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>
  <ns0:body>
    <ns0:p>
      <ns0:pPr>
        <ns0:pStyle ns0:val="Heading1"/>
        <ns0:jc ns0:val="center"/>
        <ns0:spacing ns0:line="276" ns0:lineRule="auto" ns0:after="60" ns0:before="120"/>
      </ns0:pPr>
      <ns0:r>
        <ns0:rPr>
          <ns0:rFonts ns0:ascii="Google Sans" ns0:hAnsi="Google Sans" ns0:cs="Google Sans"/>
          <ns0:b/>
          <ns0:bCs/>
          <ns0:color ns0:val="1f1f1f"/>
          <ns0:sz ns0:sz="32"/>
          <ns0:szCs ns0:szCs="32"/>
        </ns0:rPr>
        <ns0:t xml:space="preserve">PROJECT STATUS REPORT</ns0:t>
      </ns0:r>
    </ns0:p>
    <ns0:p>
      <ns0:pPr>
        <ns0:pStyle ns0:val="Heading1"/>
        <ns0:jc ns0:val="center"/>
        <ns0:spacing ns0:line="276" ns0:lineRule="auto" ns0:after="240"/>
      </ns0:pPr>
      <ns0:r>
        <ns0:rPr>
          <ns0:rFonts ns0:ascii="Google Sans" ns0:hAnsi="Google Sans" ns0:cs="Google Sans"/>
          <ns0:b/>
          <ns0:bCs/>
          <ns0:color ns0:val="1f1f1f"/>
          <ns0:sz ns0:sz="28"/>
          <ns0:szCs ns0:szCs="28"/>
        </ns0:rPr>
        <ns0:t xml:space="preserve">(BÁO CÁO TÌNH TRẠNG DỰ ÁN)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Dự Án: FocusFlow — Hệ thống hỗ trợ lập kế hoạch và thực thi lộ trình tự học thích ứng tích hợp AI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Kỳ Báo Cáo: Tuần 4 - Từ ngày 18/09/2026 đến ngày 24/09/2026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Người Lập Báo Cáo: Vũ Toàn Thắng (Project Manager)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Gửi Đến: ThS. Vũ Đình Bảo (Giảng viên Hướng dẫn — Khoa Công nghệ Thông tin, HCMUTE)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Ngày Gửi: 24/09/2026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1. EXECUTIVE SUMMARY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Đánh giá tổng quan về "sức khỏe" dự án thông qua hệ thống đèn tín hiệu (RAG Status).</ns0:t>
      </ns0:r>
    </ns0:p>
    <ns0:tbl>
      <ns0:tblPr>
        <ns0:tblStyle ns0:val="Table1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2200"/>
        <ns0:gridCol ns0:w="1600"/>
        <ns0:gridCol ns0:w="556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Diễn giải ngắn gọn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Tiến độ (Schedule)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Bắt đầu Phase 2 đúng kế hoạch; hoàn thành biểu đồ Use Case Diagram và phần lớn Activity Diagrams.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Phạm vi (Scope)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Bám sát 8 ca sử dụng trọng tâm đã được phê duyệt trong SRS v1.0.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Chất lượng (Quality)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Các kịch bản Use Case và luồng hoạt động Activity Diagram được mô hình hóa chặt chẽ theo chuẩn UML.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Rủi ro (Risk)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Đang chuẩn bị kỹ lưỡng cho công tác thiết kế Database Diagram và Sequence Diagram ở tuần tiếp theo.</ns0:t>
            </ns0:r>
          </ns0:p>
        </ns0:tc>
      </ns0:tr>
    </ns0:tbl>
    <ns0:p>
      <ns0:pPr>
        <ns0:spacing ns0:line="276" ns0:lineRule="auto" ns0:after="60" ns0:before="12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Chú thích: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🟢 Green (Xanh): Ổn định, không có vấn đề lớn.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🟡 Amber (Vàng): Có rủi ro tiềm ẩn hoặc chậm trễ nhẹ, cần chú ý.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🔴 Red (Đỏ): Vấn đề nghiêm trọng, cần sự can thiệp ngay lập tức từ cấp trên.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2. HOẠT ĐỘNG ĐÃ HOÀN THÀNH TRONG KỲ (ACCOMPLISHMENTS)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Liệt kê các công việc đã làm được trong tuần qua so với kế hoạch ban đầu.</ns0:t>
      </ns0:r>
    </ns0:p>
    <ns0:tbl>
      <ns0:tblPr>
        <ns0:tblStyle ns0:val="Table2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100"/>
        <ns0:gridCol ns0:w="1900"/>
        <ns0:gridCol ns0:w="1560"/>
        <ns0:gridCol ns0:w="20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/ 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Kết quả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Ghi chú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3.1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Use Case Diagram tổng quát &amp; Đặc tả kịch bản Use Case chi tiết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biểu đồ Use Case mức hệ thống và kịch bản luồng chính/rẽ nhánh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3.2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Activity Diagrams (Onboarding, AI Scheduling, Session Execution)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80%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Đã hoàn thành 2/3 luồng hoạt động chính, đang hoàn thiện luồng gián đoạn phiên học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4.1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Khảo sát và phác thảo cấu trúc kiến trúc tổng thể (Layered Architecture / C4 Model)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40%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Định hình 3 tầng kiến trúc (Presentation, Service Layer, Data Layer) và tích hợp LLM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3. KẾ HOẠCH THỰC HIỆN KỲ TỚI (PLANNED ACTIVITIES)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Danh sách các công việc dự kiến làm trong tuần tiếp theo, bao gồm cả các thay đổi về nguồn lực hoặc lịch trình nếu có.</ns0:t>
      </ns0:r>
    </ns0:p>
    <ns0:tbl>
      <ns0:tblPr>
        <ns0:tblStyle ns0:val="Table3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960"/>
        <ns0:gridCol ns0:w="2000"/>
        <ns0:gridCol ns0:w="1300"/>
        <ns0:gridCol ns0:w="13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dự kiến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Deadline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ưu tiên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3.3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Sequence Diagrams (Workflow M2, Deterministic Overdue, WebCal Feed)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01/10/2026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3.4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State Machine Diagram (Vòng đời Roadmap, Task, Session)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04/10/2026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Medium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4.2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sơ đồ cơ sở dữ liệu (Database Diagram / DB Diagram) &amp; Mô hình hóa dữ liệu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05/10/2026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4.3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Xây dựng từ điển dữ liệu (Data Dictionary), Index &amp; Ràng buộc toàn vẹn CSDL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07/10/2026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4. QUẢN LÝ VẤN ĐỀ &amp; RỦI RO (ISSUES &amp; RISKS)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Phần quan trọng nhất để báo cáo các vấn đề mở (Open Issues) và kế hoạch hành động.</ns0:t>
      </ns0:r>
    </ns0:p>
    <ns0:tbl>
      <ns0:tblPr>
        <ns0:tblStyle ns0:val="Table4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900"/>
        <ns0:gridCol ns0:w="2760"/>
        <ns0:gridCol ns0:w="1300"/>
        <ns0:gridCol ns0:w="2500"/>
        <ns0:gridCol ns0:w="1100"/>
        <ns0:gridCol ns0:w="8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Loại (Type)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Mô tả vấn đề / Rủi ro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tác động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 hoạch giải quyết (Action Plan)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xử lý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Issue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Cần giải thuật tối ưu cho tính năng Tạm dừng lộ trình (Domino Shift) để tránh cập nhật quá nhiều dòng dữ liệu khi tịnh tiến ngày học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Cao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kế Database Diagram cho phép quản lý ngày học linh hoạt (theo slot/offset tương đối) thay vì ngày tuyệt đối cho từng task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In-Progress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Risk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Tích hợp dịch vụ WebCal Feed có nguy cơ rò rỉ dữ liệu lịch nếu không có cơ chế xác thực phù hợp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Trung bình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Sử dụng URL chứa mã bí mật ngẫu nhiên (Secure Token WebCal Feed) và cung cấp tính năng Reset Token trên UI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Closed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5. CÁC MỐC QUAN TRỌNG SẮP TỚI (UPCOMING MILESTONES)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i/>
          <ns0:iCs/>
          <ns0:color ns0:val="1f1f1f"/>
        </ns0:rPr>
        <ns0:t xml:space="preserve">Theo dõi các mốc bàn giao chính (Deliverables) để đảm bảo không bị trượt deadline tổng.</ns0:t>
      </ns0:r>
    </ns0:p>
    <ns0:tbl>
      <ns0:tblPr>
        <ns0:tblStyle ns0:val="Table5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4360"/>
        <ns0:gridCol ns0:w="1800"/>
        <ns0:gridCol ns0:w="1800"/>
        <ns0:gridCol ns0:w="14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Mốc sự kiện (Milestone)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theo kế hoạch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dự kiến thực tế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Thiết kế Kiến trúc &amp; Database Diagram (Milestone 2)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Bộ chức năng cốt lõi MVP &amp; Tích hợp AI (Milestone 3)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12/11/2026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12/11/2026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</ns0:tbl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sectPr>
      <ns0:pgSz ns0:w="12240" ns0:h="15840" ns0:orient="portrait"/>
      <ns0:pgMar ns0:top="1440" ns0:bottom="1440" ns0:left="1440" ns0:right="1440" ns0:header="0" ns0:footer="720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