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93" w:rsidRDefault="00724293" w:rsidP="00724293">
      <w:pPr>
        <w:pStyle w:val="Titel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E3D1BC" wp14:editId="2AF204D2">
                <wp:simplePos x="0" y="0"/>
                <wp:positionH relativeFrom="column">
                  <wp:posOffset>47221</wp:posOffset>
                </wp:positionH>
                <wp:positionV relativeFrom="paragraph">
                  <wp:posOffset>19800</wp:posOffset>
                </wp:positionV>
                <wp:extent cx="5901690" cy="7930342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7930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293" w:rsidRDefault="00724293" w:rsidP="00724293">
                            <w:pPr>
                              <w:pStyle w:val="Titel"/>
                              <w:pBdr>
                                <w:left w:val="single" w:sz="4" w:space="4" w:color="auto"/>
                              </w:pBdr>
                            </w:pPr>
                          </w:p>
                          <w:p w:rsidR="00724293" w:rsidRDefault="00724293" w:rsidP="00724293">
                            <w:pPr>
                              <w:pStyle w:val="Titel"/>
                              <w:pBdr>
                                <w:left w:val="single" w:sz="4" w:space="4" w:color="auto"/>
                              </w:pBdr>
                            </w:pPr>
                          </w:p>
                          <w:p w:rsidR="00724293" w:rsidRDefault="00724293" w:rsidP="00724293">
                            <w:pPr>
                              <w:pStyle w:val="Titel"/>
                              <w:pBdr>
                                <w:left w:val="single" w:sz="4" w:space="4" w:color="auto"/>
                              </w:pBdr>
                            </w:pPr>
                          </w:p>
                          <w:p w:rsidR="00724293" w:rsidRDefault="00724293" w:rsidP="00724293">
                            <w:pPr>
                              <w:pStyle w:val="Titel"/>
                              <w:pBdr>
                                <w:left w:val="single" w:sz="4" w:space="4" w:color="auto"/>
                              </w:pBdr>
                            </w:pPr>
                          </w:p>
                          <w:p w:rsidR="00724293" w:rsidRDefault="00724293" w:rsidP="00724293">
                            <w:pPr>
                              <w:pStyle w:val="Titel"/>
                              <w:pBdr>
                                <w:left w:val="single" w:sz="4" w:space="4" w:color="auto"/>
                              </w:pBdr>
                            </w:pPr>
                          </w:p>
                          <w:p w:rsidR="00724293" w:rsidRDefault="00724293" w:rsidP="00724293">
                            <w:pPr>
                              <w:pStyle w:val="Titel"/>
                              <w:pBdr>
                                <w:left w:val="single" w:sz="4" w:space="4" w:color="auto"/>
                              </w:pBdr>
                            </w:pPr>
                          </w:p>
                          <w:p w:rsidR="00724293" w:rsidRDefault="00724293" w:rsidP="00724293">
                            <w:pPr>
                              <w:pStyle w:val="Titel"/>
                              <w:pBdr>
                                <w:left w:val="single" w:sz="4" w:space="4" w:color="auto"/>
                              </w:pBdr>
                              <w:rPr>
                                <w:i/>
                              </w:rPr>
                            </w:pPr>
                            <w:r>
                              <w:t>Benutzerverwaltung in der Applikation „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WISSLearncards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“</w:t>
                            </w:r>
                          </w:p>
                          <w:p w:rsidR="00724293" w:rsidRDefault="00724293" w:rsidP="00724293">
                            <w:pPr>
                              <w:pBdr>
                                <w:lef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3D1B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.7pt;margin-top:1.55pt;width:464.7pt;height:6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" stroked="f">
                <v:textbox>
                  <w:txbxContent>
                    <w:p w:rsidR="00724293" w:rsidRDefault="00724293" w:rsidP="00724293">
                      <w:pPr>
                        <w:pStyle w:val="Titel"/>
                        <w:pBdr>
                          <w:left w:val="single" w:sz="4" w:space="4" w:color="auto"/>
                        </w:pBdr>
                      </w:pPr>
                    </w:p>
                    <w:p w:rsidR="00724293" w:rsidRDefault="00724293" w:rsidP="00724293">
                      <w:pPr>
                        <w:pStyle w:val="Titel"/>
                        <w:pBdr>
                          <w:left w:val="single" w:sz="4" w:space="4" w:color="auto"/>
                        </w:pBdr>
                      </w:pPr>
                    </w:p>
                    <w:p w:rsidR="00724293" w:rsidRDefault="00724293" w:rsidP="00724293">
                      <w:pPr>
                        <w:pStyle w:val="Titel"/>
                        <w:pBdr>
                          <w:left w:val="single" w:sz="4" w:space="4" w:color="auto"/>
                        </w:pBdr>
                      </w:pPr>
                    </w:p>
                    <w:p w:rsidR="00724293" w:rsidRDefault="00724293" w:rsidP="00724293">
                      <w:pPr>
                        <w:pStyle w:val="Titel"/>
                        <w:pBdr>
                          <w:left w:val="single" w:sz="4" w:space="4" w:color="auto"/>
                        </w:pBdr>
                      </w:pPr>
                    </w:p>
                    <w:p w:rsidR="00724293" w:rsidRDefault="00724293" w:rsidP="00724293">
                      <w:pPr>
                        <w:pStyle w:val="Titel"/>
                        <w:pBdr>
                          <w:left w:val="single" w:sz="4" w:space="4" w:color="auto"/>
                        </w:pBdr>
                      </w:pPr>
                    </w:p>
                    <w:p w:rsidR="00724293" w:rsidRDefault="00724293" w:rsidP="00724293">
                      <w:pPr>
                        <w:pStyle w:val="Titel"/>
                        <w:pBdr>
                          <w:left w:val="single" w:sz="4" w:space="4" w:color="auto"/>
                        </w:pBdr>
                      </w:pPr>
                    </w:p>
                    <w:p w:rsidR="00724293" w:rsidRDefault="00724293" w:rsidP="00724293">
                      <w:pPr>
                        <w:pStyle w:val="Titel"/>
                        <w:pBdr>
                          <w:left w:val="single" w:sz="4" w:space="4" w:color="auto"/>
                        </w:pBdr>
                        <w:rPr>
                          <w:i/>
                        </w:rPr>
                      </w:pPr>
                      <w:r>
                        <w:t>Benutzerverwaltung in der Applikation „</w:t>
                      </w:r>
                      <w:proofErr w:type="spellStart"/>
                      <w:r>
                        <w:rPr>
                          <w:i/>
                        </w:rPr>
                        <w:t>WISSLearncards</w:t>
                      </w:r>
                      <w:proofErr w:type="spellEnd"/>
                      <w:r>
                        <w:rPr>
                          <w:i/>
                        </w:rPr>
                        <w:t>“</w:t>
                      </w:r>
                    </w:p>
                    <w:p w:rsidR="00724293" w:rsidRDefault="00724293" w:rsidP="00724293">
                      <w:pPr>
                        <w:pBdr>
                          <w:left w:val="single" w:sz="4" w:space="4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</w:p>
    <w:p w:rsid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Pr="00724293" w:rsidRDefault="00724293" w:rsidP="00724293"/>
    <w:p w:rsidR="00724293" w:rsidRDefault="00724293" w:rsidP="00724293">
      <w:r>
        <w:br w:type="page"/>
      </w:r>
    </w:p>
    <w:p w:rsidR="00724293" w:rsidRDefault="00724293" w:rsidP="00724293">
      <w:pPr>
        <w:pStyle w:val="berschrift1"/>
      </w:pPr>
      <w:r>
        <w:lastRenderedPageBreak/>
        <w:t>Einleitung</w:t>
      </w:r>
    </w:p>
    <w:p w:rsidR="00D45516" w:rsidRPr="000922E6" w:rsidRDefault="00724293" w:rsidP="00D45516">
      <w:pPr>
        <w:rPr>
          <w:sz w:val="18"/>
        </w:rPr>
      </w:pPr>
      <w:r w:rsidRPr="000922E6">
        <w:rPr>
          <w:sz w:val="18"/>
        </w:rPr>
        <w:t xml:space="preserve">Im Zuge des Projektes </w:t>
      </w:r>
      <w:r w:rsidR="00E44D1C" w:rsidRPr="000922E6">
        <w:rPr>
          <w:sz w:val="18"/>
        </w:rPr>
        <w:t xml:space="preserve">,welches an die Lernenden delegiert wurde, </w:t>
      </w:r>
      <w:r w:rsidRPr="000922E6">
        <w:rPr>
          <w:sz w:val="18"/>
        </w:rPr>
        <w:t xml:space="preserve">eine Applikation für die  </w:t>
      </w:r>
      <w:proofErr w:type="spellStart"/>
      <w:r w:rsidRPr="000922E6">
        <w:rPr>
          <w:sz w:val="18"/>
        </w:rPr>
        <w:t>SchülerInnen</w:t>
      </w:r>
      <w:proofErr w:type="spellEnd"/>
      <w:r w:rsidRPr="000922E6">
        <w:rPr>
          <w:sz w:val="18"/>
        </w:rPr>
        <w:t xml:space="preserve"> der Wirtschaftsinformatikschule Schweiz </w:t>
      </w:r>
      <w:r w:rsidR="00E44D1C" w:rsidRPr="000922E6">
        <w:rPr>
          <w:sz w:val="18"/>
        </w:rPr>
        <w:t>zu erstellen, werden in diesem Teilprojekt jegliche Möglichkeiten bearbeitet eine Interaktion</w:t>
      </w:r>
      <w:r w:rsidR="00D45516" w:rsidRPr="000922E6">
        <w:rPr>
          <w:sz w:val="18"/>
        </w:rPr>
        <w:t xml:space="preserve"> zwischen verschiedenen Usern herzustellen und zu verwalten</w:t>
      </w:r>
      <w:r w:rsidR="00E44D1C" w:rsidRPr="000922E6">
        <w:rPr>
          <w:sz w:val="18"/>
        </w:rPr>
        <w:t>.</w:t>
      </w:r>
      <w:r w:rsidR="00D45516" w:rsidRPr="000922E6">
        <w:rPr>
          <w:sz w:val="18"/>
        </w:rPr>
        <w:t xml:space="preserve"> </w:t>
      </w:r>
    </w:p>
    <w:p w:rsidR="00D45516" w:rsidRDefault="00D45516" w:rsidP="00D45516">
      <w:pPr>
        <w:pStyle w:val="berschrift2"/>
      </w:pPr>
      <w:r>
        <w:t xml:space="preserve">Initiierung </w:t>
      </w:r>
    </w:p>
    <w:p w:rsidR="00724293" w:rsidRPr="000922E6" w:rsidRDefault="00D45516" w:rsidP="00D45516">
      <w:pPr>
        <w:rPr>
          <w:sz w:val="18"/>
        </w:rPr>
      </w:pPr>
      <w:r w:rsidRPr="000922E6">
        <w:rPr>
          <w:sz w:val="18"/>
        </w:rPr>
        <w:t>Das Projekt wurde aufgrund der Besprechung mit den Applikationsentwicklern und dem Coach Hugo Lucca am 15.06.2017 eingeleitet und wird in der diesigen Besetzung bis zum 07.07.2017</w:t>
      </w:r>
      <w:r w:rsidR="000D6826" w:rsidRPr="000922E6">
        <w:rPr>
          <w:sz w:val="18"/>
        </w:rPr>
        <w:t xml:space="preserve"> bestehen bleiben. Aus der Sitzung ging heraus, dass die folgenden Personen zum erwähnten Datum betraut werden:</w:t>
      </w:r>
    </w:p>
    <w:p w:rsidR="000D6826" w:rsidRDefault="000D6826" w:rsidP="000D6826">
      <w:pPr>
        <w:pStyle w:val="Listenabsatz"/>
        <w:numPr>
          <w:ilvl w:val="0"/>
          <w:numId w:val="17"/>
        </w:numPr>
      </w:pPr>
      <w:r>
        <w:t xml:space="preserve">Philippe </w:t>
      </w:r>
      <w:proofErr w:type="spellStart"/>
      <w:r>
        <w:t>Krüttli</w:t>
      </w:r>
      <w:proofErr w:type="spellEnd"/>
    </w:p>
    <w:p w:rsidR="000D6826" w:rsidRDefault="000D6826" w:rsidP="000D6826">
      <w:pPr>
        <w:pStyle w:val="Listenabsatz"/>
        <w:numPr>
          <w:ilvl w:val="0"/>
          <w:numId w:val="17"/>
        </w:numPr>
      </w:pPr>
      <w:r>
        <w:t>Frithjof Hoppe</w:t>
      </w:r>
    </w:p>
    <w:p w:rsidR="000D6826" w:rsidRDefault="000D6826" w:rsidP="000D6826">
      <w:pPr>
        <w:pStyle w:val="Listenabsatz"/>
      </w:pPr>
    </w:p>
    <w:p w:rsidR="000D6826" w:rsidRDefault="000D6826" w:rsidP="00622D5B">
      <w:pPr>
        <w:pStyle w:val="Listenabsatz"/>
      </w:pPr>
      <w:r>
        <w:t>I</w:t>
      </w:r>
      <w:r w:rsidR="00622D5B">
        <w:t>n Zusammenarbeit mit Hugo Lucca</w:t>
      </w:r>
    </w:p>
    <w:p w:rsidR="00781C73" w:rsidRDefault="00781C73" w:rsidP="0039330F">
      <w:pPr>
        <w:pStyle w:val="berschrift2"/>
        <w:numPr>
          <w:ilvl w:val="0"/>
          <w:numId w:val="0"/>
        </w:numPr>
        <w:ind w:left="576"/>
      </w:pPr>
    </w:p>
    <w:p w:rsidR="0039330F" w:rsidRDefault="00FB7AAC" w:rsidP="0039330F">
      <w:pPr>
        <w:pStyle w:val="berschrift2"/>
      </w:pPr>
      <w:r>
        <w:t xml:space="preserve">Funktionale Anforderungen </w:t>
      </w:r>
    </w:p>
    <w:p w:rsidR="00B94EBE" w:rsidRPr="000922E6" w:rsidRDefault="00B94EBE" w:rsidP="00B94EBE">
      <w:pPr>
        <w:rPr>
          <w:sz w:val="18"/>
        </w:rPr>
      </w:pPr>
      <w:r w:rsidRPr="000922E6">
        <w:rPr>
          <w:sz w:val="18"/>
        </w:rPr>
        <w:t>Die im folgendem aufgelisteten Punkte dienen als Massstab zur Definierung des Projektinhaltes und dessen somit gesetzten Ziele</w:t>
      </w:r>
      <w:r w:rsidR="00502CFB" w:rsidRPr="000922E6">
        <w:rPr>
          <w:sz w:val="18"/>
        </w:rPr>
        <w:t xml:space="preserve"> zur schlussendlichen Abnahme</w:t>
      </w:r>
      <w:r w:rsidRPr="000922E6">
        <w:rPr>
          <w:sz w:val="18"/>
        </w:rPr>
        <w:t>.</w:t>
      </w:r>
    </w:p>
    <w:p w:rsidR="00B94EBE" w:rsidRPr="000922E6" w:rsidRDefault="00B22FD9" w:rsidP="00B94EBE">
      <w:pPr>
        <w:pStyle w:val="Listenabsatz"/>
        <w:numPr>
          <w:ilvl w:val="0"/>
          <w:numId w:val="21"/>
        </w:numPr>
        <w:rPr>
          <w:sz w:val="18"/>
        </w:rPr>
      </w:pPr>
      <w:r w:rsidRPr="000922E6">
        <w:rPr>
          <w:sz w:val="18"/>
        </w:rPr>
        <w:t xml:space="preserve">Die Benutzerverwaltung ermöglicht es einem </w:t>
      </w:r>
      <w:r w:rsidR="0074705F" w:rsidRPr="000922E6">
        <w:rPr>
          <w:sz w:val="18"/>
        </w:rPr>
        <w:t xml:space="preserve">Benutzer </w:t>
      </w:r>
      <w:r w:rsidRPr="000922E6">
        <w:rPr>
          <w:sz w:val="18"/>
        </w:rPr>
        <w:t xml:space="preserve">offline die im Vorhinein heruntergeladenen Stacks </w:t>
      </w:r>
      <w:bookmarkStart w:id="0" w:name="_Ref485372958"/>
      <w:r w:rsidR="002B5ED1" w:rsidRPr="000922E6">
        <w:rPr>
          <w:rStyle w:val="Endnotenzeichen"/>
          <w:sz w:val="18"/>
        </w:rPr>
        <w:endnoteReference w:id="1"/>
      </w:r>
      <w:bookmarkEnd w:id="0"/>
      <w:r w:rsidR="00E55F04" w:rsidRPr="000922E6">
        <w:rPr>
          <w:sz w:val="18"/>
        </w:rPr>
        <w:t xml:space="preserve"> </w:t>
      </w:r>
      <w:r w:rsidR="006C2CCC" w:rsidRPr="000922E6">
        <w:rPr>
          <w:sz w:val="18"/>
        </w:rPr>
        <w:t>,C</w:t>
      </w:r>
      <w:r w:rsidR="0074705F" w:rsidRPr="000922E6">
        <w:rPr>
          <w:sz w:val="18"/>
        </w:rPr>
        <w:t xml:space="preserve">ards </w:t>
      </w:r>
      <w:r w:rsidR="002B5ED1" w:rsidRPr="000922E6">
        <w:rPr>
          <w:rStyle w:val="Endnotenzeichen"/>
          <w:sz w:val="18"/>
        </w:rPr>
        <w:endnoteReference w:id="2"/>
      </w:r>
      <w:r w:rsidR="002B5ED1" w:rsidRPr="000922E6">
        <w:rPr>
          <w:sz w:val="18"/>
        </w:rPr>
        <w:t xml:space="preserve"> </w:t>
      </w:r>
      <w:r w:rsidR="006C2CCC" w:rsidRPr="000922E6">
        <w:rPr>
          <w:sz w:val="18"/>
        </w:rPr>
        <w:t xml:space="preserve">und Doors </w:t>
      </w:r>
      <w:r w:rsidR="006C2CCC" w:rsidRPr="000922E6">
        <w:rPr>
          <w:rStyle w:val="Endnotenzeichen"/>
          <w:sz w:val="18"/>
        </w:rPr>
        <w:endnoteReference w:id="3"/>
      </w:r>
      <w:r w:rsidRPr="000922E6">
        <w:rPr>
          <w:sz w:val="18"/>
        </w:rPr>
        <w:t>zu bearbeiten und sie bei bestehender Verbindung zur e</w:t>
      </w:r>
      <w:r w:rsidR="009A2B8F" w:rsidRPr="000922E6">
        <w:rPr>
          <w:sz w:val="18"/>
        </w:rPr>
        <w:t>ntfernten Datenbank hochzuladen</w:t>
      </w:r>
      <w:r w:rsidR="00993893" w:rsidRPr="000922E6">
        <w:rPr>
          <w:sz w:val="18"/>
        </w:rPr>
        <w:t>.</w:t>
      </w:r>
    </w:p>
    <w:p w:rsidR="00B94EBE" w:rsidRPr="000922E6" w:rsidRDefault="008A0C10" w:rsidP="00B94EBE">
      <w:pPr>
        <w:pStyle w:val="Listenabsatz"/>
        <w:numPr>
          <w:ilvl w:val="0"/>
          <w:numId w:val="21"/>
        </w:numPr>
        <w:rPr>
          <w:sz w:val="18"/>
        </w:rPr>
      </w:pPr>
      <w:r w:rsidRPr="000922E6">
        <w:rPr>
          <w:sz w:val="18"/>
        </w:rPr>
        <w:t xml:space="preserve">Der Benutzer kann selbständig </w:t>
      </w:r>
      <w:r w:rsidR="00B94EBE" w:rsidRPr="000922E6">
        <w:rPr>
          <w:sz w:val="18"/>
        </w:rPr>
        <w:t xml:space="preserve">eine Synchronisation zwischen der lokalen und der entfernten </w:t>
      </w:r>
      <w:r w:rsidRPr="000922E6">
        <w:rPr>
          <w:sz w:val="18"/>
        </w:rPr>
        <w:t>Datenbank initiieren, wodurch folgende Punkte abgearbeitet werden.</w:t>
      </w:r>
    </w:p>
    <w:p w:rsidR="00B94EBE" w:rsidRPr="000922E6" w:rsidRDefault="00B94EBE" w:rsidP="00B94EBE">
      <w:pPr>
        <w:pStyle w:val="Listenabsatz"/>
        <w:numPr>
          <w:ilvl w:val="1"/>
          <w:numId w:val="21"/>
        </w:numPr>
        <w:rPr>
          <w:sz w:val="18"/>
        </w:rPr>
      </w:pPr>
      <w:r w:rsidRPr="000922E6">
        <w:rPr>
          <w:sz w:val="18"/>
        </w:rPr>
        <w:t>Abgleichen der Benutzer und Gruppenrechte auf die DMO</w:t>
      </w:r>
      <w:r w:rsidR="00EC26AD" w:rsidRPr="000922E6">
        <w:rPr>
          <w:sz w:val="18"/>
        </w:rPr>
        <w:t>s</w:t>
      </w:r>
      <w:r w:rsidR="006C2CCC" w:rsidRPr="000922E6">
        <w:rPr>
          <w:sz w:val="18"/>
        </w:rPr>
        <w:t xml:space="preserve"> </w:t>
      </w:r>
      <w:r w:rsidR="00EE653A">
        <w:rPr>
          <w:rStyle w:val="Endnotenzeichen"/>
          <w:sz w:val="18"/>
        </w:rPr>
        <w:endnoteReference w:id="4"/>
      </w:r>
      <w:r w:rsidR="006C2CCC" w:rsidRPr="000922E6">
        <w:rPr>
          <w:sz w:val="18"/>
        </w:rPr>
        <w:t>.</w:t>
      </w:r>
      <w:r w:rsidR="00EC26AD" w:rsidRPr="000922E6">
        <w:rPr>
          <w:sz w:val="18"/>
        </w:rPr>
        <w:t xml:space="preserve">Es existieren die folgenden </w:t>
      </w:r>
      <w:r w:rsidR="008A0C10" w:rsidRPr="000922E6">
        <w:rPr>
          <w:sz w:val="18"/>
        </w:rPr>
        <w:t>Gruppenberechtigungen</w:t>
      </w:r>
      <w:r w:rsidR="00EC26AD" w:rsidRPr="000922E6">
        <w:rPr>
          <w:sz w:val="18"/>
        </w:rPr>
        <w:t>.</w:t>
      </w:r>
    </w:p>
    <w:p w:rsidR="00EC26AD" w:rsidRPr="000922E6" w:rsidRDefault="000D26F1" w:rsidP="00EC26AD">
      <w:pPr>
        <w:pStyle w:val="Listenabsatz"/>
        <w:numPr>
          <w:ilvl w:val="2"/>
          <w:numId w:val="21"/>
        </w:numPr>
        <w:rPr>
          <w:sz w:val="18"/>
        </w:rPr>
      </w:pPr>
      <w:r w:rsidRPr="000922E6">
        <w:rPr>
          <w:sz w:val="18"/>
        </w:rPr>
        <w:t>Standardberechtigungen</w:t>
      </w:r>
      <w:r w:rsidR="00100688" w:rsidRPr="000922E6">
        <w:rPr>
          <w:rStyle w:val="Endnotenzeichen"/>
          <w:sz w:val="18"/>
        </w:rPr>
        <w:endnoteReference w:id="5"/>
      </w:r>
      <w:r w:rsidRPr="000922E6">
        <w:rPr>
          <w:sz w:val="18"/>
        </w:rPr>
        <w:t xml:space="preserve"> </w:t>
      </w:r>
      <w:r w:rsidR="00CA27F4" w:rsidRPr="000922E6">
        <w:rPr>
          <w:sz w:val="18"/>
        </w:rPr>
        <w:t xml:space="preserve">werden jedem Benutzer beim Erstellen eines Benutzerkontos </w:t>
      </w:r>
      <w:r w:rsidR="00A31B9E">
        <w:rPr>
          <w:sz w:val="18"/>
        </w:rPr>
        <w:t xml:space="preserve">vom Programm automatisch </w:t>
      </w:r>
      <w:r w:rsidR="00CA27F4" w:rsidRPr="000922E6">
        <w:rPr>
          <w:sz w:val="18"/>
        </w:rPr>
        <w:t>zugewiesen.</w:t>
      </w:r>
    </w:p>
    <w:p w:rsidR="0079707E" w:rsidRPr="000922E6" w:rsidRDefault="0079707E" w:rsidP="00EC26AD">
      <w:pPr>
        <w:pStyle w:val="Listenabsatz"/>
        <w:numPr>
          <w:ilvl w:val="2"/>
          <w:numId w:val="21"/>
        </w:numPr>
        <w:rPr>
          <w:sz w:val="18"/>
        </w:rPr>
      </w:pPr>
      <w:proofErr w:type="spellStart"/>
      <w:r w:rsidRPr="000922E6">
        <w:rPr>
          <w:sz w:val="18"/>
        </w:rPr>
        <w:t>Derive</w:t>
      </w:r>
      <w:proofErr w:type="spellEnd"/>
      <w:r w:rsidRPr="000922E6">
        <w:rPr>
          <w:sz w:val="18"/>
        </w:rPr>
        <w:t>-</w:t>
      </w:r>
      <w:r w:rsidR="000D26F1" w:rsidRPr="000922E6">
        <w:rPr>
          <w:sz w:val="18"/>
        </w:rPr>
        <w:t>Berechtigungen</w:t>
      </w:r>
      <w:r w:rsidR="000D26F1" w:rsidRPr="000922E6">
        <w:rPr>
          <w:rStyle w:val="Endnotenzeichen"/>
          <w:sz w:val="18"/>
        </w:rPr>
        <w:endnoteReference w:id="6"/>
      </w:r>
      <w:r w:rsidR="000D26F1" w:rsidRPr="000922E6">
        <w:rPr>
          <w:sz w:val="18"/>
        </w:rPr>
        <w:t xml:space="preserve"> können vom Besitzer </w:t>
      </w:r>
      <w:r w:rsidR="000A6ABA" w:rsidRPr="000922E6">
        <w:rPr>
          <w:sz w:val="18"/>
        </w:rPr>
        <w:t xml:space="preserve">eines DMOs für andere Gruppen erteilt </w:t>
      </w:r>
      <w:r w:rsidR="000D26F1" w:rsidRPr="000922E6">
        <w:rPr>
          <w:sz w:val="18"/>
        </w:rPr>
        <w:t>werden.</w:t>
      </w:r>
    </w:p>
    <w:p w:rsidR="00976615" w:rsidRPr="00976615" w:rsidRDefault="00C00BF2" w:rsidP="00976615">
      <w:pPr>
        <w:pStyle w:val="Listenabsatz"/>
        <w:numPr>
          <w:ilvl w:val="2"/>
          <w:numId w:val="21"/>
        </w:numPr>
        <w:rPr>
          <w:sz w:val="18"/>
        </w:rPr>
      </w:pPr>
      <w:r w:rsidRPr="000922E6">
        <w:rPr>
          <w:sz w:val="18"/>
        </w:rPr>
        <w:t>Teamwork-Berechtigungen</w:t>
      </w:r>
      <w:r w:rsidR="000D26F1" w:rsidRPr="000922E6">
        <w:rPr>
          <w:rStyle w:val="Endnotenzeichen"/>
          <w:sz w:val="18"/>
        </w:rPr>
        <w:endnoteReference w:id="7"/>
      </w:r>
      <w:r w:rsidR="000D26F1" w:rsidRPr="000922E6">
        <w:rPr>
          <w:sz w:val="18"/>
        </w:rPr>
        <w:t xml:space="preserve"> </w:t>
      </w:r>
      <w:r w:rsidR="006C2CCC" w:rsidRPr="000922E6">
        <w:rPr>
          <w:sz w:val="18"/>
        </w:rPr>
        <w:t>können vom Besitzer eines DMOs für andere Gruppen erteilt werden.</w:t>
      </w:r>
    </w:p>
    <w:p w:rsidR="00E266BC" w:rsidRPr="000922E6" w:rsidRDefault="00E266BC" w:rsidP="00502CFB">
      <w:pPr>
        <w:pStyle w:val="Listenabsatz"/>
        <w:numPr>
          <w:ilvl w:val="1"/>
          <w:numId w:val="21"/>
        </w:numPr>
        <w:rPr>
          <w:sz w:val="18"/>
        </w:rPr>
      </w:pPr>
      <w:r w:rsidRPr="000922E6">
        <w:rPr>
          <w:sz w:val="18"/>
        </w:rPr>
        <w:t>Abgleichen der Daten innerhalb des benutzereigenen DMOs</w:t>
      </w:r>
    </w:p>
    <w:p w:rsidR="00110438" w:rsidRPr="000922E6" w:rsidRDefault="00B451B3" w:rsidP="00110438">
      <w:pPr>
        <w:pStyle w:val="Listenabsatz"/>
        <w:numPr>
          <w:ilvl w:val="2"/>
          <w:numId w:val="21"/>
        </w:numPr>
        <w:rPr>
          <w:sz w:val="18"/>
        </w:rPr>
      </w:pPr>
      <w:r w:rsidRPr="000922E6">
        <w:rPr>
          <w:sz w:val="18"/>
        </w:rPr>
        <w:t xml:space="preserve">Diese Synchronisation umfasst Stacks, Doors und </w:t>
      </w:r>
      <w:r w:rsidR="00910682" w:rsidRPr="000922E6">
        <w:rPr>
          <w:sz w:val="18"/>
        </w:rPr>
        <w:t>Cards</w:t>
      </w:r>
      <w:r w:rsidR="000A6ABA" w:rsidRPr="000922E6">
        <w:rPr>
          <w:sz w:val="18"/>
        </w:rPr>
        <w:t xml:space="preserve"> des Benutzers.</w:t>
      </w:r>
    </w:p>
    <w:p w:rsidR="006C20A9" w:rsidRPr="000922E6" w:rsidRDefault="006C20A9" w:rsidP="006C20A9">
      <w:pPr>
        <w:pStyle w:val="Listenabsatz"/>
        <w:numPr>
          <w:ilvl w:val="1"/>
          <w:numId w:val="21"/>
        </w:numPr>
        <w:rPr>
          <w:sz w:val="18"/>
        </w:rPr>
      </w:pPr>
      <w:r w:rsidRPr="000922E6">
        <w:rPr>
          <w:sz w:val="18"/>
        </w:rPr>
        <w:t>Abgleichen der Daten in fremde DMOs</w:t>
      </w:r>
    </w:p>
    <w:p w:rsidR="00966702" w:rsidRPr="000922E6" w:rsidRDefault="00966702" w:rsidP="00966702">
      <w:pPr>
        <w:pStyle w:val="Listenabsatz"/>
        <w:numPr>
          <w:ilvl w:val="2"/>
          <w:numId w:val="21"/>
        </w:numPr>
        <w:rPr>
          <w:sz w:val="18"/>
        </w:rPr>
      </w:pPr>
      <w:r w:rsidRPr="000922E6">
        <w:rPr>
          <w:sz w:val="18"/>
        </w:rPr>
        <w:t>Je nach der in sich befindenden Gruppe erhalten Benutzer verschiedene Berechtigungen.</w:t>
      </w:r>
    </w:p>
    <w:p w:rsidR="0035543B" w:rsidRPr="000922E6" w:rsidRDefault="0035543B" w:rsidP="0035543B">
      <w:pPr>
        <w:pStyle w:val="Listenabsatz"/>
        <w:numPr>
          <w:ilvl w:val="0"/>
          <w:numId w:val="21"/>
        </w:numPr>
        <w:rPr>
          <w:sz w:val="18"/>
        </w:rPr>
      </w:pPr>
      <w:r w:rsidRPr="000922E6">
        <w:rPr>
          <w:sz w:val="18"/>
        </w:rPr>
        <w:t xml:space="preserve">Benutzer können nach der jeweiligen </w:t>
      </w:r>
      <w:r w:rsidR="00966702" w:rsidRPr="000922E6">
        <w:rPr>
          <w:sz w:val="18"/>
        </w:rPr>
        <w:t>B</w:t>
      </w:r>
      <w:r w:rsidR="006C2CCC" w:rsidRPr="000922E6">
        <w:rPr>
          <w:sz w:val="18"/>
        </w:rPr>
        <w:t>enutzer</w:t>
      </w:r>
      <w:r w:rsidR="00966702" w:rsidRPr="000922E6">
        <w:rPr>
          <w:sz w:val="18"/>
        </w:rPr>
        <w:t>gruppe</w:t>
      </w:r>
      <w:r w:rsidRPr="000922E6">
        <w:rPr>
          <w:sz w:val="18"/>
        </w:rPr>
        <w:t xml:space="preserve"> zu urteilen verschiedenen Aktionen ausführen</w:t>
      </w:r>
    </w:p>
    <w:p w:rsidR="0035543B" w:rsidRPr="000922E6" w:rsidRDefault="0035543B" w:rsidP="0035543B">
      <w:pPr>
        <w:pStyle w:val="Listenabsatz"/>
        <w:numPr>
          <w:ilvl w:val="1"/>
          <w:numId w:val="21"/>
        </w:numPr>
        <w:rPr>
          <w:sz w:val="18"/>
        </w:rPr>
      </w:pPr>
      <w:r w:rsidRPr="000922E6">
        <w:rPr>
          <w:sz w:val="18"/>
        </w:rPr>
        <w:t>Standardberechtigungen</w:t>
      </w:r>
    </w:p>
    <w:p w:rsidR="0035543B" w:rsidRPr="000922E6" w:rsidRDefault="0035543B" w:rsidP="0035543B">
      <w:pPr>
        <w:pStyle w:val="Listenabsatz"/>
        <w:numPr>
          <w:ilvl w:val="2"/>
          <w:numId w:val="21"/>
        </w:numPr>
        <w:rPr>
          <w:sz w:val="18"/>
        </w:rPr>
      </w:pPr>
      <w:r w:rsidRPr="000922E6">
        <w:rPr>
          <w:sz w:val="18"/>
        </w:rPr>
        <w:t xml:space="preserve">Benutzer können </w:t>
      </w:r>
      <w:r w:rsidR="000944D6" w:rsidRPr="000922E6">
        <w:rPr>
          <w:sz w:val="18"/>
        </w:rPr>
        <w:t>eigene</w:t>
      </w:r>
      <w:r w:rsidRPr="000922E6">
        <w:rPr>
          <w:sz w:val="18"/>
        </w:rPr>
        <w:t xml:space="preserve"> Doors, Stacks oder C</w:t>
      </w:r>
      <w:r w:rsidR="000944D6" w:rsidRPr="000922E6">
        <w:rPr>
          <w:sz w:val="18"/>
        </w:rPr>
        <w:t>ards erstellen und ihrem eigenem</w:t>
      </w:r>
      <w:r w:rsidRPr="000922E6">
        <w:rPr>
          <w:sz w:val="18"/>
        </w:rPr>
        <w:t xml:space="preserve"> DMO hinzufügen</w:t>
      </w:r>
    </w:p>
    <w:p w:rsidR="0035543B" w:rsidRPr="000922E6" w:rsidRDefault="0035543B" w:rsidP="0035543B">
      <w:pPr>
        <w:pStyle w:val="Listenabsatz"/>
        <w:numPr>
          <w:ilvl w:val="2"/>
          <w:numId w:val="21"/>
        </w:numPr>
        <w:rPr>
          <w:sz w:val="18"/>
        </w:rPr>
      </w:pPr>
      <w:r w:rsidRPr="000922E6">
        <w:rPr>
          <w:sz w:val="18"/>
        </w:rPr>
        <w:t>Benutzer können Stacks von fremden Personen klonen und in ihr eigenes DMO aufnehmen</w:t>
      </w:r>
    </w:p>
    <w:p w:rsidR="0035543B" w:rsidRPr="000922E6" w:rsidRDefault="0035543B" w:rsidP="0035543B">
      <w:pPr>
        <w:pStyle w:val="Listenabsatz"/>
        <w:numPr>
          <w:ilvl w:val="1"/>
          <w:numId w:val="21"/>
        </w:numPr>
        <w:rPr>
          <w:sz w:val="18"/>
        </w:rPr>
      </w:pPr>
      <w:proofErr w:type="spellStart"/>
      <w:r w:rsidRPr="000922E6">
        <w:rPr>
          <w:sz w:val="18"/>
        </w:rPr>
        <w:t>Derive</w:t>
      </w:r>
      <w:proofErr w:type="spellEnd"/>
      <w:r w:rsidRPr="000922E6">
        <w:rPr>
          <w:sz w:val="18"/>
        </w:rPr>
        <w:t>-Berechtigungen</w:t>
      </w:r>
    </w:p>
    <w:p w:rsidR="006C2CCC" w:rsidRPr="000922E6" w:rsidRDefault="0035543B" w:rsidP="006C2CCC">
      <w:pPr>
        <w:pStyle w:val="Listenabsatz"/>
        <w:numPr>
          <w:ilvl w:val="2"/>
          <w:numId w:val="21"/>
        </w:numPr>
        <w:rPr>
          <w:sz w:val="18"/>
        </w:rPr>
      </w:pPr>
      <w:r w:rsidRPr="000922E6">
        <w:rPr>
          <w:sz w:val="18"/>
        </w:rPr>
        <w:t xml:space="preserve">Benutzer können </w:t>
      </w:r>
      <w:r w:rsidR="00D00839" w:rsidRPr="000922E6">
        <w:rPr>
          <w:sz w:val="18"/>
        </w:rPr>
        <w:t>geklonte Stacks von fremden Benutzern, als veränderte Kopie, dem DMO des Urhebers hinzufügen. Das Original bleibt erhalten</w:t>
      </w:r>
    </w:p>
    <w:p w:rsidR="00D00839" w:rsidRPr="000922E6" w:rsidRDefault="00D00839" w:rsidP="00D00839">
      <w:pPr>
        <w:pStyle w:val="Listenabsatz"/>
        <w:numPr>
          <w:ilvl w:val="1"/>
          <w:numId w:val="21"/>
        </w:numPr>
        <w:rPr>
          <w:sz w:val="18"/>
        </w:rPr>
      </w:pPr>
      <w:r w:rsidRPr="000922E6">
        <w:rPr>
          <w:sz w:val="18"/>
        </w:rPr>
        <w:t>Teamwork-Berechtigungen</w:t>
      </w:r>
    </w:p>
    <w:p w:rsidR="00D00839" w:rsidRPr="000922E6" w:rsidRDefault="00FB69A0" w:rsidP="00D00839">
      <w:pPr>
        <w:pStyle w:val="Listenabsatz"/>
        <w:numPr>
          <w:ilvl w:val="2"/>
          <w:numId w:val="21"/>
        </w:numPr>
        <w:rPr>
          <w:sz w:val="18"/>
        </w:rPr>
      </w:pPr>
      <w:r w:rsidRPr="000922E6">
        <w:rPr>
          <w:sz w:val="18"/>
        </w:rPr>
        <w:t xml:space="preserve">Benutzer können geklonte Stacks von fremden Benutzern, als veränderte Kopie, dem DMO des Urhebers hinzufügen. Die Änderungen der Kopie werden auf das Original übertragen. </w:t>
      </w:r>
    </w:p>
    <w:p w:rsidR="00976615" w:rsidRDefault="0006384C" w:rsidP="000922E6">
      <w:pPr>
        <w:pStyle w:val="Listenabsatz"/>
        <w:numPr>
          <w:ilvl w:val="0"/>
          <w:numId w:val="21"/>
        </w:numPr>
        <w:rPr>
          <w:sz w:val="18"/>
        </w:rPr>
      </w:pPr>
      <w:r w:rsidRPr="000922E6">
        <w:rPr>
          <w:sz w:val="18"/>
        </w:rPr>
        <w:t>Vom Benutzer</w:t>
      </w:r>
      <w:r w:rsidR="00417E3C" w:rsidRPr="000922E6">
        <w:rPr>
          <w:sz w:val="18"/>
        </w:rPr>
        <w:t xml:space="preserve"> gelöschte Elemente werden über</w:t>
      </w:r>
      <w:r w:rsidRPr="000922E6">
        <w:rPr>
          <w:sz w:val="18"/>
        </w:rPr>
        <w:t xml:space="preserve"> einen gewiss</w:t>
      </w:r>
      <w:r w:rsidR="0032643A" w:rsidRPr="000922E6">
        <w:rPr>
          <w:sz w:val="18"/>
        </w:rPr>
        <w:t>en Zeitraum zwischengespeichert.</w:t>
      </w:r>
    </w:p>
    <w:p w:rsidR="00976615" w:rsidRDefault="00FA28AC" w:rsidP="000922E6">
      <w:pPr>
        <w:pStyle w:val="Listenabsatz"/>
        <w:numPr>
          <w:ilvl w:val="0"/>
          <w:numId w:val="21"/>
        </w:numPr>
        <w:rPr>
          <w:sz w:val="18"/>
        </w:rPr>
      </w:pPr>
      <w:r>
        <w:rPr>
          <w:sz w:val="18"/>
        </w:rPr>
        <w:t>Benutzer kann Berechtigungen auf sein DMO erteilen.</w:t>
      </w:r>
    </w:p>
    <w:p w:rsidR="00200D1E" w:rsidRDefault="00200D1E" w:rsidP="000922E6">
      <w:pPr>
        <w:pStyle w:val="Listenabsatz"/>
        <w:numPr>
          <w:ilvl w:val="0"/>
          <w:numId w:val="21"/>
        </w:numPr>
        <w:rPr>
          <w:sz w:val="18"/>
        </w:rPr>
      </w:pPr>
      <w:r>
        <w:rPr>
          <w:sz w:val="18"/>
        </w:rPr>
        <w:t>Benutzer muss einen Nachfolger beim Abtreten des Besitzerstatus seines DMOs an eine</w:t>
      </w:r>
      <w:r w:rsidR="00FF0A13">
        <w:rPr>
          <w:sz w:val="18"/>
        </w:rPr>
        <w:t>n</w:t>
      </w:r>
      <w:r>
        <w:rPr>
          <w:sz w:val="18"/>
        </w:rPr>
        <w:t xml:space="preserve"> andere</w:t>
      </w:r>
      <w:r w:rsidR="00FF0A13">
        <w:rPr>
          <w:sz w:val="18"/>
        </w:rPr>
        <w:t>n</w:t>
      </w:r>
      <w:r>
        <w:rPr>
          <w:sz w:val="18"/>
        </w:rPr>
        <w:t xml:space="preserve"> </w:t>
      </w:r>
      <w:r w:rsidR="00FF0A13">
        <w:rPr>
          <w:sz w:val="18"/>
        </w:rPr>
        <w:t xml:space="preserve">Benutzer </w:t>
      </w:r>
      <w:r>
        <w:rPr>
          <w:sz w:val="18"/>
        </w:rPr>
        <w:t xml:space="preserve">erteilen. Erfolgt dies nicht wird das DMO entfernt. </w:t>
      </w:r>
    </w:p>
    <w:p w:rsidR="0006384C" w:rsidRPr="00976615" w:rsidRDefault="000922E6" w:rsidP="00976615">
      <w:pPr>
        <w:pStyle w:val="Listenabsatz"/>
        <w:numPr>
          <w:ilvl w:val="0"/>
          <w:numId w:val="21"/>
        </w:numPr>
        <w:rPr>
          <w:sz w:val="18"/>
        </w:rPr>
      </w:pPr>
      <w:r w:rsidRPr="00976615">
        <w:rPr>
          <w:sz w:val="18"/>
        </w:rPr>
        <w:br w:type="page"/>
      </w:r>
      <w:bookmarkStart w:id="2" w:name="_GoBack"/>
      <w:bookmarkEnd w:id="2"/>
    </w:p>
    <w:p w:rsidR="0032643A" w:rsidRDefault="0032643A" w:rsidP="0032643A">
      <w:pPr>
        <w:pStyle w:val="berschrift2"/>
      </w:pPr>
      <w:r>
        <w:lastRenderedPageBreak/>
        <w:t>Vertragliche Regelung</w:t>
      </w:r>
    </w:p>
    <w:p w:rsidR="0032643A" w:rsidRPr="000922E6" w:rsidRDefault="0032643A" w:rsidP="0032643A">
      <w:pPr>
        <w:rPr>
          <w:sz w:val="18"/>
        </w:rPr>
      </w:pPr>
      <w:r w:rsidRPr="000922E6">
        <w:rPr>
          <w:sz w:val="18"/>
        </w:rPr>
        <w:t xml:space="preserve">Die unter Punkt 1.2 aufgelisteten Bedingungen gelten bis zu einer allfälligen </w:t>
      </w:r>
      <w:r w:rsidR="00F55D5B" w:rsidRPr="000922E6">
        <w:rPr>
          <w:sz w:val="18"/>
        </w:rPr>
        <w:t xml:space="preserve">Überarbeitung des Dokumentes – wobei beide Parteien ihre Zustimmung geben müssen - </w:t>
      </w:r>
      <w:r w:rsidRPr="000922E6">
        <w:rPr>
          <w:sz w:val="18"/>
        </w:rPr>
        <w:t xml:space="preserve">als bindend </w:t>
      </w:r>
      <w:r w:rsidR="00E7221F" w:rsidRPr="000922E6">
        <w:rPr>
          <w:sz w:val="18"/>
        </w:rPr>
        <w:t>und müssen vom Auftragnehmer im festgesetzten Rahmen erledigt oder in passender Form den Nachfolgern verständlich zum weiteren Arbeiten dargelegt werden.</w:t>
      </w:r>
    </w:p>
    <w:p w:rsidR="00F55D5B" w:rsidRDefault="00F55D5B" w:rsidP="00F55D5B">
      <w:pPr>
        <w:pStyle w:val="berschrift3"/>
      </w:pPr>
      <w:r>
        <w:t>Personen</w:t>
      </w:r>
    </w:p>
    <w:p w:rsidR="00F55D5B" w:rsidRPr="000922E6" w:rsidRDefault="00F55D5B" w:rsidP="00F55D5B">
      <w:pPr>
        <w:rPr>
          <w:sz w:val="18"/>
        </w:rPr>
      </w:pPr>
      <w:r w:rsidRPr="000922E6">
        <w:rPr>
          <w:sz w:val="18"/>
        </w:rPr>
        <w:t xml:space="preserve">Peter </w:t>
      </w:r>
      <w:proofErr w:type="spellStart"/>
      <w:r w:rsidRPr="000922E6">
        <w:rPr>
          <w:sz w:val="18"/>
        </w:rPr>
        <w:t>Thomet</w:t>
      </w:r>
      <w:proofErr w:type="spellEnd"/>
      <w:r w:rsidRPr="000922E6">
        <w:rPr>
          <w:sz w:val="18"/>
        </w:rPr>
        <w:t xml:space="preserve">, Auftraggeber </w:t>
      </w:r>
      <w:proofErr w:type="spellStart"/>
      <w:r w:rsidRPr="000922E6">
        <w:rPr>
          <w:sz w:val="18"/>
        </w:rPr>
        <w:t>stv</w:t>
      </w:r>
      <w:proofErr w:type="spellEnd"/>
      <w:r w:rsidRPr="000922E6">
        <w:rPr>
          <w:sz w:val="18"/>
        </w:rPr>
        <w:t xml:space="preserve">. für André </w:t>
      </w:r>
      <w:proofErr w:type="spellStart"/>
      <w:r w:rsidRPr="000922E6">
        <w:rPr>
          <w:sz w:val="18"/>
        </w:rPr>
        <w:t>Fluri</w:t>
      </w:r>
      <w:proofErr w:type="spellEnd"/>
      <w:r w:rsidRPr="000922E6">
        <w:rPr>
          <w:sz w:val="18"/>
        </w:rPr>
        <w:t xml:space="preserve"> Standortleiter der Wirtschaftsinformatikschule Schweiz</w:t>
      </w:r>
    </w:p>
    <w:p w:rsidR="00F55D5B" w:rsidRPr="000922E6" w:rsidRDefault="00F55D5B" w:rsidP="00F55D5B">
      <w:pPr>
        <w:rPr>
          <w:sz w:val="18"/>
        </w:rPr>
      </w:pPr>
    </w:p>
    <w:p w:rsidR="00F55D5B" w:rsidRPr="000922E6" w:rsidRDefault="00F55D5B" w:rsidP="00F55D5B">
      <w:pPr>
        <w:pBdr>
          <w:bottom w:val="single" w:sz="4" w:space="1" w:color="auto"/>
        </w:pBdr>
        <w:rPr>
          <w:sz w:val="18"/>
        </w:rPr>
      </w:pPr>
    </w:p>
    <w:p w:rsidR="00F55D5B" w:rsidRPr="000922E6" w:rsidRDefault="00F55D5B" w:rsidP="00F55D5B">
      <w:pPr>
        <w:rPr>
          <w:sz w:val="18"/>
        </w:rPr>
      </w:pPr>
    </w:p>
    <w:p w:rsidR="00F55D5B" w:rsidRPr="000922E6" w:rsidRDefault="00F55D5B" w:rsidP="00F55D5B">
      <w:pPr>
        <w:rPr>
          <w:sz w:val="18"/>
        </w:rPr>
      </w:pPr>
      <w:r w:rsidRPr="000922E6">
        <w:rPr>
          <w:sz w:val="18"/>
        </w:rPr>
        <w:t xml:space="preserve">Hugo Luca, </w:t>
      </w:r>
      <w:proofErr w:type="spellStart"/>
      <w:r w:rsidRPr="000922E6">
        <w:rPr>
          <w:sz w:val="18"/>
        </w:rPr>
        <w:t>Stv</w:t>
      </w:r>
      <w:proofErr w:type="spellEnd"/>
      <w:r w:rsidRPr="000922E6">
        <w:rPr>
          <w:sz w:val="18"/>
        </w:rPr>
        <w:t>. Auftraggeber und Beistand der Auftragnehmer</w:t>
      </w:r>
    </w:p>
    <w:p w:rsidR="00F55D5B" w:rsidRPr="000922E6" w:rsidRDefault="00F55D5B" w:rsidP="00F55D5B">
      <w:pPr>
        <w:rPr>
          <w:sz w:val="18"/>
        </w:rPr>
      </w:pPr>
    </w:p>
    <w:p w:rsidR="00F55D5B" w:rsidRPr="000922E6" w:rsidRDefault="00F55D5B" w:rsidP="00F55D5B">
      <w:pPr>
        <w:pBdr>
          <w:bottom w:val="single" w:sz="4" w:space="1" w:color="auto"/>
        </w:pBdr>
        <w:rPr>
          <w:sz w:val="18"/>
        </w:rPr>
      </w:pPr>
    </w:p>
    <w:p w:rsidR="00F55D5B" w:rsidRPr="000922E6" w:rsidRDefault="00F55D5B" w:rsidP="00F55D5B">
      <w:pPr>
        <w:rPr>
          <w:sz w:val="18"/>
        </w:rPr>
      </w:pPr>
    </w:p>
    <w:p w:rsidR="00F55D5B" w:rsidRPr="000922E6" w:rsidRDefault="00F55D5B" w:rsidP="00F55D5B">
      <w:pPr>
        <w:rPr>
          <w:sz w:val="18"/>
        </w:rPr>
      </w:pPr>
      <w:r w:rsidRPr="000922E6">
        <w:rPr>
          <w:sz w:val="18"/>
        </w:rPr>
        <w:t xml:space="preserve">Philippe </w:t>
      </w:r>
      <w:proofErr w:type="spellStart"/>
      <w:r w:rsidRPr="000922E6">
        <w:rPr>
          <w:sz w:val="18"/>
        </w:rPr>
        <w:t>Krüttli</w:t>
      </w:r>
      <w:proofErr w:type="spellEnd"/>
      <w:r w:rsidRPr="000922E6">
        <w:rPr>
          <w:sz w:val="18"/>
        </w:rPr>
        <w:t>, Projektmitarbeiter des Sub-Projektes Benutzerverwaltung</w:t>
      </w:r>
    </w:p>
    <w:p w:rsidR="00F55D5B" w:rsidRPr="000922E6" w:rsidRDefault="00F55D5B" w:rsidP="00F55D5B">
      <w:pPr>
        <w:rPr>
          <w:sz w:val="18"/>
        </w:rPr>
      </w:pPr>
    </w:p>
    <w:p w:rsidR="00F55D5B" w:rsidRPr="000922E6" w:rsidRDefault="00F55D5B" w:rsidP="00F55D5B">
      <w:pPr>
        <w:pBdr>
          <w:bottom w:val="single" w:sz="4" w:space="1" w:color="auto"/>
        </w:pBdr>
        <w:rPr>
          <w:sz w:val="18"/>
        </w:rPr>
      </w:pPr>
    </w:p>
    <w:p w:rsidR="00F55D5B" w:rsidRPr="000922E6" w:rsidRDefault="00F55D5B" w:rsidP="00F55D5B">
      <w:pPr>
        <w:rPr>
          <w:sz w:val="18"/>
        </w:rPr>
      </w:pPr>
    </w:p>
    <w:p w:rsidR="00F55D5B" w:rsidRPr="000922E6" w:rsidRDefault="00F55D5B" w:rsidP="00F55D5B">
      <w:pPr>
        <w:rPr>
          <w:sz w:val="18"/>
        </w:rPr>
      </w:pPr>
      <w:r w:rsidRPr="000922E6">
        <w:rPr>
          <w:sz w:val="18"/>
        </w:rPr>
        <w:t>Frithjof Hoppe, Projektmitarbeiter des Sub-Projektes Benutzerverwaltung</w:t>
      </w:r>
    </w:p>
    <w:p w:rsidR="00F55D5B" w:rsidRPr="000922E6" w:rsidRDefault="00F55D5B" w:rsidP="00F55D5B">
      <w:pPr>
        <w:rPr>
          <w:sz w:val="18"/>
        </w:rPr>
      </w:pPr>
    </w:p>
    <w:p w:rsidR="0032643A" w:rsidRPr="000922E6" w:rsidRDefault="0032643A" w:rsidP="00F55D5B">
      <w:pPr>
        <w:pBdr>
          <w:bottom w:val="single" w:sz="4" w:space="1" w:color="auto"/>
        </w:pBdr>
        <w:rPr>
          <w:sz w:val="18"/>
        </w:rPr>
      </w:pPr>
    </w:p>
    <w:p w:rsidR="00D00839" w:rsidRPr="000922E6" w:rsidRDefault="00D00839" w:rsidP="00E97E2E">
      <w:pPr>
        <w:pStyle w:val="Listenabsatz"/>
        <w:ind w:left="0"/>
        <w:rPr>
          <w:sz w:val="18"/>
        </w:rPr>
      </w:pPr>
    </w:p>
    <w:p w:rsidR="0079707E" w:rsidRPr="000922E6" w:rsidRDefault="00E97E2E" w:rsidP="00E97E2E">
      <w:pPr>
        <w:pStyle w:val="Listenabsatz"/>
        <w:ind w:left="0"/>
        <w:rPr>
          <w:sz w:val="18"/>
        </w:rPr>
      </w:pPr>
      <w:r w:rsidRPr="000922E6">
        <w:rPr>
          <w:sz w:val="18"/>
        </w:rPr>
        <w:t>Anhang</w:t>
      </w:r>
    </w:p>
    <w:p w:rsidR="001210ED" w:rsidRDefault="00E97E2E" w:rsidP="00E97E2E">
      <w:pPr>
        <w:pStyle w:val="Listenabsatz"/>
        <w:ind w:left="0"/>
        <w:rPr>
          <w:sz w:val="18"/>
        </w:rPr>
      </w:pPr>
      <w:r w:rsidRPr="000922E6">
        <w:rPr>
          <w:sz w:val="18"/>
        </w:rPr>
        <w:t>-</w:t>
      </w:r>
      <w:proofErr w:type="spellStart"/>
      <w:r w:rsidRPr="000922E6">
        <w:rPr>
          <w:sz w:val="18"/>
        </w:rPr>
        <w:t>Infor</w:t>
      </w:r>
      <w:r w:rsidR="00655CF8">
        <w:rPr>
          <w:sz w:val="18"/>
        </w:rPr>
        <w:t>mationen_Benutzerverwaltung</w:t>
      </w:r>
      <w:proofErr w:type="spellEnd"/>
    </w:p>
    <w:p w:rsidR="00655CF8" w:rsidRDefault="00655CF8" w:rsidP="00E97E2E">
      <w:pPr>
        <w:pStyle w:val="Listenabsatz"/>
        <w:ind w:left="0"/>
        <w:rPr>
          <w:sz w:val="18"/>
        </w:rPr>
      </w:pPr>
      <w:r>
        <w:rPr>
          <w:sz w:val="18"/>
        </w:rPr>
        <w:t>-Analyse</w:t>
      </w:r>
    </w:p>
    <w:p w:rsidR="00655CF8" w:rsidRPr="000922E6" w:rsidRDefault="000922E6" w:rsidP="00E97E2E">
      <w:pPr>
        <w:pStyle w:val="Listenabsatz"/>
        <w:ind w:left="0"/>
        <w:rPr>
          <w:sz w:val="18"/>
        </w:rPr>
      </w:pPr>
      <w:r>
        <w:rPr>
          <w:sz w:val="18"/>
        </w:rPr>
        <w:t>-Begriffserklärung</w:t>
      </w:r>
    </w:p>
    <w:sectPr w:rsidR="00655CF8" w:rsidRPr="000922E6" w:rsidSect="00E467E4">
      <w:headerReference w:type="default" r:id="rId9"/>
      <w:footerReference w:type="default" r:id="rId10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ABE" w:rsidRDefault="00411ABE" w:rsidP="007F3E8A">
      <w:pPr>
        <w:spacing w:after="0" w:line="240" w:lineRule="auto"/>
      </w:pPr>
      <w:r>
        <w:separator/>
      </w:r>
    </w:p>
  </w:endnote>
  <w:endnote w:type="continuationSeparator" w:id="0">
    <w:p w:rsidR="00411ABE" w:rsidRDefault="00411ABE" w:rsidP="007F3E8A">
      <w:pPr>
        <w:spacing w:after="0" w:line="240" w:lineRule="auto"/>
      </w:pPr>
      <w:r>
        <w:continuationSeparator/>
      </w:r>
    </w:p>
  </w:endnote>
  <w:endnote w:id="1">
    <w:p w:rsidR="002B5ED1" w:rsidRPr="00FE0748" w:rsidRDefault="002B5ED1">
      <w:pPr>
        <w:pStyle w:val="Endnotentext"/>
        <w:rPr>
          <w:i/>
        </w:rPr>
      </w:pPr>
      <w:bookmarkStart w:id="1" w:name="_Ref485373022"/>
      <w:r>
        <w:rPr>
          <w:rStyle w:val="Endnotenzeichen"/>
        </w:rPr>
        <w:endnoteRef/>
      </w:r>
      <w:r>
        <w:t xml:space="preserve"> </w:t>
      </w:r>
      <w:bookmarkEnd w:id="1"/>
      <w:r w:rsidR="00FE0748">
        <w:t xml:space="preserve">Siehe im Dokument </w:t>
      </w:r>
      <w:r w:rsidR="000922E6">
        <w:rPr>
          <w:sz w:val="18"/>
        </w:rPr>
        <w:t>Begriffserklärung</w:t>
      </w:r>
      <w:r w:rsidR="000922E6">
        <w:t xml:space="preserve"> </w:t>
      </w:r>
      <w:r w:rsidR="00FE0748">
        <w:t xml:space="preserve">unter Punkt 2 mit dem Referenznamen </w:t>
      </w:r>
      <w:r w:rsidR="00FE0748">
        <w:rPr>
          <w:i/>
        </w:rPr>
        <w:t>Stack</w:t>
      </w:r>
    </w:p>
  </w:endnote>
  <w:endnote w:id="2">
    <w:p w:rsidR="002B5ED1" w:rsidRDefault="002B5ED1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="00FE0748">
        <w:t xml:space="preserve">Siehe im Dokument </w:t>
      </w:r>
      <w:r w:rsidR="000922E6">
        <w:rPr>
          <w:sz w:val="18"/>
        </w:rPr>
        <w:t>Begriffserklärung</w:t>
      </w:r>
      <w:r w:rsidR="000922E6">
        <w:t xml:space="preserve"> </w:t>
      </w:r>
      <w:r w:rsidR="00FE0748">
        <w:t xml:space="preserve">unter Punkt 2 mit dem Referenznamen </w:t>
      </w:r>
      <w:r w:rsidR="00FE0748">
        <w:rPr>
          <w:i/>
        </w:rPr>
        <w:t>Card</w:t>
      </w:r>
    </w:p>
  </w:endnote>
  <w:endnote w:id="3">
    <w:p w:rsidR="006C2CCC" w:rsidRDefault="006C2CCC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="00FE0748">
        <w:t xml:space="preserve">Siehe im Dokument </w:t>
      </w:r>
      <w:r w:rsidR="000922E6">
        <w:rPr>
          <w:sz w:val="18"/>
        </w:rPr>
        <w:t>Begriffserklärung</w:t>
      </w:r>
      <w:r w:rsidR="000922E6">
        <w:t xml:space="preserve"> </w:t>
      </w:r>
      <w:r w:rsidR="00FE0748">
        <w:t xml:space="preserve">unter Punkt 2 mit dem Referenznamen </w:t>
      </w:r>
      <w:proofErr w:type="spellStart"/>
      <w:r w:rsidR="00FE0748">
        <w:rPr>
          <w:i/>
        </w:rPr>
        <w:t>Door</w:t>
      </w:r>
      <w:proofErr w:type="spellEnd"/>
    </w:p>
  </w:endnote>
  <w:endnote w:id="4">
    <w:p w:rsidR="00EE653A" w:rsidRDefault="00EE653A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DMO</w:t>
      </w:r>
    </w:p>
  </w:endnote>
  <w:endnote w:id="5">
    <w:p w:rsidR="00100688" w:rsidRDefault="00100688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="00FE0748">
        <w:t xml:space="preserve">Siehe im Dokument </w:t>
      </w:r>
      <w:r w:rsidR="000922E6">
        <w:rPr>
          <w:sz w:val="18"/>
        </w:rPr>
        <w:t>Begriffserklärung</w:t>
      </w:r>
      <w:r w:rsidR="000922E6">
        <w:t xml:space="preserve"> </w:t>
      </w:r>
      <w:r w:rsidR="00FE0748">
        <w:t xml:space="preserve">unter Punkt 2 mit dem Referenznamen </w:t>
      </w:r>
      <w:r w:rsidR="00FE0748">
        <w:rPr>
          <w:i/>
        </w:rPr>
        <w:t>Standardberechtigungen</w:t>
      </w:r>
    </w:p>
  </w:endnote>
  <w:endnote w:id="6">
    <w:p w:rsidR="000D26F1" w:rsidRDefault="000D26F1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="00FE0748">
        <w:t xml:space="preserve">Siehe im Dokument </w:t>
      </w:r>
      <w:r w:rsidR="000922E6">
        <w:rPr>
          <w:sz w:val="18"/>
        </w:rPr>
        <w:t>Begriffserklärung</w:t>
      </w:r>
      <w:r w:rsidR="000922E6">
        <w:t xml:space="preserve"> </w:t>
      </w:r>
      <w:r w:rsidR="00FE0748">
        <w:t xml:space="preserve">unter Punkt 2 mit dem Referenznamen </w:t>
      </w:r>
      <w:proofErr w:type="spellStart"/>
      <w:r w:rsidR="00FE0748">
        <w:rPr>
          <w:i/>
        </w:rPr>
        <w:t>Derive</w:t>
      </w:r>
      <w:proofErr w:type="spellEnd"/>
      <w:r w:rsidR="00FE0748">
        <w:rPr>
          <w:i/>
        </w:rPr>
        <w:t>-Berechtigungen</w:t>
      </w:r>
    </w:p>
  </w:endnote>
  <w:endnote w:id="7">
    <w:p w:rsidR="000D26F1" w:rsidRDefault="000D26F1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="00FE0748">
        <w:t xml:space="preserve">Siehe im Dokument </w:t>
      </w:r>
      <w:r w:rsidR="000922E6">
        <w:rPr>
          <w:sz w:val="18"/>
        </w:rPr>
        <w:t>Begriffserklärung</w:t>
      </w:r>
      <w:r w:rsidR="000922E6">
        <w:t xml:space="preserve"> </w:t>
      </w:r>
      <w:r w:rsidR="00FE0748">
        <w:t xml:space="preserve">unter Punkt 2 mit dem Referenznamen </w:t>
      </w:r>
      <w:r w:rsidR="00FE0748">
        <w:rPr>
          <w:i/>
        </w:rPr>
        <w:t>Teamwork-Berechtigungen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A4AC68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2301C1">
              <w:rPr>
                <w:bCs/>
                <w:noProof/>
              </w:rPr>
              <w:t>3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2301C1">
              <w:rPr>
                <w:bCs/>
                <w:noProof/>
              </w:rPr>
              <w:t>3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655CF8" w:rsidP="00DF368F">
    <w:pPr>
      <w:pStyle w:val="Fuzeile"/>
    </w:pPr>
    <w:fldSimple w:instr=" FILENAME \* MERGEFORMAT ">
      <w:r w:rsidR="00CD34A3">
        <w:rPr>
          <w:noProof/>
        </w:rPr>
        <w:t>Projekt.docx</w:t>
      </w:r>
    </w:fldSimple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ABE" w:rsidRDefault="00411ABE" w:rsidP="007F3E8A">
      <w:pPr>
        <w:spacing w:after="0" w:line="240" w:lineRule="auto"/>
      </w:pPr>
      <w:r>
        <w:separator/>
      </w:r>
    </w:p>
  </w:footnote>
  <w:footnote w:type="continuationSeparator" w:id="0">
    <w:p w:rsidR="00411ABE" w:rsidRDefault="00411ABE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4B39F0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sdt>
      <w:sdtPr>
        <w:alias w:val="Autor"/>
        <w:tag w:val=""/>
        <w:id w:val="-123234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5B99">
          <w:t>Frithjof Hoppe</w:t>
        </w:r>
      </w:sdtContent>
    </w:sdt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C01044">
      <w:rPr>
        <w:noProof/>
      </w:rPr>
      <w:t>22.06.2017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F136470"/>
    <w:multiLevelType w:val="hybridMultilevel"/>
    <w:tmpl w:val="BD1C4AF6"/>
    <w:lvl w:ilvl="0" w:tplc="0807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1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3B58E5"/>
    <w:multiLevelType w:val="hybridMultilevel"/>
    <w:tmpl w:val="32043B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87C18"/>
    <w:multiLevelType w:val="hybridMultilevel"/>
    <w:tmpl w:val="D19836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6ED"/>
    <w:multiLevelType w:val="hybridMultilevel"/>
    <w:tmpl w:val="5B1A78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D96106F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26D3E83"/>
    <w:multiLevelType w:val="multilevel"/>
    <w:tmpl w:val="0807001D"/>
    <w:numStyleLink w:val="Listen"/>
  </w:abstractNum>
  <w:abstractNum w:abstractNumId="19" w15:restartNumberingAfterBreak="0">
    <w:nsid w:val="73031A12"/>
    <w:multiLevelType w:val="multilevel"/>
    <w:tmpl w:val="0807001D"/>
    <w:numStyleLink w:val="Listen"/>
  </w:abstractNum>
  <w:num w:numId="1">
    <w:abstractNumId w:val="15"/>
  </w:num>
  <w:num w:numId="2">
    <w:abstractNumId w:val="11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6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9"/>
  </w:num>
  <w:num w:numId="15">
    <w:abstractNumId w:val="8"/>
  </w:num>
  <w:num w:numId="16">
    <w:abstractNumId w:val="18"/>
  </w:num>
  <w:num w:numId="17">
    <w:abstractNumId w:val="14"/>
  </w:num>
  <w:num w:numId="18">
    <w:abstractNumId w:val="12"/>
  </w:num>
  <w:num w:numId="19">
    <w:abstractNumId w:val="13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93"/>
    <w:rsid w:val="00000393"/>
    <w:rsid w:val="00024269"/>
    <w:rsid w:val="000470F7"/>
    <w:rsid w:val="0006384C"/>
    <w:rsid w:val="000764C0"/>
    <w:rsid w:val="00080770"/>
    <w:rsid w:val="000922E6"/>
    <w:rsid w:val="000944D6"/>
    <w:rsid w:val="000A6ABA"/>
    <w:rsid w:val="000D26F1"/>
    <w:rsid w:val="000D6826"/>
    <w:rsid w:val="000E07F0"/>
    <w:rsid w:val="00100688"/>
    <w:rsid w:val="00110438"/>
    <w:rsid w:val="0011313B"/>
    <w:rsid w:val="001210ED"/>
    <w:rsid w:val="00152152"/>
    <w:rsid w:val="00200D1E"/>
    <w:rsid w:val="002110F8"/>
    <w:rsid w:val="002301C1"/>
    <w:rsid w:val="00256556"/>
    <w:rsid w:val="00276455"/>
    <w:rsid w:val="002A06F4"/>
    <w:rsid w:val="002A57BA"/>
    <w:rsid w:val="002B5ED1"/>
    <w:rsid w:val="002B6F4A"/>
    <w:rsid w:val="002E3FED"/>
    <w:rsid w:val="00302ECD"/>
    <w:rsid w:val="003257BC"/>
    <w:rsid w:val="0032643A"/>
    <w:rsid w:val="0033548B"/>
    <w:rsid w:val="00342163"/>
    <w:rsid w:val="003520DC"/>
    <w:rsid w:val="0035543B"/>
    <w:rsid w:val="0039330F"/>
    <w:rsid w:val="003A17C7"/>
    <w:rsid w:val="00411ABE"/>
    <w:rsid w:val="00417E3C"/>
    <w:rsid w:val="004249A2"/>
    <w:rsid w:val="0043387D"/>
    <w:rsid w:val="00465A07"/>
    <w:rsid w:val="00493978"/>
    <w:rsid w:val="004A09B4"/>
    <w:rsid w:val="004B69CD"/>
    <w:rsid w:val="004D3ED0"/>
    <w:rsid w:val="004E583C"/>
    <w:rsid w:val="004F335C"/>
    <w:rsid w:val="00502CFB"/>
    <w:rsid w:val="00506184"/>
    <w:rsid w:val="00541A22"/>
    <w:rsid w:val="005A67ED"/>
    <w:rsid w:val="005F4DF4"/>
    <w:rsid w:val="00622D5B"/>
    <w:rsid w:val="00655CF8"/>
    <w:rsid w:val="00663B73"/>
    <w:rsid w:val="006A1725"/>
    <w:rsid w:val="006A7B7B"/>
    <w:rsid w:val="006B70E9"/>
    <w:rsid w:val="006C20A9"/>
    <w:rsid w:val="006C2CCC"/>
    <w:rsid w:val="006C640C"/>
    <w:rsid w:val="006F4807"/>
    <w:rsid w:val="007222DA"/>
    <w:rsid w:val="00724293"/>
    <w:rsid w:val="00746807"/>
    <w:rsid w:val="0074705F"/>
    <w:rsid w:val="0077021E"/>
    <w:rsid w:val="0078025E"/>
    <w:rsid w:val="00781C73"/>
    <w:rsid w:val="0079707E"/>
    <w:rsid w:val="007C092E"/>
    <w:rsid w:val="007C0B43"/>
    <w:rsid w:val="007F3E8A"/>
    <w:rsid w:val="00800DAD"/>
    <w:rsid w:val="00806346"/>
    <w:rsid w:val="008360D4"/>
    <w:rsid w:val="00873CF8"/>
    <w:rsid w:val="008A0C10"/>
    <w:rsid w:val="008B68E8"/>
    <w:rsid w:val="008C493B"/>
    <w:rsid w:val="008D609D"/>
    <w:rsid w:val="008F3C13"/>
    <w:rsid w:val="008F7428"/>
    <w:rsid w:val="00910682"/>
    <w:rsid w:val="00966702"/>
    <w:rsid w:val="00976615"/>
    <w:rsid w:val="009771B4"/>
    <w:rsid w:val="00985608"/>
    <w:rsid w:val="00993893"/>
    <w:rsid w:val="009A2B8F"/>
    <w:rsid w:val="009A2C80"/>
    <w:rsid w:val="009B5A84"/>
    <w:rsid w:val="009D3C72"/>
    <w:rsid w:val="00A03386"/>
    <w:rsid w:val="00A31B9E"/>
    <w:rsid w:val="00A57A80"/>
    <w:rsid w:val="00AA68F7"/>
    <w:rsid w:val="00AB382B"/>
    <w:rsid w:val="00B1408F"/>
    <w:rsid w:val="00B22FD9"/>
    <w:rsid w:val="00B23E19"/>
    <w:rsid w:val="00B40C59"/>
    <w:rsid w:val="00B451B3"/>
    <w:rsid w:val="00B94EBE"/>
    <w:rsid w:val="00C00BF2"/>
    <w:rsid w:val="00C01044"/>
    <w:rsid w:val="00C0287C"/>
    <w:rsid w:val="00CA27F4"/>
    <w:rsid w:val="00CD34A3"/>
    <w:rsid w:val="00CD59B3"/>
    <w:rsid w:val="00D00839"/>
    <w:rsid w:val="00D014B6"/>
    <w:rsid w:val="00D0690F"/>
    <w:rsid w:val="00D07C8B"/>
    <w:rsid w:val="00D14EB0"/>
    <w:rsid w:val="00D25B99"/>
    <w:rsid w:val="00D45516"/>
    <w:rsid w:val="00D7479F"/>
    <w:rsid w:val="00DF368F"/>
    <w:rsid w:val="00E266BC"/>
    <w:rsid w:val="00E44D1C"/>
    <w:rsid w:val="00E467E4"/>
    <w:rsid w:val="00E53E7C"/>
    <w:rsid w:val="00E55F04"/>
    <w:rsid w:val="00E7221F"/>
    <w:rsid w:val="00E971B3"/>
    <w:rsid w:val="00E97A0B"/>
    <w:rsid w:val="00E97E2E"/>
    <w:rsid w:val="00EA6AF8"/>
    <w:rsid w:val="00EC26AD"/>
    <w:rsid w:val="00EE653A"/>
    <w:rsid w:val="00EF2F2C"/>
    <w:rsid w:val="00EF5935"/>
    <w:rsid w:val="00F1764A"/>
    <w:rsid w:val="00F55D5B"/>
    <w:rsid w:val="00FA28AC"/>
    <w:rsid w:val="00FB69A0"/>
    <w:rsid w:val="00FB6F07"/>
    <w:rsid w:val="00FB7AAC"/>
    <w:rsid w:val="00FE0748"/>
    <w:rsid w:val="00FE24B9"/>
    <w:rsid w:val="00FF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;"/>
  <w15:chartTrackingRefBased/>
  <w15:docId w15:val="{E8CF8777-614E-4D08-A005-8072F3E3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24269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4269"/>
    <w:rPr>
      <w:rFonts w:ascii="Segoe UI Light" w:hAnsi="Segoe UI Light"/>
      <w:b/>
      <w:color w:val="000000" w:themeColor="text1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4269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9707E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9707E"/>
    <w:rPr>
      <w:rFonts w:ascii="Segoe UI Light" w:hAnsi="Segoe UI Light"/>
      <w:b/>
      <w:color w:val="000000" w:themeColor="text1"/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79707E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D3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D34A3"/>
    <w:rPr>
      <w:rFonts w:ascii="Segoe UI" w:hAnsi="Segoe UI" w:cs="Segoe UI"/>
      <w:b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90BFED-4685-4624-B37B-C00B4FD6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Hoppe Frithjof</cp:lastModifiedBy>
  <cp:revision>12</cp:revision>
  <cp:lastPrinted>2017-06-16T05:19:00Z</cp:lastPrinted>
  <dcterms:created xsi:type="dcterms:W3CDTF">2017-06-15T12:34:00Z</dcterms:created>
  <dcterms:modified xsi:type="dcterms:W3CDTF">2017-06-22T12:20:00Z</dcterms:modified>
</cp:coreProperties>
</file>