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455" w:rsidRPr="008F18E1" w:rsidRDefault="00276455" w:rsidP="00454DCF">
      <w:pPr>
        <w:pStyle w:val="Titel"/>
        <w:rPr>
          <w:sz w:val="36"/>
        </w:rPr>
      </w:pPr>
      <w:bookmarkStart w:id="0" w:name="_GoBack"/>
      <w:bookmarkEnd w:id="0"/>
    </w:p>
    <w:p w:rsidR="00454DCF" w:rsidRDefault="00162E52" w:rsidP="00454DCF">
      <w:pPr>
        <w:pStyle w:val="Titel"/>
        <w:jc w:val="center"/>
      </w:pPr>
      <w:r>
        <w:t>information</w:t>
      </w:r>
    </w:p>
    <w:p w:rsidR="00454DCF" w:rsidRDefault="00454DCF" w:rsidP="00454DCF">
      <w:pPr>
        <w:pStyle w:val="Titel"/>
        <w:jc w:val="center"/>
      </w:pPr>
      <w:r>
        <w:t>user rights</w:t>
      </w:r>
    </w:p>
    <w:p w:rsidR="00454DCF" w:rsidRDefault="008F18E1" w:rsidP="00454DCF">
      <w:r>
        <w:rPr>
          <w:noProof/>
        </w:rPr>
        <w:drawing>
          <wp:inline distT="0" distB="0" distL="0" distR="0">
            <wp:extent cx="5759450" cy="4625340"/>
            <wp:effectExtent l="0" t="0" r="0" b="3810"/>
            <wp:docPr id="7" name="Grafik 7" descr="Bildergebnis für 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User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0" b="16251"/>
                    <a:stretch/>
                  </pic:blipFill>
                  <pic:spPr bwMode="auto">
                    <a:xfrm>
                      <a:off x="0" y="0"/>
                      <a:ext cx="575945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8E1" w:rsidRPr="008F18E1" w:rsidRDefault="008F18E1" w:rsidP="00454DCF">
      <w:pPr>
        <w:rPr>
          <w:color w:val="FFFFFF" w:themeColor="background1"/>
        </w:rPr>
      </w:pPr>
      <w:r w:rsidRPr="008F18E1">
        <w:rPr>
          <w:color w:val="FFFFFF" w:themeColor="background1"/>
        </w:rPr>
        <w:t>https://icons8.com/icon/pack/Users/android</w:t>
      </w:r>
    </w:p>
    <w:p w:rsidR="00454DCF" w:rsidRDefault="00454DCF" w:rsidP="00454DCF">
      <w:pPr>
        <w:pStyle w:val="Untertitel"/>
        <w:spacing w:after="360"/>
        <w:jc w:val="center"/>
      </w:pPr>
      <w:r>
        <w:t>Project WISSLearnCards - User Management</w:t>
      </w:r>
    </w:p>
    <w:p w:rsidR="00454DCF" w:rsidRDefault="00454DCF" w:rsidP="00454DCF">
      <w:pPr>
        <w:tabs>
          <w:tab w:val="center" w:pos="4535"/>
          <w:tab w:val="left" w:pos="7392"/>
        </w:tabs>
        <w:rPr>
          <w:color w:val="595959" w:themeColor="text1" w:themeTint="A6"/>
        </w:rPr>
      </w:pPr>
      <w:r>
        <w:tab/>
      </w:r>
      <w:r>
        <w:rPr>
          <w:color w:val="595959" w:themeColor="text1" w:themeTint="A6"/>
        </w:rPr>
        <w:t>Employees of this project:</w:t>
      </w:r>
    </w:p>
    <w:p w:rsidR="00454DCF" w:rsidRDefault="00454DCF" w:rsidP="00454DCF">
      <w:pPr>
        <w:spacing w:after="40"/>
        <w:jc w:val="center"/>
        <w:rPr>
          <w:color w:val="595959" w:themeColor="text1" w:themeTint="A6"/>
        </w:rPr>
      </w:pPr>
      <w:r>
        <w:rPr>
          <w:color w:val="595959" w:themeColor="text1" w:themeTint="A6"/>
        </w:rPr>
        <w:t>- Frithjof Hoppe</w:t>
      </w:r>
    </w:p>
    <w:p w:rsidR="00454DCF" w:rsidRDefault="00454DCF" w:rsidP="00454DCF">
      <w:pPr>
        <w:spacing w:after="40"/>
        <w:jc w:val="center"/>
        <w:rPr>
          <w:color w:val="595959" w:themeColor="text1" w:themeTint="A6"/>
        </w:rPr>
      </w:pPr>
      <w:r>
        <w:rPr>
          <w:color w:val="595959" w:themeColor="text1" w:themeTint="A6"/>
        </w:rPr>
        <w:t>- Philippe Krüttli</w:t>
      </w:r>
    </w:p>
    <w:p w:rsidR="00454DCF" w:rsidRDefault="00454DCF" w:rsidP="00454DCF">
      <w:pPr>
        <w:jc w:val="center"/>
        <w:rPr>
          <w:color w:val="595959" w:themeColor="text1" w:themeTint="A6"/>
        </w:rPr>
      </w:pPr>
      <w:r>
        <w:rPr>
          <w:color w:val="595959" w:themeColor="text1" w:themeTint="A6"/>
        </w:rPr>
        <w:t>- Hugo Lucca (Learning Coach)</w:t>
      </w:r>
    </w:p>
    <w:p w:rsidR="008F18E1" w:rsidRDefault="008F18E1" w:rsidP="00454DCF">
      <w:pPr>
        <w:pStyle w:val="Untertitel"/>
        <w:jc w:val="center"/>
      </w:pPr>
    </w:p>
    <w:p w:rsidR="008F18E1" w:rsidRDefault="008F18E1" w:rsidP="008F18E1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</w:rPr>
      </w:pPr>
      <w:r>
        <w:br w:type="page"/>
      </w:r>
    </w:p>
    <w:sdt>
      <w:sdtPr>
        <w:rPr>
          <w:rFonts w:ascii="Segoe UI Light" w:eastAsia="Times New Roman" w:hAnsi="Segoe UI Light" w:cs="Times New Roman"/>
          <w:b/>
          <w:color w:val="000000" w:themeColor="text1"/>
          <w:sz w:val="20"/>
          <w:szCs w:val="22"/>
          <w:lang w:val="de-DE"/>
        </w:rPr>
        <w:id w:val="18364449"/>
        <w:docPartObj>
          <w:docPartGallery w:val="Table of Contents"/>
          <w:docPartUnique/>
        </w:docPartObj>
      </w:sdtPr>
      <w:sdtEndPr/>
      <w:sdtContent>
        <w:p w:rsidR="00E272A3" w:rsidRDefault="00E272A3" w:rsidP="00E272A3">
          <w:pPr>
            <w:pStyle w:val="Inhaltsverzeichnisberschrift0"/>
            <w:rPr>
              <w:rStyle w:val="TitelZchn"/>
              <w:b/>
              <w:sz w:val="44"/>
            </w:rPr>
          </w:pPr>
          <w:r>
            <w:rPr>
              <w:rStyle w:val="TitelZchn"/>
              <w:sz w:val="44"/>
            </w:rPr>
            <w:t>Table of Contents</w:t>
          </w:r>
        </w:p>
        <w:p w:rsidR="00B54DA9" w:rsidRDefault="00E272A3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307578" w:history="1">
            <w:r w:rsidR="00B54DA9" w:rsidRPr="00F250E3">
              <w:rPr>
                <w:rStyle w:val="Hyperlink"/>
                <w:noProof/>
              </w:rPr>
              <w:t>1</w:t>
            </w:r>
            <w:r w:rsidR="00B54DA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B54DA9" w:rsidRPr="00F250E3">
              <w:rPr>
                <w:rStyle w:val="Hyperlink"/>
                <w:noProof/>
              </w:rPr>
              <w:t>starting position</w:t>
            </w:r>
            <w:r w:rsidR="00B54DA9">
              <w:rPr>
                <w:noProof/>
                <w:webHidden/>
              </w:rPr>
              <w:tab/>
            </w:r>
            <w:r w:rsidR="00B54DA9">
              <w:rPr>
                <w:noProof/>
                <w:webHidden/>
              </w:rPr>
              <w:fldChar w:fldCharType="begin"/>
            </w:r>
            <w:r w:rsidR="00B54DA9">
              <w:rPr>
                <w:noProof/>
                <w:webHidden/>
              </w:rPr>
              <w:instrText xml:space="preserve"> PAGEREF _Toc485307578 \h </w:instrText>
            </w:r>
            <w:r w:rsidR="00B54DA9">
              <w:rPr>
                <w:noProof/>
                <w:webHidden/>
              </w:rPr>
            </w:r>
            <w:r w:rsidR="00B54DA9">
              <w:rPr>
                <w:noProof/>
                <w:webHidden/>
              </w:rPr>
              <w:fldChar w:fldCharType="separate"/>
            </w:r>
            <w:r w:rsidR="00B54DA9">
              <w:rPr>
                <w:noProof/>
                <w:webHidden/>
              </w:rPr>
              <w:t>3</w:t>
            </w:r>
            <w:r w:rsidR="00B54DA9">
              <w:rPr>
                <w:noProof/>
                <w:webHidden/>
              </w:rPr>
              <w:fldChar w:fldCharType="end"/>
            </w:r>
          </w:hyperlink>
        </w:p>
        <w:p w:rsidR="00B54DA9" w:rsidRDefault="00C41513">
          <w:pPr>
            <w:pStyle w:val="Verzeichnis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307579" w:history="1">
            <w:r w:rsidR="00B54DA9" w:rsidRPr="00F250E3">
              <w:rPr>
                <w:rStyle w:val="Hyperlink"/>
                <w:noProof/>
              </w:rPr>
              <w:t>1.1</w:t>
            </w:r>
            <w:r w:rsidR="00B54DA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B54DA9" w:rsidRPr="00F250E3">
              <w:rPr>
                <w:rStyle w:val="Hyperlink"/>
                <w:noProof/>
              </w:rPr>
              <w:t>expandability</w:t>
            </w:r>
            <w:r w:rsidR="00B54DA9">
              <w:rPr>
                <w:noProof/>
                <w:webHidden/>
              </w:rPr>
              <w:tab/>
            </w:r>
            <w:r w:rsidR="00B54DA9">
              <w:rPr>
                <w:noProof/>
                <w:webHidden/>
              </w:rPr>
              <w:fldChar w:fldCharType="begin"/>
            </w:r>
            <w:r w:rsidR="00B54DA9">
              <w:rPr>
                <w:noProof/>
                <w:webHidden/>
              </w:rPr>
              <w:instrText xml:space="preserve"> PAGEREF _Toc485307579 \h </w:instrText>
            </w:r>
            <w:r w:rsidR="00B54DA9">
              <w:rPr>
                <w:noProof/>
                <w:webHidden/>
              </w:rPr>
            </w:r>
            <w:r w:rsidR="00B54DA9">
              <w:rPr>
                <w:noProof/>
                <w:webHidden/>
              </w:rPr>
              <w:fldChar w:fldCharType="separate"/>
            </w:r>
            <w:r w:rsidR="00B54DA9">
              <w:rPr>
                <w:noProof/>
                <w:webHidden/>
              </w:rPr>
              <w:t>3</w:t>
            </w:r>
            <w:r w:rsidR="00B54DA9">
              <w:rPr>
                <w:noProof/>
                <w:webHidden/>
              </w:rPr>
              <w:fldChar w:fldCharType="end"/>
            </w:r>
          </w:hyperlink>
        </w:p>
        <w:p w:rsidR="00B54DA9" w:rsidRDefault="00C41513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307580" w:history="1">
            <w:r w:rsidR="00B54DA9" w:rsidRPr="00F250E3">
              <w:rPr>
                <w:rStyle w:val="Hyperlink"/>
                <w:noProof/>
              </w:rPr>
              <w:t>2</w:t>
            </w:r>
            <w:r w:rsidR="00B54DA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B54DA9" w:rsidRPr="00F250E3">
              <w:rPr>
                <w:rStyle w:val="Hyperlink"/>
                <w:noProof/>
              </w:rPr>
              <w:t>authorization concept</w:t>
            </w:r>
            <w:r w:rsidR="00B54DA9">
              <w:rPr>
                <w:noProof/>
                <w:webHidden/>
              </w:rPr>
              <w:tab/>
            </w:r>
            <w:r w:rsidR="00B54DA9">
              <w:rPr>
                <w:noProof/>
                <w:webHidden/>
              </w:rPr>
              <w:fldChar w:fldCharType="begin"/>
            </w:r>
            <w:r w:rsidR="00B54DA9">
              <w:rPr>
                <w:noProof/>
                <w:webHidden/>
              </w:rPr>
              <w:instrText xml:space="preserve"> PAGEREF _Toc485307580 \h </w:instrText>
            </w:r>
            <w:r w:rsidR="00B54DA9">
              <w:rPr>
                <w:noProof/>
                <w:webHidden/>
              </w:rPr>
            </w:r>
            <w:r w:rsidR="00B54DA9">
              <w:rPr>
                <w:noProof/>
                <w:webHidden/>
              </w:rPr>
              <w:fldChar w:fldCharType="separate"/>
            </w:r>
            <w:r w:rsidR="00B54DA9">
              <w:rPr>
                <w:noProof/>
                <w:webHidden/>
              </w:rPr>
              <w:t>4</w:t>
            </w:r>
            <w:r w:rsidR="00B54DA9">
              <w:rPr>
                <w:noProof/>
                <w:webHidden/>
              </w:rPr>
              <w:fldChar w:fldCharType="end"/>
            </w:r>
          </w:hyperlink>
        </w:p>
        <w:p w:rsidR="00B54DA9" w:rsidRDefault="00C41513">
          <w:pPr>
            <w:pStyle w:val="Verzeichnis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307581" w:history="1">
            <w:r w:rsidR="00B54DA9" w:rsidRPr="00F250E3">
              <w:rPr>
                <w:rStyle w:val="Hyperlink"/>
                <w:noProof/>
              </w:rPr>
              <w:t>2.1</w:t>
            </w:r>
            <w:r w:rsidR="00B54DA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B54DA9" w:rsidRPr="00F250E3">
              <w:rPr>
                <w:rStyle w:val="Hyperlink"/>
                <w:noProof/>
              </w:rPr>
              <w:t>default permissions</w:t>
            </w:r>
            <w:r w:rsidR="00B54DA9">
              <w:rPr>
                <w:noProof/>
                <w:webHidden/>
              </w:rPr>
              <w:tab/>
            </w:r>
            <w:r w:rsidR="00B54DA9">
              <w:rPr>
                <w:noProof/>
                <w:webHidden/>
              </w:rPr>
              <w:fldChar w:fldCharType="begin"/>
            </w:r>
            <w:r w:rsidR="00B54DA9">
              <w:rPr>
                <w:noProof/>
                <w:webHidden/>
              </w:rPr>
              <w:instrText xml:space="preserve"> PAGEREF _Toc485307581 \h </w:instrText>
            </w:r>
            <w:r w:rsidR="00B54DA9">
              <w:rPr>
                <w:noProof/>
                <w:webHidden/>
              </w:rPr>
            </w:r>
            <w:r w:rsidR="00B54DA9">
              <w:rPr>
                <w:noProof/>
                <w:webHidden/>
              </w:rPr>
              <w:fldChar w:fldCharType="separate"/>
            </w:r>
            <w:r w:rsidR="00B54DA9">
              <w:rPr>
                <w:noProof/>
                <w:webHidden/>
              </w:rPr>
              <w:t>4</w:t>
            </w:r>
            <w:r w:rsidR="00B54DA9">
              <w:rPr>
                <w:noProof/>
                <w:webHidden/>
              </w:rPr>
              <w:fldChar w:fldCharType="end"/>
            </w:r>
          </w:hyperlink>
        </w:p>
        <w:p w:rsidR="00B54DA9" w:rsidRDefault="00C41513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307582" w:history="1">
            <w:r w:rsidR="00B54DA9" w:rsidRPr="00F250E3">
              <w:rPr>
                <w:rStyle w:val="Hyperlink"/>
                <w:noProof/>
              </w:rPr>
              <w:t>2.2</w:t>
            </w:r>
            <w:r w:rsidR="00B54DA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B54DA9" w:rsidRPr="00F250E3">
              <w:rPr>
                <w:rStyle w:val="Hyperlink"/>
                <w:noProof/>
              </w:rPr>
              <w:t>Derive Authority</w:t>
            </w:r>
            <w:r w:rsidR="00B54DA9">
              <w:rPr>
                <w:noProof/>
                <w:webHidden/>
              </w:rPr>
              <w:tab/>
            </w:r>
            <w:r w:rsidR="00B54DA9">
              <w:rPr>
                <w:noProof/>
                <w:webHidden/>
              </w:rPr>
              <w:fldChar w:fldCharType="begin"/>
            </w:r>
            <w:r w:rsidR="00B54DA9">
              <w:rPr>
                <w:noProof/>
                <w:webHidden/>
              </w:rPr>
              <w:instrText xml:space="preserve"> PAGEREF _Toc485307582 \h </w:instrText>
            </w:r>
            <w:r w:rsidR="00B54DA9">
              <w:rPr>
                <w:noProof/>
                <w:webHidden/>
              </w:rPr>
            </w:r>
            <w:r w:rsidR="00B54DA9">
              <w:rPr>
                <w:noProof/>
                <w:webHidden/>
              </w:rPr>
              <w:fldChar w:fldCharType="separate"/>
            </w:r>
            <w:r w:rsidR="00B54DA9">
              <w:rPr>
                <w:noProof/>
                <w:webHidden/>
              </w:rPr>
              <w:t>4</w:t>
            </w:r>
            <w:r w:rsidR="00B54DA9">
              <w:rPr>
                <w:noProof/>
                <w:webHidden/>
              </w:rPr>
              <w:fldChar w:fldCharType="end"/>
            </w:r>
          </w:hyperlink>
        </w:p>
        <w:p w:rsidR="00B54DA9" w:rsidRDefault="00C41513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307583" w:history="1">
            <w:r w:rsidR="00B54DA9" w:rsidRPr="00F250E3">
              <w:rPr>
                <w:rStyle w:val="Hyperlink"/>
                <w:noProof/>
              </w:rPr>
              <w:t>2.3</w:t>
            </w:r>
            <w:r w:rsidR="00B54DA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B54DA9" w:rsidRPr="00F250E3">
              <w:rPr>
                <w:rStyle w:val="Hyperlink"/>
                <w:noProof/>
              </w:rPr>
              <w:t>Teamwork Authority</w:t>
            </w:r>
            <w:r w:rsidR="00B54DA9">
              <w:rPr>
                <w:noProof/>
                <w:webHidden/>
              </w:rPr>
              <w:tab/>
            </w:r>
            <w:r w:rsidR="00B54DA9">
              <w:rPr>
                <w:noProof/>
                <w:webHidden/>
              </w:rPr>
              <w:fldChar w:fldCharType="begin"/>
            </w:r>
            <w:r w:rsidR="00B54DA9">
              <w:rPr>
                <w:noProof/>
                <w:webHidden/>
              </w:rPr>
              <w:instrText xml:space="preserve"> PAGEREF _Toc485307583 \h </w:instrText>
            </w:r>
            <w:r w:rsidR="00B54DA9">
              <w:rPr>
                <w:noProof/>
                <w:webHidden/>
              </w:rPr>
            </w:r>
            <w:r w:rsidR="00B54DA9">
              <w:rPr>
                <w:noProof/>
                <w:webHidden/>
              </w:rPr>
              <w:fldChar w:fldCharType="separate"/>
            </w:r>
            <w:r w:rsidR="00B54DA9">
              <w:rPr>
                <w:noProof/>
                <w:webHidden/>
              </w:rPr>
              <w:t>4</w:t>
            </w:r>
            <w:r w:rsidR="00B54DA9">
              <w:rPr>
                <w:noProof/>
                <w:webHidden/>
              </w:rPr>
              <w:fldChar w:fldCharType="end"/>
            </w:r>
          </w:hyperlink>
        </w:p>
        <w:p w:rsidR="00E272A3" w:rsidRDefault="00E272A3" w:rsidP="00E272A3">
          <w:pPr>
            <w:rPr>
              <w:bCs/>
              <w:lang w:val="de-DE"/>
            </w:rPr>
          </w:pPr>
          <w:r>
            <w:rPr>
              <w:bCs/>
              <w:lang w:val="de-DE"/>
            </w:rPr>
            <w:fldChar w:fldCharType="end"/>
          </w:r>
        </w:p>
      </w:sdtContent>
    </w:sdt>
    <w:p w:rsidR="00E272A3" w:rsidRDefault="00E272A3" w:rsidP="00E272A3"/>
    <w:p w:rsidR="00E272A3" w:rsidRDefault="00E272A3" w:rsidP="00E272A3">
      <w:r>
        <w:br w:type="page"/>
      </w:r>
    </w:p>
    <w:p w:rsidR="00454DCF" w:rsidRDefault="00E272A3" w:rsidP="00E272A3">
      <w:pPr>
        <w:pStyle w:val="berschrift1"/>
      </w:pPr>
      <w:bookmarkStart w:id="1" w:name="_Toc485307578"/>
      <w:r>
        <w:lastRenderedPageBreak/>
        <w:t>starting position</w:t>
      </w:r>
      <w:bookmarkEnd w:id="1"/>
    </w:p>
    <w:p w:rsidR="00E272A3" w:rsidRDefault="00C926C9" w:rsidP="00E272A3">
      <w:r>
        <w:t>In this document all the necessary information about user management with respect to privileges and opportunities are recorded and erklärt.Die permissions are always awarded to groups and a data management object (with the included tables Card table. Stack Table and Door Table can (by the owner creators) with different permissions to different groups are distributed.</w:t>
      </w:r>
    </w:p>
    <w:p w:rsidR="0083513F" w:rsidRDefault="00B35397" w:rsidP="00E272A3">
      <w:r>
        <w:t>The permissions are in the following sections permissions are more closely erklärt.Grundsätzlich allocated on the stack, so that all cards can be processed within a stack without problems (if the rights are available).</w:t>
      </w:r>
    </w:p>
    <w:p w:rsidR="00B35397" w:rsidRDefault="0083513F" w:rsidP="00E272A3">
      <w:r>
        <w:t>Furthermore, it would be unnecessary to assign the rights to Doors, since not all stacks of a door must have the same privileges and downloading all the Doors would take too much time and data volume.</w:t>
      </w:r>
    </w:p>
    <w:p w:rsidR="00B35397" w:rsidRDefault="00B35397" w:rsidP="00E272A3"/>
    <w:p w:rsidR="0083513F" w:rsidRDefault="0083513F" w:rsidP="0083513F">
      <w:pPr>
        <w:pStyle w:val="berschrift2"/>
      </w:pPr>
      <w:bookmarkStart w:id="2" w:name="_Toc485307579"/>
      <w:r>
        <w:t>expandability</w:t>
      </w:r>
      <w:bookmarkEnd w:id="2"/>
    </w:p>
    <w:p w:rsidR="0083513F" w:rsidRDefault="0083513F" w:rsidP="0083513F">
      <w:r>
        <w:t>The extensibility of the authorization concept is certainly somewhat restricted since permission is controlled with certain attributes in the roaming database.</w:t>
      </w:r>
    </w:p>
    <w:p w:rsidR="0083513F" w:rsidRDefault="0083513F" w:rsidP="0083513F">
      <w:r>
        <w:t>Nevertheless successor or optional continued development at any time to add new authorization attributes, or edit the function or the rights of already set permissions.</w:t>
      </w:r>
    </w:p>
    <w:p w:rsidR="0083513F" w:rsidRPr="0083513F" w:rsidRDefault="0083513F" w:rsidP="0083513F">
      <w:r>
        <w:t>Thus Weiterführbarkeit of the program is assured and even in complete change of the concept (the part of the WISS) the re-programming would take comparatively relatively little time and effort to complete.</w:t>
      </w:r>
    </w:p>
    <w:p w:rsidR="007973B0" w:rsidRDefault="007973B0">
      <w:pPr>
        <w:rPr>
          <w:rFonts w:ascii="Segoe UI" w:eastAsiaTheme="majorEastAsia" w:hAnsi="Segoe UI" w:cstheme="majorBidi"/>
          <w:sz w:val="32"/>
          <w:szCs w:val="32"/>
        </w:rPr>
      </w:pPr>
      <w:r>
        <w:br w:type="page"/>
      </w:r>
    </w:p>
    <w:p w:rsidR="00B35397" w:rsidRDefault="00B35397" w:rsidP="00B35397">
      <w:pPr>
        <w:pStyle w:val="berschrift1"/>
      </w:pPr>
      <w:bookmarkStart w:id="3" w:name="_Toc485307580"/>
      <w:r>
        <w:lastRenderedPageBreak/>
        <w:t>authorization concept</w:t>
      </w:r>
      <w:bookmarkEnd w:id="3"/>
    </w:p>
    <w:p w:rsidR="00B35397" w:rsidRDefault="00B35397" w:rsidP="00B35397">
      <w:r>
        <w:t>In this section, all permissions are explained in detail. The concept was developed by the project team, together with the representatives of the client.</w:t>
      </w:r>
    </w:p>
    <w:p w:rsidR="00B35397" w:rsidRDefault="00B35397" w:rsidP="00B35397"/>
    <w:p w:rsidR="00B35397" w:rsidRDefault="00B35397" w:rsidP="00B35397">
      <w:pPr>
        <w:pStyle w:val="berschrift2"/>
      </w:pPr>
      <w:bookmarkStart w:id="4" w:name="_Toc485307581"/>
      <w:r>
        <w:t>default permissions</w:t>
      </w:r>
      <w:bookmarkEnd w:id="4"/>
    </w:p>
    <w:p w:rsidR="00B35397" w:rsidRDefault="00B35397" w:rsidP="00B35397">
      <w:r>
        <w:t>The default permissions, which maintains each user automatically to each data management object, include the following:</w:t>
      </w:r>
    </w:p>
    <w:p w:rsidR="00B35397" w:rsidRDefault="00B35397" w:rsidP="00B35397">
      <w:pPr>
        <w:pStyle w:val="Aufzhlungszeichen"/>
        <w:numPr>
          <w:ilvl w:val="0"/>
          <w:numId w:val="17"/>
        </w:numPr>
      </w:pPr>
      <w:r>
        <w:t>Read access to all data management objects</w:t>
      </w:r>
    </w:p>
    <w:p w:rsidR="00CA219E" w:rsidRDefault="00B35397" w:rsidP="00B35397">
      <w:pPr>
        <w:pStyle w:val="Aufzhlungszeichen"/>
        <w:numPr>
          <w:ilvl w:val="0"/>
          <w:numId w:val="17"/>
        </w:numPr>
      </w:pPr>
      <w:r>
        <w:t>Download permission (to only read permission is required) Thus, a clone on the local database user is created.</w:t>
      </w:r>
    </w:p>
    <w:p w:rsidR="00B35397" w:rsidRDefault="00CA219E" w:rsidP="00CA219E">
      <w:pPr>
        <w:pStyle w:val="Aufzhlungszeichen"/>
        <w:numPr>
          <w:ilvl w:val="0"/>
          <w:numId w:val="17"/>
        </w:numPr>
      </w:pPr>
      <w:r>
        <w:t>However, local clones can then be uploaded * only on its own data management object and not on the original "repository.</w:t>
      </w:r>
    </w:p>
    <w:p w:rsidR="00CA219E" w:rsidRDefault="00CA219E" w:rsidP="00CA219E">
      <w:pPr>
        <w:pStyle w:val="Aufzhlungszeichen"/>
        <w:numPr>
          <w:ilvl w:val="0"/>
          <w:numId w:val="0"/>
        </w:numPr>
        <w:ind w:left="360" w:hanging="360"/>
      </w:pPr>
    </w:p>
    <w:p w:rsidR="00CA219E" w:rsidRDefault="00CA219E" w:rsidP="00CA219E">
      <w:pPr>
        <w:pStyle w:val="berschrift2"/>
      </w:pPr>
      <w:bookmarkStart w:id="5" w:name="_Toc485307582"/>
      <w:r>
        <w:t>Derive Authority</w:t>
      </w:r>
      <w:bookmarkEnd w:id="5"/>
    </w:p>
    <w:p w:rsidR="00CA219E" w:rsidRDefault="00CA219E" w:rsidP="00CA219E">
      <w:r>
        <w:t>The so-called Derive authorization is an extension of the standard authorization and thus not only contains the standard rights, but also the following permissions:</w:t>
      </w:r>
    </w:p>
    <w:p w:rsidR="00CA219E" w:rsidRDefault="00CA219E" w:rsidP="00CA219E">
      <w:pPr>
        <w:pStyle w:val="Listenabsatz"/>
        <w:numPr>
          <w:ilvl w:val="0"/>
          <w:numId w:val="18"/>
        </w:numPr>
      </w:pPr>
      <w:r>
        <w:t>Upload the local clone to the original data management object is allowed.</w:t>
      </w:r>
    </w:p>
    <w:p w:rsidR="007973B0" w:rsidRDefault="007973B0" w:rsidP="00CA219E">
      <w:pPr>
        <w:pStyle w:val="Listenabsatz"/>
        <w:numPr>
          <w:ilvl w:val="0"/>
          <w:numId w:val="18"/>
        </w:numPr>
      </w:pPr>
      <w:r>
        <w:t>The uploaded clones are shown in the original data management object as a new stack.</w:t>
      </w:r>
    </w:p>
    <w:p w:rsidR="007973B0" w:rsidRDefault="007973B0" w:rsidP="00CA219E">
      <w:pPr>
        <w:pStyle w:val="Listenabsatz"/>
        <w:numPr>
          <w:ilvl w:val="0"/>
          <w:numId w:val="18"/>
        </w:numPr>
      </w:pPr>
      <w:r>
        <w:t>Integrating or merging of local with roaming tables or stacks is not allowed.</w:t>
      </w:r>
    </w:p>
    <w:p w:rsidR="007973B0" w:rsidRDefault="007973B0" w:rsidP="007973B0"/>
    <w:p w:rsidR="007973B0" w:rsidRDefault="007973B0" w:rsidP="007973B0">
      <w:pPr>
        <w:pStyle w:val="berschrift2"/>
      </w:pPr>
      <w:bookmarkStart w:id="6" w:name="_Toc485307583"/>
      <w:r>
        <w:t>Teamwork Authority</w:t>
      </w:r>
      <w:bookmarkEnd w:id="6"/>
    </w:p>
    <w:p w:rsidR="007973B0" w:rsidRDefault="007973B0" w:rsidP="007973B0">
      <w:r>
        <w:t>The teamwork authorization is intended to enable groups to work together on a stack. in turn, it is an extension of the Derive permission and thus contains all the standard permissions, all Derive rights and the rights listed below:</w:t>
      </w:r>
    </w:p>
    <w:p w:rsidR="007973B0" w:rsidRDefault="00CC2AAA" w:rsidP="00CC2AAA">
      <w:pPr>
        <w:pStyle w:val="Listenabsatz"/>
        <w:numPr>
          <w:ilvl w:val="0"/>
          <w:numId w:val="19"/>
        </w:numPr>
      </w:pPr>
      <w:r>
        <w:t>Upload the local clone to the original data management object and integration into the existing stack is allowed.</w:t>
      </w:r>
    </w:p>
    <w:p w:rsidR="00CC2AAA" w:rsidRDefault="00CC2AAA" w:rsidP="00CC2AAA">
      <w:pPr>
        <w:pStyle w:val="Listenabsatz"/>
        <w:numPr>
          <w:ilvl w:val="0"/>
          <w:numId w:val="19"/>
        </w:numPr>
      </w:pPr>
      <w:r>
        <w:t>Mergen is always allowed for an internet connection, only limitation is that below Lock system.</w:t>
      </w:r>
    </w:p>
    <w:p w:rsidR="00A81E02" w:rsidRDefault="00CC2AAA" w:rsidP="00CC2AAA">
      <w:pPr>
        <w:pStyle w:val="Listenabsatz"/>
        <w:numPr>
          <w:ilvl w:val="0"/>
          <w:numId w:val="19"/>
        </w:numPr>
      </w:pPr>
      <w:r>
        <w:t>If, already another merge operation is performed (by another user) on the same stack at the time at which a merge process is started, the newly launched merge operation is canceled and the user will be asked this later ( when the first merge process is complete) to try again.</w:t>
      </w:r>
    </w:p>
    <w:p w:rsidR="00A81E02" w:rsidRDefault="00A81E02" w:rsidP="00A81E02"/>
    <w:sectPr w:rsidR="00A81E02" w:rsidSect="00E467E4">
      <w:headerReference w:type="default" r:id="rId9"/>
      <w:footerReference w:type="default" r:id="rId10"/>
      <w:pgSz w:w="11906" w:h="16838"/>
      <w:pgMar w:top="215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DCF" w:rsidRDefault="00454DCF" w:rsidP="007F3E8A">
      <w:pPr>
        <w:spacing w:after="0" w:line="240" w:lineRule="auto"/>
      </w:pPr>
      <w:r>
        <w:separator/>
      </w:r>
    </w:p>
  </w:endnote>
  <w:endnote w:type="continuationSeparator" w:id="0">
    <w:p w:rsidR="00454DCF" w:rsidRDefault="00454DCF" w:rsidP="007F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51071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F368F" w:rsidRDefault="00276455">
            <w:pPr>
              <w:pStyle w:val="Fuzeile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posOffset>2945615</wp:posOffset>
                      </wp:positionH>
                      <wp:positionV relativeFrom="paragraph">
                        <wp:posOffset>-1433634</wp:posOffset>
                      </wp:positionV>
                      <wp:extent cx="3600" cy="2880000"/>
                      <wp:effectExtent l="9525" t="0" r="25400" b="44450"/>
                      <wp:wrapNone/>
                      <wp:docPr id="5" name="Flussdiagramm: Verzöger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600" cy="2880000"/>
                              </a:xfrm>
                              <a:prstGeom prst="flowChartDela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86E1B6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ussdiagramm: Verzögerung 5" o:spid="_x0000_s1026" type="#_x0000_t135" style="position:absolute;margin-left:231.95pt;margin-top:-112.9pt;width:.3pt;height:226.7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n4rgIAANUFAAAOAAAAZHJzL2Uyb0RvYy54bWysVM1u2zAMvg/YOwi6r46zpuuMOkWQIsOA&#10;oi3Wbj2rshQL0N8o5a8Pthfoi42SHTfteirmgyGK5EfyE8mz863RZC0gKGdrWh6NKBGWu0bZZU1/&#10;3i0+nVISIrMN086Kmu5EoOfTjx/ONr4SY9c63QggCGJDtfE1bWP0VVEE3grDwpHzwqJSOjAsogjL&#10;ogG2QXSji/FodFJsHDQeHBch4O1Fp6TTjC+l4PFayiAi0TXF3GL+Q/4/pH8xPWPVEphvFe/TYO/I&#10;wjBlMegAdcEiIytQ/0AZxcEFJ+MRd6ZwUioucg1YTTl6Vc1ty7zItSA5wQ80hf8Hy6/WN0BUU9MJ&#10;JZYZfKKFXoXQKIasGFORXwIen/4sBazskkwSYRsfKvS79TfQSwGPqfqtBEPAIcvlCb4OfpkULJNs&#10;M+e7gXOxjYTj5ecTNCIcFePT0+yBmEUHlSA9hPhNOEPSoaZSu828ZRAvhGa7jM7WlyF2Tnvj5Bic&#10;Vs1CaZ2F1E9iroGsGXZC3JapEAzzwkrbdzkiTPIsEi8dE/kUd1okPG1/CIkUY7HjnHBu7udkGOfC&#10;xrJTtawRXY6TAzIGj5xzBkzIEqsbsHuAl4Xusbtie/vkKvJsDM7dOw1hugxeOg8eObKzcXA2yjp4&#10;qzKNVfWRO/s9SR01iaUH1+ywAXPPYB8EzxcKH/qShXjDAEcRL3G9xGv8pbevqetPlLQOHt+6T/Y4&#10;IailZIOjXdPwe8VAUKK/W5ydr+XxcdoFWTiefBmjAIeah0ONXZm5w54pc3b5mOyj3h8lOHOPW2iW&#10;oqKKWY6xa8oj7IV57FYO7jEuZrNshvPvWby0t54n8MRqat+77T0D33d7xCm5cvs1wKpXrd7ZJk/r&#10;ZqvopMpz8Mxrzzfujtw4/Z5Ly+lQzlbP23j6FwAA//8DAFBLAwQUAAYACAAAACEA503HU9oAAAAG&#10;AQAADwAAAGRycy9kb3ducmV2LnhtbEyOwU7DMBBE70j8g7VI3KhNGjU0xKkQghMHaIH7Nl6S0Hgd&#10;2W4a+HrMCY6jeZp51Wa2g5jIh96xhuuFAkHcONNzq+Ht9fHqBkSIyAYHx6ThiwJs6vOzCkvjTryl&#10;aRdbkUY4lKihi3EspQxNRxbDwo3Eqftw3mJM0bfSeDylcTvITKmVtNhzeuhwpPuOmsPuaDUo85m/&#10;PKHKJx+KDOn94Tn7Pmh9eTHf3YKINMc/GH71kzrUyWnvjmyCGDRkyyJPqIYCRKpXa7UGsU/cEmRd&#10;yf/69Q8AAAD//wMAUEsBAi0AFAAGAAgAAAAhALaDOJL+AAAA4QEAABMAAAAAAAAAAAAAAAAAAAAA&#10;AFtDb250ZW50X1R5cGVzXS54bWxQSwECLQAUAAYACAAAACEAOP0h/9YAAACUAQAACwAAAAAAAAAA&#10;AAAAAAAvAQAAX3JlbHMvLnJlbHNQSwECLQAUAAYACAAAACEAst1J+K4CAADVBQAADgAAAAAAAAAA&#10;AAAAAAAuAgAAZHJzL2Uyb0RvYy54bWxQSwECLQAUAAYACAAAACEA503HU9oAAAAGAQAADwAAAAAA&#10;AAAAAAAAAAAIBQAAZHJzL2Rvd25yZXYueG1sUEsFBgAAAAAEAAQA8wAAAA8GAAAAAA==&#10;" fillcolor="black [3213]" strokecolor="black [3213]" strokeweight="1pt">
                      <w10:wrap anchorx="margin"/>
                    </v:shape>
                  </w:pict>
                </mc:Fallback>
              </mc:AlternateContent>
            </w:r>
            <w:r w:rsidR="00DF368F">
              <w:rPr>
                <w:lang w:val="de-DE"/>
              </w:rPr>
              <w:t xml:space="preserve">page </w:t>
            </w:r>
            <w:r w:rsidR="00DF368F">
              <w:rPr>
                <w:b w:val="0"/>
                <w:bCs/>
                <w:sz w:val="24"/>
                <w:szCs w:val="24"/>
              </w:rPr>
              <w:fldChar w:fldCharType="begin"/>
            </w:r>
            <w:r w:rsidR="00DF368F">
              <w:rPr>
                <w:bCs/>
              </w:rPr>
              <w:instrText>PAGE</w:instrText>
            </w:r>
            <w:r w:rsidR="00DF368F">
              <w:rPr>
                <w:b w:val="0"/>
                <w:bCs/>
                <w:sz w:val="24"/>
                <w:szCs w:val="24"/>
              </w:rPr>
              <w:fldChar w:fldCharType="separate"/>
            </w:r>
            <w:r w:rsidR="00C41513">
              <w:rPr>
                <w:bCs/>
                <w:noProof/>
              </w:rPr>
              <w:t>1</w:t>
            </w:r>
            <w:r w:rsidR="00DF368F">
              <w:rPr>
                <w:b w:val="0"/>
                <w:bCs/>
                <w:sz w:val="24"/>
                <w:szCs w:val="24"/>
              </w:rPr>
              <w:fldChar w:fldCharType="end"/>
            </w:r>
            <w:r w:rsidR="00DF368F">
              <w:rPr>
                <w:lang w:val="de-DE"/>
              </w:rPr>
              <w:t xml:space="preserve"> from </w:t>
            </w:r>
            <w:r w:rsidR="00DF368F">
              <w:rPr>
                <w:b w:val="0"/>
                <w:bCs/>
                <w:sz w:val="24"/>
                <w:szCs w:val="24"/>
              </w:rPr>
              <w:fldChar w:fldCharType="begin"/>
            </w:r>
            <w:r w:rsidR="00DF368F">
              <w:rPr>
                <w:bCs/>
              </w:rPr>
              <w:instrText>NUMPAGES</w:instrText>
            </w:r>
            <w:r w:rsidR="00DF368F">
              <w:rPr>
                <w:b w:val="0"/>
                <w:bCs/>
                <w:sz w:val="24"/>
                <w:szCs w:val="24"/>
              </w:rPr>
              <w:fldChar w:fldCharType="separate"/>
            </w:r>
            <w:r w:rsidR="00C41513">
              <w:rPr>
                <w:bCs/>
                <w:noProof/>
              </w:rPr>
              <w:t>4</w:t>
            </w:r>
            <w:r w:rsidR="00DF368F"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F368F" w:rsidRDefault="00C41513" w:rsidP="00DF368F">
    <w:pPr>
      <w:pStyle w:val="Fuzeile"/>
    </w:pPr>
    <w:r>
      <w:fldChar w:fldCharType="begin"/>
    </w:r>
    <w:r>
      <w:instrText xml:space="preserve"> FILENAME \* MERGEFORMAT </w:instrText>
    </w:r>
    <w:r>
      <w:fldChar w:fldCharType="separate"/>
    </w:r>
    <w:r w:rsidR="00B54DA9">
      <w:rPr>
        <w:noProof/>
      </w:rPr>
      <w:t>Informationen_Benutzerrechte.docx</w:t>
    </w:r>
    <w:r>
      <w:rPr>
        <w:noProof/>
      </w:rPr>
      <w:fldChar w:fldCharType="end"/>
    </w:r>
    <w:r w:rsidR="00DF368F">
      <w:tab/>
    </w:r>
    <w:r w:rsidR="00DF368F">
      <w:tab/>
    </w:r>
    <w:sdt>
      <w:sdtPr>
        <w:alias w:val="Firmen-E-Mail-Adresse"/>
        <w:tag w:val=""/>
        <w:id w:val="1757168190"/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 w:rsidR="00DF368F">
          <w:t>coffeecode@gmx.ch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DCF" w:rsidRDefault="00454DCF" w:rsidP="007F3E8A">
      <w:pPr>
        <w:spacing w:after="0" w:line="240" w:lineRule="auto"/>
      </w:pPr>
      <w:r>
        <w:separator/>
      </w:r>
    </w:p>
  </w:footnote>
  <w:footnote w:type="continuationSeparator" w:id="0">
    <w:p w:rsidR="00454DCF" w:rsidRDefault="00454DCF" w:rsidP="007F3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25E" w:rsidRDefault="0078025E" w:rsidP="00E971B3">
    <w:pPr>
      <w:pStyle w:val="Kopfzeile"/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4653718</wp:posOffset>
              </wp:positionH>
              <wp:positionV relativeFrom="paragraph">
                <wp:posOffset>-105630</wp:posOffset>
              </wp:positionV>
              <wp:extent cx="0" cy="679508"/>
              <wp:effectExtent l="0" t="0" r="19050" b="25400"/>
              <wp:wrapNone/>
              <wp:docPr id="2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79508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C34DAF" id="Gerader Verbinde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45pt,-8.3pt" to="366.4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zb0wEAAAsEAAAOAAAAZHJzL2Uyb0RvYy54bWysU8tu2zAQvBfoPxC815INNEkFyzkkSC5F&#10;a/R1p6mlRYAvLFlL/vsuKVkO2qJAi14oPnZmd2ZX2/vRGnYCjNq7lq9XNWfgpO+0O7b865enN3ec&#10;xSRcJ4x30PIzRH6/e/1qO4QGNr73pgNkROJiM4SW9ymFpqqi7MGKuPIBHD0qj1YkOuKx6lAMxG5N&#10;tanrm2rw2AX0EmKk28fpke8Kv1Ig00elIiRmWk61pbJiWQ95rXZb0RxRhF7LuQzxD1VYoR0lXage&#10;RRLsO+pfqKyW6KNXaSW9rbxSWkLRQGrW9U9qPvciQNFC5sSw2BT/H638cNoj013LN5w5YalFz4Ai&#10;N+Ub4EG7vNtkm4YQG4p+cHucTzHsMWseFdr8JTVsLNaeF2thTExOl5Jub27fva3vMl11xQWM6Rm8&#10;ZXnTcqNdFi0acXof0xR6CcnXxrGBRm1zW9clLHqjuydtTH4sgwMPBtlJUMvTuJ6TvYii1MZRBVnR&#10;pKHs0tnAxP8JFFlCVa+nBHkYr5xCSnDpwmscRWeYogoW4FzZn4BzfIZCGdS/AS+Iktm7tICtdh5/&#10;V/bVCjXFXxyYdGcLDr47l+4Wa2jiSpvmvyOP9MtzgV//4d0PAAAA//8DAFBLAwQUAAYACAAAACEA&#10;UJsnWN8AAAAKAQAADwAAAGRycy9kb3ducmV2LnhtbEyPwU7DMAyG70i8Q2Qkblvawbqt1J0ACWmo&#10;JwYHuGWN11Y0TtRka3l7gjjA0fan399fbCfTizMNvrOMkM4TEMS11R03CG+vT7M1CB8Ua9VbJoQv&#10;8rAtLy8KlWs78gud96ERMYR9rhDaEFwupa9bMsrPrSOOt6MdjApxHBqpBzXGcNPLRZJk0qiO44dW&#10;OXpsqf7cnwxCVT2MaQg7v3oel++Vcx/H3XqJeH013d+BCDSFPxh+9KM6lNHpYE+svegRVjeLTUQR&#10;ZmmWgYjE7+aAsEluQZaF/F+h/AYAAP//AwBQSwECLQAUAAYACAAAACEAtoM4kv4AAADhAQAAEwAA&#10;AAAAAAAAAAAAAAAAAAAAW0NvbnRlbnRfVHlwZXNdLnhtbFBLAQItABQABgAIAAAAIQA4/SH/1gAA&#10;AJQBAAALAAAAAAAAAAAAAAAAAC8BAABfcmVscy8ucmVsc1BLAQItABQABgAIAAAAIQAPJ1zb0wEA&#10;AAsEAAAOAAAAAAAAAAAAAAAAAC4CAABkcnMvZTJvRG9jLnhtbFBLAQItABQABgAIAAAAIQBQmydY&#10;3wAAAAoBAAAPAAAAAAAAAAAAAAAAAC0EAABkcnMvZG93bnJldi54bWxQSwUGAAAAAAQABADzAAAA&#10;OQUAAAAA&#10;" strokecolor="black [3213]" strokeweight="1pt">
              <v:stroke joinstyle="miter"/>
            </v:line>
          </w:pict>
        </mc:Fallback>
      </mc:AlternateContent>
    </w:r>
    <w:r w:rsidR="004F335C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-457200</wp:posOffset>
          </wp:positionH>
          <wp:positionV relativeFrom="topMargin">
            <wp:posOffset>367030</wp:posOffset>
          </wp:positionV>
          <wp:extent cx="1152000" cy="7200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8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>Philippe Krüttli</w:t>
    </w:r>
  </w:p>
  <w:p w:rsidR="0078025E" w:rsidRDefault="0078025E">
    <w:pPr>
      <w:pStyle w:val="Kopfzeile"/>
    </w:pPr>
    <w:r>
      <w:tab/>
    </w:r>
    <w:r>
      <w:tab/>
    </w:r>
    <w:r w:rsidR="00F1764A">
      <w:fldChar w:fldCharType="begin"/>
    </w:r>
    <w:r w:rsidR="00F1764A">
      <w:instrText xml:space="preserve"> TIME \@ "dd.MM.yyyy" </w:instrText>
    </w:r>
    <w:r w:rsidR="00F1764A">
      <w:fldChar w:fldCharType="separate"/>
    </w:r>
    <w:r w:rsidR="00C41513">
      <w:rPr>
        <w:noProof/>
      </w:rPr>
      <w:t>16.06.2017</w:t>
    </w:r>
    <w:r w:rsidR="00F1764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DC46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B438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888E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2AE66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3"/>
    <w:multiLevelType w:val="singleLevel"/>
    <w:tmpl w:val="B844B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F24D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14A0941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AF4EE8"/>
    <w:multiLevelType w:val="multilevel"/>
    <w:tmpl w:val="0807001D"/>
    <w:styleLink w:val="Listen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 w:themeColor="text1"/>
        <w:sz w:val="20"/>
      </w:rPr>
    </w:lvl>
    <w:lvl w:ilvl="1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63E021A"/>
    <w:multiLevelType w:val="multilevel"/>
    <w:tmpl w:val="0807001D"/>
    <w:numStyleLink w:val="Listen"/>
  </w:abstractNum>
  <w:abstractNum w:abstractNumId="9" w15:restartNumberingAfterBreak="0">
    <w:nsid w:val="19895940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1282BF5"/>
    <w:multiLevelType w:val="multilevel"/>
    <w:tmpl w:val="28BE7A72"/>
    <w:lvl w:ilvl="0">
      <w:start w:val="1"/>
      <w:numFmt w:val="decimal"/>
      <w:pStyle w:val="NummerierteAufzhlu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C4F3FF3"/>
    <w:multiLevelType w:val="hybridMultilevel"/>
    <w:tmpl w:val="02CA63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8D771A"/>
    <w:multiLevelType w:val="hybridMultilevel"/>
    <w:tmpl w:val="FC8C3D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45C00"/>
    <w:multiLevelType w:val="multilevel"/>
    <w:tmpl w:val="E4A657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AD72D5A"/>
    <w:multiLevelType w:val="hybridMultilevel"/>
    <w:tmpl w:val="1DBE5F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91A8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CAC6BB0"/>
    <w:multiLevelType w:val="hybridMultilevel"/>
    <w:tmpl w:val="40BE3A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6D3E83"/>
    <w:multiLevelType w:val="multilevel"/>
    <w:tmpl w:val="0807001D"/>
    <w:numStyleLink w:val="Listen"/>
  </w:abstractNum>
  <w:abstractNum w:abstractNumId="18" w15:restartNumberingAfterBreak="0">
    <w:nsid w:val="73031A12"/>
    <w:multiLevelType w:val="multilevel"/>
    <w:tmpl w:val="0807001D"/>
    <w:numStyleLink w:val="Listen"/>
  </w:abstractNum>
  <w:abstractNum w:abstractNumId="19" w15:restartNumberingAfterBreak="0">
    <w:nsid w:val="78510343"/>
    <w:multiLevelType w:val="hybridMultilevel"/>
    <w:tmpl w:val="9CEC8D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C865BC"/>
    <w:multiLevelType w:val="hybridMultilevel"/>
    <w:tmpl w:val="6EF4FE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15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7"/>
  </w:num>
  <w:num w:numId="14">
    <w:abstractNumId w:val="18"/>
  </w:num>
  <w:num w:numId="15">
    <w:abstractNumId w:val="8"/>
  </w:num>
  <w:num w:numId="16">
    <w:abstractNumId w:val="17"/>
  </w:num>
  <w:num w:numId="17">
    <w:abstractNumId w:val="19"/>
  </w:num>
  <w:num w:numId="18">
    <w:abstractNumId w:val="11"/>
  </w:num>
  <w:num w:numId="19">
    <w:abstractNumId w:val="20"/>
  </w:num>
  <w:num w:numId="20">
    <w:abstractNumId w:val="16"/>
  </w:num>
  <w:num w:numId="21">
    <w:abstractNumId w:val="1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CF"/>
    <w:rsid w:val="00004AC3"/>
    <w:rsid w:val="00035ADE"/>
    <w:rsid w:val="000764C0"/>
    <w:rsid w:val="00080770"/>
    <w:rsid w:val="000D57BE"/>
    <w:rsid w:val="0011313B"/>
    <w:rsid w:val="00162E52"/>
    <w:rsid w:val="00235FEA"/>
    <w:rsid w:val="00256556"/>
    <w:rsid w:val="00276455"/>
    <w:rsid w:val="002B6F4A"/>
    <w:rsid w:val="002E3FED"/>
    <w:rsid w:val="0033548B"/>
    <w:rsid w:val="003A17C7"/>
    <w:rsid w:val="003D1D98"/>
    <w:rsid w:val="0043387D"/>
    <w:rsid w:val="00454DCF"/>
    <w:rsid w:val="00493978"/>
    <w:rsid w:val="004A09B4"/>
    <w:rsid w:val="004E583C"/>
    <w:rsid w:val="004F335C"/>
    <w:rsid w:val="00506184"/>
    <w:rsid w:val="005230BB"/>
    <w:rsid w:val="00541A22"/>
    <w:rsid w:val="005A67ED"/>
    <w:rsid w:val="005B1DD3"/>
    <w:rsid w:val="005B286B"/>
    <w:rsid w:val="005F4DF4"/>
    <w:rsid w:val="00623A70"/>
    <w:rsid w:val="00663B73"/>
    <w:rsid w:val="006B70E9"/>
    <w:rsid w:val="006C640C"/>
    <w:rsid w:val="006C78EE"/>
    <w:rsid w:val="006F4807"/>
    <w:rsid w:val="007222DA"/>
    <w:rsid w:val="00746807"/>
    <w:rsid w:val="0077021E"/>
    <w:rsid w:val="0078025E"/>
    <w:rsid w:val="007973B0"/>
    <w:rsid w:val="007F3E8A"/>
    <w:rsid w:val="00806346"/>
    <w:rsid w:val="0083513F"/>
    <w:rsid w:val="008429EA"/>
    <w:rsid w:val="00873CF8"/>
    <w:rsid w:val="008B68E8"/>
    <w:rsid w:val="008C493B"/>
    <w:rsid w:val="008F18E1"/>
    <w:rsid w:val="008F7428"/>
    <w:rsid w:val="009771B4"/>
    <w:rsid w:val="00985608"/>
    <w:rsid w:val="009A2C80"/>
    <w:rsid w:val="00A57A80"/>
    <w:rsid w:val="00A81E02"/>
    <w:rsid w:val="00AB382B"/>
    <w:rsid w:val="00AE1327"/>
    <w:rsid w:val="00B0652F"/>
    <w:rsid w:val="00B23E19"/>
    <w:rsid w:val="00B35397"/>
    <w:rsid w:val="00B36946"/>
    <w:rsid w:val="00B54DA9"/>
    <w:rsid w:val="00BB2426"/>
    <w:rsid w:val="00BC01EC"/>
    <w:rsid w:val="00BE4CD9"/>
    <w:rsid w:val="00C41513"/>
    <w:rsid w:val="00C926C9"/>
    <w:rsid w:val="00CA219E"/>
    <w:rsid w:val="00CC2AAA"/>
    <w:rsid w:val="00CD59B3"/>
    <w:rsid w:val="00D0690F"/>
    <w:rsid w:val="00D07C8B"/>
    <w:rsid w:val="00D7479F"/>
    <w:rsid w:val="00DE55B9"/>
    <w:rsid w:val="00DF368F"/>
    <w:rsid w:val="00E272A3"/>
    <w:rsid w:val="00E467E4"/>
    <w:rsid w:val="00E971B3"/>
    <w:rsid w:val="00E97A0B"/>
    <w:rsid w:val="00EF5935"/>
    <w:rsid w:val="00F1764A"/>
    <w:rsid w:val="00FE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chartTrackingRefBased/>
  <w15:docId w15:val="{FF2E7E81-5F69-4D8C-B8B1-B5D886DA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F5935"/>
    <w:rPr>
      <w:rFonts w:ascii="Segoe UI Light" w:hAnsi="Segoe UI Light"/>
      <w:b/>
      <w:color w:val="000000" w:themeColor="text1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F5935"/>
    <w:pPr>
      <w:keepNext/>
      <w:keepLines/>
      <w:numPr>
        <w:numId w:val="10"/>
      </w:numPr>
      <w:spacing w:before="240" w:after="0"/>
      <w:outlineLvl w:val="0"/>
    </w:pPr>
    <w:rPr>
      <w:rFonts w:ascii="Segoe UI" w:eastAsiaTheme="majorEastAsia" w:hAnsi="Segoe U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5935"/>
    <w:pPr>
      <w:keepNext/>
      <w:keepLines/>
      <w:numPr>
        <w:ilvl w:val="1"/>
        <w:numId w:val="10"/>
      </w:numPr>
      <w:spacing w:before="40" w:after="0"/>
      <w:outlineLvl w:val="1"/>
    </w:pPr>
    <w:rPr>
      <w:rFonts w:ascii="Segoe UI" w:eastAsiaTheme="majorEastAsia" w:hAnsi="Segoe U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5935"/>
    <w:pPr>
      <w:numPr>
        <w:ilvl w:val="2"/>
        <w:numId w:val="10"/>
      </w:numPr>
      <w:outlineLvl w:val="2"/>
    </w:pPr>
    <w:rPr>
      <w:rFonts w:ascii="Segoe UI" w:hAnsi="Segoe UI"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F5935"/>
    <w:pPr>
      <w:keepNext/>
      <w:keepLines/>
      <w:numPr>
        <w:ilvl w:val="3"/>
        <w:numId w:val="10"/>
      </w:numPr>
      <w:spacing w:before="40" w:after="0"/>
      <w:outlineLvl w:val="3"/>
    </w:pPr>
    <w:rPr>
      <w:rFonts w:ascii="Segoe UI" w:eastAsiaTheme="majorEastAsia" w:hAnsi="Segoe UI" w:cstheme="majorBidi"/>
      <w:iCs/>
      <w:sz w:val="24"/>
    </w:rPr>
  </w:style>
  <w:style w:type="paragraph" w:styleId="berschrift5">
    <w:name w:val="heading 5"/>
    <w:basedOn w:val="berschrift3"/>
    <w:next w:val="Standard"/>
    <w:link w:val="berschrift5Zchn"/>
    <w:uiPriority w:val="9"/>
    <w:unhideWhenUsed/>
    <w:qFormat/>
    <w:rsid w:val="00EF5935"/>
    <w:pPr>
      <w:numPr>
        <w:ilvl w:val="4"/>
      </w:numPr>
      <w:outlineLvl w:val="4"/>
    </w:pPr>
    <w:rPr>
      <w:i/>
      <w:sz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493978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3978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3978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493978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5935"/>
    <w:rPr>
      <w:rFonts w:ascii="Segoe UI" w:eastAsiaTheme="majorEastAsia" w:hAnsi="Segoe UI" w:cstheme="majorBidi"/>
      <w:b/>
      <w:color w:val="000000" w:themeColor="text1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B382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382B"/>
    <w:rPr>
      <w:rFonts w:ascii="Arial" w:eastAsiaTheme="majorEastAsia" w:hAnsi="Arial" w:cstheme="majorBidi"/>
      <w:color w:val="000000" w:themeColor="text1"/>
      <w:spacing w:val="-10"/>
      <w:kern w:val="28"/>
      <w:sz w:val="72"/>
      <w:szCs w:val="56"/>
    </w:rPr>
  </w:style>
  <w:style w:type="paragraph" w:customStyle="1" w:styleId="1TitelblattInformationen">
    <w:name w:val="1) Titelblatt_Informationen"/>
    <w:basedOn w:val="Titel"/>
    <w:link w:val="1TitelblattInformationenZchn"/>
    <w:rsid w:val="00AB382B"/>
    <w:pPr>
      <w:jc w:val="center"/>
    </w:pPr>
    <w:rPr>
      <w:rFonts w:cs="Arial"/>
      <w:sz w:val="28"/>
    </w:rPr>
  </w:style>
  <w:style w:type="character" w:customStyle="1" w:styleId="1TitelblattInformationenZchn">
    <w:name w:val="1) Titelblatt_Informationen Zchn"/>
    <w:basedOn w:val="TitelZchn"/>
    <w:link w:val="1TitelblattInformationen"/>
    <w:rsid w:val="00AB382B"/>
    <w:rPr>
      <w:rFonts w:ascii="Arial" w:eastAsiaTheme="majorEastAsia" w:hAnsi="Arial" w:cs="Arial"/>
      <w:color w:val="000000" w:themeColor="text1"/>
      <w:spacing w:val="-10"/>
      <w:kern w:val="28"/>
      <w:sz w:val="28"/>
      <w:szCs w:val="56"/>
    </w:rPr>
  </w:style>
  <w:style w:type="paragraph" w:customStyle="1" w:styleId="1Titelblattinfos">
    <w:name w:val="1) Titelblattinfos"/>
    <w:basedOn w:val="Standard"/>
    <w:link w:val="1TitelblattinfosZchn"/>
    <w:rsid w:val="00AB382B"/>
    <w:rPr>
      <w:sz w:val="28"/>
    </w:rPr>
  </w:style>
  <w:style w:type="character" w:customStyle="1" w:styleId="1TitelblattinfosZchn">
    <w:name w:val="1) Titelblattinfos Zchn"/>
    <w:basedOn w:val="Absatz-Standardschriftart"/>
    <w:link w:val="1Titelblattinfos"/>
    <w:rsid w:val="00AB382B"/>
    <w:rPr>
      <w:rFonts w:ascii="Arial" w:hAnsi="Arial"/>
      <w:color w:val="000000" w:themeColor="text1"/>
      <w:sz w:val="28"/>
    </w:rPr>
  </w:style>
  <w:style w:type="paragraph" w:customStyle="1" w:styleId="2Titelblattinfos">
    <w:name w:val="2) Titelblattinfos"/>
    <w:basedOn w:val="Standard"/>
    <w:link w:val="2TitelblattinfosZchn"/>
    <w:rsid w:val="00AB382B"/>
    <w:pPr>
      <w:jc w:val="center"/>
    </w:pPr>
    <w:rPr>
      <w:rFonts w:cs="Arial"/>
    </w:rPr>
  </w:style>
  <w:style w:type="character" w:customStyle="1" w:styleId="2TitelblattinfosZchn">
    <w:name w:val="2) Titelblattinfos Zchn"/>
    <w:basedOn w:val="Absatz-Standardschriftart"/>
    <w:link w:val="2Titelblattinfos"/>
    <w:rsid w:val="00AB382B"/>
    <w:rPr>
      <w:rFonts w:ascii="Arial" w:hAnsi="Arial" w:cs="Arial"/>
    </w:rPr>
  </w:style>
  <w:style w:type="paragraph" w:customStyle="1" w:styleId="3TitelblattKlasse">
    <w:name w:val="3) Titelblatt_Klasse"/>
    <w:basedOn w:val="Standard"/>
    <w:link w:val="3TitelblattKlasseZchn"/>
    <w:rsid w:val="00AB382B"/>
    <w:pPr>
      <w:jc w:val="center"/>
    </w:pPr>
    <w:rPr>
      <w:rFonts w:cs="Arial"/>
      <w:b w:val="0"/>
      <w:sz w:val="24"/>
    </w:rPr>
  </w:style>
  <w:style w:type="character" w:customStyle="1" w:styleId="3TitelblattKlasseZchn">
    <w:name w:val="3) Titelblatt_Klasse Zchn"/>
    <w:basedOn w:val="Absatz-Standardschriftart"/>
    <w:link w:val="3TitelblattKlasse"/>
    <w:rsid w:val="00AB382B"/>
    <w:rPr>
      <w:rFonts w:ascii="Arial" w:hAnsi="Arial" w:cs="Arial"/>
      <w:b/>
      <w:sz w:val="24"/>
    </w:rPr>
  </w:style>
  <w:style w:type="paragraph" w:customStyle="1" w:styleId="4TitelblattLehrperson">
    <w:name w:val="4) Titelblatt_Lehrperson"/>
    <w:basedOn w:val="Standard"/>
    <w:link w:val="4TitelblattLehrpersonZchn"/>
    <w:rsid w:val="00AB382B"/>
    <w:pPr>
      <w:jc w:val="center"/>
    </w:pPr>
    <w:rPr>
      <w:rFonts w:cs="Arial"/>
      <w:sz w:val="24"/>
    </w:rPr>
  </w:style>
  <w:style w:type="character" w:customStyle="1" w:styleId="4TitelblattLehrpersonZchn">
    <w:name w:val="4) Titelblatt_Lehrperson Zchn"/>
    <w:basedOn w:val="Absatz-Standardschriftart"/>
    <w:link w:val="4TitelblattLehrperson"/>
    <w:rsid w:val="00AB382B"/>
    <w:rPr>
      <w:rFonts w:ascii="Arial" w:hAnsi="Arial" w:cs="Arial"/>
      <w:sz w:val="24"/>
    </w:rPr>
  </w:style>
  <w:style w:type="paragraph" w:customStyle="1" w:styleId="Inhaltsverzeichnisberschrift">
    <w:name w:val="Inhaltsverzeichnis_Überschrift"/>
    <w:basedOn w:val="berschrift1"/>
    <w:link w:val="InhaltsverzeichnisberschriftZchn"/>
    <w:rsid w:val="00746807"/>
  </w:style>
  <w:style w:type="character" w:customStyle="1" w:styleId="InhaltsverzeichnisberschriftZchn">
    <w:name w:val="Inhaltsverzeichnis_Überschrift Zchn"/>
    <w:basedOn w:val="berschrift1Zchn"/>
    <w:link w:val="Inhaltsverzeichnisberschrift"/>
    <w:rsid w:val="0074680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customStyle="1" w:styleId="Mittelberschrift">
    <w:name w:val="Mittelüberschrift"/>
    <w:basedOn w:val="berschrift3"/>
    <w:link w:val="MittelberschriftZchn"/>
    <w:rsid w:val="002B6F4A"/>
    <w:pPr>
      <w:spacing w:before="60" w:line="240" w:lineRule="auto"/>
      <w:ind w:left="851" w:hanging="851"/>
    </w:pPr>
    <w:rPr>
      <w:rFonts w:ascii="Arial" w:hAnsi="Arial"/>
      <w:b w:val="0"/>
    </w:rPr>
  </w:style>
  <w:style w:type="character" w:customStyle="1" w:styleId="MittelberschriftZchn">
    <w:name w:val="Mittelüberschrift Zchn"/>
    <w:basedOn w:val="berschrift3Zchn"/>
    <w:link w:val="Mittelberschrift"/>
    <w:rsid w:val="002B6F4A"/>
    <w:rPr>
      <w:rFonts w:ascii="Arial" w:eastAsiaTheme="majorEastAsia" w:hAnsi="Arial" w:cstheme="majorBidi"/>
      <w:b w:val="0"/>
      <w:color w:val="000000" w:themeColor="text1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5935"/>
    <w:rPr>
      <w:rFonts w:ascii="Segoe UI" w:hAnsi="Segoe UI"/>
      <w:b/>
      <w:color w:val="000000" w:themeColor="text1"/>
      <w:sz w:val="26"/>
    </w:rPr>
  </w:style>
  <w:style w:type="paragraph" w:customStyle="1" w:styleId="NummerierteAufzhlung">
    <w:name w:val="Nummerierte Aufzählung"/>
    <w:basedOn w:val="Listenabsatz"/>
    <w:link w:val="NummerierteAufzhlungZchn"/>
    <w:rsid w:val="006B70E9"/>
    <w:pPr>
      <w:numPr>
        <w:numId w:val="2"/>
      </w:numPr>
      <w:ind w:left="360" w:hanging="360"/>
    </w:pPr>
    <w:rPr>
      <w:rFonts w:cs="Arial"/>
    </w:rPr>
  </w:style>
  <w:style w:type="character" w:customStyle="1" w:styleId="NummerierteAufzhlungZchn">
    <w:name w:val="Nummerierte Aufzählung Zchn"/>
    <w:basedOn w:val="Absatz-Standardschriftart"/>
    <w:link w:val="NummerierteAufzhlung"/>
    <w:rsid w:val="006B70E9"/>
    <w:rPr>
      <w:rFonts w:ascii="Arial" w:hAnsi="Arial" w:cs="Arial"/>
    </w:rPr>
  </w:style>
  <w:style w:type="paragraph" w:styleId="Listenabsatz">
    <w:name w:val="List Paragraph"/>
    <w:basedOn w:val="Standard"/>
    <w:uiPriority w:val="34"/>
    <w:qFormat/>
    <w:rsid w:val="006B70E9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F5935"/>
    <w:rPr>
      <w:rFonts w:ascii="Segoe UI" w:hAnsi="Segoe UI"/>
      <w:b/>
      <w:i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5935"/>
    <w:rPr>
      <w:rFonts w:ascii="Segoe UI" w:eastAsiaTheme="majorEastAsia" w:hAnsi="Segoe UI" w:cstheme="majorBidi"/>
      <w:b/>
      <w:color w:val="000000" w:themeColor="text1"/>
      <w:sz w:val="28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F5935"/>
    <w:rPr>
      <w:rFonts w:ascii="Segoe UI" w:eastAsiaTheme="majorEastAsia" w:hAnsi="Segoe UI" w:cstheme="majorBidi"/>
      <w:b/>
      <w:iCs/>
      <w:color w:val="000000" w:themeColor="text1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3978"/>
    <w:rPr>
      <w:rFonts w:asciiTheme="majorHAnsi" w:eastAsiaTheme="majorEastAsia" w:hAnsiTheme="majorHAnsi" w:cstheme="majorBidi"/>
      <w:b/>
      <w:color w:val="1F4D78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3978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3978"/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93978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numbering" w:customStyle="1" w:styleId="Listen">
    <w:name w:val="Listen"/>
    <w:uiPriority w:val="99"/>
    <w:rsid w:val="0043387D"/>
    <w:pPr>
      <w:numPr>
        <w:numId w:val="13"/>
      </w:numPr>
    </w:pPr>
  </w:style>
  <w:style w:type="paragraph" w:styleId="Zitat">
    <w:name w:val="Quote"/>
    <w:basedOn w:val="Standard"/>
    <w:next w:val="Standard"/>
    <w:link w:val="ZitatZchn"/>
    <w:uiPriority w:val="29"/>
    <w:qFormat/>
    <w:rsid w:val="00E97A0B"/>
    <w:pPr>
      <w:spacing w:before="200"/>
      <w:ind w:left="864" w:right="864"/>
      <w:jc w:val="center"/>
    </w:pPr>
    <w:rPr>
      <w:rFonts w:ascii="Segoe UI" w:hAnsi="Segoe UI"/>
      <w:b w:val="0"/>
      <w:i/>
      <w:iCs/>
      <w:color w:val="404040" w:themeColor="text1" w:themeTint="BF"/>
      <w:sz w:val="22"/>
    </w:rPr>
  </w:style>
  <w:style w:type="character" w:customStyle="1" w:styleId="ZitatZchn">
    <w:name w:val="Zitat Zchn"/>
    <w:basedOn w:val="Absatz-Standardschriftart"/>
    <w:link w:val="Zitat"/>
    <w:uiPriority w:val="29"/>
    <w:rsid w:val="00E97A0B"/>
    <w:rPr>
      <w:rFonts w:ascii="Segoe UI" w:hAnsi="Segoe UI"/>
      <w:i/>
      <w:iCs/>
      <w:color w:val="404040" w:themeColor="text1" w:themeTint="BF"/>
    </w:rPr>
  </w:style>
  <w:style w:type="table" w:styleId="Tabellenraster">
    <w:name w:val="Table Grid"/>
    <w:basedOn w:val="NormaleTabelle"/>
    <w:uiPriority w:val="39"/>
    <w:rsid w:val="006F4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">
    <w:name w:val="Tabelle"/>
    <w:basedOn w:val="NormaleTabelle"/>
    <w:uiPriority w:val="99"/>
    <w:rsid w:val="006F4807"/>
    <w:pPr>
      <w:spacing w:after="0" w:line="240" w:lineRule="auto"/>
    </w:pPr>
    <w:rPr>
      <w:rFonts w:ascii="Segoe UI" w:hAnsi="Segoe UI"/>
    </w:rPr>
    <w:tblPr>
      <w:tblStyleRowBandSize w:val="1"/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blStylePr w:type="firstRow">
      <w:rPr>
        <w:rFonts w:ascii="Segoe UI" w:hAnsi="Segoe UI"/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002060"/>
      </w:tcPr>
    </w:tblStylePr>
    <w:tblStylePr w:type="lastRow">
      <w:tblPr/>
      <w:tcPr>
        <w:shd w:val="clear" w:color="auto" w:fill="002060"/>
      </w:tcPr>
    </w:tblStylePr>
    <w:tblStylePr w:type="band2Horz">
      <w:tblPr/>
      <w:tcPr>
        <w:shd w:val="clear" w:color="auto" w:fill="D9E2F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E8A"/>
    <w:rPr>
      <w:rFonts w:ascii="Segoe UI Light" w:hAnsi="Segoe UI Light"/>
      <w:b/>
      <w:color w:val="000000" w:themeColor="text1"/>
      <w:sz w:val="20"/>
    </w:rPr>
  </w:style>
  <w:style w:type="paragraph" w:styleId="Fuzeile">
    <w:name w:val="footer"/>
    <w:basedOn w:val="Standard"/>
    <w:link w:val="FuzeileZchn"/>
    <w:uiPriority w:val="99"/>
    <w:unhideWhenUsed/>
    <w:rsid w:val="007F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E8A"/>
    <w:rPr>
      <w:rFonts w:ascii="Segoe UI Light" w:hAnsi="Segoe UI Light"/>
      <w:b/>
      <w:color w:val="000000" w:themeColor="text1"/>
      <w:sz w:val="20"/>
    </w:rPr>
  </w:style>
  <w:style w:type="character" w:styleId="Platzhaltertext">
    <w:name w:val="Placeholder Text"/>
    <w:basedOn w:val="Absatz-Standardschriftart"/>
    <w:uiPriority w:val="99"/>
    <w:semiHidden/>
    <w:rsid w:val="003A17C7"/>
    <w:rPr>
      <w:color w:val="8080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54DCF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54DCF"/>
    <w:rPr>
      <w:rFonts w:eastAsiaTheme="minorEastAsia" w:cstheme="minorBidi"/>
      <w:b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E272A3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E272A3"/>
    <w:pPr>
      <w:spacing w:after="100" w:line="256" w:lineRule="auto"/>
    </w:pPr>
  </w:style>
  <w:style w:type="paragraph" w:styleId="Verzeichnis2">
    <w:name w:val="toc 2"/>
    <w:basedOn w:val="Standard"/>
    <w:next w:val="Standard"/>
    <w:autoRedefine/>
    <w:uiPriority w:val="39"/>
    <w:unhideWhenUsed/>
    <w:rsid w:val="00E272A3"/>
    <w:pPr>
      <w:spacing w:after="100" w:line="256" w:lineRule="auto"/>
      <w:ind w:left="200"/>
    </w:pPr>
  </w:style>
  <w:style w:type="paragraph" w:styleId="Inhaltsverzeichnisberschrift0">
    <w:name w:val="TOC Heading"/>
    <w:basedOn w:val="berschrift1"/>
    <w:next w:val="Standard"/>
    <w:uiPriority w:val="39"/>
    <w:semiHidden/>
    <w:unhideWhenUsed/>
    <w:qFormat/>
    <w:rsid w:val="00E272A3"/>
    <w:pPr>
      <w:numPr>
        <w:numId w:val="0"/>
      </w:numPr>
      <w:spacing w:line="256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Aufzhlungszeichen">
    <w:name w:val="List Bullet"/>
    <w:basedOn w:val="Standard"/>
    <w:uiPriority w:val="99"/>
    <w:unhideWhenUsed/>
    <w:rsid w:val="00B35397"/>
    <w:pPr>
      <w:numPr>
        <w:numId w:val="8"/>
      </w:numPr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B36946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6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Corporate%20Design\Word-Vorlage_mit_aktualisierendem_Datu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coffeecode@gmx.ch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Word-Vorlage_mit_aktualisierendem_Datum.dotx</Template>
  <TotalTime>0</TotalTime>
  <Pages>4</Pages>
  <Words>533</Words>
  <Characters>3358</Characters>
  <Application>Microsoft Office Word</Application>
  <DocSecurity>4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Krüttli</dc:creator>
  <cp:keywords/>
  <dc:description/>
  <cp:lastModifiedBy>Philippe Krüttli</cp:lastModifiedBy>
  <cp:revision>2</cp:revision>
  <cp:lastPrinted>2017-06-15T14:18:00Z</cp:lastPrinted>
  <dcterms:created xsi:type="dcterms:W3CDTF">2017-06-16T09:27:00Z</dcterms:created>
  <dcterms:modified xsi:type="dcterms:W3CDTF">2017-06-16T09:27:00Z</dcterms:modified>
</cp:coreProperties>
</file>