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F507B" w14:textId="77777777" w:rsidR="00DF15B9" w:rsidRPr="001E7BCC" w:rsidRDefault="00DF15B9" w:rsidP="00DF15B9">
      <w:pPr>
        <w:pStyle w:val="H1"/>
        <w:outlineLvl w:val="9"/>
      </w:pPr>
      <w:r w:rsidRPr="001E7BCC">
        <w:t>Innhold</w:t>
      </w:r>
    </w:p>
    <w:p w14:paraId="5F80E450" w14:textId="08726463" w:rsidR="00202A36" w:rsidRDefault="00DF15B9">
      <w:pPr>
        <w:pStyle w:val="TOC1"/>
        <w:rPr>
          <w:rFonts w:asciiTheme="minorHAnsi" w:eastAsiaTheme="minorEastAsia" w:hAnsiTheme="minorHAnsi" w:cstheme="minorBidi"/>
          <w:b w:val="0"/>
          <w:noProof/>
          <w:kern w:val="2"/>
          <w:lang w:val="en-GB" w:eastAsia="en-GB"/>
          <w14:ligatures w14:val="standardContextual"/>
        </w:rPr>
      </w:pPr>
      <w:r>
        <w:rPr>
          <w:b w:val="0"/>
        </w:rPr>
        <w:fldChar w:fldCharType="begin"/>
      </w:r>
      <w:r>
        <w:rPr>
          <w:b w:val="0"/>
        </w:rPr>
        <w:instrText xml:space="preserve"> TOC \o "1-2" \h \z \u </w:instrText>
      </w:r>
      <w:r>
        <w:rPr>
          <w:b w:val="0"/>
        </w:rPr>
        <w:fldChar w:fldCharType="separate"/>
      </w:r>
      <w:hyperlink w:anchor="_Toc207819904" w:history="1">
        <w:r w:rsidR="00202A36" w:rsidRPr="003572D0">
          <w:rPr>
            <w:rStyle w:val="Hyperlink"/>
            <w:noProof/>
          </w:rPr>
          <w:t>1</w:t>
        </w:r>
        <w:r w:rsidR="00202A36">
          <w:rPr>
            <w:rFonts w:asciiTheme="minorHAnsi" w:eastAsiaTheme="minorEastAsia" w:hAnsiTheme="minorHAnsi" w:cstheme="minorBidi"/>
            <w:b w:val="0"/>
            <w:noProof/>
            <w:kern w:val="2"/>
            <w:lang w:val="en-GB" w:eastAsia="en-GB"/>
            <w14:ligatures w14:val="standardContextual"/>
          </w:rPr>
          <w:tab/>
        </w:r>
        <w:r w:rsidR="00202A36" w:rsidRPr="003572D0">
          <w:rPr>
            <w:rStyle w:val="Hyperlink"/>
            <w:noProof/>
          </w:rPr>
          <w:t>Timeplan</w:t>
        </w:r>
        <w:r w:rsidR="00202A36">
          <w:rPr>
            <w:noProof/>
            <w:webHidden/>
          </w:rPr>
          <w:tab/>
        </w:r>
        <w:r w:rsidR="00202A36">
          <w:rPr>
            <w:noProof/>
            <w:webHidden/>
          </w:rPr>
          <w:fldChar w:fldCharType="begin"/>
        </w:r>
        <w:r w:rsidR="00202A36">
          <w:rPr>
            <w:noProof/>
            <w:webHidden/>
          </w:rPr>
          <w:instrText xml:space="preserve"> PAGEREF _Toc207819904 \h </w:instrText>
        </w:r>
        <w:r w:rsidR="00202A36">
          <w:rPr>
            <w:noProof/>
            <w:webHidden/>
          </w:rPr>
        </w:r>
        <w:r w:rsidR="00202A36">
          <w:rPr>
            <w:noProof/>
            <w:webHidden/>
          </w:rPr>
          <w:fldChar w:fldCharType="separate"/>
        </w:r>
        <w:r w:rsidR="00A33306">
          <w:rPr>
            <w:noProof/>
            <w:webHidden/>
          </w:rPr>
          <w:t>2</w:t>
        </w:r>
        <w:r w:rsidR="00202A36">
          <w:rPr>
            <w:noProof/>
            <w:webHidden/>
          </w:rPr>
          <w:fldChar w:fldCharType="end"/>
        </w:r>
      </w:hyperlink>
    </w:p>
    <w:p w14:paraId="6EC3AB46" w14:textId="543899BF" w:rsidR="00202A36" w:rsidRDefault="00202A36">
      <w:pPr>
        <w:pStyle w:val="TOC1"/>
        <w:rPr>
          <w:rFonts w:asciiTheme="minorHAnsi" w:eastAsiaTheme="minorEastAsia" w:hAnsiTheme="minorHAnsi" w:cstheme="minorBidi"/>
          <w:b w:val="0"/>
          <w:noProof/>
          <w:kern w:val="2"/>
          <w:lang w:val="en-GB" w:eastAsia="en-GB"/>
          <w14:ligatures w14:val="standardContextual"/>
        </w:rPr>
      </w:pPr>
      <w:hyperlink w:anchor="_Toc207819905" w:history="1">
        <w:r w:rsidRPr="003572D0">
          <w:rPr>
            <w:rStyle w:val="Hyperlink"/>
            <w:noProof/>
          </w:rPr>
          <w:t>2</w:t>
        </w:r>
        <w:r>
          <w:rPr>
            <w:rFonts w:asciiTheme="minorHAnsi" w:eastAsiaTheme="minorEastAsia" w:hAnsiTheme="minorHAnsi" w:cstheme="minorBidi"/>
            <w:b w:val="0"/>
            <w:noProof/>
            <w:kern w:val="2"/>
            <w:lang w:val="en-GB" w:eastAsia="en-GB"/>
            <w14:ligatures w14:val="standardContextual"/>
          </w:rPr>
          <w:tab/>
        </w:r>
        <w:r w:rsidRPr="003572D0">
          <w:rPr>
            <w:rStyle w:val="Hyperlink"/>
            <w:noProof/>
          </w:rPr>
          <w:t>Mengder</w:t>
        </w:r>
        <w:r>
          <w:rPr>
            <w:noProof/>
            <w:webHidden/>
          </w:rPr>
          <w:tab/>
        </w:r>
        <w:r>
          <w:rPr>
            <w:noProof/>
            <w:webHidden/>
          </w:rPr>
          <w:fldChar w:fldCharType="begin"/>
        </w:r>
        <w:r>
          <w:rPr>
            <w:noProof/>
            <w:webHidden/>
          </w:rPr>
          <w:instrText xml:space="preserve"> PAGEREF _Toc207819905 \h </w:instrText>
        </w:r>
        <w:r>
          <w:rPr>
            <w:noProof/>
            <w:webHidden/>
          </w:rPr>
        </w:r>
        <w:r>
          <w:rPr>
            <w:noProof/>
            <w:webHidden/>
          </w:rPr>
          <w:fldChar w:fldCharType="separate"/>
        </w:r>
        <w:r w:rsidR="00A33306">
          <w:rPr>
            <w:noProof/>
            <w:webHidden/>
          </w:rPr>
          <w:t>3</w:t>
        </w:r>
        <w:r>
          <w:rPr>
            <w:noProof/>
            <w:webHidden/>
          </w:rPr>
          <w:fldChar w:fldCharType="end"/>
        </w:r>
      </w:hyperlink>
    </w:p>
    <w:p w14:paraId="638E90F1" w14:textId="337E61DA" w:rsidR="00202A36" w:rsidRDefault="00202A36">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906" w:history="1">
        <w:r w:rsidRPr="003572D0">
          <w:rPr>
            <w:rStyle w:val="Hyperlink"/>
            <w:noProof/>
          </w:rPr>
          <w:t>Symboldefinisjoner</w:t>
        </w:r>
        <w:r>
          <w:rPr>
            <w:noProof/>
            <w:webHidden/>
          </w:rPr>
          <w:tab/>
        </w:r>
        <w:r>
          <w:rPr>
            <w:noProof/>
            <w:webHidden/>
          </w:rPr>
          <w:fldChar w:fldCharType="begin"/>
        </w:r>
        <w:r>
          <w:rPr>
            <w:noProof/>
            <w:webHidden/>
          </w:rPr>
          <w:instrText xml:space="preserve"> PAGEREF _Toc207819906 \h </w:instrText>
        </w:r>
        <w:r>
          <w:rPr>
            <w:noProof/>
            <w:webHidden/>
          </w:rPr>
        </w:r>
        <w:r>
          <w:rPr>
            <w:noProof/>
            <w:webHidden/>
          </w:rPr>
          <w:fldChar w:fldCharType="separate"/>
        </w:r>
        <w:r w:rsidR="00A33306">
          <w:rPr>
            <w:noProof/>
            <w:webHidden/>
          </w:rPr>
          <w:t>3</w:t>
        </w:r>
        <w:r>
          <w:rPr>
            <w:noProof/>
            <w:webHidden/>
          </w:rPr>
          <w:fldChar w:fldCharType="end"/>
        </w:r>
      </w:hyperlink>
    </w:p>
    <w:p w14:paraId="6F5B58C5" w14:textId="5707469F" w:rsidR="00202A36" w:rsidRDefault="00202A36">
      <w:pPr>
        <w:pStyle w:val="TOC1"/>
        <w:rPr>
          <w:rFonts w:asciiTheme="minorHAnsi" w:eastAsiaTheme="minorEastAsia" w:hAnsiTheme="minorHAnsi" w:cstheme="minorBidi"/>
          <w:b w:val="0"/>
          <w:noProof/>
          <w:kern w:val="2"/>
          <w:lang w:val="en-GB" w:eastAsia="en-GB"/>
          <w14:ligatures w14:val="standardContextual"/>
        </w:rPr>
      </w:pPr>
      <w:hyperlink w:anchor="_Toc207819907" w:history="1">
        <w:r w:rsidRPr="003572D0">
          <w:rPr>
            <w:rStyle w:val="Hyperlink"/>
            <w:noProof/>
          </w:rPr>
          <w:t>2</w:t>
        </w:r>
        <w:r>
          <w:rPr>
            <w:rFonts w:asciiTheme="minorHAnsi" w:eastAsiaTheme="minorEastAsia" w:hAnsiTheme="minorHAnsi" w:cstheme="minorBidi"/>
            <w:b w:val="0"/>
            <w:noProof/>
            <w:kern w:val="2"/>
            <w:lang w:val="en-GB" w:eastAsia="en-GB"/>
            <w14:ligatures w14:val="standardContextual"/>
          </w:rPr>
          <w:tab/>
        </w:r>
        <w:r w:rsidRPr="003572D0">
          <w:rPr>
            <w:rStyle w:val="Hyperlink"/>
            <w:noProof/>
          </w:rPr>
          <w:t>Relasjoner</w:t>
        </w:r>
        <w:r>
          <w:rPr>
            <w:noProof/>
            <w:webHidden/>
          </w:rPr>
          <w:tab/>
        </w:r>
        <w:r>
          <w:rPr>
            <w:noProof/>
            <w:webHidden/>
          </w:rPr>
          <w:fldChar w:fldCharType="begin"/>
        </w:r>
        <w:r>
          <w:rPr>
            <w:noProof/>
            <w:webHidden/>
          </w:rPr>
          <w:instrText xml:space="preserve"> PAGEREF _Toc207819907 \h </w:instrText>
        </w:r>
        <w:r>
          <w:rPr>
            <w:noProof/>
            <w:webHidden/>
          </w:rPr>
        </w:r>
        <w:r>
          <w:rPr>
            <w:noProof/>
            <w:webHidden/>
          </w:rPr>
          <w:fldChar w:fldCharType="separate"/>
        </w:r>
        <w:r w:rsidR="00A33306">
          <w:rPr>
            <w:noProof/>
            <w:webHidden/>
          </w:rPr>
          <w:t>4</w:t>
        </w:r>
        <w:r>
          <w:rPr>
            <w:noProof/>
            <w:webHidden/>
          </w:rPr>
          <w:fldChar w:fldCharType="end"/>
        </w:r>
      </w:hyperlink>
    </w:p>
    <w:p w14:paraId="1E697B00" w14:textId="58BEFB24" w:rsidR="00202A36" w:rsidRDefault="00202A36">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908" w:history="1">
        <w:r w:rsidRPr="003572D0">
          <w:rPr>
            <w:rStyle w:val="Hyperlink"/>
            <w:noProof/>
          </w:rPr>
          <w:t>Egenskaper:</w:t>
        </w:r>
        <w:r>
          <w:rPr>
            <w:noProof/>
            <w:webHidden/>
          </w:rPr>
          <w:tab/>
        </w:r>
        <w:r>
          <w:rPr>
            <w:noProof/>
            <w:webHidden/>
          </w:rPr>
          <w:fldChar w:fldCharType="begin"/>
        </w:r>
        <w:r>
          <w:rPr>
            <w:noProof/>
            <w:webHidden/>
          </w:rPr>
          <w:instrText xml:space="preserve"> PAGEREF _Toc207819908 \h </w:instrText>
        </w:r>
        <w:r>
          <w:rPr>
            <w:noProof/>
            <w:webHidden/>
          </w:rPr>
        </w:r>
        <w:r>
          <w:rPr>
            <w:noProof/>
            <w:webHidden/>
          </w:rPr>
          <w:fldChar w:fldCharType="separate"/>
        </w:r>
        <w:r w:rsidR="00A33306">
          <w:rPr>
            <w:noProof/>
            <w:webHidden/>
          </w:rPr>
          <w:t>4</w:t>
        </w:r>
        <w:r>
          <w:rPr>
            <w:noProof/>
            <w:webHidden/>
          </w:rPr>
          <w:fldChar w:fldCharType="end"/>
        </w:r>
      </w:hyperlink>
    </w:p>
    <w:p w14:paraId="4FA0652C" w14:textId="1746CD8E" w:rsidR="00202A36" w:rsidRDefault="00202A36">
      <w:pPr>
        <w:pStyle w:val="TOC1"/>
        <w:rPr>
          <w:rFonts w:asciiTheme="minorHAnsi" w:eastAsiaTheme="minorEastAsia" w:hAnsiTheme="minorHAnsi" w:cstheme="minorBidi"/>
          <w:b w:val="0"/>
          <w:noProof/>
          <w:kern w:val="2"/>
          <w:lang w:val="en-GB" w:eastAsia="en-GB"/>
          <w14:ligatures w14:val="standardContextual"/>
        </w:rPr>
      </w:pPr>
      <w:hyperlink w:anchor="_Toc207819909" w:history="1">
        <w:r w:rsidRPr="003572D0">
          <w:rPr>
            <w:rStyle w:val="Hyperlink"/>
            <w:noProof/>
          </w:rPr>
          <w:t>3</w:t>
        </w:r>
        <w:r>
          <w:rPr>
            <w:rFonts w:asciiTheme="minorHAnsi" w:eastAsiaTheme="minorEastAsia" w:hAnsiTheme="minorHAnsi" w:cstheme="minorBidi"/>
            <w:b w:val="0"/>
            <w:noProof/>
            <w:kern w:val="2"/>
            <w:lang w:val="en-GB" w:eastAsia="en-GB"/>
            <w14:ligatures w14:val="standardContextual"/>
          </w:rPr>
          <w:tab/>
        </w:r>
        <w:r w:rsidRPr="003572D0">
          <w:rPr>
            <w:rStyle w:val="Hyperlink"/>
            <w:noProof/>
          </w:rPr>
          <w:t>Funksjoner</w:t>
        </w:r>
        <w:r>
          <w:rPr>
            <w:noProof/>
            <w:webHidden/>
          </w:rPr>
          <w:tab/>
        </w:r>
        <w:r>
          <w:rPr>
            <w:noProof/>
            <w:webHidden/>
          </w:rPr>
          <w:fldChar w:fldCharType="begin"/>
        </w:r>
        <w:r>
          <w:rPr>
            <w:noProof/>
            <w:webHidden/>
          </w:rPr>
          <w:instrText xml:space="preserve"> PAGEREF _Toc207819909 \h </w:instrText>
        </w:r>
        <w:r>
          <w:rPr>
            <w:noProof/>
            <w:webHidden/>
          </w:rPr>
        </w:r>
        <w:r>
          <w:rPr>
            <w:noProof/>
            <w:webHidden/>
          </w:rPr>
          <w:fldChar w:fldCharType="separate"/>
        </w:r>
        <w:r w:rsidR="00A33306">
          <w:rPr>
            <w:noProof/>
            <w:webHidden/>
          </w:rPr>
          <w:t>6</w:t>
        </w:r>
        <w:r>
          <w:rPr>
            <w:noProof/>
            <w:webHidden/>
          </w:rPr>
          <w:fldChar w:fldCharType="end"/>
        </w:r>
      </w:hyperlink>
    </w:p>
    <w:p w14:paraId="57562F56" w14:textId="03C11726" w:rsidR="00202A36" w:rsidRDefault="00202A36">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910" w:history="1">
        <w:r w:rsidRPr="003572D0">
          <w:rPr>
            <w:rStyle w:val="Hyperlink"/>
            <w:noProof/>
          </w:rPr>
          <w:t>Nytt perspektiv</w:t>
        </w:r>
        <w:r>
          <w:rPr>
            <w:noProof/>
            <w:webHidden/>
          </w:rPr>
          <w:tab/>
        </w:r>
        <w:r>
          <w:rPr>
            <w:noProof/>
            <w:webHidden/>
          </w:rPr>
          <w:fldChar w:fldCharType="begin"/>
        </w:r>
        <w:r>
          <w:rPr>
            <w:noProof/>
            <w:webHidden/>
          </w:rPr>
          <w:instrText xml:space="preserve"> PAGEREF _Toc207819910 \h </w:instrText>
        </w:r>
        <w:r>
          <w:rPr>
            <w:noProof/>
            <w:webHidden/>
          </w:rPr>
        </w:r>
        <w:r>
          <w:rPr>
            <w:noProof/>
            <w:webHidden/>
          </w:rPr>
          <w:fldChar w:fldCharType="separate"/>
        </w:r>
        <w:r w:rsidR="00A33306">
          <w:rPr>
            <w:noProof/>
            <w:webHidden/>
          </w:rPr>
          <w:t>6</w:t>
        </w:r>
        <w:r>
          <w:rPr>
            <w:noProof/>
            <w:webHidden/>
          </w:rPr>
          <w:fldChar w:fldCharType="end"/>
        </w:r>
      </w:hyperlink>
    </w:p>
    <w:p w14:paraId="2062D4BB" w14:textId="543808E4" w:rsidR="00202A36" w:rsidRDefault="00202A36">
      <w:pPr>
        <w:pStyle w:val="TOC2"/>
        <w:tabs>
          <w:tab w:val="right" w:leader="dot" w:pos="9016"/>
        </w:tabs>
        <w:rPr>
          <w:rFonts w:asciiTheme="minorHAnsi" w:eastAsiaTheme="minorEastAsia" w:hAnsiTheme="minorHAnsi" w:cstheme="minorBidi"/>
          <w:noProof/>
          <w:kern w:val="2"/>
          <w:lang w:val="en-GB" w:eastAsia="en-GB"/>
          <w14:ligatures w14:val="standardContextual"/>
        </w:rPr>
      </w:pPr>
      <w:hyperlink w:anchor="_Toc207819911" w:history="1">
        <w:r w:rsidRPr="003572D0">
          <w:rPr>
            <w:rStyle w:val="Hyperlink"/>
            <w:noProof/>
          </w:rPr>
          <w:t>Egenskaper</w:t>
        </w:r>
        <w:r>
          <w:rPr>
            <w:noProof/>
            <w:webHidden/>
          </w:rPr>
          <w:tab/>
        </w:r>
        <w:r>
          <w:rPr>
            <w:noProof/>
            <w:webHidden/>
          </w:rPr>
          <w:fldChar w:fldCharType="begin"/>
        </w:r>
        <w:r>
          <w:rPr>
            <w:noProof/>
            <w:webHidden/>
          </w:rPr>
          <w:instrText xml:space="preserve"> PAGEREF _Toc207819911 \h </w:instrText>
        </w:r>
        <w:r>
          <w:rPr>
            <w:noProof/>
            <w:webHidden/>
          </w:rPr>
        </w:r>
        <w:r>
          <w:rPr>
            <w:noProof/>
            <w:webHidden/>
          </w:rPr>
          <w:fldChar w:fldCharType="separate"/>
        </w:r>
        <w:r w:rsidR="00A33306">
          <w:rPr>
            <w:noProof/>
            <w:webHidden/>
          </w:rPr>
          <w:t>6</w:t>
        </w:r>
        <w:r>
          <w:rPr>
            <w:noProof/>
            <w:webHidden/>
          </w:rPr>
          <w:fldChar w:fldCharType="end"/>
        </w:r>
      </w:hyperlink>
    </w:p>
    <w:p w14:paraId="3B375BA5" w14:textId="0A87BF49" w:rsidR="00DF15B9" w:rsidRPr="001E7BCC" w:rsidRDefault="00DF15B9" w:rsidP="00DF15B9">
      <w:pPr>
        <w:pStyle w:val="H1"/>
      </w:pPr>
      <w:r>
        <w:lastRenderedPageBreak/>
        <w:fldChar w:fldCharType="end"/>
      </w:r>
      <w:bookmarkStart w:id="0" w:name="_Toc207819904"/>
      <w:r w:rsidRPr="001E7BCC">
        <w:t>1</w:t>
      </w:r>
      <w:r w:rsidRPr="001E7BCC">
        <w:tab/>
        <w:t>Timeplan</w:t>
      </w:r>
      <w:bookmarkEnd w:id="0"/>
    </w:p>
    <w:p w14:paraId="55C38CAD" w14:textId="77777777" w:rsidR="00DF15B9" w:rsidRPr="001E7BCC" w:rsidRDefault="00DF15B9" w:rsidP="00DF15B9">
      <w:pPr>
        <w:pStyle w:val="P"/>
        <w:ind w:left="2880" w:hanging="2880"/>
      </w:pPr>
      <w:r w:rsidRPr="001E7BCC">
        <w:rPr>
          <w:b/>
          <w:bCs/>
        </w:rPr>
        <w:t>Mandag</w:t>
      </w:r>
      <w:r w:rsidRPr="001E7BCC">
        <w:tab/>
        <w:t>08:15–10:00</w:t>
      </w:r>
      <w:r w:rsidRPr="001E7BCC">
        <w:br/>
        <w:t>Forelesning i R1</w:t>
      </w:r>
    </w:p>
    <w:p w14:paraId="49F8AA7B" w14:textId="77777777" w:rsidR="00DF15B9" w:rsidRPr="001E7BCC" w:rsidRDefault="00DF15B9" w:rsidP="00DF15B9">
      <w:pPr>
        <w:pStyle w:val="P"/>
        <w:ind w:left="2880" w:hanging="2880"/>
      </w:pPr>
      <w:r w:rsidRPr="001E7BCC">
        <w:rPr>
          <w:b/>
          <w:bCs/>
        </w:rPr>
        <w:t>Tirsdag</w:t>
      </w:r>
      <w:r w:rsidRPr="001E7BCC">
        <w:tab/>
        <w:t>12:15–14:00</w:t>
      </w:r>
      <w:r w:rsidRPr="001E7BCC">
        <w:br/>
        <w:t>Øvingsforelesning i R7</w:t>
      </w:r>
      <w:r w:rsidRPr="001E7BCC">
        <w:br/>
        <w:t>Oppgaver til neste øvingsforelesning legges ut</w:t>
      </w:r>
    </w:p>
    <w:p w14:paraId="63B0FE28" w14:textId="77777777" w:rsidR="00DF15B9" w:rsidRPr="001E7BCC" w:rsidRDefault="00DF15B9" w:rsidP="00DF15B9">
      <w:pPr>
        <w:pStyle w:val="P"/>
        <w:ind w:left="2880" w:hanging="2880"/>
      </w:pPr>
      <w:r w:rsidRPr="001E7BCC">
        <w:rPr>
          <w:b/>
          <w:bCs/>
        </w:rPr>
        <w:t>Onsdag</w:t>
      </w:r>
      <w:r w:rsidRPr="001E7BCC">
        <w:tab/>
        <w:t>12:15–14:00</w:t>
      </w:r>
      <w:r w:rsidRPr="001E7BCC">
        <w:br/>
      </w:r>
      <w:proofErr w:type="spellStart"/>
      <w:r w:rsidRPr="001E7BCC">
        <w:t>Mattelab</w:t>
      </w:r>
      <w:proofErr w:type="spellEnd"/>
      <w:r w:rsidRPr="001E7BCC">
        <w:t xml:space="preserve"> i S7</w:t>
      </w:r>
    </w:p>
    <w:p w14:paraId="18133DB1" w14:textId="77777777" w:rsidR="00DF15B9" w:rsidRPr="001E7BCC" w:rsidRDefault="00DF15B9" w:rsidP="00DF15B9">
      <w:pPr>
        <w:pStyle w:val="P"/>
        <w:ind w:left="2880" w:hanging="2880"/>
      </w:pPr>
      <w:r w:rsidRPr="001E7BCC">
        <w:rPr>
          <w:b/>
          <w:bCs/>
        </w:rPr>
        <w:t>Torsdag</w:t>
      </w:r>
      <w:r w:rsidRPr="001E7BCC">
        <w:rPr>
          <w:b/>
          <w:bCs/>
        </w:rPr>
        <w:tab/>
      </w:r>
      <w:r w:rsidRPr="001E7BCC">
        <w:t>12:15–14:00</w:t>
      </w:r>
      <w:r w:rsidRPr="001E7BCC">
        <w:br/>
      </w:r>
      <w:proofErr w:type="spellStart"/>
      <w:r w:rsidRPr="001E7BCC">
        <w:t>Mattelab</w:t>
      </w:r>
      <w:proofErr w:type="spellEnd"/>
      <w:r w:rsidRPr="001E7BCC">
        <w:t xml:space="preserve"> i S7</w:t>
      </w:r>
    </w:p>
    <w:p w14:paraId="35327E20" w14:textId="77777777" w:rsidR="00DF15B9" w:rsidRPr="001E7BCC" w:rsidRDefault="00DF15B9" w:rsidP="00DF15B9">
      <w:pPr>
        <w:pStyle w:val="P"/>
        <w:ind w:left="2880" w:hanging="2880"/>
      </w:pPr>
      <w:r w:rsidRPr="001E7BCC">
        <w:rPr>
          <w:b/>
          <w:bCs/>
        </w:rPr>
        <w:t>Fredag</w:t>
      </w:r>
      <w:r w:rsidRPr="001E7BCC">
        <w:rPr>
          <w:b/>
          <w:bCs/>
        </w:rPr>
        <w:tab/>
      </w:r>
      <w:r w:rsidRPr="001E7BCC">
        <w:t>12:15–14:00</w:t>
      </w:r>
      <w:r w:rsidRPr="001E7BCC">
        <w:br/>
        <w:t>Forelesning i F1</w:t>
      </w:r>
    </w:p>
    <w:p w14:paraId="6D1D6EC2" w14:textId="77777777" w:rsidR="00DF15B9" w:rsidRPr="001E7BCC" w:rsidRDefault="00DF15B9" w:rsidP="00DF15B9">
      <w:pPr>
        <w:pStyle w:val="H1"/>
      </w:pPr>
      <w:bookmarkStart w:id="1" w:name="_Toc207819905"/>
      <w:r w:rsidRPr="001E7BCC">
        <w:lastRenderedPageBreak/>
        <w:t>2</w:t>
      </w:r>
      <w:r w:rsidRPr="001E7BCC">
        <w:tab/>
        <w:t>Mengder</w:t>
      </w:r>
      <w:bookmarkEnd w:id="1"/>
    </w:p>
    <w:p w14:paraId="1D2F0037" w14:textId="77777777" w:rsidR="00DF15B9" w:rsidRPr="001E7BCC" w:rsidRDefault="00DF15B9" w:rsidP="00DF15B9">
      <w:pPr>
        <w:pStyle w:val="H2"/>
      </w:pPr>
      <w:bookmarkStart w:id="2" w:name="_Toc207819906"/>
      <w:r w:rsidRPr="001E7BCC">
        <w:t>Symboldefinisjoner</w:t>
      </w:r>
      <w:bookmarkEnd w:id="2"/>
    </w:p>
    <w:p w14:paraId="2F27FB7F" w14:textId="77777777" w:rsidR="00DF15B9" w:rsidRPr="001E7BCC" w:rsidRDefault="00DF15B9" w:rsidP="00DF15B9">
      <w:pPr>
        <w:pStyle w:val="P"/>
        <w:ind w:left="1440" w:hanging="1440"/>
      </w:pPr>
      <m:oMath>
        <m:r>
          <m:rPr>
            <m:sty m:val="p"/>
          </m:rPr>
          <w:rPr>
            <w:rFonts w:ascii="Cambria Math" w:hAnsi="Cambria Math"/>
          </w:rPr>
          <m:t>∈</m:t>
        </m:r>
      </m:oMath>
      <w:r w:rsidRPr="001E7BCC">
        <w:tab/>
        <w:t>«Element i»</w:t>
      </w:r>
    </w:p>
    <w:p w14:paraId="2BE815D9" w14:textId="77777777" w:rsidR="00DF15B9" w:rsidRPr="001E7BCC" w:rsidRDefault="00DF15B9" w:rsidP="00DF15B9">
      <w:pPr>
        <w:pStyle w:val="P"/>
        <w:ind w:left="1440" w:hanging="1440"/>
        <w:rPr>
          <w:rFonts w:eastAsiaTheme="minorEastAsia"/>
        </w:rPr>
      </w:pPr>
      <m:oMath>
        <m:r>
          <w:rPr>
            <w:rFonts w:ascii="Cambria Math" w:hAnsi="Cambria Math"/>
          </w:rPr>
          <m:t>∣</m:t>
        </m:r>
      </m:oMath>
      <w:r w:rsidRPr="001E7BCC">
        <w:rPr>
          <w:rFonts w:eastAsiaTheme="minorEastAsia"/>
        </w:rPr>
        <w:tab/>
        <w:t>«Slik at» eller «Er divisor i»</w:t>
      </w:r>
    </w:p>
    <w:p w14:paraId="019AF017" w14:textId="77777777" w:rsidR="00DF15B9" w:rsidRPr="001E7BCC" w:rsidRDefault="00DF15B9" w:rsidP="00DF15B9">
      <w:pPr>
        <w:pStyle w:val="P"/>
        <w:ind w:left="1440" w:hanging="1440"/>
        <w:rPr>
          <w:rFonts w:eastAsiaTheme="minorEastAsia"/>
        </w:rPr>
      </w:pPr>
      <m:oMath>
        <m:r>
          <w:rPr>
            <w:rFonts w:ascii="Cambria Math" w:eastAsiaTheme="minorEastAsia" w:hAnsi="Cambria Math"/>
          </w:rPr>
          <m:t>⊆</m:t>
        </m:r>
      </m:oMath>
      <w:r w:rsidRPr="001E7BCC">
        <w:rPr>
          <w:rFonts w:eastAsiaTheme="minorEastAsia"/>
        </w:rPr>
        <w:tab/>
        <w:t>«Delmengde av»</w:t>
      </w:r>
    </w:p>
    <w:p w14:paraId="2FF9560F" w14:textId="77777777" w:rsidR="00DF15B9" w:rsidRPr="001E7BCC" w:rsidRDefault="00DF15B9" w:rsidP="00DF15B9">
      <w:pPr>
        <w:pStyle w:val="P"/>
        <w:ind w:left="1440" w:hanging="1440"/>
        <w:rPr>
          <w:rFonts w:eastAsiaTheme="minorEastAsia"/>
        </w:rPr>
      </w:pPr>
      <m:oMath>
        <m:r>
          <w:rPr>
            <w:rFonts w:ascii="Cambria Math" w:hAnsi="Cambria Math"/>
          </w:rPr>
          <m:t>M×M</m:t>
        </m:r>
      </m:oMath>
      <w:r w:rsidRPr="001E7BCC">
        <w:rPr>
          <w:rFonts w:eastAsiaTheme="minorEastAsia"/>
        </w:rPr>
        <w:tab/>
        <w:t xml:space="preserve">«Kartesisk plan», mengde med par, altså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oMath>
    </w:p>
    <w:p w14:paraId="0B673DAB" w14:textId="77777777" w:rsidR="00DF15B9" w:rsidRPr="001E7BCC" w:rsidRDefault="00DF15B9" w:rsidP="00DF15B9">
      <w:pPr>
        <w:pStyle w:val="P"/>
        <w:ind w:left="1440" w:hanging="1440"/>
        <w:rPr>
          <w:rFonts w:eastAsiaTheme="minorEastAsia"/>
        </w:rPr>
      </w:pPr>
      <m:oMath>
        <m:r>
          <w:rPr>
            <w:rFonts w:ascii="Cambria Math" w:hAnsi="Cambria Math"/>
          </w:rPr>
          <m:t>∪</m:t>
        </m:r>
      </m:oMath>
      <w:r w:rsidRPr="001E7BCC">
        <w:rPr>
          <w:rFonts w:eastAsiaTheme="minorEastAsia"/>
        </w:rPr>
        <w:tab/>
        <w:t>«Union»</w:t>
      </w:r>
    </w:p>
    <w:p w14:paraId="12B57B4A" w14:textId="77777777" w:rsidR="00DF15B9" w:rsidRPr="001E7BCC" w:rsidRDefault="00DF15B9" w:rsidP="00DF15B9">
      <w:pPr>
        <w:pStyle w:val="P"/>
        <w:ind w:left="1440" w:hanging="1440"/>
        <w:rPr>
          <w:rFonts w:eastAsiaTheme="minorEastAsia"/>
        </w:rPr>
      </w:pPr>
      <m:oMath>
        <m:r>
          <w:rPr>
            <w:rFonts w:ascii="Cambria Math" w:hAnsi="Cambria Math"/>
          </w:rPr>
          <m:t>∩</m:t>
        </m:r>
      </m:oMath>
      <w:r w:rsidRPr="001E7BCC">
        <w:rPr>
          <w:rFonts w:eastAsiaTheme="minorEastAsia"/>
        </w:rPr>
        <w:tab/>
        <w:t>«Snitt»</w:t>
      </w:r>
    </w:p>
    <w:p w14:paraId="57477D84" w14:textId="77777777" w:rsidR="00DF15B9" w:rsidRDefault="00DF15B9" w:rsidP="00DF15B9">
      <w:pPr>
        <w:pStyle w:val="P"/>
        <w:ind w:left="1440" w:hanging="1440"/>
        <w:rPr>
          <w:rFonts w:eastAsiaTheme="minorEastAsia"/>
        </w:rPr>
      </w:pPr>
      <m:oMath>
        <m:r>
          <w:rPr>
            <w:rFonts w:ascii="Cambria Math" w:hAnsi="Cambria Math"/>
          </w:rPr>
          <m:t>∖</m:t>
        </m:r>
      </m:oMath>
      <w:r w:rsidRPr="001E7BCC">
        <w:rPr>
          <w:rFonts w:eastAsiaTheme="minorEastAsia"/>
        </w:rPr>
        <w:tab/>
        <w:t>«Differanse», en mengde minus en annen</w:t>
      </w:r>
    </w:p>
    <w:p w14:paraId="6CA718EA" w14:textId="77777777" w:rsidR="00DF15B9" w:rsidRPr="001E7BCC" w:rsidRDefault="00000000" w:rsidP="00DF15B9">
      <w:pPr>
        <w:pStyle w:val="P"/>
        <w:ind w:left="1440" w:hanging="1440"/>
        <w:rPr>
          <w:rFonts w:eastAsiaTheme="minorEastAsia"/>
        </w:rPr>
      </w:pPr>
      <m:oMath>
        <m:bar>
          <m:barPr>
            <m:pos m:val="top"/>
            <m:ctrlPr>
              <w:rPr>
                <w:rFonts w:ascii="Cambria Math" w:hAnsi="Cambria Math"/>
                <w:i/>
              </w:rPr>
            </m:ctrlPr>
          </m:barPr>
          <m:e>
            <m:r>
              <w:rPr>
                <w:rFonts w:ascii="Cambria Math" w:hAnsi="Cambria Math"/>
              </w:rPr>
              <m:t>M</m:t>
            </m:r>
          </m:e>
        </m:bar>
      </m:oMath>
      <w:r w:rsidR="00DF15B9">
        <w:rPr>
          <w:rFonts w:eastAsiaTheme="minorEastAsia"/>
        </w:rPr>
        <w:tab/>
        <w:t xml:space="preserve">«Komplement-mengde», gitt et univers </w:t>
      </w:r>
      <m:oMath>
        <m:r>
          <m:rPr>
            <m:scr m:val="script"/>
          </m:rPr>
          <w:rPr>
            <w:rFonts w:ascii="Cambria Math" w:eastAsiaTheme="minorEastAsia" w:hAnsi="Cambria Math"/>
          </w:rPr>
          <m:t>U</m:t>
        </m:r>
      </m:oMath>
      <w:r w:rsidR="00DF15B9">
        <w:rPr>
          <w:rFonts w:eastAsiaTheme="minorEastAsia"/>
        </w:rPr>
        <w:t xml:space="preserve">, er dette mengden av alle elementene i </w:t>
      </w:r>
      <m:oMath>
        <m:r>
          <m:rPr>
            <m:scr m:val="script"/>
          </m:rPr>
          <w:rPr>
            <w:rFonts w:ascii="Cambria Math" w:eastAsiaTheme="minorEastAsia" w:hAnsi="Cambria Math"/>
          </w:rPr>
          <m:t>U</m:t>
        </m:r>
      </m:oMath>
      <w:r w:rsidR="00DF15B9">
        <w:rPr>
          <w:rFonts w:eastAsiaTheme="minorEastAsia"/>
        </w:rPr>
        <w:t xml:space="preserve"> som ikke er i </w:t>
      </w:r>
      <m:oMath>
        <m:r>
          <w:rPr>
            <w:rFonts w:ascii="Cambria Math" w:eastAsiaTheme="minorEastAsia" w:hAnsi="Cambria Math"/>
          </w:rPr>
          <m:t>M</m:t>
        </m:r>
      </m:oMath>
      <w:r w:rsidR="00DF15B9">
        <w:rPr>
          <w:rFonts w:eastAsiaTheme="minorEastAsia"/>
        </w:rPr>
        <w:t xml:space="preserve">. Dette vil altså si at </w:t>
      </w:r>
      <m:oMath>
        <m:r>
          <w:rPr>
            <w:rFonts w:ascii="Cambria Math" w:eastAsiaTheme="minorEastAsia" w:hAnsi="Cambria Math"/>
          </w:rPr>
          <m:t>M∪</m:t>
        </m:r>
        <m:bar>
          <m:barPr>
            <m:pos m:val="top"/>
            <m:ctrlPr>
              <w:rPr>
                <w:rFonts w:ascii="Cambria Math" w:eastAsiaTheme="minorEastAsia" w:hAnsi="Cambria Math"/>
                <w:i/>
              </w:rPr>
            </m:ctrlPr>
          </m:barPr>
          <m:e>
            <m:r>
              <w:rPr>
                <w:rFonts w:ascii="Cambria Math" w:eastAsiaTheme="minorEastAsia" w:hAnsi="Cambria Math"/>
              </w:rPr>
              <m:t>M</m:t>
            </m:r>
          </m:e>
        </m:bar>
        <m:r>
          <m:rPr>
            <m:scr m:val="script"/>
          </m:rPr>
          <w:rPr>
            <w:rFonts w:ascii="Cambria Math" w:eastAsiaTheme="minorEastAsia" w:hAnsi="Cambria Math"/>
          </w:rPr>
          <m:t>=U</m:t>
        </m:r>
      </m:oMath>
      <w:r w:rsidR="00DF15B9">
        <w:rPr>
          <w:rFonts w:eastAsiaTheme="minorEastAsia"/>
        </w:rPr>
        <w:t>.</w:t>
      </w:r>
    </w:p>
    <w:p w14:paraId="6173B713" w14:textId="77777777" w:rsidR="00DF15B9" w:rsidRPr="001E7BCC" w:rsidRDefault="00DF15B9" w:rsidP="00DF15B9">
      <w:pPr>
        <w:pStyle w:val="H1"/>
      </w:pPr>
      <w:bookmarkStart w:id="3" w:name="_Toc207819907"/>
      <w:r>
        <w:lastRenderedPageBreak/>
        <w:t>2</w:t>
      </w:r>
      <w:r>
        <w:tab/>
      </w:r>
      <w:r w:rsidRPr="001E7BCC">
        <w:t>Relasjoner</w:t>
      </w:r>
      <w:bookmarkEnd w:id="3"/>
    </w:p>
    <w:p w14:paraId="2F434DAA" w14:textId="77777777" w:rsidR="00DF15B9" w:rsidRPr="001E7BCC" w:rsidRDefault="00DF15B9" w:rsidP="00DF15B9">
      <w:pPr>
        <w:pStyle w:val="P"/>
        <w:rPr>
          <w:rFonts w:eastAsiaTheme="minorEastAsia"/>
          <w:i/>
          <w:iCs/>
        </w:rPr>
      </w:pPr>
      <w:r w:rsidRPr="001E7BCC">
        <w:rPr>
          <w:i/>
          <w:iCs/>
        </w:rPr>
        <w:t xml:space="preserve">En relasjon </w:t>
      </w:r>
      <m:oMath>
        <m:r>
          <w:rPr>
            <w:rFonts w:ascii="Cambria Math" w:hAnsi="Cambria Math"/>
          </w:rPr>
          <m:t>R</m:t>
        </m:r>
      </m:oMath>
      <w:r w:rsidRPr="001E7BCC">
        <w:rPr>
          <w:rFonts w:eastAsiaTheme="minorEastAsia"/>
          <w:i/>
          <w:iCs/>
        </w:rPr>
        <w:t xml:space="preserve"> av en mengde </w:t>
      </w:r>
      <m:oMath>
        <m:r>
          <w:rPr>
            <w:rFonts w:ascii="Cambria Math" w:eastAsiaTheme="minorEastAsia" w:hAnsi="Cambria Math"/>
          </w:rPr>
          <m:t>A</m:t>
        </m:r>
      </m:oMath>
      <w:r w:rsidRPr="001E7BCC">
        <w:rPr>
          <w:rFonts w:eastAsiaTheme="minorEastAsia"/>
          <w:i/>
          <w:iCs/>
        </w:rPr>
        <w:t xml:space="preserve"> er en delmengde av </w:t>
      </w:r>
      <m:oMath>
        <m:r>
          <w:rPr>
            <w:rFonts w:ascii="Cambria Math" w:eastAsiaTheme="minorEastAsia" w:hAnsi="Cambria Math"/>
          </w:rPr>
          <m:t>A×A</m:t>
        </m:r>
      </m:oMath>
      <w:r w:rsidRPr="001E7BCC">
        <w:rPr>
          <w:rFonts w:eastAsiaTheme="minorEastAsia"/>
          <w:i/>
          <w:iCs/>
        </w:rPr>
        <w:t xml:space="preserve">. Relasjoner kan også fungere mellom forskjellige mengder. For eksempel vil en relasjon </w:t>
      </w:r>
      <m:oMath>
        <m:r>
          <w:rPr>
            <w:rFonts w:ascii="Cambria Math" w:eastAsiaTheme="minorEastAsia" w:hAnsi="Cambria Math"/>
          </w:rPr>
          <m:t>R</m:t>
        </m:r>
      </m:oMath>
      <w:r w:rsidRPr="001E7BCC">
        <w:rPr>
          <w:rFonts w:eastAsiaTheme="minorEastAsia"/>
          <w:i/>
          <w:iCs/>
        </w:rPr>
        <w:t xml:space="preserve"> fra mengden </w:t>
      </w:r>
      <m:oMath>
        <m:r>
          <w:rPr>
            <w:rFonts w:ascii="Cambria Math" w:eastAsiaTheme="minorEastAsia" w:hAnsi="Cambria Math"/>
          </w:rPr>
          <m:t>A</m:t>
        </m:r>
      </m:oMath>
      <w:r w:rsidRPr="001E7BCC">
        <w:rPr>
          <w:rFonts w:eastAsiaTheme="minorEastAsia"/>
          <w:i/>
          <w:iCs/>
        </w:rPr>
        <w:t xml:space="preserve"> til mengden </w:t>
      </w:r>
      <m:oMath>
        <m:r>
          <w:rPr>
            <w:rFonts w:ascii="Cambria Math" w:eastAsiaTheme="minorEastAsia" w:hAnsi="Cambria Math"/>
          </w:rPr>
          <m:t>B</m:t>
        </m:r>
      </m:oMath>
      <w:r w:rsidRPr="001E7BCC">
        <w:rPr>
          <w:rFonts w:eastAsiaTheme="minorEastAsia"/>
          <w:i/>
          <w:iCs/>
        </w:rPr>
        <w:t xml:space="preserve"> være en delmengde av </w:t>
      </w:r>
      <m:oMath>
        <m:r>
          <w:rPr>
            <w:rFonts w:ascii="Cambria Math" w:eastAsiaTheme="minorEastAsia" w:hAnsi="Cambria Math"/>
          </w:rPr>
          <m:t>A×B</m:t>
        </m:r>
      </m:oMath>
      <w:r w:rsidRPr="001E7BCC">
        <w:rPr>
          <w:rFonts w:eastAsiaTheme="minorEastAsia"/>
          <w:i/>
          <w:iCs/>
        </w:rPr>
        <w:t>.</w:t>
      </w:r>
    </w:p>
    <w:p w14:paraId="44072C9A" w14:textId="77777777" w:rsidR="00DF15B9" w:rsidRPr="001E7BCC" w:rsidRDefault="00DF15B9" w:rsidP="00DF15B9">
      <w:pPr>
        <w:pStyle w:val="P"/>
      </w:pPr>
      <w:r w:rsidRPr="001E7BCC">
        <w:t>Eksempler på relasjoner:</w:t>
      </w:r>
    </w:p>
    <w:p w14:paraId="6246F279" w14:textId="77777777" w:rsidR="00DF15B9" w:rsidRPr="001E7BCC" w:rsidRDefault="00000000" w:rsidP="00DF15B9">
      <w:pPr>
        <w:pStyle w:val="P"/>
        <w:numPr>
          <w:ilvl w:val="0"/>
          <w:numId w:val="1"/>
        </w:numPr>
        <w:spacing w:line="240" w:lineRule="auto"/>
      </w:p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rPr>
              <m:t>,</m:t>
            </m:r>
            <m:d>
              <m:dPr>
                <m:begChr m:val="⟨"/>
                <m:endChr m:val="⟩"/>
                <m:ctrlPr>
                  <w:rPr>
                    <w:rFonts w:ascii="Cambria Math" w:hAnsi="Cambria Math"/>
                    <w:i/>
                  </w:rPr>
                </m:ctrlPr>
              </m:dPr>
              <m:e>
                <m:r>
                  <w:rPr>
                    <w:rFonts w:ascii="Cambria Math" w:hAnsi="Cambria Math"/>
                  </w:rPr>
                  <m:t>1,3</m:t>
                </m:r>
              </m:e>
            </m:d>
            <m:r>
              <w:rPr>
                <w:rFonts w:ascii="Cambria Math" w:hAnsi="Cambria Math"/>
              </w:rPr>
              <m:t>,</m:t>
            </m:r>
            <m:d>
              <m:dPr>
                <m:begChr m:val="⟨"/>
                <m:endChr m:val="⟩"/>
                <m:ctrlPr>
                  <w:rPr>
                    <w:rFonts w:ascii="Cambria Math" w:hAnsi="Cambria Math"/>
                    <w:i/>
                  </w:rPr>
                </m:ctrlPr>
              </m:dPr>
              <m:e>
                <m:r>
                  <w:rPr>
                    <w:rFonts w:ascii="Cambria Math" w:hAnsi="Cambria Math"/>
                  </w:rPr>
                  <m:t>2,2</m:t>
                </m:r>
              </m:e>
            </m:d>
            <m:r>
              <w:rPr>
                <w:rFonts w:ascii="Cambria Math" w:hAnsi="Cambria Math"/>
              </w:rPr>
              <m:t>,</m:t>
            </m:r>
            <m:d>
              <m:dPr>
                <m:begChr m:val="⟨"/>
                <m:endChr m:val="⟩"/>
                <m:ctrlPr>
                  <w:rPr>
                    <w:rFonts w:ascii="Cambria Math" w:hAnsi="Cambria Math"/>
                    <w:i/>
                  </w:rPr>
                </m:ctrlPr>
              </m:dPr>
              <m:e>
                <m:r>
                  <w:rPr>
                    <w:rFonts w:ascii="Cambria Math" w:hAnsi="Cambria Math"/>
                  </w:rPr>
                  <m:t>2,3</m:t>
                </m:r>
              </m:e>
            </m:d>
            <m:r>
              <w:rPr>
                <w:rFonts w:ascii="Cambria Math" w:hAnsi="Cambria Math"/>
              </w:rPr>
              <m:t>,</m:t>
            </m:r>
            <m:d>
              <m:dPr>
                <m:begChr m:val="⟨"/>
                <m:endChr m:val="⟩"/>
                <m:ctrlPr>
                  <w:rPr>
                    <w:rFonts w:ascii="Cambria Math" w:hAnsi="Cambria Math"/>
                    <w:i/>
                  </w:rPr>
                </m:ctrlPr>
              </m:dPr>
              <m:e>
                <m:r>
                  <w:rPr>
                    <w:rFonts w:ascii="Cambria Math" w:hAnsi="Cambria Math"/>
                  </w:rPr>
                  <m:t>3,3</m:t>
                </m:r>
              </m:e>
            </m:d>
          </m:e>
        </m:d>
      </m:oMath>
      <w:r w:rsidR="00DF15B9" w:rsidRPr="001E7BCC">
        <w:rPr>
          <w:rFonts w:eastAsiaTheme="minorEastAsia"/>
        </w:rPr>
        <w:t xml:space="preserve"> som er en relasjon av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m:t>
            </m:r>
          </m:e>
        </m:d>
      </m:oMath>
      <w:r w:rsidR="00DF15B9" w:rsidRPr="001E7BCC">
        <w:rPr>
          <w:rFonts w:eastAsiaTheme="minorEastAsia"/>
        </w:rPr>
        <w:t>.</w:t>
      </w:r>
    </w:p>
    <w:p w14:paraId="56D106B0" w14:textId="77777777" w:rsidR="00DF15B9" w:rsidRPr="001E7BCC" w:rsidRDefault="00000000" w:rsidP="00DF15B9">
      <w:pPr>
        <w:pStyle w:val="P"/>
        <w:numPr>
          <w:ilvl w:val="0"/>
          <w:numId w:val="1"/>
        </w:numPr>
        <w:spacing w:line="240" w:lineRule="auto"/>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m:t>
        </m:r>
        <m:d>
          <m:dPr>
            <m:begChr m:val="⟨"/>
            <m:endChr m:val="⟩"/>
            <m:ctrlPr>
              <w:rPr>
                <w:rFonts w:ascii="Cambria Math" w:hAnsi="Cambria Math"/>
                <w:i/>
              </w:rPr>
            </m:ctrlPr>
          </m:dPr>
          <m:e>
            <m:r>
              <w:rPr>
                <w:rFonts w:ascii="Cambria Math" w:hAnsi="Cambria Math"/>
              </w:rPr>
              <m:t>2,2</m:t>
            </m:r>
          </m:e>
        </m:d>
        <m:r>
          <w:rPr>
            <w:rFonts w:ascii="Cambria Math" w:hAnsi="Cambria Math"/>
          </w:rPr>
          <m:t>,</m:t>
        </m:r>
        <m:d>
          <m:dPr>
            <m:begChr m:val="⟨"/>
            <m:endChr m:val="⟩"/>
            <m:ctrlPr>
              <w:rPr>
                <w:rFonts w:ascii="Cambria Math" w:hAnsi="Cambria Math"/>
                <w:i/>
              </w:rPr>
            </m:ctrlPr>
          </m:dPr>
          <m:e>
            <m:r>
              <w:rPr>
                <w:rFonts w:ascii="Cambria Math" w:hAnsi="Cambria Math"/>
              </w:rPr>
              <m:t>3,3</m:t>
            </m:r>
          </m:e>
        </m:d>
        <m:r>
          <w:rPr>
            <w:rFonts w:ascii="Cambria Math" w:hAnsi="Cambria Math"/>
          </w:rPr>
          <m:t>,</m:t>
        </m:r>
        <m:d>
          <m:dPr>
            <m:begChr m:val="⟨"/>
            <m:endChr m:val="⟩"/>
            <m:ctrlPr>
              <w:rPr>
                <w:rFonts w:ascii="Cambria Math" w:hAnsi="Cambria Math"/>
                <w:i/>
              </w:rPr>
            </m:ctrlPr>
          </m:dPr>
          <m:e>
            <m:r>
              <w:rPr>
                <w:rFonts w:ascii="Cambria Math" w:hAnsi="Cambria Math"/>
              </w:rPr>
              <m:t>4,4</m:t>
            </m:r>
          </m:e>
        </m:d>
        <m:r>
          <w:rPr>
            <w:rFonts w:ascii="Cambria Math" w:hAnsi="Cambria Math"/>
          </w:rPr>
          <m:t>}</m:t>
        </m:r>
      </m:oMath>
      <w:r w:rsidR="00DF15B9" w:rsidRPr="001E7BCC">
        <w:rPr>
          <w:rFonts w:eastAsiaTheme="minorEastAsia"/>
        </w:rPr>
        <w:t xml:space="preserve"> som er en relasjon av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m:t>
            </m:r>
          </m:e>
        </m:d>
      </m:oMath>
      <w:r w:rsidR="00DF15B9" w:rsidRPr="001E7BCC">
        <w:rPr>
          <w:rFonts w:eastAsiaTheme="minorEastAsia"/>
        </w:rPr>
        <w:t>.</w:t>
      </w:r>
    </w:p>
    <w:p w14:paraId="2BFA7C02" w14:textId="77777777" w:rsidR="00DF15B9" w:rsidRPr="001E7BCC" w:rsidRDefault="00DF15B9" w:rsidP="00DF15B9">
      <w:pPr>
        <w:pStyle w:val="H3"/>
      </w:pPr>
      <w:r w:rsidRPr="001E7BCC">
        <w:t>Infiksnotasjon</w:t>
      </w:r>
    </w:p>
    <w:p w14:paraId="43742C0C" w14:textId="77777777" w:rsidR="00DF15B9" w:rsidRPr="001E7BCC" w:rsidRDefault="00DF15B9" w:rsidP="00DF15B9">
      <w:pPr>
        <w:pStyle w:val="P"/>
      </w:pPr>
      <w:r w:rsidRPr="001E7BCC">
        <w:t xml:space="preserve">Hvis </w:t>
      </w:r>
      <m:oMath>
        <m:r>
          <w:rPr>
            <w:rFonts w:ascii="Cambria Math" w:hAnsi="Cambria Math"/>
          </w:rPr>
          <m:t>R⊆A×B</m:t>
        </m:r>
      </m:oMath>
      <w:r w:rsidRPr="001E7BCC">
        <w:t xml:space="preserve">, og </w:t>
      </w:r>
      <m:oMath>
        <m:d>
          <m:dPr>
            <m:begChr m:val="⟨"/>
            <m:endChr m:val="⟩"/>
            <m:ctrlPr>
              <w:rPr>
                <w:rFonts w:ascii="Cambria Math" w:hAnsi="Cambria Math"/>
                <w:i/>
              </w:rPr>
            </m:ctrlPr>
          </m:dPr>
          <m:e>
            <m:r>
              <w:rPr>
                <w:rFonts w:ascii="Cambria Math" w:hAnsi="Cambria Math"/>
              </w:rPr>
              <m:t>a,b</m:t>
            </m:r>
          </m:e>
        </m:d>
        <m:r>
          <w:rPr>
            <w:rFonts w:ascii="Cambria Math" w:hAnsi="Cambria Math"/>
          </w:rPr>
          <m:t>∈R</m:t>
        </m:r>
      </m:oMath>
      <w:r w:rsidRPr="001E7BCC">
        <w:t xml:space="preserve">, kan vi skrive </w:t>
      </w:r>
      <m:oMath>
        <m:r>
          <w:rPr>
            <w:rFonts w:ascii="Cambria Math" w:hAnsi="Cambria Math"/>
          </w:rPr>
          <m:t>aRb</m:t>
        </m:r>
      </m:oMath>
      <w:r w:rsidRPr="001E7BCC">
        <w:t xml:space="preserve"> i stedet for </w:t>
      </w:r>
      <m:oMath>
        <m:d>
          <m:dPr>
            <m:begChr m:val="⟨"/>
            <m:endChr m:val="⟩"/>
            <m:ctrlPr>
              <w:rPr>
                <w:rFonts w:ascii="Cambria Math" w:hAnsi="Cambria Math"/>
                <w:i/>
              </w:rPr>
            </m:ctrlPr>
          </m:dPr>
          <m:e>
            <m:r>
              <w:rPr>
                <w:rFonts w:ascii="Cambria Math" w:hAnsi="Cambria Math"/>
              </w:rPr>
              <m:t>a,b</m:t>
            </m:r>
          </m:e>
        </m:d>
        <m:r>
          <w:rPr>
            <w:rFonts w:ascii="Cambria Math" w:hAnsi="Cambria Math"/>
          </w:rPr>
          <m:t>∈R</m:t>
        </m:r>
      </m:oMath>
      <w:r w:rsidRPr="001E7BCC">
        <w:t>. Dette kalles infiksnotasjon. Dette er ikke så viktig tydeligvis.</w:t>
      </w:r>
    </w:p>
    <w:p w14:paraId="5ACAA199" w14:textId="77777777" w:rsidR="00DF15B9" w:rsidRPr="001E7BCC" w:rsidRDefault="00DF15B9" w:rsidP="00DF15B9">
      <w:pPr>
        <w:pStyle w:val="P"/>
      </w:pPr>
    </w:p>
    <w:p w14:paraId="2AA6513C" w14:textId="77777777" w:rsidR="00DF15B9" w:rsidRPr="001E7BCC" w:rsidRDefault="00DF15B9" w:rsidP="00DF15B9">
      <w:pPr>
        <w:pStyle w:val="H2"/>
      </w:pPr>
      <w:bookmarkStart w:id="4" w:name="_Toc207819908"/>
      <w:r w:rsidRPr="001E7BCC">
        <w:t>Egenskaper:</w:t>
      </w:r>
      <w:bookmarkEnd w:id="4"/>
    </w:p>
    <w:p w14:paraId="49873ECB" w14:textId="77777777" w:rsidR="00DF15B9" w:rsidRPr="001E7BCC" w:rsidRDefault="00DF15B9" w:rsidP="00DF15B9">
      <w:pPr>
        <w:pStyle w:val="P"/>
      </w:pPr>
      <w:r w:rsidRPr="001E7BCC">
        <w:t>En relasjon</w:t>
      </w:r>
      <w:r>
        <w:t xml:space="preserve"> </w:t>
      </w:r>
      <m:oMath>
        <m:r>
          <w:rPr>
            <w:rFonts w:ascii="Cambria Math" w:hAnsi="Cambria Math"/>
          </w:rPr>
          <m:t>R</m:t>
        </m:r>
      </m:oMath>
      <w:r w:rsidRPr="001E7BCC">
        <w:t xml:space="preserve"> </w:t>
      </w:r>
      <w:r>
        <w:t xml:space="preserve">av mengden </w:t>
      </w:r>
      <m:oMath>
        <m:r>
          <w:rPr>
            <w:rFonts w:ascii="Cambria Math" w:hAnsi="Cambria Math"/>
          </w:rPr>
          <m:t>A</m:t>
        </m:r>
      </m:oMath>
      <w:r>
        <w:t xml:space="preserve"> </w:t>
      </w:r>
      <w:r w:rsidRPr="001E7BCC">
        <w:t>er:</w:t>
      </w:r>
    </w:p>
    <w:p w14:paraId="6480BCF9" w14:textId="77777777" w:rsidR="00DF15B9" w:rsidRPr="005028C5" w:rsidRDefault="00DF15B9" w:rsidP="00DF15B9">
      <w:pPr>
        <w:pStyle w:val="P"/>
        <w:numPr>
          <w:ilvl w:val="0"/>
          <w:numId w:val="1"/>
        </w:numPr>
        <w:spacing w:line="240" w:lineRule="auto"/>
      </w:pPr>
      <w:r w:rsidRPr="001E7BCC">
        <w:t>Refleksiv dersom</w:t>
      </w:r>
      <w:r>
        <w:t xml:space="preserve"> </w:t>
      </w:r>
      <m:oMath>
        <m:d>
          <m:dPr>
            <m:begChr m:val="⟨"/>
            <m:endChr m:val="⟩"/>
            <m:ctrlPr>
              <w:rPr>
                <w:rFonts w:ascii="Cambria Math" w:hAnsi="Cambria Math"/>
                <w:i/>
              </w:rPr>
            </m:ctrlPr>
          </m:dPr>
          <m:e>
            <m:r>
              <w:rPr>
                <w:rFonts w:ascii="Cambria Math" w:hAnsi="Cambria Math"/>
              </w:rPr>
              <m:t>a,a</m:t>
            </m:r>
          </m:e>
        </m:d>
        <m:r>
          <w:rPr>
            <w:rFonts w:ascii="Cambria Math" w:hAnsi="Cambria Math"/>
          </w:rPr>
          <m:t>∈R</m:t>
        </m:r>
      </m:oMath>
      <w:r>
        <w:rPr>
          <w:rFonts w:eastAsiaTheme="minorEastAsia"/>
        </w:rPr>
        <w:t xml:space="preserve"> for alle </w:t>
      </w:r>
      <m:oMath>
        <m:r>
          <w:rPr>
            <w:rFonts w:ascii="Cambria Math" w:eastAsiaTheme="minorEastAsia" w:hAnsi="Cambria Math"/>
          </w:rPr>
          <m:t>a∈A</m:t>
        </m:r>
      </m:oMath>
      <w:r>
        <w:rPr>
          <w:rFonts w:eastAsiaTheme="minorEastAsia"/>
        </w:rPr>
        <w:t xml:space="preserve">. Altså hvis alle parene med like tall fra </w:t>
      </w:r>
      <m:oMath>
        <m:r>
          <w:rPr>
            <w:rFonts w:ascii="Cambria Math" w:eastAsiaTheme="minorEastAsia" w:hAnsi="Cambria Math"/>
          </w:rPr>
          <m:t>A</m:t>
        </m:r>
      </m:oMath>
      <w:r>
        <w:rPr>
          <w:rFonts w:eastAsiaTheme="minorEastAsia"/>
        </w:rPr>
        <w:t xml:space="preserve"> finnes i relasjonen </w:t>
      </w:r>
      <m:oMath>
        <m:r>
          <w:rPr>
            <w:rFonts w:ascii="Cambria Math" w:eastAsiaTheme="minorEastAsia" w:hAnsi="Cambria Math"/>
          </w:rPr>
          <m:t>R</m:t>
        </m:r>
      </m:oMath>
      <w:r>
        <w:rPr>
          <w:rFonts w:eastAsiaTheme="minorEastAsia"/>
        </w:rPr>
        <w:t>.</w:t>
      </w:r>
    </w:p>
    <w:p w14:paraId="39DE8462" w14:textId="77777777" w:rsidR="00DF15B9" w:rsidRPr="001E7BCC" w:rsidRDefault="00DF15B9" w:rsidP="00DF15B9">
      <w:pPr>
        <w:pStyle w:val="P"/>
        <w:numPr>
          <w:ilvl w:val="0"/>
          <w:numId w:val="1"/>
        </w:numPr>
        <w:spacing w:line="240" w:lineRule="auto"/>
      </w:pPr>
      <w:proofErr w:type="spellStart"/>
      <w:r>
        <w:rPr>
          <w:rFonts w:eastAsiaTheme="minorEastAsia"/>
        </w:rPr>
        <w:t>Irrefleksiv</w:t>
      </w:r>
      <w:proofErr w:type="spellEnd"/>
      <w:r>
        <w:rPr>
          <w:rFonts w:eastAsiaTheme="minorEastAsia"/>
        </w:rPr>
        <w:t xml:space="preserve"> dersom </w:t>
      </w:r>
      <m:oMath>
        <m:d>
          <m:dPr>
            <m:begChr m:val="⟨"/>
            <m:endChr m:val="⟩"/>
            <m:ctrlPr>
              <w:rPr>
                <w:rFonts w:ascii="Cambria Math" w:hAnsi="Cambria Math"/>
                <w:i/>
              </w:rPr>
            </m:ctrlPr>
          </m:dPr>
          <m:e>
            <m:r>
              <w:rPr>
                <w:rFonts w:ascii="Cambria Math" w:hAnsi="Cambria Math"/>
              </w:rPr>
              <m:t>a,a</m:t>
            </m:r>
          </m:e>
        </m:d>
        <m:r>
          <w:rPr>
            <w:rFonts w:ascii="Cambria Math" w:hAnsi="Cambria Math"/>
          </w:rPr>
          <m:t>∉R</m:t>
        </m:r>
      </m:oMath>
      <w:r>
        <w:rPr>
          <w:rFonts w:eastAsiaTheme="minorEastAsia"/>
        </w:rPr>
        <w:t xml:space="preserve"> for alle </w:t>
      </w:r>
      <m:oMath>
        <m:r>
          <w:rPr>
            <w:rFonts w:ascii="Cambria Math" w:eastAsiaTheme="minorEastAsia" w:hAnsi="Cambria Math"/>
          </w:rPr>
          <m:t>a∈A</m:t>
        </m:r>
      </m:oMath>
      <w:r>
        <w:rPr>
          <w:rFonts w:eastAsiaTheme="minorEastAsia"/>
        </w:rPr>
        <w:t xml:space="preserve">. Altså må det ikke finnes noen par </w:t>
      </w:r>
      <m:oMath>
        <m:r>
          <w:rPr>
            <w:rFonts w:ascii="Cambria Math" w:eastAsiaTheme="minorEastAsia" w:hAnsi="Cambria Math"/>
          </w:rPr>
          <m:t>⟨a,b⟩</m:t>
        </m:r>
      </m:oMath>
      <w:r>
        <w:rPr>
          <w:rFonts w:eastAsiaTheme="minorEastAsia"/>
        </w:rPr>
        <w:t xml:space="preserve"> hvor </w:t>
      </w:r>
      <m:oMath>
        <m:r>
          <w:rPr>
            <w:rFonts w:ascii="Cambria Math" w:eastAsiaTheme="minorEastAsia" w:hAnsi="Cambria Math"/>
          </w:rPr>
          <m:t>a</m:t>
        </m:r>
      </m:oMath>
      <w:r>
        <w:rPr>
          <w:rFonts w:eastAsiaTheme="minorEastAsia"/>
        </w:rPr>
        <w:t xml:space="preserve"> og </w:t>
      </w:r>
      <m:oMath>
        <m:r>
          <w:rPr>
            <w:rFonts w:ascii="Cambria Math" w:eastAsiaTheme="minorEastAsia" w:hAnsi="Cambria Math"/>
          </w:rPr>
          <m:t>b</m:t>
        </m:r>
      </m:oMath>
      <w:r>
        <w:rPr>
          <w:rFonts w:eastAsiaTheme="minorEastAsia"/>
        </w:rPr>
        <w:t xml:space="preserve"> er like.</w:t>
      </w:r>
    </w:p>
    <w:p w14:paraId="28897AF8" w14:textId="77777777" w:rsidR="00DF15B9" w:rsidRPr="005028C5" w:rsidRDefault="00DF15B9" w:rsidP="00DF15B9">
      <w:pPr>
        <w:pStyle w:val="P"/>
        <w:numPr>
          <w:ilvl w:val="0"/>
          <w:numId w:val="1"/>
        </w:numPr>
        <w:spacing w:line="240" w:lineRule="auto"/>
      </w:pPr>
      <w:r>
        <w:rPr>
          <w:rFonts w:eastAsiaTheme="minorEastAsia"/>
        </w:rPr>
        <w:t xml:space="preserve">Symmetrisk dersom </w:t>
      </w:r>
      <m:oMath>
        <m:d>
          <m:dPr>
            <m:begChr m:val="⟨"/>
            <m:endChr m:val="⟩"/>
            <m:ctrlPr>
              <w:rPr>
                <w:rFonts w:ascii="Cambria Math" w:hAnsi="Cambria Math"/>
                <w:i/>
              </w:rPr>
            </m:ctrlPr>
          </m:dPr>
          <m:e>
            <m:r>
              <w:rPr>
                <w:rFonts w:ascii="Cambria Math" w:hAnsi="Cambria Math"/>
              </w:rPr>
              <m:t>a,b</m:t>
            </m:r>
          </m:e>
        </m:d>
        <m:r>
          <w:rPr>
            <w:rFonts w:ascii="Cambria Math" w:hAnsi="Cambria Math"/>
          </w:rPr>
          <m:t>∈R</m:t>
        </m:r>
      </m:oMath>
      <w:r>
        <w:rPr>
          <w:rFonts w:eastAsiaTheme="minorEastAsia"/>
        </w:rPr>
        <w:t xml:space="preserve"> og </w:t>
      </w:r>
      <m:oMath>
        <m:r>
          <w:rPr>
            <w:rFonts w:ascii="Cambria Math" w:hAnsi="Cambria Math"/>
          </w:rPr>
          <m:t>⟨b,a⟩</m:t>
        </m:r>
      </m:oMath>
      <w:r>
        <w:rPr>
          <w:rFonts w:eastAsiaTheme="minorEastAsia"/>
        </w:rPr>
        <w:t xml:space="preserve"> for alle </w:t>
      </w:r>
      <m:oMath>
        <m:r>
          <w:rPr>
            <w:rFonts w:ascii="Cambria Math" w:eastAsiaTheme="minorEastAsia" w:hAnsi="Cambria Math"/>
          </w:rPr>
          <m:t>a,b∈R</m:t>
        </m:r>
      </m:oMath>
      <w:r>
        <w:rPr>
          <w:rFonts w:eastAsiaTheme="minorEastAsia"/>
        </w:rPr>
        <w:t xml:space="preserve">.  Altså for alle par i relasjonen, må også et par der </w:t>
      </w:r>
      <m:oMath>
        <m:r>
          <w:rPr>
            <w:rFonts w:ascii="Cambria Math" w:eastAsiaTheme="minorEastAsia" w:hAnsi="Cambria Math"/>
          </w:rPr>
          <m:t>a</m:t>
        </m:r>
      </m:oMath>
      <w:r>
        <w:rPr>
          <w:rFonts w:eastAsiaTheme="minorEastAsia"/>
        </w:rPr>
        <w:t xml:space="preserve"> og </w:t>
      </w:r>
      <m:oMath>
        <m:r>
          <w:rPr>
            <w:rFonts w:ascii="Cambria Math" w:eastAsiaTheme="minorEastAsia" w:hAnsi="Cambria Math"/>
          </w:rPr>
          <m:t>b</m:t>
        </m:r>
      </m:oMath>
      <w:r>
        <w:rPr>
          <w:rFonts w:eastAsiaTheme="minorEastAsia"/>
        </w:rPr>
        <w:t xml:space="preserve"> har blitt «speilvendt» finnes i relasjonen.</w:t>
      </w:r>
    </w:p>
    <w:p w14:paraId="3D3F4DFE" w14:textId="77777777" w:rsidR="00DF15B9" w:rsidRPr="005028C5" w:rsidRDefault="00DF15B9" w:rsidP="00DF15B9">
      <w:pPr>
        <w:pStyle w:val="P"/>
        <w:numPr>
          <w:ilvl w:val="0"/>
          <w:numId w:val="1"/>
        </w:numPr>
        <w:spacing w:line="240" w:lineRule="auto"/>
      </w:pPr>
      <w:r>
        <w:rPr>
          <w:rFonts w:eastAsiaTheme="minorEastAsia"/>
        </w:rPr>
        <w:t xml:space="preserve">Anti-symmetrisk dersom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∈R</m:t>
        </m:r>
      </m:oMath>
      <w:r>
        <w:rPr>
          <w:rFonts w:eastAsiaTheme="minorEastAsia"/>
        </w:rPr>
        <w:t xml:space="preserve"> og </w:t>
      </w:r>
      <m:oMath>
        <m:d>
          <m:dPr>
            <m:begChr m:val="⟨"/>
            <m:endChr m:val="⟩"/>
            <m:ctrlPr>
              <w:rPr>
                <w:rFonts w:ascii="Cambria Math" w:hAnsi="Cambria Math"/>
                <w:i/>
              </w:rPr>
            </m:ctrlPr>
          </m:dPr>
          <m:e>
            <m:r>
              <w:rPr>
                <w:rFonts w:ascii="Cambria Math" w:hAnsi="Cambria Math"/>
              </w:rPr>
              <m:t>b,a</m:t>
            </m:r>
          </m:e>
        </m:d>
        <m:r>
          <w:rPr>
            <w:rFonts w:ascii="Cambria Math" w:hAnsi="Cambria Math"/>
          </w:rPr>
          <m:t>∈R</m:t>
        </m:r>
      </m:oMath>
      <w:r>
        <w:rPr>
          <w:rFonts w:eastAsiaTheme="minorEastAsia"/>
        </w:rPr>
        <w:t xml:space="preserve"> bare hvis </w:t>
      </w:r>
      <m:oMath>
        <m:r>
          <w:rPr>
            <w:rFonts w:ascii="Cambria Math" w:eastAsiaTheme="minorEastAsia" w:hAnsi="Cambria Math"/>
          </w:rPr>
          <m:t>a=b</m:t>
        </m:r>
      </m:oMath>
      <w:r>
        <w:rPr>
          <w:rFonts w:eastAsiaTheme="minorEastAsia"/>
        </w:rPr>
        <w:t>. Altså, i motsetning til symmetriske relasjoner, kan du ikke ha par i relasjonen som — om de blir snudd på (</w:t>
      </w:r>
      <m:oMath>
        <m:r>
          <w:rPr>
            <w:rFonts w:ascii="Cambria Math" w:eastAsiaTheme="minorEastAsia" w:hAnsi="Cambria Math"/>
          </w:rPr>
          <m:t>a</m:t>
        </m:r>
      </m:oMath>
      <w:r>
        <w:rPr>
          <w:rFonts w:eastAsiaTheme="minorEastAsia"/>
        </w:rPr>
        <w:t xml:space="preserve"> og </w:t>
      </w:r>
      <m:oMath>
        <m:r>
          <w:rPr>
            <w:rFonts w:ascii="Cambria Math" w:eastAsiaTheme="minorEastAsia" w:hAnsi="Cambria Math"/>
          </w:rPr>
          <m:t>b</m:t>
        </m:r>
      </m:oMath>
      <w:r>
        <w:rPr>
          <w:rFonts w:eastAsiaTheme="minorEastAsia"/>
        </w:rPr>
        <w:t xml:space="preserve"> bytter plass) — fortsatt finnes i relasjonen. Det eneste unntaket til dette er par hvor både </w:t>
      </w:r>
      <m:oMath>
        <m:r>
          <w:rPr>
            <w:rFonts w:ascii="Cambria Math" w:eastAsiaTheme="minorEastAsia" w:hAnsi="Cambria Math"/>
          </w:rPr>
          <m:t>a</m:t>
        </m:r>
      </m:oMath>
      <w:r>
        <w:rPr>
          <w:rFonts w:eastAsiaTheme="minorEastAsia"/>
        </w:rPr>
        <w:t xml:space="preserve"> og </w:t>
      </w:r>
      <m:oMath>
        <m:r>
          <w:rPr>
            <w:rFonts w:ascii="Cambria Math" w:eastAsiaTheme="minorEastAsia" w:hAnsi="Cambria Math"/>
          </w:rPr>
          <m:t>b</m:t>
        </m:r>
      </m:oMath>
      <w:r>
        <w:rPr>
          <w:rFonts w:eastAsiaTheme="minorEastAsia"/>
        </w:rPr>
        <w:t xml:space="preserve"> er like. Om disse blir snudd på får du selvfølgelig bare det samme paret.</w:t>
      </w:r>
    </w:p>
    <w:p w14:paraId="409FD134" w14:textId="77777777" w:rsidR="00DF15B9" w:rsidRDefault="00DF15B9" w:rsidP="00DF15B9">
      <w:pPr>
        <w:pStyle w:val="P"/>
        <w:numPr>
          <w:ilvl w:val="0"/>
          <w:numId w:val="1"/>
        </w:numPr>
        <w:spacing w:line="240" w:lineRule="auto"/>
      </w:pPr>
      <w:r>
        <w:rPr>
          <w:rFonts w:eastAsiaTheme="minorEastAsia"/>
        </w:rPr>
        <w:t xml:space="preserve">Transitiv dersom </w:t>
      </w:r>
      <m:oMath>
        <m:d>
          <m:dPr>
            <m:begChr m:val="⟨"/>
            <m:endChr m:val="⟩"/>
            <m:ctrlPr>
              <w:rPr>
                <w:rFonts w:ascii="Cambria Math" w:hAnsi="Cambria Math"/>
                <w:i/>
              </w:rPr>
            </m:ctrlPr>
          </m:dPr>
          <m:e>
            <m:r>
              <w:rPr>
                <w:rFonts w:ascii="Cambria Math" w:hAnsi="Cambria Math"/>
              </w:rPr>
              <m:t>a,b</m:t>
            </m:r>
          </m:e>
        </m:d>
        <m:r>
          <w:rPr>
            <w:rFonts w:ascii="Cambria Math" w:eastAsiaTheme="minorEastAsia" w:hAnsi="Cambria Math"/>
          </w:rPr>
          <m:t>∈R</m:t>
        </m:r>
      </m:oMath>
      <w:r>
        <w:rPr>
          <w:rFonts w:eastAsiaTheme="minorEastAsia"/>
        </w:rPr>
        <w:t xml:space="preserve"> og </w:t>
      </w:r>
      <m:oMath>
        <m:d>
          <m:dPr>
            <m:begChr m:val="⟨"/>
            <m:endChr m:val="⟩"/>
            <m:ctrlPr>
              <w:rPr>
                <w:rFonts w:ascii="Cambria Math" w:hAnsi="Cambria Math"/>
                <w:i/>
              </w:rPr>
            </m:ctrlPr>
          </m:dPr>
          <m:e>
            <m:r>
              <w:rPr>
                <w:rFonts w:ascii="Cambria Math" w:hAnsi="Cambria Math"/>
              </w:rPr>
              <m:t>b,c</m:t>
            </m:r>
          </m:e>
        </m:d>
        <m:r>
          <w:rPr>
            <w:rFonts w:ascii="Cambria Math" w:eastAsiaTheme="minorEastAsia" w:hAnsi="Cambria Math"/>
          </w:rPr>
          <m:t>∈R</m:t>
        </m:r>
      </m:oMath>
      <w:r>
        <w:rPr>
          <w:rFonts w:eastAsiaTheme="minorEastAsia"/>
        </w:rPr>
        <w:t xml:space="preserve"> bare hvis </w:t>
      </w:r>
      <m:oMath>
        <m:d>
          <m:dPr>
            <m:begChr m:val="⟨"/>
            <m:endChr m:val="⟩"/>
            <m:ctrlPr>
              <w:rPr>
                <w:rFonts w:ascii="Cambria Math" w:hAnsi="Cambria Math"/>
                <w:i/>
              </w:rPr>
            </m:ctrlPr>
          </m:dPr>
          <m:e>
            <m:r>
              <w:rPr>
                <w:rFonts w:ascii="Cambria Math" w:hAnsi="Cambria Math"/>
              </w:rPr>
              <m:t>a,c</m:t>
            </m:r>
          </m:e>
        </m:d>
        <m:r>
          <w:rPr>
            <w:rFonts w:ascii="Cambria Math" w:hAnsi="Cambria Math"/>
          </w:rPr>
          <m:t>∈R</m:t>
        </m:r>
      </m:oMath>
      <w:r>
        <w:rPr>
          <w:rFonts w:eastAsiaTheme="minorEastAsia"/>
        </w:rPr>
        <w:t>. Det som funket for meg for å klare å gripe dette var å tenke slik; for hvert par i relasjonen, se på det siste tallet (</w:t>
      </w:r>
      <m:oMath>
        <m:r>
          <w:rPr>
            <w:rFonts w:ascii="Cambria Math" w:eastAsiaTheme="minorEastAsia" w:hAnsi="Cambria Math"/>
          </w:rPr>
          <m:t>b</m:t>
        </m:r>
      </m:oMath>
      <w:r>
        <w:rPr>
          <w:rFonts w:eastAsiaTheme="minorEastAsia"/>
        </w:rPr>
        <w:t xml:space="preserve">). Hvis det er noen andre par som </w:t>
      </w:r>
      <w:r>
        <w:rPr>
          <w:rFonts w:eastAsiaTheme="minorEastAsia"/>
          <w:u w:val="single"/>
        </w:rPr>
        <w:t>begynner</w:t>
      </w:r>
      <w:r>
        <w:rPr>
          <w:rFonts w:eastAsiaTheme="minorEastAsia"/>
        </w:rPr>
        <w:t xml:space="preserve"> med </w:t>
      </w:r>
      <w:r>
        <w:rPr>
          <w:rFonts w:eastAsiaTheme="minorEastAsia"/>
        </w:rPr>
        <w:lastRenderedPageBreak/>
        <w:t>dette tallet, se på det siste tallet i disse andre parene. Nå må du kombinere det første tallet i paret du startet med, og det siste tallet i det andre paret du fant (det som starter med samme tall som start-paret slutter med) til å lage et nytt par. Om dette paret ikke finnes i relasjonen, er den ikke transitiv. Derimot, hvis dette stemmer for alle par du klarer å «kombinere», er relasjonen transitiv.</w:t>
      </w:r>
    </w:p>
    <w:p w14:paraId="4E29A01E" w14:textId="77777777" w:rsidR="00DF15B9" w:rsidRDefault="00DF15B9" w:rsidP="00DF15B9">
      <w:pPr>
        <w:pStyle w:val="H3"/>
      </w:pPr>
      <w:r>
        <w:t>Ekvivalensrelasjoner</w:t>
      </w:r>
    </w:p>
    <w:p w14:paraId="2DF06BC7" w14:textId="77777777" w:rsidR="00DF15B9" w:rsidRDefault="00DF15B9" w:rsidP="00DF15B9">
      <w:pPr>
        <w:pStyle w:val="P"/>
        <w:rPr>
          <w:rFonts w:eastAsiaTheme="minorEastAsia"/>
          <w:i/>
          <w:iCs/>
        </w:rPr>
      </w:pPr>
      <w:r>
        <w:rPr>
          <w:i/>
          <w:iCs/>
        </w:rPr>
        <w:t xml:space="preserve">En ekvivalensrelasjon er en relasjon som både er </w:t>
      </w:r>
      <w:r>
        <w:rPr>
          <w:i/>
          <w:iCs/>
          <w:u w:val="single"/>
        </w:rPr>
        <w:t>refleksiv</w:t>
      </w:r>
      <w:r>
        <w:rPr>
          <w:i/>
          <w:iCs/>
        </w:rPr>
        <w:t xml:space="preserve">, </w:t>
      </w:r>
      <w:r>
        <w:rPr>
          <w:i/>
          <w:iCs/>
          <w:u w:val="single"/>
        </w:rPr>
        <w:t>symmetrisk</w:t>
      </w:r>
      <w:r>
        <w:rPr>
          <w:i/>
          <w:iCs/>
        </w:rPr>
        <w:t xml:space="preserve">, og </w:t>
      </w:r>
      <w:r>
        <w:rPr>
          <w:i/>
          <w:iCs/>
          <w:u w:val="single"/>
        </w:rPr>
        <w:t>transitiv</w:t>
      </w:r>
      <w:r>
        <w:rPr>
          <w:i/>
          <w:iCs/>
        </w:rPr>
        <w:t xml:space="preserve">. Kan f.eks. være </w:t>
      </w:r>
      <m:oMath>
        <m:sSub>
          <m:sSubPr>
            <m:ctrlPr>
              <w:rPr>
                <w:rFonts w:ascii="Cambria Math" w:hAnsi="Cambria Math"/>
                <w:i/>
                <w:iCs/>
              </w:rPr>
            </m:ctrlPr>
          </m:sSubPr>
          <m:e>
            <m:r>
              <w:rPr>
                <w:rFonts w:ascii="Cambria Math" w:hAnsi="Cambria Math"/>
              </w:rPr>
              <m:t>R</m:t>
            </m:r>
          </m:e>
          <m:sub>
            <m:r>
              <w:rPr>
                <w:rFonts w:ascii="Cambria Math" w:hAnsi="Cambria Math"/>
              </w:rPr>
              <m:t>=</m:t>
            </m:r>
          </m:sub>
        </m:sSub>
      </m:oMath>
      <w:r>
        <w:rPr>
          <w:rFonts w:eastAsiaTheme="minorEastAsia"/>
          <w:i/>
          <w:iCs/>
        </w:rPr>
        <w:t xml:space="preserve"> (det finnes ikke så mange fler).</w:t>
      </w:r>
    </w:p>
    <w:p w14:paraId="7B6372B4" w14:textId="77777777" w:rsidR="00DF15B9" w:rsidRDefault="00DF15B9" w:rsidP="00DF15B9">
      <w:pPr>
        <w:pStyle w:val="H3"/>
      </w:pPr>
      <w:r>
        <w:t>Partielle ordninger</w:t>
      </w:r>
    </w:p>
    <w:p w14:paraId="3134532F" w14:textId="77777777" w:rsidR="00DF15B9" w:rsidRDefault="00DF15B9" w:rsidP="00DF15B9">
      <w:pPr>
        <w:pStyle w:val="P"/>
        <w:rPr>
          <w:rFonts w:eastAsiaTheme="minorEastAsia"/>
          <w:i/>
          <w:iCs/>
        </w:rPr>
      </w:pPr>
      <w:r>
        <w:rPr>
          <w:i/>
          <w:iCs/>
        </w:rPr>
        <w:t xml:space="preserve">En partiell ordning er en relasjon som både er </w:t>
      </w:r>
      <w:r>
        <w:rPr>
          <w:i/>
          <w:iCs/>
          <w:u w:val="single"/>
        </w:rPr>
        <w:t>refleksiv</w:t>
      </w:r>
      <w:r>
        <w:rPr>
          <w:i/>
          <w:iCs/>
        </w:rPr>
        <w:t xml:space="preserve">, </w:t>
      </w:r>
      <w:r>
        <w:rPr>
          <w:i/>
          <w:iCs/>
          <w:u w:val="single"/>
        </w:rPr>
        <w:t>anti-symmetrisk</w:t>
      </w:r>
      <w:r>
        <w:rPr>
          <w:i/>
          <w:iCs/>
        </w:rPr>
        <w:t xml:space="preserve">, og </w:t>
      </w:r>
      <w:r>
        <w:rPr>
          <w:i/>
          <w:iCs/>
          <w:u w:val="single"/>
        </w:rPr>
        <w:t>transitiv</w:t>
      </w:r>
      <w:r>
        <w:rPr>
          <w:i/>
          <w:iCs/>
        </w:rPr>
        <w:t xml:space="preserve">. Et </w:t>
      </w:r>
      <w:proofErr w:type="spellStart"/>
      <w:r>
        <w:rPr>
          <w:i/>
          <w:iCs/>
        </w:rPr>
        <w:t>eksempell</w:t>
      </w:r>
      <w:proofErr w:type="spellEnd"/>
      <w:r>
        <w:rPr>
          <w:i/>
          <w:iCs/>
        </w:rPr>
        <w:t xml:space="preserve"> på dette er divisor-relasjonen, </w:t>
      </w:r>
      <m:oMath>
        <m:sSub>
          <m:sSubPr>
            <m:ctrlPr>
              <w:rPr>
                <w:rFonts w:ascii="Cambria Math" w:hAnsi="Cambria Math"/>
                <w:i/>
              </w:rPr>
            </m:ctrlPr>
          </m:sSubPr>
          <m:e>
            <m:r>
              <w:rPr>
                <w:rFonts w:ascii="Cambria Math" w:hAnsi="Cambria Math"/>
              </w:rPr>
              <m:t>R</m:t>
            </m:r>
          </m:e>
          <m:sub>
            <m:r>
              <m:rPr>
                <m:nor/>
              </m:rPr>
              <w:rPr>
                <w:rFonts w:ascii="Cambria Math" w:hAnsi="Cambria Math"/>
              </w:rPr>
              <m:t>div</m:t>
            </m:r>
          </m:sub>
        </m:sSub>
        <m:r>
          <w:rPr>
            <w:rFonts w:ascii="Cambria Math" w:hAnsi="Cambria Math"/>
          </w:rPr>
          <m:t>=</m:t>
        </m:r>
        <m:d>
          <m:dPr>
            <m:begChr m:val="{"/>
            <m:sep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x,y</m:t>
                </m:r>
              </m:e>
            </m:d>
          </m:e>
          <m:e>
            <m:r>
              <w:rPr>
                <w:rFonts w:ascii="Cambria Math" w:hAnsi="Cambria Math"/>
              </w:rPr>
              <m:t>x</m:t>
            </m:r>
            <m:r>
              <m:rPr>
                <m:nor/>
              </m:rPr>
              <w:rPr>
                <w:rFonts w:ascii="Cambria Math" w:hAnsi="Cambria Math"/>
              </w:rPr>
              <m:t xml:space="preserve"> divisor i </m:t>
            </m:r>
            <m:r>
              <w:rPr>
                <w:rFonts w:ascii="Cambria Math" w:hAnsi="Cambria Math"/>
              </w:rPr>
              <m:t>y</m:t>
            </m:r>
          </m:e>
        </m:d>
      </m:oMath>
    </w:p>
    <w:p w14:paraId="3F680C37" w14:textId="77777777" w:rsidR="00DF15B9" w:rsidRDefault="00DF15B9" w:rsidP="00DF15B9">
      <w:pPr>
        <w:pStyle w:val="P"/>
      </w:pPr>
      <w:r>
        <w:t xml:space="preserve">Partielle ordninger kan vi sette opp visuelt ved hjelp av </w:t>
      </w:r>
      <w:proofErr w:type="spellStart"/>
      <w:r>
        <w:rPr>
          <w:i/>
          <w:iCs/>
        </w:rPr>
        <w:t>hasse</w:t>
      </w:r>
      <w:proofErr w:type="spellEnd"/>
      <w:r>
        <w:rPr>
          <w:i/>
          <w:iCs/>
        </w:rPr>
        <w:t>-diagrammer</w:t>
      </w:r>
      <w:r>
        <w:t>. Dette går ut på noen regler:</w:t>
      </w:r>
    </w:p>
    <w:p w14:paraId="15A9612A" w14:textId="77777777" w:rsidR="00DF15B9" w:rsidRDefault="00DF15B9" w:rsidP="00DF15B9">
      <w:pPr>
        <w:pStyle w:val="P"/>
        <w:numPr>
          <w:ilvl w:val="0"/>
          <w:numId w:val="1"/>
        </w:numPr>
        <w:spacing w:line="240" w:lineRule="auto"/>
      </w:pPr>
      <w:r>
        <w:t xml:space="preserve">Vi trenger ikke å tegne </w:t>
      </w:r>
      <w:proofErr w:type="spellStart"/>
      <w:r>
        <w:t>pilhoder</w:t>
      </w:r>
      <w:proofErr w:type="spellEnd"/>
      <w:r>
        <w:t>, siden alle strekene beveger seg i samme retning.</w:t>
      </w:r>
    </w:p>
    <w:p w14:paraId="1E01512A" w14:textId="77777777" w:rsidR="00DF15B9" w:rsidRDefault="00DF15B9" w:rsidP="00DF15B9">
      <w:pPr>
        <w:pStyle w:val="P"/>
        <w:numPr>
          <w:ilvl w:val="0"/>
          <w:numId w:val="1"/>
        </w:numPr>
        <w:spacing w:line="240" w:lineRule="auto"/>
      </w:pPr>
      <w:r>
        <w:t>Vi trenger ikke å tegne linjer mellom elementer som er «skilt» mellom en eller flere andre elementer. Siden relasjonen er transitiv, vet vi at det finnes et par mellom alle elementer som «henger på samme linje».</w:t>
      </w:r>
    </w:p>
    <w:p w14:paraId="339387FC" w14:textId="77777777" w:rsidR="00DF15B9" w:rsidRPr="00AD4394" w:rsidRDefault="00DF15B9" w:rsidP="00DF15B9">
      <w:pPr>
        <w:pStyle w:val="P"/>
        <w:numPr>
          <w:ilvl w:val="0"/>
          <w:numId w:val="1"/>
        </w:numPr>
        <w:spacing w:line="240" w:lineRule="auto"/>
      </w:pPr>
      <w:r>
        <w:t xml:space="preserve">En partiell ordning vil også inkludere alle par med like elementer, </w:t>
      </w:r>
      <w:proofErr w:type="spellStart"/>
      <w:r>
        <w:t>f.eks</w:t>
      </w:r>
      <w:proofErr w:type="spellEnd"/>
      <w:r>
        <w:t xml:space="preserve"> </w:t>
      </w:r>
      <m:oMath>
        <m:r>
          <w:rPr>
            <w:rFonts w:ascii="Cambria Math" w:hAnsi="Cambria Math"/>
          </w:rPr>
          <m:t>⟨1,1⟩</m:t>
        </m:r>
      </m:oMath>
      <w:r>
        <w:rPr>
          <w:rFonts w:eastAsiaTheme="minorEastAsia"/>
        </w:rPr>
        <w:t>. Vi trenger ikke å tegne linjer fra et element tilbake til seg selv, siden vi vet at dette er sant for alle elementer.</w:t>
      </w:r>
    </w:p>
    <w:p w14:paraId="3DD48C37" w14:textId="77777777" w:rsidR="00DF15B9" w:rsidRDefault="00DF15B9" w:rsidP="00DF15B9">
      <w:pPr>
        <w:pStyle w:val="P"/>
        <w:rPr>
          <w:rFonts w:eastAsiaTheme="minorEastAsia"/>
        </w:rPr>
      </w:pPr>
      <w:r>
        <w:rPr>
          <w:rFonts w:eastAsiaTheme="minorEastAsia"/>
        </w:rPr>
        <w:t>Et eksempel på en partiell ordning er rela</w:t>
      </w:r>
      <w:r>
        <w:t xml:space="preserve">sjonen </w:t>
      </w:r>
      <m:oMath>
        <m:sSub>
          <m:sSubPr>
            <m:ctrlPr>
              <w:rPr>
                <w:rFonts w:ascii="Cambria Math" w:hAnsi="Cambria Math"/>
                <w:i/>
              </w:rPr>
            </m:ctrlPr>
          </m:sSubPr>
          <m:e>
            <m:r>
              <w:rPr>
                <w:rFonts w:ascii="Cambria Math" w:hAnsi="Cambria Math"/>
              </w:rPr>
              <m:t>R</m:t>
            </m:r>
          </m:e>
          <m:sub>
            <m:r>
              <m:rPr>
                <m:nor/>
              </m:rPr>
              <w:rPr>
                <w:rFonts w:ascii="Cambria Math" w:hAnsi="Cambria Math"/>
              </w:rPr>
              <m:t>div</m:t>
            </m:r>
          </m:sub>
        </m:sSub>
        <m:r>
          <w:rPr>
            <w:rFonts w:ascii="Cambria Math" w:hAnsi="Cambria Math"/>
          </w:rPr>
          <m:t>=</m:t>
        </m:r>
        <m:d>
          <m:dPr>
            <m:begChr m:val="{"/>
            <m:sep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x,y</m:t>
                </m:r>
              </m:e>
            </m:d>
          </m:e>
          <m:e>
            <m:r>
              <w:rPr>
                <w:rFonts w:ascii="Cambria Math" w:hAnsi="Cambria Math"/>
              </w:rPr>
              <m:t>x</m:t>
            </m:r>
            <m:r>
              <m:rPr>
                <m:nor/>
              </m:rPr>
              <w:rPr>
                <w:rFonts w:ascii="Cambria Math" w:hAnsi="Cambria Math"/>
              </w:rPr>
              <m:t xml:space="preserve"> divisor i </m:t>
            </m:r>
            <m:r>
              <w:rPr>
                <w:rFonts w:ascii="Cambria Math" w:hAnsi="Cambria Math"/>
              </w:rPr>
              <m:t>y</m:t>
            </m:r>
          </m:e>
        </m:d>
      </m:oMath>
      <w:r>
        <w:rPr>
          <w:rFonts w:eastAsiaTheme="minorEastAsia"/>
        </w:rPr>
        <w:t xml:space="preserve">. For eksempel, hvis </w:t>
      </w: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div</m:t>
            </m:r>
          </m:sub>
        </m:sSub>
      </m:oMath>
      <w:r>
        <w:rPr>
          <w:rFonts w:eastAsiaTheme="minorEastAsia"/>
        </w:rPr>
        <w:t xml:space="preserve"> er en relasjon av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1,2,3,4,5,6,7,8,9,10,11,12</m:t>
            </m:r>
          </m:e>
        </m:d>
      </m:oMath>
      <w:r>
        <w:rPr>
          <w:rFonts w:eastAsiaTheme="minorEastAsia"/>
        </w:rPr>
        <w:t xml:space="preserve">, så kan vi tegne et </w:t>
      </w:r>
      <w:proofErr w:type="spellStart"/>
      <w:r>
        <w:rPr>
          <w:rFonts w:eastAsiaTheme="minorEastAsia"/>
        </w:rPr>
        <w:t>hasse</w:t>
      </w:r>
      <w:proofErr w:type="spellEnd"/>
      <w:r>
        <w:rPr>
          <w:rFonts w:eastAsiaTheme="minorEastAsia"/>
        </w:rPr>
        <w:t>-diagram.</w:t>
      </w:r>
    </w:p>
    <w:p w14:paraId="1E13E044" w14:textId="5365CCCB" w:rsidR="00DF15B9" w:rsidRDefault="00DF15B9" w:rsidP="00DF15B9">
      <w:pPr>
        <w:pStyle w:val="H1"/>
      </w:pPr>
      <w:bookmarkStart w:id="5" w:name="_Toc207819909"/>
      <w:r>
        <w:lastRenderedPageBreak/>
        <w:t>3</w:t>
      </w:r>
      <w:r>
        <w:tab/>
        <w:t>Funksjoner</w:t>
      </w:r>
      <w:bookmarkEnd w:id="5"/>
    </w:p>
    <w:p w14:paraId="286E0023" w14:textId="2DA5147A" w:rsidR="00DF15B9" w:rsidRDefault="00DF15B9" w:rsidP="00DF15B9">
      <w:pPr>
        <w:pStyle w:val="H2"/>
      </w:pPr>
      <w:bookmarkStart w:id="6" w:name="_Toc207819910"/>
      <w:r>
        <w:t>Nytt perspektiv</w:t>
      </w:r>
      <w:bookmarkEnd w:id="6"/>
    </w:p>
    <w:p w14:paraId="7B8F52B6" w14:textId="089071E4" w:rsidR="00DF15B9" w:rsidRDefault="00DF15B9" w:rsidP="00DF15B9">
      <w:pPr>
        <w:pStyle w:val="P"/>
        <w:rPr>
          <w:rFonts w:eastAsiaTheme="minorEastAsia"/>
        </w:rPr>
      </w:pPr>
      <w:r>
        <w:t xml:space="preserve">Funksjonene vi er kjent med fra videregående utgjør punkter på en graf. Disse punktene kan skrives som par, som er en delmengde av </w:t>
      </w:r>
      <m:oMath>
        <m:r>
          <m:rPr>
            <m:scr m:val="double-struck"/>
          </m:rPr>
          <w:rPr>
            <w:rFonts w:ascii="Cambria Math" w:hAnsi="Cambria Math"/>
          </w:rPr>
          <m:t>R×R</m:t>
        </m:r>
      </m:oMath>
      <w:r>
        <w:rPr>
          <w:rFonts w:eastAsiaTheme="minorEastAsia"/>
        </w:rPr>
        <w:t>. Altså kan vi si at alle funksjoner er relasjoner.</w:t>
      </w:r>
    </w:p>
    <w:p w14:paraId="4465114B" w14:textId="77777777" w:rsidR="00DF15B9" w:rsidRDefault="00DF15B9" w:rsidP="00DF15B9">
      <w:pPr>
        <w:pStyle w:val="P"/>
        <w:rPr>
          <w:rFonts w:eastAsiaTheme="minorEastAsia"/>
          <w:i/>
          <w:iCs/>
        </w:rPr>
      </w:pPr>
      <w:r>
        <w:rPr>
          <w:rFonts w:eastAsiaTheme="minorEastAsia"/>
          <w:i/>
          <w:iCs/>
        </w:rPr>
        <w:t xml:space="preserve">For en funksjon </w:t>
      </w:r>
      <m:oMath>
        <m:r>
          <w:rPr>
            <w:rFonts w:ascii="Cambria Math" w:eastAsiaTheme="minorEastAsia" w:hAnsi="Cambria Math"/>
          </w:rPr>
          <m:t>f</m:t>
        </m:r>
      </m:oMath>
      <w:r>
        <w:rPr>
          <w:rFonts w:eastAsiaTheme="minorEastAsia"/>
          <w:i/>
          <w:iCs/>
        </w:rPr>
        <w:t xml:space="preserve"> som tar elementer fra mengden </w:t>
      </w:r>
      <m:oMath>
        <m:r>
          <w:rPr>
            <w:rFonts w:ascii="Cambria Math" w:eastAsiaTheme="minorEastAsia" w:hAnsi="Cambria Math"/>
          </w:rPr>
          <m:t>A</m:t>
        </m:r>
      </m:oMath>
      <w:r>
        <w:rPr>
          <w:rFonts w:eastAsiaTheme="minorEastAsia"/>
          <w:i/>
          <w:iCs/>
        </w:rPr>
        <w:t xml:space="preserve"> som input, og gir elementer fra </w:t>
      </w:r>
      <m:oMath>
        <m:r>
          <w:rPr>
            <w:rFonts w:ascii="Cambria Math" w:eastAsiaTheme="minorEastAsia" w:hAnsi="Cambria Math"/>
          </w:rPr>
          <m:t>B</m:t>
        </m:r>
      </m:oMath>
      <w:r>
        <w:rPr>
          <w:rFonts w:eastAsiaTheme="minorEastAsia"/>
          <w:i/>
          <w:iCs/>
        </w:rPr>
        <w:t xml:space="preserve"> som output skriver vi </w:t>
      </w:r>
      <m:oMath>
        <m:r>
          <w:rPr>
            <w:rFonts w:ascii="Cambria Math" w:eastAsiaTheme="minorEastAsia" w:hAnsi="Cambria Math"/>
          </w:rPr>
          <m:t>f:A→B</m:t>
        </m:r>
      </m:oMath>
      <w:r>
        <w:rPr>
          <w:rFonts w:eastAsiaTheme="minorEastAsia"/>
          <w:i/>
          <w:iCs/>
        </w:rPr>
        <w:t xml:space="preserve">. Vi kan gå videre til å definere et funksjonsuttrykk etter dette, </w:t>
      </w:r>
      <w:proofErr w:type="gramStart"/>
      <w:r>
        <w:rPr>
          <w:rFonts w:eastAsiaTheme="minorEastAsia"/>
          <w:i/>
          <w:iCs/>
        </w:rPr>
        <w:t>f. eks.</w:t>
      </w:r>
      <w:proofErr w:type="gramEnd"/>
      <w:r>
        <w:rPr>
          <w:rFonts w:eastAsiaTheme="minorEastAsia"/>
          <w:i/>
          <w:iCs/>
        </w:rPr>
        <w:t xml:space="preserve"> </w:t>
      </w:r>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=2x+3</m:t>
        </m:r>
      </m:oMath>
      <w:r>
        <w:rPr>
          <w:rFonts w:eastAsiaTheme="minorEastAsia"/>
          <w:i/>
          <w:iCs/>
        </w:rPr>
        <w:t>.</w:t>
      </w:r>
    </w:p>
    <w:p w14:paraId="745549C7" w14:textId="77777777" w:rsidR="00DF15B9" w:rsidRDefault="00DF15B9" w:rsidP="00DF15B9">
      <w:pPr>
        <w:pStyle w:val="P"/>
      </w:pPr>
      <w:r>
        <w:rPr>
          <w:rFonts w:eastAsiaTheme="minorEastAsia"/>
          <w:i/>
          <w:iCs/>
        </w:rPr>
        <w:t>For at en relasjon skal være en funksjon, må alle elementene i definisjonsområdet resultere i nøyaktig 1 verdi fra verdiområdet når det settes inn i funksjonen.</w:t>
      </w:r>
    </w:p>
    <w:p w14:paraId="13C69DDA" w14:textId="6AE2CF27" w:rsidR="00DF15B9" w:rsidRDefault="00DF15B9" w:rsidP="00DF15B9">
      <w:pPr>
        <w:pStyle w:val="H2"/>
      </w:pPr>
      <w:bookmarkStart w:id="7" w:name="_Toc207819911"/>
      <w:r>
        <w:t>Egenskaper</w:t>
      </w:r>
      <w:bookmarkEnd w:id="7"/>
    </w:p>
    <w:p w14:paraId="06FC47D7" w14:textId="1E3C8BA9" w:rsidR="00DF15B9" w:rsidRDefault="00DF15B9" w:rsidP="00DF15B9">
      <w:pPr>
        <w:pStyle w:val="H3"/>
      </w:pPr>
      <w:proofErr w:type="spellStart"/>
      <w:r>
        <w:t>Injektive</w:t>
      </w:r>
      <w:proofErr w:type="spellEnd"/>
      <w:r>
        <w:t xml:space="preserve"> funksjoner</w:t>
      </w:r>
    </w:p>
    <w:p w14:paraId="175CAFD7" w14:textId="77777777" w:rsidR="00DF15B9" w:rsidRPr="004E3E3A" w:rsidRDefault="00DF15B9" w:rsidP="00DF15B9">
      <w:pPr>
        <w:pStyle w:val="P"/>
      </w:pPr>
      <w:r>
        <w:t xml:space="preserve">En funksjon er </w:t>
      </w:r>
      <w:proofErr w:type="spellStart"/>
      <w:r>
        <w:t>injektiv</w:t>
      </w:r>
      <w:proofErr w:type="spellEnd"/>
      <w:r>
        <w:t xml:space="preserve"> dersom ingen input-verdier resulterer i samme output-verdier som en annen input-verdi.</w:t>
      </w:r>
    </w:p>
    <w:p w14:paraId="59D28F70" w14:textId="77777777" w:rsidR="00DF15B9" w:rsidRDefault="00DF15B9" w:rsidP="00DF15B9">
      <w:pPr>
        <w:pStyle w:val="H3"/>
      </w:pPr>
      <w:proofErr w:type="spellStart"/>
      <w:r>
        <w:t>Surjektive</w:t>
      </w:r>
      <w:proofErr w:type="spellEnd"/>
      <w:r>
        <w:t xml:space="preserve"> funksjoner</w:t>
      </w:r>
    </w:p>
    <w:p w14:paraId="7DD5AEB3" w14:textId="77777777" w:rsidR="00DF15B9" w:rsidRDefault="00DF15B9" w:rsidP="00DF15B9">
      <w:pPr>
        <w:pStyle w:val="P"/>
      </w:pPr>
      <w:r>
        <w:t xml:space="preserve">En funksjon er </w:t>
      </w:r>
      <w:proofErr w:type="spellStart"/>
      <w:r>
        <w:t>surjektiv</w:t>
      </w:r>
      <w:proofErr w:type="spellEnd"/>
      <w:r>
        <w:t xml:space="preserve"> dersom alle elementene i verdimengden er mulige å få som output fra funksjonen.</w:t>
      </w:r>
    </w:p>
    <w:p w14:paraId="099C0244" w14:textId="77777777" w:rsidR="00DF15B9" w:rsidRDefault="00DF15B9" w:rsidP="00DF15B9">
      <w:pPr>
        <w:pStyle w:val="H3"/>
      </w:pPr>
      <w:proofErr w:type="spellStart"/>
      <w:r>
        <w:t>Bijeksjoner</w:t>
      </w:r>
      <w:proofErr w:type="spellEnd"/>
    </w:p>
    <w:p w14:paraId="410F9A22" w14:textId="77777777" w:rsidR="00DF15B9" w:rsidRDefault="00DF15B9" w:rsidP="00DF15B9">
      <w:pPr>
        <w:pStyle w:val="P"/>
      </w:pPr>
      <w:r>
        <w:t xml:space="preserve">En </w:t>
      </w:r>
      <w:proofErr w:type="spellStart"/>
      <w:r>
        <w:t>bijeksjon</w:t>
      </w:r>
      <w:proofErr w:type="spellEnd"/>
      <w:r>
        <w:t xml:space="preserve"> er en funksjon som både er </w:t>
      </w:r>
      <w:proofErr w:type="spellStart"/>
      <w:r>
        <w:t>injektiv</w:t>
      </w:r>
      <w:proofErr w:type="spellEnd"/>
      <w:r>
        <w:t xml:space="preserve"> og </w:t>
      </w:r>
      <w:proofErr w:type="spellStart"/>
      <w:r>
        <w:t>surjektiv</w:t>
      </w:r>
      <w:proofErr w:type="spellEnd"/>
      <w:r>
        <w:t xml:space="preserve">. Hvis vi ser litt logisk på dette, skjønner vi at definisjonsmengden og verdimengden må ha like mange elementer, det vi kaller for </w:t>
      </w:r>
      <w:r>
        <w:rPr>
          <w:i/>
          <w:iCs/>
        </w:rPr>
        <w:t xml:space="preserve">lik </w:t>
      </w:r>
      <w:proofErr w:type="spellStart"/>
      <w:r>
        <w:rPr>
          <w:i/>
          <w:iCs/>
        </w:rPr>
        <w:t>kardinalitet</w:t>
      </w:r>
      <w:proofErr w:type="spellEnd"/>
      <w:r>
        <w:t>.</w:t>
      </w:r>
    </w:p>
    <w:p w14:paraId="0E98E35F" w14:textId="77777777" w:rsidR="00DF15B9" w:rsidRDefault="00DF15B9" w:rsidP="00DF15B9">
      <w:pPr>
        <w:pStyle w:val="H3"/>
      </w:pPr>
      <w:proofErr w:type="spellStart"/>
      <w:r>
        <w:t>Kardinalitet</w:t>
      </w:r>
      <w:proofErr w:type="spellEnd"/>
    </w:p>
    <w:p w14:paraId="1A575EE6" w14:textId="77777777" w:rsidR="00DF15B9" w:rsidRDefault="00DF15B9" w:rsidP="00DF15B9">
      <w:pPr>
        <w:pStyle w:val="P"/>
        <w:rPr>
          <w:rFonts w:eastAsiaTheme="minorEastAsia"/>
        </w:rPr>
      </w:pPr>
      <w:r>
        <w:t xml:space="preserve">Om det finnes en </w:t>
      </w:r>
      <w:proofErr w:type="spellStart"/>
      <w:r>
        <w:t>injektiv</w:t>
      </w:r>
      <w:proofErr w:type="spellEnd"/>
      <w:r>
        <w:t xml:space="preserve"> funksjon </w:t>
      </w:r>
      <m:oMath>
        <m:r>
          <w:rPr>
            <w:rFonts w:ascii="Cambria Math" w:hAnsi="Cambria Math"/>
          </w:rPr>
          <m:t>f:A→B</m:t>
        </m:r>
      </m:oMath>
      <w:r>
        <w:rPr>
          <w:rFonts w:eastAsiaTheme="minorEastAsia"/>
        </w:rPr>
        <w:t xml:space="preserve">, så må </w:t>
      </w:r>
      <m:oMath>
        <m:r>
          <w:rPr>
            <w:rFonts w:ascii="Cambria Math" w:eastAsiaTheme="minorEastAsia" w:hAnsi="Cambria Math"/>
          </w:rPr>
          <m:t>B</m:t>
        </m:r>
      </m:oMath>
      <w:r>
        <w:rPr>
          <w:rFonts w:eastAsiaTheme="minorEastAsia"/>
        </w:rPr>
        <w:t xml:space="preserve"> ha minst like mange elementer som </w:t>
      </w:r>
      <m:oMath>
        <m:r>
          <w:rPr>
            <w:rFonts w:ascii="Cambria Math" w:eastAsiaTheme="minorEastAsia" w:hAnsi="Cambria Math"/>
          </w:rPr>
          <m:t>A</m:t>
        </m:r>
      </m:oMath>
      <w:r>
        <w:rPr>
          <w:rFonts w:eastAsiaTheme="minorEastAsia"/>
        </w:rPr>
        <w:t xml:space="preserve">. Om funksjonen er surjektiv derimot, må </w:t>
      </w:r>
      <m:oMath>
        <m:r>
          <w:rPr>
            <w:rFonts w:ascii="Cambria Math" w:eastAsiaTheme="minorEastAsia" w:hAnsi="Cambria Math"/>
          </w:rPr>
          <m:t>A</m:t>
        </m:r>
      </m:oMath>
      <w:r>
        <w:rPr>
          <w:rFonts w:eastAsiaTheme="minorEastAsia"/>
        </w:rPr>
        <w:t xml:space="preserve"> ha minst like mange elementer som </w:t>
      </w:r>
      <m:oMath>
        <m:r>
          <w:rPr>
            <w:rFonts w:ascii="Cambria Math" w:eastAsiaTheme="minorEastAsia" w:hAnsi="Cambria Math"/>
          </w:rPr>
          <m:t>B</m:t>
        </m:r>
      </m:oMath>
      <w:r>
        <w:rPr>
          <w:rFonts w:eastAsiaTheme="minorEastAsia"/>
        </w:rPr>
        <w:t>.</w:t>
      </w:r>
    </w:p>
    <w:p w14:paraId="24E0578D" w14:textId="77777777" w:rsidR="00DF15B9" w:rsidRDefault="00DF15B9" w:rsidP="00DF15B9">
      <w:pPr>
        <w:pStyle w:val="H3"/>
      </w:pPr>
      <w:proofErr w:type="spellStart"/>
      <w:r>
        <w:t>Kardinalitet</w:t>
      </w:r>
      <w:proofErr w:type="spellEnd"/>
      <w:r>
        <w:t xml:space="preserve"> for uendelige mengder</w:t>
      </w:r>
    </w:p>
    <w:p w14:paraId="4D8B8654" w14:textId="77777777" w:rsidR="00DF15B9" w:rsidRDefault="00DF15B9" w:rsidP="00DF15B9">
      <w:pPr>
        <w:pStyle w:val="P"/>
        <w:rPr>
          <w:rFonts w:eastAsiaTheme="minorEastAsia"/>
        </w:rPr>
      </w:pPr>
      <m:oMath>
        <m:r>
          <m:rPr>
            <m:scr m:val="double-struck"/>
          </m:rPr>
          <w:rPr>
            <w:rFonts w:ascii="Cambria Math" w:hAnsi="Cambria Math"/>
          </w:rPr>
          <m:t>N</m:t>
        </m:r>
      </m:oMath>
      <w:r>
        <w:rPr>
          <w:rFonts w:eastAsiaTheme="minorEastAsia"/>
        </w:rPr>
        <w:t xml:space="preserve">, </w:t>
      </w:r>
      <m:oMath>
        <m:r>
          <m:rPr>
            <m:scr m:val="double-struck"/>
          </m:rPr>
          <w:rPr>
            <w:rFonts w:ascii="Cambria Math" w:eastAsiaTheme="minorEastAsia" w:hAnsi="Cambria Math"/>
          </w:rPr>
          <m:t>Z</m:t>
        </m:r>
      </m:oMath>
      <w:r>
        <w:rPr>
          <w:rFonts w:eastAsiaTheme="minorEastAsia"/>
        </w:rPr>
        <w:t xml:space="preserve">, og </w:t>
      </w:r>
      <m:oMath>
        <m:r>
          <m:rPr>
            <m:scr m:val="double-struck"/>
          </m:rPr>
          <w:rPr>
            <w:rFonts w:ascii="Cambria Math" w:eastAsiaTheme="minorEastAsia" w:hAnsi="Cambria Math"/>
          </w:rPr>
          <m:t>Q</m:t>
        </m:r>
      </m:oMath>
      <w:r>
        <w:rPr>
          <w:rFonts w:eastAsiaTheme="minorEastAsia"/>
        </w:rPr>
        <w:t xml:space="preserve"> har alle like mange elementer matematisk sett. Dette betyr at vi kan lage en bijeksjon fra </w:t>
      </w:r>
      <m:oMath>
        <m:r>
          <m:rPr>
            <m:scr m:val="double-struck"/>
          </m:rPr>
          <w:rPr>
            <w:rFonts w:ascii="Cambria Math" w:eastAsiaTheme="minorEastAsia" w:hAnsi="Cambria Math"/>
          </w:rPr>
          <m:t>Z</m:t>
        </m:r>
      </m:oMath>
      <w:r>
        <w:rPr>
          <w:rFonts w:eastAsiaTheme="minorEastAsia"/>
        </w:rPr>
        <w:t xml:space="preserve"> til </w:t>
      </w:r>
      <m:oMath>
        <m:r>
          <m:rPr>
            <m:scr m:val="double-struck"/>
          </m:rPr>
          <w:rPr>
            <w:rFonts w:ascii="Cambria Math" w:eastAsiaTheme="minorEastAsia" w:hAnsi="Cambria Math"/>
          </w:rPr>
          <m:t>N</m:t>
        </m:r>
      </m:oMath>
      <w:r>
        <w:rPr>
          <w:rFonts w:eastAsiaTheme="minorEastAsia"/>
        </w:rPr>
        <w:t>, for eksempel slik:</w:t>
      </w:r>
    </w:p>
    <w:p w14:paraId="7CAD10A4" w14:textId="77777777" w:rsidR="00DF15B9" w:rsidRPr="00D17821" w:rsidRDefault="00DF15B9" w:rsidP="00DF15B9">
      <w:pPr>
        <w:pStyle w:val="P"/>
        <w:rPr>
          <w:rFonts w:eastAsiaTheme="minorEastAsia"/>
        </w:rPr>
      </w:pPr>
      <m:oMathPara>
        <m:oMath>
          <m:r>
            <w:rPr>
              <w:rFonts w:ascii="Cambria Math" w:hAnsi="Cambria Math"/>
            </w:rPr>
            <w:lastRenderedPageBreak/>
            <m:t>f</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2&amp;z-1&amp;</m:t>
                  </m:r>
                  <m:r>
                    <m:rPr>
                      <m:nor/>
                    </m:rPr>
                    <w:rPr>
                      <w:rFonts w:ascii="Cambria Math" w:hAnsi="Cambria Math"/>
                    </w:rPr>
                    <m:t xml:space="preserve">    </m:t>
                  </m:r>
                  <m:r>
                    <w:rPr>
                      <w:rFonts w:ascii="Cambria Math" w:hAnsi="Cambria Math"/>
                    </w:rPr>
                    <m:t>x&gt;0</m:t>
                  </m:r>
                </m:e>
                <m:e>
                  <m:r>
                    <w:rPr>
                      <w:rFonts w:ascii="Cambria Math" w:hAnsi="Cambria Math"/>
                    </w:rPr>
                    <m:t>-2&amp;z&amp;</m:t>
                  </m:r>
                  <m:r>
                    <m:rPr>
                      <m:nor/>
                    </m:rPr>
                    <w:rPr>
                      <w:rFonts w:ascii="Cambria Math" w:hAnsi="Cambria Math"/>
                    </w:rPr>
                    <m:t xml:space="preserve">    </m:t>
                  </m:r>
                  <m:r>
                    <w:rPr>
                      <w:rFonts w:ascii="Cambria Math" w:hAnsi="Cambria Math"/>
                    </w:rPr>
                    <m:t>x≤0</m:t>
                  </m:r>
                </m:e>
              </m:eqArr>
            </m:e>
          </m:d>
        </m:oMath>
      </m:oMathPara>
    </w:p>
    <w:p w14:paraId="369F818F" w14:textId="77777777" w:rsidR="00E9452D" w:rsidRPr="00DF15B9" w:rsidRDefault="00E9452D" w:rsidP="00DF15B9"/>
    <w:sectPr w:rsidR="00E9452D" w:rsidRPr="00DF15B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1E578" w14:textId="77777777" w:rsidR="008F03CF" w:rsidRDefault="008F03CF" w:rsidP="00D424D3">
      <w:pPr>
        <w:spacing w:after="0" w:line="240" w:lineRule="auto"/>
      </w:pPr>
      <w:r>
        <w:separator/>
      </w:r>
    </w:p>
  </w:endnote>
  <w:endnote w:type="continuationSeparator" w:id="0">
    <w:p w14:paraId="51D86E18" w14:textId="77777777" w:rsidR="008F03CF" w:rsidRDefault="008F03CF" w:rsidP="00D42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SemiBold">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506958"/>
      <w:docPartObj>
        <w:docPartGallery w:val="Page Numbers (Bottom of Page)"/>
        <w:docPartUnique/>
      </w:docPartObj>
    </w:sdtPr>
    <w:sdtEndPr>
      <w:rPr>
        <w:rStyle w:val="PChar"/>
        <w:rFonts w:ascii="Open Sans" w:hAnsi="Open Sans" w:cs="Open Sans"/>
        <w:color w:val="808080" w:themeColor="background1" w:themeShade="80"/>
        <w:sz w:val="16"/>
        <w:szCs w:val="16"/>
        <w:lang w:val="nb-NO"/>
      </w:rPr>
    </w:sdtEndPr>
    <w:sdtContent>
      <w:p w14:paraId="08C19E77" w14:textId="77777777" w:rsidR="00D424D3" w:rsidRPr="00D424D3" w:rsidRDefault="00D424D3" w:rsidP="00D424D3">
        <w:pPr>
          <w:pStyle w:val="Footer"/>
          <w:jc w:val="center"/>
          <w:rPr>
            <w:rStyle w:val="PChar"/>
            <w:color w:val="808080" w:themeColor="background1" w:themeShade="80"/>
            <w:sz w:val="16"/>
            <w:szCs w:val="16"/>
          </w:rPr>
        </w:pPr>
        <w:r w:rsidRPr="00D424D3">
          <w:rPr>
            <w:rStyle w:val="PChar"/>
            <w:color w:val="808080" w:themeColor="background1" w:themeShade="80"/>
            <w:sz w:val="16"/>
            <w:szCs w:val="16"/>
          </w:rPr>
          <w:fldChar w:fldCharType="begin"/>
        </w:r>
        <w:r w:rsidRPr="00D424D3">
          <w:rPr>
            <w:rStyle w:val="PChar"/>
            <w:color w:val="808080" w:themeColor="background1" w:themeShade="80"/>
            <w:sz w:val="16"/>
            <w:szCs w:val="16"/>
          </w:rPr>
          <w:instrText>PAGE   \* MERGEFORMAT</w:instrText>
        </w:r>
        <w:r w:rsidRPr="00D424D3">
          <w:rPr>
            <w:rStyle w:val="PChar"/>
            <w:color w:val="808080" w:themeColor="background1" w:themeShade="80"/>
            <w:sz w:val="16"/>
            <w:szCs w:val="16"/>
          </w:rPr>
          <w:fldChar w:fldCharType="separate"/>
        </w:r>
        <w:r w:rsidRPr="00D424D3">
          <w:rPr>
            <w:rStyle w:val="PChar"/>
            <w:color w:val="808080" w:themeColor="background1" w:themeShade="80"/>
            <w:sz w:val="16"/>
            <w:szCs w:val="16"/>
          </w:rPr>
          <w:t>2</w:t>
        </w:r>
        <w:r w:rsidRPr="00D424D3">
          <w:rPr>
            <w:rStyle w:val="PChar"/>
            <w:color w:val="808080" w:themeColor="background1" w:themeShade="80"/>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C86A9" w14:textId="77777777" w:rsidR="008F03CF" w:rsidRDefault="008F03CF" w:rsidP="00D424D3">
      <w:pPr>
        <w:spacing w:after="0" w:line="240" w:lineRule="auto"/>
      </w:pPr>
      <w:r>
        <w:separator/>
      </w:r>
    </w:p>
  </w:footnote>
  <w:footnote w:type="continuationSeparator" w:id="0">
    <w:p w14:paraId="4B55391C" w14:textId="77777777" w:rsidR="008F03CF" w:rsidRDefault="008F03CF" w:rsidP="00D42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4FE0" w14:textId="35973B83" w:rsidR="00D424D3" w:rsidRPr="00D424D3" w:rsidRDefault="00D424D3" w:rsidP="00D424D3">
    <w:pPr>
      <w:pStyle w:val="P"/>
      <w:tabs>
        <w:tab w:val="center" w:pos="4507"/>
        <w:tab w:val="right" w:pos="9029"/>
      </w:tabs>
      <w:rPr>
        <w:color w:val="808080" w:themeColor="background1" w:themeShade="80"/>
        <w:sz w:val="16"/>
        <w:szCs w:val="16"/>
        <w:lang w:val="en-GB"/>
      </w:rPr>
    </w:pPr>
    <w:r w:rsidRPr="00D424D3">
      <w:rPr>
        <w:color w:val="808080" w:themeColor="background1" w:themeShade="80"/>
        <w:sz w:val="16"/>
        <w:szCs w:val="16"/>
        <w:lang w:val="en-GB"/>
      </w:rPr>
      <w:t>Victor Hermanrud Barrum</w:t>
    </w:r>
    <w:r w:rsidRPr="00D424D3">
      <w:rPr>
        <w:color w:val="808080" w:themeColor="background1" w:themeShade="80"/>
        <w:sz w:val="16"/>
        <w:szCs w:val="16"/>
        <w:lang w:val="en-GB"/>
      </w:rPr>
      <w:tab/>
    </w:r>
    <w:r w:rsidRPr="00D424D3">
      <w:rPr>
        <w:color w:val="808080" w:themeColor="background1" w:themeShade="80"/>
        <w:sz w:val="16"/>
        <w:szCs w:val="16"/>
        <w:lang w:val="en-GB"/>
      </w:rPr>
      <w:tab/>
    </w:r>
    <w:r w:rsidRPr="00D424D3">
      <w:rPr>
        <w:color w:val="808080" w:themeColor="background1" w:themeShade="80"/>
        <w:sz w:val="16"/>
        <w:szCs w:val="16"/>
        <w:lang w:val="en-GB"/>
      </w:rPr>
      <w:fldChar w:fldCharType="begin"/>
    </w:r>
    <w:r w:rsidRPr="00D424D3">
      <w:rPr>
        <w:color w:val="808080" w:themeColor="background1" w:themeShade="80"/>
        <w:sz w:val="16"/>
        <w:szCs w:val="16"/>
      </w:rPr>
      <w:instrText xml:space="preserve"> TIME \@ "d. MMMM yyyy" </w:instrText>
    </w:r>
    <w:r w:rsidRPr="00D424D3">
      <w:rPr>
        <w:color w:val="808080" w:themeColor="background1" w:themeShade="80"/>
        <w:sz w:val="16"/>
        <w:szCs w:val="16"/>
        <w:lang w:val="en-GB"/>
      </w:rPr>
      <w:fldChar w:fldCharType="separate"/>
    </w:r>
    <w:r w:rsidR="00A33306">
      <w:rPr>
        <w:noProof/>
        <w:color w:val="808080" w:themeColor="background1" w:themeShade="80"/>
        <w:sz w:val="16"/>
        <w:szCs w:val="16"/>
      </w:rPr>
      <w:t>3. september 2025</w:t>
    </w:r>
    <w:r w:rsidRPr="00D424D3">
      <w:rPr>
        <w:color w:val="808080" w:themeColor="background1" w:themeShade="80"/>
        <w:sz w:val="16"/>
        <w:szCs w:val="16"/>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B1F6E"/>
    <w:multiLevelType w:val="hybridMultilevel"/>
    <w:tmpl w:val="701AF936"/>
    <w:lvl w:ilvl="0" w:tplc="18783B12">
      <w:start w:val="2"/>
      <w:numFmt w:val="bullet"/>
      <w:lvlText w:val="•"/>
      <w:lvlJc w:val="left"/>
      <w:pPr>
        <w:ind w:left="720" w:hanging="360"/>
      </w:pPr>
      <w:rPr>
        <w:rFonts w:ascii="Open Sans SemiBold" w:eastAsiaTheme="minorEastAsia" w:hAnsi="Open Sans SemiBold" w:cs="Open Sans Semi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957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44"/>
  <w:drawingGridVerticalSpacing w:val="144"/>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B9"/>
    <w:rsid w:val="0000600D"/>
    <w:rsid w:val="000405D8"/>
    <w:rsid w:val="001855E1"/>
    <w:rsid w:val="001A569C"/>
    <w:rsid w:val="001B1091"/>
    <w:rsid w:val="00202A36"/>
    <w:rsid w:val="00227BB1"/>
    <w:rsid w:val="002E0C87"/>
    <w:rsid w:val="002E7CA9"/>
    <w:rsid w:val="002F3FD2"/>
    <w:rsid w:val="003806FA"/>
    <w:rsid w:val="003E41EE"/>
    <w:rsid w:val="0045044B"/>
    <w:rsid w:val="004C0A0B"/>
    <w:rsid w:val="004E009B"/>
    <w:rsid w:val="004F7532"/>
    <w:rsid w:val="005C72BB"/>
    <w:rsid w:val="00606FDA"/>
    <w:rsid w:val="00612AD0"/>
    <w:rsid w:val="0061514B"/>
    <w:rsid w:val="0061588A"/>
    <w:rsid w:val="00654284"/>
    <w:rsid w:val="006C277F"/>
    <w:rsid w:val="0073690C"/>
    <w:rsid w:val="00777DEE"/>
    <w:rsid w:val="007D13A9"/>
    <w:rsid w:val="007E115A"/>
    <w:rsid w:val="007E534F"/>
    <w:rsid w:val="008407A5"/>
    <w:rsid w:val="00846D2F"/>
    <w:rsid w:val="00847C01"/>
    <w:rsid w:val="00850B32"/>
    <w:rsid w:val="00857A52"/>
    <w:rsid w:val="008D531B"/>
    <w:rsid w:val="008D619A"/>
    <w:rsid w:val="008F03CF"/>
    <w:rsid w:val="009316CE"/>
    <w:rsid w:val="0093517D"/>
    <w:rsid w:val="00962DD7"/>
    <w:rsid w:val="00980E7F"/>
    <w:rsid w:val="009C09C0"/>
    <w:rsid w:val="00A00506"/>
    <w:rsid w:val="00A33306"/>
    <w:rsid w:val="00A74B78"/>
    <w:rsid w:val="00A87983"/>
    <w:rsid w:val="00AB65C2"/>
    <w:rsid w:val="00B82E05"/>
    <w:rsid w:val="00B85EA1"/>
    <w:rsid w:val="00BB166E"/>
    <w:rsid w:val="00C751DF"/>
    <w:rsid w:val="00CA5876"/>
    <w:rsid w:val="00CD7711"/>
    <w:rsid w:val="00D424D3"/>
    <w:rsid w:val="00D4572A"/>
    <w:rsid w:val="00D477B4"/>
    <w:rsid w:val="00DA56DF"/>
    <w:rsid w:val="00DF15B9"/>
    <w:rsid w:val="00E377EC"/>
    <w:rsid w:val="00E9452D"/>
    <w:rsid w:val="00E973BA"/>
    <w:rsid w:val="00EF1739"/>
    <w:rsid w:val="00F00DAC"/>
    <w:rsid w:val="00F215DC"/>
    <w:rsid w:val="00F23898"/>
    <w:rsid w:val="00F27351"/>
    <w:rsid w:val="00FA6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536"/>
  <w15:chartTrackingRefBased/>
  <w15:docId w15:val="{34E51680-CD8C-6148-B9F9-1991AB1A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E0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rsid w:val="004E0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0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0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00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009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009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009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009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Title">
    <w:name w:val="StandardTitle"/>
    <w:basedOn w:val="Normal"/>
    <w:link w:val="StandardTitleChar"/>
    <w:rsid w:val="00857A52"/>
    <w:pPr>
      <w:pBdr>
        <w:top w:val="single" w:sz="6" w:space="7" w:color="auto"/>
        <w:bottom w:val="single" w:sz="6" w:space="1" w:color="auto"/>
      </w:pBdr>
      <w:spacing w:after="720" w:line="360" w:lineRule="auto"/>
      <w:jc w:val="center"/>
    </w:pPr>
    <w:rPr>
      <w:b/>
      <w:bCs/>
    </w:rPr>
  </w:style>
  <w:style w:type="character" w:customStyle="1" w:styleId="StandardTitleChar">
    <w:name w:val="StandardTitle Char"/>
    <w:basedOn w:val="DefaultParagraphFont"/>
    <w:link w:val="StandardTitle"/>
    <w:rsid w:val="00857A52"/>
    <w:rPr>
      <w:b/>
      <w:bCs/>
    </w:rPr>
  </w:style>
  <w:style w:type="paragraph" w:customStyle="1" w:styleId="StandardHeader">
    <w:name w:val="StandardHeader"/>
    <w:basedOn w:val="Normal"/>
    <w:link w:val="StandardHeaderChar"/>
    <w:rsid w:val="00857A52"/>
    <w:pPr>
      <w:pBdr>
        <w:bottom w:val="single" w:sz="6" w:space="1" w:color="auto"/>
      </w:pBdr>
      <w:spacing w:after="120" w:line="360" w:lineRule="auto"/>
    </w:pPr>
    <w:rPr>
      <w:b/>
      <w:bCs/>
    </w:rPr>
  </w:style>
  <w:style w:type="character" w:customStyle="1" w:styleId="StandardHeaderChar">
    <w:name w:val="StandardHeader Char"/>
    <w:basedOn w:val="DefaultParagraphFont"/>
    <w:link w:val="StandardHeader"/>
    <w:rsid w:val="00857A52"/>
    <w:rPr>
      <w:b/>
      <w:bCs/>
    </w:rPr>
  </w:style>
  <w:style w:type="paragraph" w:customStyle="1" w:styleId="StandardParagraph">
    <w:name w:val="StandardParagraph"/>
    <w:basedOn w:val="Normal"/>
    <w:link w:val="StandardParagraphChar"/>
    <w:rsid w:val="00857A52"/>
    <w:pPr>
      <w:spacing w:after="360"/>
      <w:contextualSpacing/>
    </w:pPr>
  </w:style>
  <w:style w:type="character" w:customStyle="1" w:styleId="StandardParagraphChar">
    <w:name w:val="StandardParagraph Char"/>
    <w:basedOn w:val="DefaultParagraphFont"/>
    <w:link w:val="StandardParagraph"/>
    <w:rsid w:val="00857A52"/>
  </w:style>
  <w:style w:type="paragraph" w:customStyle="1" w:styleId="PARAGRAPH">
    <w:name w:val="PARAGRAPH"/>
    <w:link w:val="PARAGRAPHChar"/>
    <w:rsid w:val="001855E1"/>
    <w:pPr>
      <w:tabs>
        <w:tab w:val="left" w:pos="360"/>
        <w:tab w:val="right" w:pos="9000"/>
      </w:tabs>
      <w:spacing w:before="240" w:after="240" w:line="360" w:lineRule="auto"/>
      <w:jc w:val="both"/>
    </w:pPr>
    <w:rPr>
      <w:lang w:val="nn-NO"/>
    </w:rPr>
  </w:style>
  <w:style w:type="character" w:customStyle="1" w:styleId="PARAGRAPHChar">
    <w:name w:val="PARAGRAPH Char"/>
    <w:basedOn w:val="DefaultParagraphFont"/>
    <w:link w:val="PARAGRAPH"/>
    <w:rsid w:val="001855E1"/>
    <w:rPr>
      <w:lang w:val="nn-NO"/>
    </w:rPr>
  </w:style>
  <w:style w:type="paragraph" w:customStyle="1" w:styleId="Title1">
    <w:name w:val="Title1"/>
    <w:basedOn w:val="Sub-subtitle"/>
    <w:link w:val="TITLEChar"/>
    <w:rsid w:val="001855E1"/>
    <w:pPr>
      <w:pBdr>
        <w:top w:val="single" w:sz="4" w:space="1" w:color="BFBFBF" w:themeColor="background1" w:themeShade="BF"/>
        <w:bottom w:val="single" w:sz="4" w:space="1" w:color="BFBFBF" w:themeColor="background1" w:themeShade="BF"/>
      </w:pBdr>
      <w:tabs>
        <w:tab w:val="clear" w:pos="9000"/>
      </w:tabs>
      <w:spacing w:before="720" w:after="720"/>
      <w:outlineLvl w:val="0"/>
    </w:pPr>
    <w:rPr>
      <w:smallCaps/>
      <w:color w:val="404040" w:themeColor="text1" w:themeTint="BF"/>
      <w:sz w:val="56"/>
      <w:szCs w:val="56"/>
    </w:rPr>
  </w:style>
  <w:style w:type="character" w:customStyle="1" w:styleId="TITLEChar">
    <w:name w:val="TITLE Char"/>
    <w:basedOn w:val="DefaultParagraphFont"/>
    <w:link w:val="Title1"/>
    <w:rsid w:val="001855E1"/>
    <w:rPr>
      <w:b/>
      <w:bCs/>
      <w:smallCaps/>
      <w:color w:val="404040" w:themeColor="text1" w:themeTint="BF"/>
      <w:sz w:val="56"/>
      <w:szCs w:val="56"/>
      <w:lang w:val="nn-NO"/>
    </w:rPr>
  </w:style>
  <w:style w:type="paragraph" w:customStyle="1" w:styleId="Sub-subtitle">
    <w:name w:val="Sub-subtitle"/>
    <w:basedOn w:val="Normal"/>
    <w:rsid w:val="001855E1"/>
    <w:pPr>
      <w:keepNext/>
      <w:keepLines/>
      <w:tabs>
        <w:tab w:val="right" w:pos="9000"/>
      </w:tabs>
      <w:spacing w:before="480" w:after="240" w:line="276" w:lineRule="auto"/>
      <w:jc w:val="both"/>
      <w:outlineLvl w:val="1"/>
    </w:pPr>
    <w:rPr>
      <w:b/>
      <w:bCs/>
      <w:sz w:val="48"/>
      <w:szCs w:val="48"/>
      <w:lang w:val="nn-NO"/>
    </w:rPr>
  </w:style>
  <w:style w:type="paragraph" w:customStyle="1" w:styleId="HEADERPARAGRAPH">
    <w:name w:val="HEADER_PARAGRAPH"/>
    <w:basedOn w:val="PARAGRAPH"/>
    <w:link w:val="HEADERPARAGRAPHChar"/>
    <w:rsid w:val="001855E1"/>
    <w:pPr>
      <w:tabs>
        <w:tab w:val="center" w:pos="4500"/>
        <w:tab w:val="right" w:pos="9029"/>
      </w:tabs>
    </w:pPr>
  </w:style>
  <w:style w:type="character" w:customStyle="1" w:styleId="HEADERPARAGRAPHChar">
    <w:name w:val="HEADER_PARAGRAPH Char"/>
    <w:basedOn w:val="PARAGRAPHChar"/>
    <w:link w:val="HEADERPARAGRAPH"/>
    <w:rsid w:val="001855E1"/>
    <w:rPr>
      <w:lang w:val="nn-NO"/>
    </w:rPr>
  </w:style>
  <w:style w:type="paragraph" w:customStyle="1" w:styleId="DIALOGUE">
    <w:name w:val="DIALOGUE"/>
    <w:basedOn w:val="PARAGRAPH"/>
    <w:link w:val="DIALOGUEChar"/>
    <w:rsid w:val="001855E1"/>
    <w:pPr>
      <w:tabs>
        <w:tab w:val="clear" w:pos="360"/>
        <w:tab w:val="left" w:leader="dot" w:pos="2160"/>
      </w:tabs>
      <w:spacing w:after="0"/>
      <w:ind w:left="2160" w:hanging="1440"/>
    </w:pPr>
  </w:style>
  <w:style w:type="character" w:customStyle="1" w:styleId="DIALOGUEChar">
    <w:name w:val="DIALOGUE Char"/>
    <w:basedOn w:val="PARAGRAPHChar"/>
    <w:link w:val="DIALOGUE"/>
    <w:rsid w:val="001855E1"/>
    <w:rPr>
      <w:lang w:val="nn-NO"/>
    </w:rPr>
  </w:style>
  <w:style w:type="paragraph" w:customStyle="1" w:styleId="SPACELESSPARAGRAPH">
    <w:name w:val="SPACELESS_PARAGRAPH"/>
    <w:basedOn w:val="PARAGRAPH"/>
    <w:link w:val="SPACELESSPARAGRAPHChar"/>
    <w:rsid w:val="00F215DC"/>
    <w:pPr>
      <w:keepNext/>
      <w:keepLines/>
      <w:tabs>
        <w:tab w:val="clear" w:pos="360"/>
        <w:tab w:val="clear" w:pos="9000"/>
      </w:tabs>
      <w:spacing w:before="0" w:after="0"/>
      <w:jc w:val="left"/>
    </w:pPr>
  </w:style>
  <w:style w:type="character" w:customStyle="1" w:styleId="SPACELESSPARAGRAPHChar">
    <w:name w:val="SPACELESS_PARAGRAPH Char"/>
    <w:basedOn w:val="PARAGRAPHChar"/>
    <w:link w:val="SPACELESSPARAGRAPH"/>
    <w:rsid w:val="00F215DC"/>
    <w:rPr>
      <w:lang w:val="nn-NO"/>
    </w:rPr>
  </w:style>
  <w:style w:type="paragraph" w:customStyle="1" w:styleId="RIGHTPARAGRAPH">
    <w:name w:val="RIGHT_PARAGRAPH"/>
    <w:basedOn w:val="LEFTPARAGRAPH"/>
    <w:link w:val="RIGHTPARAGRAPHChar"/>
    <w:rsid w:val="00612AD0"/>
    <w:pPr>
      <w:ind w:left="4709" w:right="0"/>
    </w:pPr>
    <w:rPr>
      <w:noProof/>
    </w:rPr>
  </w:style>
  <w:style w:type="character" w:customStyle="1" w:styleId="RIGHTPARAGRAPHChar">
    <w:name w:val="RIGHT_PARAGRAPH Char"/>
    <w:basedOn w:val="LEFTPARAGRAPHChar"/>
    <w:link w:val="RIGHTPARAGRAPH"/>
    <w:rsid w:val="00612AD0"/>
    <w:rPr>
      <w:noProof/>
      <w:lang w:val="nb-NO"/>
    </w:rPr>
  </w:style>
  <w:style w:type="paragraph" w:customStyle="1" w:styleId="LEFTPARAGRAPH">
    <w:name w:val="LEFT_PARAGRAPH"/>
    <w:basedOn w:val="PARAGRAPH"/>
    <w:link w:val="LEFTPARAGRAPHChar"/>
    <w:rsid w:val="00612AD0"/>
    <w:pPr>
      <w:tabs>
        <w:tab w:val="clear" w:pos="360"/>
        <w:tab w:val="clear" w:pos="9000"/>
      </w:tabs>
      <w:ind w:right="4867"/>
    </w:pPr>
    <w:rPr>
      <w:lang w:val="nb-NO"/>
    </w:rPr>
  </w:style>
  <w:style w:type="character" w:customStyle="1" w:styleId="LEFTPARAGRAPHChar">
    <w:name w:val="LEFT_PARAGRAPH Char"/>
    <w:basedOn w:val="PARAGRAPHChar"/>
    <w:link w:val="LEFTPARAGRAPH"/>
    <w:rsid w:val="00612AD0"/>
    <w:rPr>
      <w:lang w:val="nb-NO"/>
    </w:rPr>
  </w:style>
  <w:style w:type="paragraph" w:styleId="Caption">
    <w:name w:val="caption"/>
    <w:basedOn w:val="Normal"/>
    <w:next w:val="Normal"/>
    <w:uiPriority w:val="35"/>
    <w:unhideWhenUsed/>
    <w:rsid w:val="00850B32"/>
    <w:pPr>
      <w:framePr w:wrap="around" w:vAnchor="text" w:hAnchor="text" w:y="1"/>
      <w:spacing w:after="200" w:line="360" w:lineRule="auto"/>
    </w:pPr>
    <w:rPr>
      <w:b/>
      <w:iCs/>
      <w:szCs w:val="18"/>
      <w:lang w:val="nn-NO"/>
      <w14:textOutline w14:w="9525" w14:cap="sq" w14:cmpd="sng" w14:algn="ctr">
        <w14:noFill/>
        <w14:prstDash w14:val="solid"/>
        <w14:bevel/>
      </w14:textOutline>
    </w:rPr>
  </w:style>
  <w:style w:type="paragraph" w:customStyle="1" w:styleId="Undertitle">
    <w:name w:val="Undertitle"/>
    <w:basedOn w:val="PARAGRAPH"/>
    <w:rsid w:val="00A87983"/>
    <w:pPr>
      <w:keepNext/>
      <w:tabs>
        <w:tab w:val="clear" w:pos="360"/>
        <w:tab w:val="clear" w:pos="9000"/>
      </w:tabs>
      <w:spacing w:before="0" w:after="0"/>
      <w:jc w:val="left"/>
    </w:pPr>
    <w:rPr>
      <w:b/>
      <w:lang w:val="nb-NO"/>
    </w:rPr>
  </w:style>
  <w:style w:type="character" w:customStyle="1" w:styleId="Heading1Char">
    <w:name w:val="Heading 1 Char"/>
    <w:basedOn w:val="DefaultParagraphFont"/>
    <w:link w:val="Heading1"/>
    <w:uiPriority w:val="9"/>
    <w:rsid w:val="004E0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0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0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00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00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00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00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009B"/>
    <w:rPr>
      <w:rFonts w:asciiTheme="minorHAnsi" w:eastAsiaTheme="majorEastAsia" w:hAnsiTheme="minorHAnsi" w:cstheme="majorBidi"/>
      <w:color w:val="272727" w:themeColor="text1" w:themeTint="D8"/>
    </w:rPr>
  </w:style>
  <w:style w:type="paragraph" w:styleId="Title">
    <w:name w:val="Title"/>
    <w:basedOn w:val="Normal"/>
    <w:next w:val="Normal"/>
    <w:link w:val="TitleChar0"/>
    <w:uiPriority w:val="10"/>
    <w:rsid w:val="004E0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0">
    <w:name w:val="Title Char"/>
    <w:basedOn w:val="DefaultParagraphFont"/>
    <w:link w:val="Title"/>
    <w:uiPriority w:val="10"/>
    <w:rsid w:val="004E0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E009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0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rsid w:val="004E009B"/>
    <w:pPr>
      <w:spacing w:before="160"/>
      <w:jc w:val="center"/>
    </w:pPr>
    <w:rPr>
      <w:i/>
      <w:iCs/>
      <w:color w:val="404040" w:themeColor="text1" w:themeTint="BF"/>
    </w:rPr>
  </w:style>
  <w:style w:type="character" w:customStyle="1" w:styleId="QuoteChar">
    <w:name w:val="Quote Char"/>
    <w:basedOn w:val="DefaultParagraphFont"/>
    <w:link w:val="Quote"/>
    <w:uiPriority w:val="29"/>
    <w:rsid w:val="004E009B"/>
    <w:rPr>
      <w:i/>
      <w:iCs/>
      <w:color w:val="404040" w:themeColor="text1" w:themeTint="BF"/>
    </w:rPr>
  </w:style>
  <w:style w:type="paragraph" w:styleId="ListParagraph">
    <w:name w:val="List Paragraph"/>
    <w:basedOn w:val="Normal"/>
    <w:uiPriority w:val="34"/>
    <w:rsid w:val="004E009B"/>
    <w:pPr>
      <w:ind w:left="720"/>
      <w:contextualSpacing/>
    </w:pPr>
  </w:style>
  <w:style w:type="character" w:styleId="IntenseEmphasis">
    <w:name w:val="Intense Emphasis"/>
    <w:basedOn w:val="DefaultParagraphFont"/>
    <w:uiPriority w:val="21"/>
    <w:rsid w:val="004E009B"/>
    <w:rPr>
      <w:i/>
      <w:iCs/>
      <w:color w:val="0F4761" w:themeColor="accent1" w:themeShade="BF"/>
    </w:rPr>
  </w:style>
  <w:style w:type="paragraph" w:styleId="IntenseQuote">
    <w:name w:val="Intense Quote"/>
    <w:basedOn w:val="Normal"/>
    <w:next w:val="Normal"/>
    <w:link w:val="IntenseQuoteChar"/>
    <w:uiPriority w:val="30"/>
    <w:rsid w:val="004E0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09B"/>
    <w:rPr>
      <w:i/>
      <w:iCs/>
      <w:color w:val="0F4761" w:themeColor="accent1" w:themeShade="BF"/>
    </w:rPr>
  </w:style>
  <w:style w:type="character" w:styleId="IntenseReference">
    <w:name w:val="Intense Reference"/>
    <w:basedOn w:val="DefaultParagraphFont"/>
    <w:uiPriority w:val="32"/>
    <w:rsid w:val="004E009B"/>
    <w:rPr>
      <w:b/>
      <w:bCs/>
      <w:smallCaps/>
      <w:color w:val="0F4761" w:themeColor="accent1" w:themeShade="BF"/>
      <w:spacing w:val="5"/>
    </w:rPr>
  </w:style>
  <w:style w:type="paragraph" w:customStyle="1" w:styleId="H2">
    <w:name w:val="H2"/>
    <w:basedOn w:val="Normal"/>
    <w:next w:val="P"/>
    <w:link w:val="H2Char"/>
    <w:qFormat/>
    <w:rsid w:val="00F23898"/>
    <w:pPr>
      <w:keepNext/>
      <w:spacing w:after="120" w:line="276" w:lineRule="auto"/>
      <w:outlineLvl w:val="1"/>
    </w:pPr>
    <w:rPr>
      <w:rFonts w:ascii="Open Sans SemiBold" w:hAnsi="Open Sans SemiBold" w:cs="Open Sans SemiBold"/>
      <w:sz w:val="36"/>
      <w:szCs w:val="36"/>
      <w:lang w:val="nb-NO"/>
    </w:rPr>
  </w:style>
  <w:style w:type="character" w:customStyle="1" w:styleId="H2Char">
    <w:name w:val="H2 Char"/>
    <w:basedOn w:val="DefaultParagraphFont"/>
    <w:link w:val="H2"/>
    <w:rsid w:val="00F23898"/>
    <w:rPr>
      <w:rFonts w:ascii="Open Sans SemiBold" w:hAnsi="Open Sans SemiBold" w:cs="Open Sans SemiBold"/>
      <w:sz w:val="36"/>
      <w:szCs w:val="36"/>
      <w:lang w:val="nb-NO"/>
    </w:rPr>
  </w:style>
  <w:style w:type="paragraph" w:customStyle="1" w:styleId="P">
    <w:name w:val="P"/>
    <w:basedOn w:val="Normal"/>
    <w:link w:val="PChar"/>
    <w:qFormat/>
    <w:rsid w:val="00846D2F"/>
    <w:pPr>
      <w:spacing w:after="240" w:line="276" w:lineRule="auto"/>
      <w:jc w:val="both"/>
    </w:pPr>
    <w:rPr>
      <w:rFonts w:ascii="Open Sans" w:hAnsi="Open Sans" w:cs="Open Sans"/>
      <w:lang w:val="nb-NO"/>
    </w:rPr>
  </w:style>
  <w:style w:type="character" w:customStyle="1" w:styleId="PChar">
    <w:name w:val="P Char"/>
    <w:basedOn w:val="DefaultParagraphFont"/>
    <w:link w:val="P"/>
    <w:rsid w:val="00846D2F"/>
    <w:rPr>
      <w:rFonts w:ascii="Open Sans" w:hAnsi="Open Sans" w:cs="Open Sans"/>
      <w:lang w:val="nb-NO"/>
    </w:rPr>
  </w:style>
  <w:style w:type="paragraph" w:customStyle="1" w:styleId="H3">
    <w:name w:val="H3"/>
    <w:basedOn w:val="P"/>
    <w:next w:val="P"/>
    <w:link w:val="H3Char"/>
    <w:qFormat/>
    <w:rsid w:val="00A74B78"/>
    <w:pPr>
      <w:keepNext/>
      <w:spacing w:after="0"/>
      <w:jc w:val="left"/>
      <w:outlineLvl w:val="2"/>
    </w:pPr>
    <w:rPr>
      <w:rFonts w:ascii="Open Sans SemiBold" w:hAnsi="Open Sans SemiBold"/>
    </w:rPr>
  </w:style>
  <w:style w:type="character" w:customStyle="1" w:styleId="H3Char">
    <w:name w:val="H3 Char"/>
    <w:basedOn w:val="PChar"/>
    <w:link w:val="H3"/>
    <w:rsid w:val="00A74B78"/>
    <w:rPr>
      <w:rFonts w:ascii="Open Sans SemiBold" w:hAnsi="Open Sans SemiBold" w:cs="Open Sans"/>
      <w:lang w:val="nb-NO"/>
    </w:rPr>
  </w:style>
  <w:style w:type="paragraph" w:customStyle="1" w:styleId="H1">
    <w:name w:val="H1"/>
    <w:basedOn w:val="H2"/>
    <w:next w:val="H2"/>
    <w:link w:val="H1Char"/>
    <w:qFormat/>
    <w:rsid w:val="0073690C"/>
    <w:pPr>
      <w:pageBreakBefore/>
      <w:pBdr>
        <w:bottom w:val="single" w:sz="4" w:space="1" w:color="BFBFBF" w:themeColor="background1" w:themeShade="BF"/>
      </w:pBdr>
      <w:spacing w:after="360" w:line="360" w:lineRule="auto"/>
      <w:contextualSpacing/>
      <w:outlineLvl w:val="0"/>
    </w:pPr>
    <w:rPr>
      <w:sz w:val="48"/>
      <w:szCs w:val="48"/>
    </w:rPr>
  </w:style>
  <w:style w:type="character" w:customStyle="1" w:styleId="H1Char">
    <w:name w:val="H1 Char"/>
    <w:basedOn w:val="H2Char"/>
    <w:link w:val="H1"/>
    <w:rsid w:val="0073690C"/>
    <w:rPr>
      <w:rFonts w:ascii="Open Sans SemiBold" w:hAnsi="Open Sans SemiBold" w:cs="Open Sans SemiBold"/>
      <w:sz w:val="48"/>
      <w:szCs w:val="48"/>
      <w:lang w:val="nb-NO"/>
    </w:rPr>
  </w:style>
  <w:style w:type="character" w:styleId="PlaceholderText">
    <w:name w:val="Placeholder Text"/>
    <w:basedOn w:val="DefaultParagraphFont"/>
    <w:uiPriority w:val="99"/>
    <w:semiHidden/>
    <w:rsid w:val="00962DD7"/>
    <w:rPr>
      <w:color w:val="666666"/>
    </w:rPr>
  </w:style>
  <w:style w:type="paragraph" w:styleId="Header">
    <w:name w:val="header"/>
    <w:basedOn w:val="Normal"/>
    <w:link w:val="HeaderChar"/>
    <w:uiPriority w:val="99"/>
    <w:unhideWhenUsed/>
    <w:rsid w:val="00D42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D3"/>
  </w:style>
  <w:style w:type="paragraph" w:styleId="Footer">
    <w:name w:val="footer"/>
    <w:basedOn w:val="Normal"/>
    <w:link w:val="FooterChar"/>
    <w:uiPriority w:val="99"/>
    <w:unhideWhenUsed/>
    <w:rsid w:val="00D42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D3"/>
  </w:style>
  <w:style w:type="paragraph" w:customStyle="1" w:styleId="Code">
    <w:name w:val="Code"/>
    <w:basedOn w:val="P"/>
    <w:link w:val="CodeChar"/>
    <w:qFormat/>
    <w:rsid w:val="007D13A9"/>
    <w:pPr>
      <w:shd w:val="clear" w:color="auto" w:fill="F2F2F2" w:themeFill="background1" w:themeFillShade="F2"/>
      <w:contextualSpacing/>
    </w:pPr>
    <w:rPr>
      <w:rFonts w:ascii="Courier New" w:hAnsi="Courier New" w:cs="Courier New"/>
      <w:sz w:val="20"/>
      <w:szCs w:val="20"/>
    </w:rPr>
  </w:style>
  <w:style w:type="character" w:customStyle="1" w:styleId="CodeChar">
    <w:name w:val="Code Char"/>
    <w:basedOn w:val="PChar"/>
    <w:link w:val="Code"/>
    <w:rsid w:val="007D13A9"/>
    <w:rPr>
      <w:rFonts w:ascii="Courier New" w:hAnsi="Courier New" w:cs="Courier New"/>
      <w:sz w:val="20"/>
      <w:szCs w:val="20"/>
      <w:shd w:val="clear" w:color="auto" w:fill="F2F2F2" w:themeFill="background1" w:themeFillShade="F2"/>
      <w:lang w:val="nb-NO"/>
    </w:rPr>
  </w:style>
  <w:style w:type="paragraph" w:styleId="TOCHeading">
    <w:name w:val="TOC Heading"/>
    <w:basedOn w:val="Heading1"/>
    <w:next w:val="Normal"/>
    <w:uiPriority w:val="39"/>
    <w:unhideWhenUsed/>
    <w:rsid w:val="00606FDA"/>
    <w:pPr>
      <w:spacing w:before="240" w:after="0"/>
      <w:outlineLvl w:val="9"/>
    </w:pPr>
    <w:rPr>
      <w:sz w:val="32"/>
      <w:szCs w:val="32"/>
      <w:lang w:eastAsia="en-GB"/>
    </w:rPr>
  </w:style>
  <w:style w:type="paragraph" w:styleId="TOC3">
    <w:name w:val="toc 3"/>
    <w:basedOn w:val="Normal"/>
    <w:next w:val="Normal"/>
    <w:autoRedefine/>
    <w:uiPriority w:val="39"/>
    <w:unhideWhenUsed/>
    <w:rsid w:val="00606FDA"/>
    <w:pPr>
      <w:spacing w:after="100"/>
      <w:ind w:left="480"/>
    </w:pPr>
  </w:style>
  <w:style w:type="paragraph" w:styleId="TOC2">
    <w:name w:val="toc 2"/>
    <w:basedOn w:val="P"/>
    <w:next w:val="Normal"/>
    <w:autoRedefine/>
    <w:uiPriority w:val="39"/>
    <w:unhideWhenUsed/>
    <w:rsid w:val="00E377EC"/>
    <w:pPr>
      <w:spacing w:after="0"/>
      <w:ind w:left="720"/>
      <w:contextualSpacing/>
    </w:pPr>
  </w:style>
  <w:style w:type="paragraph" w:styleId="TOC1">
    <w:name w:val="toc 1"/>
    <w:basedOn w:val="TOC2"/>
    <w:next w:val="Normal"/>
    <w:autoRedefine/>
    <w:uiPriority w:val="39"/>
    <w:unhideWhenUsed/>
    <w:rsid w:val="0073690C"/>
    <w:pPr>
      <w:tabs>
        <w:tab w:val="left" w:pos="720"/>
        <w:tab w:val="right" w:leader="dot" w:pos="9029"/>
      </w:tabs>
      <w:ind w:left="0"/>
    </w:pPr>
    <w:rPr>
      <w:b/>
    </w:rPr>
  </w:style>
  <w:style w:type="character" w:styleId="Hyperlink">
    <w:name w:val="Hyperlink"/>
    <w:basedOn w:val="DefaultParagraphFont"/>
    <w:uiPriority w:val="99"/>
    <w:unhideWhenUsed/>
    <w:rsid w:val="00606F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C2572C5C-D4A4-4E6B-BF01-1DB0F480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Hermanrud Barrum</dc:creator>
  <cp:keywords/>
  <dc:description/>
  <cp:lastModifiedBy>victor barrum</cp:lastModifiedBy>
  <cp:revision>5</cp:revision>
  <cp:lastPrinted>2025-09-03T17:25:00Z</cp:lastPrinted>
  <dcterms:created xsi:type="dcterms:W3CDTF">2025-09-03T11:38:00Z</dcterms:created>
  <dcterms:modified xsi:type="dcterms:W3CDTF">2025-09-03T17:25:00Z</dcterms:modified>
</cp:coreProperties>
</file>