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E72C" w14:textId="3D567BAF" w:rsidR="00BE54BC" w:rsidRDefault="00D235BB" w:rsidP="006B6E16">
      <w:pPr>
        <w:jc w:val="center"/>
      </w:pPr>
      <w:r w:rsidRPr="001A032A">
        <w:t>Assignment 3</w:t>
      </w:r>
    </w:p>
    <w:p w14:paraId="5E436A09" w14:textId="47B85B8B" w:rsidR="000E6A29" w:rsidRDefault="000E6A29">
      <w:r>
        <w:t>Team: BirXbet</w:t>
      </w:r>
    </w:p>
    <w:p w14:paraId="2DAE0200" w14:textId="74AD2767" w:rsidR="0059442B" w:rsidRDefault="008F2A10">
      <w:r>
        <w:t>Topic: Bet company</w:t>
      </w:r>
    </w:p>
    <w:p w14:paraId="681A8F9B" w14:textId="6A7BE285" w:rsidR="00D235BB" w:rsidRPr="001A032A" w:rsidRDefault="00D235BB">
      <w:r w:rsidRPr="001A032A">
        <w:t xml:space="preserve">Students: Li Denis, Yevgeniy Averyanov, Ivan Kuznetsov, Zhakayev Mukhammad </w:t>
      </w:r>
    </w:p>
    <w:p w14:paraId="1212D60D" w14:textId="7C00C2E5" w:rsidR="00D235BB" w:rsidRPr="002964A9" w:rsidRDefault="00D235BB" w:rsidP="3E2DCF22">
      <w:pPr>
        <w:pStyle w:val="ListParagraph"/>
        <w:numPr>
          <w:ilvl w:val="0"/>
          <w:numId w:val="1"/>
        </w:numPr>
        <w:rPr>
          <w:b/>
          <w:bCs/>
          <w:sz w:val="28"/>
          <w:szCs w:val="28"/>
          <w:lang w:val="ru-RU"/>
        </w:rPr>
      </w:pPr>
      <w:r w:rsidRPr="002964A9">
        <w:rPr>
          <w:b/>
          <w:bCs/>
          <w:sz w:val="28"/>
          <w:szCs w:val="28"/>
          <w:lang w:val="ru-RU"/>
        </w:rPr>
        <w:t>Project relevance</w:t>
      </w:r>
    </w:p>
    <w:p w14:paraId="2E1CE8EA" w14:textId="3438A3CF" w:rsidR="00D235BB" w:rsidRPr="001A032A" w:rsidRDefault="00E2711C">
      <w:r w:rsidRPr="001A032A">
        <w:t xml:space="preserve">Our team chose the Bet Company theme because bookmakers are currently in high demand due to the popularity and awareness of sports. We, for our part, offer a way to increase interest in watching sports matches by offering the opportunity to bet on various outcomes (win, loss, draw), allowing participants to receive corresponding dividends in the event of a successful prediction and a favorable outcome. Our project is not a way to generate regular </w:t>
      </w:r>
      <w:r w:rsidR="006D22E4" w:rsidRPr="001A032A">
        <w:t>income but</w:t>
      </w:r>
      <w:r w:rsidRPr="001A032A">
        <w:t xml:space="preserve"> rather aims to increase viewer interest and engagement in watching sports matches.</w:t>
      </w:r>
    </w:p>
    <w:p w14:paraId="731A292A" w14:textId="42E667C8" w:rsidR="3E2DCF22" w:rsidRPr="001A032A" w:rsidRDefault="3E2DCF22" w:rsidP="3E2DCF22"/>
    <w:p w14:paraId="35004E8D" w14:textId="0BCEE0DC" w:rsidR="2D8851DA" w:rsidRPr="001A032A" w:rsidRDefault="2D8851DA" w:rsidP="3E2DCF22">
      <w:pPr>
        <w:rPr>
          <w:rFonts w:ascii="Aptos" w:eastAsia="Aptos" w:hAnsi="Aptos" w:cs="Aptos"/>
          <w:sz w:val="28"/>
          <w:szCs w:val="28"/>
        </w:rPr>
      </w:pPr>
      <w:r w:rsidRPr="001A032A">
        <w:rPr>
          <w:rFonts w:ascii="Aptos" w:eastAsia="Aptos" w:hAnsi="Aptos" w:cs="Aptos"/>
          <w:sz w:val="28"/>
          <w:szCs w:val="28"/>
        </w:rPr>
        <w:t>Competitor analysis</w:t>
      </w:r>
    </w:p>
    <w:p w14:paraId="6CCB3AED" w14:textId="4694ED25" w:rsidR="3B143903" w:rsidRPr="00A52416" w:rsidRDefault="204EA246" w:rsidP="3B143903">
      <w:r w:rsidRPr="3E2DCF22">
        <w:rPr>
          <w:lang w:val="kk-KZ"/>
        </w:rPr>
        <w:t xml:space="preserve">We chose 1xbet (even the name is similar) as our main competitor. 1xbet is an international online bookmaker registered in Cyprus in 2007. They are one of the leading bookmakers in the CIS countries due to their aggressive marketing. 1xbet offers a wide range of match bets. </w:t>
      </w:r>
      <w:r w:rsidR="0CD47754" w:rsidRPr="3E2DCF22">
        <w:rPr>
          <w:lang w:val="kk-KZ"/>
        </w:rPr>
        <w:t>We have chosen a similar approach to our competitors and will offer a wide range of bets on various sporting outcomes.</w:t>
      </w:r>
    </w:p>
    <w:p w14:paraId="304D93F8" w14:textId="21442247" w:rsidR="3E2DCF22" w:rsidRDefault="3E2DCF22" w:rsidP="3E2DCF22">
      <w:pPr>
        <w:rPr>
          <w:lang w:val="kk-KZ"/>
        </w:rPr>
      </w:pPr>
    </w:p>
    <w:p w14:paraId="7F431216" w14:textId="2549336C" w:rsidR="2FCF97A2" w:rsidRDefault="2FCF97A2" w:rsidP="3E2DCF22">
      <w:pPr>
        <w:rPr>
          <w:rFonts w:ascii="Aptos" w:eastAsia="Aptos" w:hAnsi="Aptos" w:cs="Aptos"/>
          <w:sz w:val="28"/>
          <w:szCs w:val="28"/>
          <w:lang w:val="kk-KZ"/>
        </w:rPr>
      </w:pPr>
      <w:r w:rsidRPr="3E2DCF22">
        <w:rPr>
          <w:rFonts w:ascii="Aptos" w:eastAsia="Aptos" w:hAnsi="Aptos" w:cs="Aptos"/>
          <w:sz w:val="28"/>
          <w:szCs w:val="28"/>
          <w:lang w:val="kk-KZ"/>
        </w:rPr>
        <w:t>Target users</w:t>
      </w:r>
    </w:p>
    <w:p w14:paraId="5FE7388D" w14:textId="406CD126" w:rsidR="3B143903" w:rsidRPr="00595C5A" w:rsidRDefault="7972D7E7" w:rsidP="3B143903">
      <w:r w:rsidRPr="3E2DCF22">
        <w:rPr>
          <w:lang w:val="kk-KZ"/>
        </w:rPr>
        <w:t>Our target audience will be people interested in sports and willing to increase their interest in the match with cash bets.</w:t>
      </w:r>
    </w:p>
    <w:p w14:paraId="32C4ECFE" w14:textId="466486C6" w:rsidR="3E2DCF22" w:rsidRDefault="3E2DCF22" w:rsidP="3E2DCF22">
      <w:pPr>
        <w:rPr>
          <w:lang w:val="kk-KZ"/>
        </w:rPr>
      </w:pPr>
    </w:p>
    <w:p w14:paraId="1D87592E" w14:textId="705B0EF0" w:rsidR="61D91850" w:rsidRDefault="61D91850" w:rsidP="3E2DCF22">
      <w:pPr>
        <w:rPr>
          <w:rFonts w:ascii="Aptos" w:eastAsia="Aptos" w:hAnsi="Aptos" w:cs="Aptos"/>
          <w:sz w:val="28"/>
          <w:szCs w:val="28"/>
          <w:lang w:val="kk-KZ"/>
        </w:rPr>
      </w:pPr>
      <w:r w:rsidRPr="3E2DCF22">
        <w:rPr>
          <w:rFonts w:ascii="Aptos" w:eastAsia="Aptos" w:hAnsi="Aptos" w:cs="Aptos"/>
          <w:sz w:val="28"/>
          <w:szCs w:val="28"/>
          <w:lang w:val="kk-KZ"/>
        </w:rPr>
        <w:t>Planned features</w:t>
      </w:r>
    </w:p>
    <w:p w14:paraId="52DFE493" w14:textId="42D76F4A" w:rsidR="2AB8C92A" w:rsidRDefault="2AB8C92A" w:rsidP="3B143903">
      <w:pPr>
        <w:rPr>
          <w:lang w:val="kk-KZ"/>
        </w:rPr>
      </w:pPr>
      <w:r w:rsidRPr="3B143903">
        <w:rPr>
          <w:lang w:val="kk-KZ"/>
        </w:rPr>
        <w:t>In our project, we want to implement:</w:t>
      </w:r>
    </w:p>
    <w:p w14:paraId="6FB00F5F" w14:textId="6DD3218C" w:rsidR="2AB8C92A" w:rsidRDefault="2AB8C92A" w:rsidP="3B143903">
      <w:pPr>
        <w:pStyle w:val="ListParagraph"/>
        <w:numPr>
          <w:ilvl w:val="0"/>
          <w:numId w:val="2"/>
        </w:numPr>
        <w:rPr>
          <w:lang w:val="kk-KZ"/>
        </w:rPr>
      </w:pPr>
      <w:r w:rsidRPr="3B143903">
        <w:rPr>
          <w:lang w:val="kk-KZ"/>
        </w:rPr>
        <w:t>A fully function</w:t>
      </w:r>
      <w:r w:rsidR="00E444BD" w:rsidRPr="3B5F8A87">
        <w:rPr>
          <w:lang w:val="kk-KZ"/>
        </w:rPr>
        <w:t>al</w:t>
      </w:r>
      <w:r w:rsidRPr="3B143903">
        <w:rPr>
          <w:lang w:val="kk-KZ"/>
        </w:rPr>
        <w:t xml:space="preserve"> </w:t>
      </w:r>
      <w:r w:rsidR="006F19D4" w:rsidRPr="3B5F8A87">
        <w:rPr>
          <w:lang w:val="kk-KZ"/>
        </w:rPr>
        <w:t xml:space="preserve">Web </w:t>
      </w:r>
      <w:r w:rsidR="004D31D9" w:rsidRPr="3B5F8A87">
        <w:rPr>
          <w:lang w:val="kk-KZ"/>
        </w:rPr>
        <w:t>Interfa</w:t>
      </w:r>
      <w:r w:rsidR="00B637A7" w:rsidRPr="3B5F8A87">
        <w:rPr>
          <w:lang w:val="kk-KZ"/>
        </w:rPr>
        <w:t>ce</w:t>
      </w:r>
    </w:p>
    <w:p w14:paraId="1E772AC5" w14:textId="648CB181" w:rsidR="2AB8C92A" w:rsidRDefault="2AB8C92A" w:rsidP="3B143903">
      <w:pPr>
        <w:pStyle w:val="ListParagraph"/>
        <w:numPr>
          <w:ilvl w:val="0"/>
          <w:numId w:val="2"/>
        </w:numPr>
        <w:rPr>
          <w:lang w:val="kk-KZ"/>
        </w:rPr>
      </w:pPr>
      <w:r w:rsidRPr="3B143903">
        <w:rPr>
          <w:lang w:val="kk-KZ"/>
        </w:rPr>
        <w:t>The ability to log in</w:t>
      </w:r>
      <w:r w:rsidR="005E08B3" w:rsidRPr="3B5F8A87">
        <w:rPr>
          <w:lang w:val="kk-KZ"/>
        </w:rPr>
        <w:t xml:space="preserve"> </w:t>
      </w:r>
      <w:r w:rsidRPr="3B143903">
        <w:rPr>
          <w:lang w:val="kk-KZ"/>
        </w:rPr>
        <w:t>to a personal account</w:t>
      </w:r>
      <w:r w:rsidR="00494ED5">
        <w:tab/>
      </w:r>
    </w:p>
    <w:p w14:paraId="2436FEEA" w14:textId="25423705" w:rsidR="2AB8C92A" w:rsidRDefault="2AB8C92A" w:rsidP="3B143903">
      <w:pPr>
        <w:pStyle w:val="ListParagraph"/>
        <w:numPr>
          <w:ilvl w:val="0"/>
          <w:numId w:val="2"/>
        </w:numPr>
        <w:rPr>
          <w:lang w:val="kk-KZ"/>
        </w:rPr>
      </w:pPr>
      <w:r w:rsidRPr="3B143903">
        <w:rPr>
          <w:lang w:val="kk-KZ"/>
        </w:rPr>
        <w:t xml:space="preserve">Developing </w:t>
      </w:r>
      <w:r w:rsidR="00CC03D5" w:rsidRPr="3B5F8A87">
        <w:rPr>
          <w:lang w:val="kk-KZ"/>
        </w:rPr>
        <w:t xml:space="preserve">REST </w:t>
      </w:r>
      <w:r w:rsidRPr="3B143903">
        <w:rPr>
          <w:lang w:val="kk-KZ"/>
        </w:rPr>
        <w:t>API for adding bets, allowing users to place bets on outcomes, and receiving winnings</w:t>
      </w:r>
    </w:p>
    <w:p w14:paraId="6F07DD24" w14:textId="7D66CD42" w:rsidR="00FB340B" w:rsidRPr="00886149" w:rsidRDefault="2C9934FF" w:rsidP="00886149">
      <w:pPr>
        <w:pStyle w:val="ListParagraph"/>
        <w:numPr>
          <w:ilvl w:val="0"/>
          <w:numId w:val="2"/>
        </w:numPr>
        <w:rPr>
          <w:lang w:val="kk-KZ"/>
        </w:rPr>
      </w:pPr>
      <w:r w:rsidRPr="3E2DCF22">
        <w:rPr>
          <w:lang w:val="kk-KZ"/>
        </w:rPr>
        <w:t xml:space="preserve">A </w:t>
      </w:r>
      <w:r w:rsidR="00120B57" w:rsidRPr="3E2DCF22">
        <w:rPr>
          <w:lang w:val="kk-KZ"/>
        </w:rPr>
        <w:t>re</w:t>
      </w:r>
      <w:r w:rsidR="00E1412A" w:rsidRPr="3E2DCF22">
        <w:rPr>
          <w:lang w:val="kk-KZ"/>
        </w:rPr>
        <w:t>l</w:t>
      </w:r>
      <w:r w:rsidR="00120B57" w:rsidRPr="3E2DCF22">
        <w:rPr>
          <w:lang w:val="kk-KZ"/>
        </w:rPr>
        <w:t>a</w:t>
      </w:r>
      <w:r w:rsidR="00CB1783" w:rsidRPr="3E2DCF22">
        <w:rPr>
          <w:lang w:val="kk-KZ"/>
        </w:rPr>
        <w:t>ti</w:t>
      </w:r>
      <w:r w:rsidR="00AD4AB6" w:rsidRPr="3E2DCF22">
        <w:rPr>
          <w:lang w:val="kk-KZ"/>
        </w:rPr>
        <w:t>o</w:t>
      </w:r>
      <w:r w:rsidR="00BB5A44" w:rsidRPr="3E2DCF22">
        <w:rPr>
          <w:lang w:val="kk-KZ"/>
        </w:rPr>
        <w:t>n</w:t>
      </w:r>
      <w:r w:rsidR="002A0A3F" w:rsidRPr="3E2DCF22">
        <w:rPr>
          <w:lang w:val="kk-KZ"/>
        </w:rPr>
        <w:t xml:space="preserve">al </w:t>
      </w:r>
      <w:r w:rsidRPr="3E2DCF22">
        <w:rPr>
          <w:lang w:val="kk-KZ"/>
        </w:rPr>
        <w:t>database with all CRUD operations</w:t>
      </w:r>
    </w:p>
    <w:p w14:paraId="15F540E1" w14:textId="77777777" w:rsidR="00886149" w:rsidRDefault="00886149">
      <w:pPr>
        <w:rPr>
          <w:rFonts w:ascii="Aptos" w:eastAsia="Aptos" w:hAnsi="Aptos" w:cs="Aptos"/>
          <w:b/>
          <w:bCs/>
          <w:sz w:val="28"/>
          <w:szCs w:val="28"/>
          <w:lang w:val="kk-KZ"/>
        </w:rPr>
      </w:pPr>
      <w:r>
        <w:rPr>
          <w:rFonts w:ascii="Aptos" w:eastAsia="Aptos" w:hAnsi="Aptos" w:cs="Aptos"/>
          <w:b/>
          <w:bCs/>
          <w:sz w:val="28"/>
          <w:szCs w:val="28"/>
          <w:lang w:val="kk-KZ"/>
        </w:rPr>
        <w:br w:type="page"/>
      </w:r>
    </w:p>
    <w:p w14:paraId="52C9D92B" w14:textId="35C49404" w:rsidR="3E2DCF22" w:rsidRPr="0005376A" w:rsidRDefault="1B5D79F3" w:rsidP="3E2DCF22">
      <w:pPr>
        <w:pStyle w:val="ListParagraph"/>
        <w:numPr>
          <w:ilvl w:val="0"/>
          <w:numId w:val="1"/>
        </w:numPr>
        <w:rPr>
          <w:rFonts w:ascii="Aptos" w:eastAsia="Aptos" w:hAnsi="Aptos" w:cs="Aptos"/>
          <w:b/>
          <w:bCs/>
          <w:sz w:val="28"/>
          <w:szCs w:val="28"/>
          <w:lang w:val="kk-KZ"/>
        </w:rPr>
      </w:pPr>
      <w:r w:rsidRPr="0014580C">
        <w:rPr>
          <w:rFonts w:ascii="Aptos" w:eastAsia="Aptos" w:hAnsi="Aptos" w:cs="Aptos"/>
          <w:b/>
          <w:bCs/>
          <w:sz w:val="28"/>
          <w:szCs w:val="28"/>
          <w:lang w:val="kk-KZ"/>
        </w:rPr>
        <w:lastRenderedPageBreak/>
        <w:t>Architecture &amp; Design</w:t>
      </w:r>
    </w:p>
    <w:p w14:paraId="3685578E" w14:textId="162A0315" w:rsidR="0005376A" w:rsidRDefault="003A4118" w:rsidP="0005376A">
      <w:pPr>
        <w:rPr>
          <w:rFonts w:ascii="Aptos" w:eastAsia="Aptos" w:hAnsi="Aptos" w:cs="Aptos"/>
          <w:sz w:val="24"/>
          <w:szCs w:val="24"/>
        </w:rPr>
      </w:pPr>
      <w:r w:rsidRPr="003A4118">
        <w:rPr>
          <w:rFonts w:ascii="Aptos" w:eastAsia="Aptos" w:hAnsi="Aptos" w:cs="Aptos"/>
          <w:sz w:val="24"/>
          <w:szCs w:val="24"/>
        </w:rPr>
        <w:t xml:space="preserve">In our </w:t>
      </w:r>
      <w:r w:rsidR="00367785">
        <w:rPr>
          <w:rFonts w:ascii="Aptos" w:eastAsia="Aptos" w:hAnsi="Aptos" w:cs="Aptos"/>
          <w:sz w:val="24"/>
          <w:szCs w:val="24"/>
        </w:rPr>
        <w:t>backend</w:t>
      </w:r>
      <w:r w:rsidR="003D1735">
        <w:rPr>
          <w:rFonts w:ascii="Aptos" w:eastAsia="Aptos" w:hAnsi="Aptos" w:cs="Aptos"/>
          <w:sz w:val="24"/>
          <w:szCs w:val="24"/>
        </w:rPr>
        <w:t xml:space="preserve"> we use </w:t>
      </w:r>
      <w:r w:rsidR="00367785">
        <w:rPr>
          <w:rFonts w:ascii="Aptos" w:eastAsia="Aptos" w:hAnsi="Aptos" w:cs="Aptos"/>
          <w:sz w:val="24"/>
          <w:szCs w:val="24"/>
        </w:rPr>
        <w:t>three-layered</w:t>
      </w:r>
      <w:r w:rsidR="00EE5B5F">
        <w:rPr>
          <w:rFonts w:ascii="Aptos" w:eastAsia="Aptos" w:hAnsi="Aptos" w:cs="Aptos"/>
          <w:sz w:val="24"/>
          <w:szCs w:val="24"/>
        </w:rPr>
        <w:t xml:space="preserve"> architecture</w:t>
      </w:r>
      <w:r w:rsidR="004A4C58">
        <w:rPr>
          <w:rFonts w:ascii="Aptos" w:eastAsia="Aptos" w:hAnsi="Aptos" w:cs="Aptos"/>
          <w:sz w:val="24"/>
          <w:szCs w:val="24"/>
        </w:rPr>
        <w:t xml:space="preserve"> that includes:</w:t>
      </w:r>
    </w:p>
    <w:p w14:paraId="760D6182" w14:textId="29AB1B37" w:rsidR="004A4C58" w:rsidRDefault="004A4C58" w:rsidP="004A4C58">
      <w:pPr>
        <w:pStyle w:val="ListParagraph"/>
        <w:numPr>
          <w:ilvl w:val="0"/>
          <w:numId w:val="3"/>
        </w:numPr>
        <w:rPr>
          <w:rFonts w:ascii="Aptos" w:eastAsia="Aptos" w:hAnsi="Aptos" w:cs="Aptos"/>
          <w:sz w:val="24"/>
          <w:szCs w:val="24"/>
        </w:rPr>
      </w:pPr>
      <w:r>
        <w:rPr>
          <w:rFonts w:ascii="Aptos" w:eastAsia="Aptos" w:hAnsi="Aptos" w:cs="Aptos"/>
          <w:sz w:val="24"/>
          <w:szCs w:val="24"/>
        </w:rPr>
        <w:t>Handler layer</w:t>
      </w:r>
      <w:r w:rsidR="0080764A">
        <w:rPr>
          <w:rFonts w:ascii="Aptos" w:eastAsia="Aptos" w:hAnsi="Aptos" w:cs="Aptos"/>
          <w:sz w:val="24"/>
          <w:szCs w:val="24"/>
        </w:rPr>
        <w:t xml:space="preserve"> – </w:t>
      </w:r>
      <w:r w:rsidR="00661A15">
        <w:rPr>
          <w:rFonts w:ascii="Aptos" w:eastAsia="Aptos" w:hAnsi="Aptos" w:cs="Aptos"/>
          <w:sz w:val="24"/>
          <w:szCs w:val="24"/>
        </w:rPr>
        <w:t xml:space="preserve">responsible for </w:t>
      </w:r>
      <w:r w:rsidR="0080764A">
        <w:rPr>
          <w:rFonts w:ascii="Aptos" w:eastAsia="Aptos" w:hAnsi="Aptos" w:cs="Aptos"/>
          <w:sz w:val="24"/>
          <w:szCs w:val="24"/>
        </w:rPr>
        <w:t xml:space="preserve">entry points for </w:t>
      </w:r>
      <w:r w:rsidR="00DC5F01">
        <w:rPr>
          <w:rFonts w:ascii="Aptos" w:eastAsia="Aptos" w:hAnsi="Aptos" w:cs="Aptos"/>
          <w:sz w:val="24"/>
          <w:szCs w:val="24"/>
        </w:rPr>
        <w:t>client requests</w:t>
      </w:r>
      <w:r w:rsidR="00CC2216">
        <w:rPr>
          <w:rFonts w:ascii="Aptos" w:eastAsia="Aptos" w:hAnsi="Aptos" w:cs="Aptos"/>
          <w:sz w:val="24"/>
          <w:szCs w:val="24"/>
        </w:rPr>
        <w:t xml:space="preserve"> for HTTP handling</w:t>
      </w:r>
      <w:r w:rsidR="00EE55DF">
        <w:rPr>
          <w:rFonts w:ascii="Aptos" w:eastAsia="Aptos" w:hAnsi="Aptos" w:cs="Aptos"/>
          <w:sz w:val="24"/>
          <w:szCs w:val="24"/>
        </w:rPr>
        <w:t xml:space="preserve">, </w:t>
      </w:r>
      <w:r w:rsidR="00BE442E">
        <w:rPr>
          <w:rFonts w:ascii="Aptos" w:eastAsia="Aptos" w:hAnsi="Aptos" w:cs="Aptos"/>
          <w:sz w:val="24"/>
          <w:szCs w:val="24"/>
        </w:rPr>
        <w:t>routing and input validation</w:t>
      </w:r>
    </w:p>
    <w:p w14:paraId="1FFD4009" w14:textId="71CEB758" w:rsidR="00BE442E" w:rsidRDefault="00BE442E" w:rsidP="004A4C58">
      <w:pPr>
        <w:pStyle w:val="ListParagraph"/>
        <w:numPr>
          <w:ilvl w:val="0"/>
          <w:numId w:val="3"/>
        </w:numPr>
        <w:rPr>
          <w:rFonts w:ascii="Aptos" w:eastAsia="Aptos" w:hAnsi="Aptos" w:cs="Aptos"/>
          <w:sz w:val="24"/>
          <w:szCs w:val="24"/>
        </w:rPr>
      </w:pPr>
      <w:r>
        <w:rPr>
          <w:rFonts w:ascii="Aptos" w:eastAsia="Aptos" w:hAnsi="Aptos" w:cs="Aptos"/>
          <w:sz w:val="24"/>
          <w:szCs w:val="24"/>
        </w:rPr>
        <w:t xml:space="preserve">Service layer – </w:t>
      </w:r>
      <w:r w:rsidR="00661A15">
        <w:rPr>
          <w:rFonts w:ascii="Aptos" w:eastAsia="Aptos" w:hAnsi="Aptos" w:cs="Aptos"/>
          <w:sz w:val="24"/>
          <w:szCs w:val="24"/>
        </w:rPr>
        <w:t xml:space="preserve">responsible for </w:t>
      </w:r>
      <w:r w:rsidR="00BF2A48">
        <w:rPr>
          <w:rFonts w:ascii="Aptos" w:eastAsia="Aptos" w:hAnsi="Aptos" w:cs="Aptos"/>
          <w:sz w:val="24"/>
          <w:szCs w:val="24"/>
        </w:rPr>
        <w:t xml:space="preserve">business logic and rules. </w:t>
      </w:r>
      <w:r w:rsidR="00EA1C75">
        <w:rPr>
          <w:rFonts w:ascii="Aptos" w:eastAsia="Aptos" w:hAnsi="Aptos" w:cs="Aptos"/>
          <w:sz w:val="24"/>
          <w:szCs w:val="24"/>
        </w:rPr>
        <w:t xml:space="preserve">It </w:t>
      </w:r>
      <w:r w:rsidR="00E9364C">
        <w:rPr>
          <w:rFonts w:ascii="Aptos" w:eastAsia="Aptos" w:hAnsi="Aptos" w:cs="Aptos"/>
          <w:sz w:val="24"/>
          <w:szCs w:val="24"/>
        </w:rPr>
        <w:t xml:space="preserve">interacts between handler and </w:t>
      </w:r>
      <w:r w:rsidR="00BC4092">
        <w:rPr>
          <w:rFonts w:ascii="Aptos" w:eastAsia="Aptos" w:hAnsi="Aptos" w:cs="Aptos"/>
          <w:sz w:val="24"/>
          <w:szCs w:val="24"/>
        </w:rPr>
        <w:t>data layer.</w:t>
      </w:r>
    </w:p>
    <w:p w14:paraId="1AE1C54E" w14:textId="030B9A3D" w:rsidR="00BC4092" w:rsidRDefault="00BC4092" w:rsidP="004A4C58">
      <w:pPr>
        <w:pStyle w:val="ListParagraph"/>
        <w:numPr>
          <w:ilvl w:val="0"/>
          <w:numId w:val="3"/>
        </w:numPr>
        <w:rPr>
          <w:rFonts w:ascii="Aptos" w:eastAsia="Aptos" w:hAnsi="Aptos" w:cs="Aptos"/>
          <w:sz w:val="24"/>
          <w:szCs w:val="24"/>
        </w:rPr>
      </w:pPr>
      <w:r>
        <w:rPr>
          <w:rFonts w:ascii="Aptos" w:eastAsia="Aptos" w:hAnsi="Aptos" w:cs="Aptos"/>
          <w:sz w:val="24"/>
          <w:szCs w:val="24"/>
        </w:rPr>
        <w:t>Repository layer –</w:t>
      </w:r>
      <w:r w:rsidR="00661A15">
        <w:rPr>
          <w:rFonts w:ascii="Aptos" w:eastAsia="Aptos" w:hAnsi="Aptos" w:cs="Aptos"/>
          <w:sz w:val="24"/>
          <w:szCs w:val="24"/>
        </w:rPr>
        <w:t xml:space="preserve"> </w:t>
      </w:r>
      <w:r w:rsidR="00176705">
        <w:rPr>
          <w:rFonts w:ascii="Aptos" w:eastAsia="Aptos" w:hAnsi="Aptos" w:cs="Aptos"/>
          <w:sz w:val="24"/>
          <w:szCs w:val="24"/>
        </w:rPr>
        <w:t xml:space="preserve">responsible for </w:t>
      </w:r>
      <w:r w:rsidR="00E80E35">
        <w:rPr>
          <w:rFonts w:ascii="Aptos" w:eastAsia="Aptos" w:hAnsi="Aptos" w:cs="Aptos"/>
          <w:sz w:val="24"/>
          <w:szCs w:val="24"/>
        </w:rPr>
        <w:t xml:space="preserve">all interactions with database </w:t>
      </w:r>
      <w:r w:rsidR="004012E1">
        <w:rPr>
          <w:rFonts w:ascii="Aptos" w:eastAsia="Aptos" w:hAnsi="Aptos" w:cs="Aptos"/>
          <w:sz w:val="24"/>
          <w:szCs w:val="24"/>
        </w:rPr>
        <w:t>or storage system</w:t>
      </w:r>
      <w:r w:rsidR="002E1EEE">
        <w:rPr>
          <w:rFonts w:ascii="Aptos" w:eastAsia="Aptos" w:hAnsi="Aptos" w:cs="Aptos"/>
          <w:sz w:val="24"/>
          <w:szCs w:val="24"/>
        </w:rPr>
        <w:t>.</w:t>
      </w:r>
      <w:r w:rsidR="004154BD">
        <w:rPr>
          <w:rFonts w:ascii="Aptos" w:eastAsia="Aptos" w:hAnsi="Aptos" w:cs="Aptos"/>
          <w:sz w:val="24"/>
          <w:szCs w:val="24"/>
        </w:rPr>
        <w:t xml:space="preserve"> It is isolated from direct access from handler layer.</w:t>
      </w:r>
    </w:p>
    <w:p w14:paraId="113C6A31" w14:textId="368FF8B9" w:rsidR="00DC6917" w:rsidRDefault="00420667" w:rsidP="00DC6917">
      <w:pPr>
        <w:rPr>
          <w:rFonts w:ascii="Aptos" w:eastAsia="Aptos" w:hAnsi="Aptos" w:cs="Aptos"/>
          <w:sz w:val="24"/>
          <w:szCs w:val="24"/>
        </w:rPr>
      </w:pPr>
      <w:r>
        <w:rPr>
          <w:rFonts w:ascii="Aptos" w:eastAsia="Aptos" w:hAnsi="Aptos" w:cs="Aptos"/>
          <w:sz w:val="24"/>
          <w:szCs w:val="24"/>
        </w:rPr>
        <w:t xml:space="preserve">Our </w:t>
      </w:r>
      <w:r w:rsidR="00AC2CD8">
        <w:rPr>
          <w:rFonts w:ascii="Aptos" w:eastAsia="Aptos" w:hAnsi="Aptos" w:cs="Aptos"/>
          <w:sz w:val="24"/>
          <w:szCs w:val="24"/>
        </w:rPr>
        <w:t xml:space="preserve">frontend </w:t>
      </w:r>
      <w:r w:rsidR="00AD743F">
        <w:rPr>
          <w:rFonts w:ascii="Aptos" w:eastAsia="Aptos" w:hAnsi="Aptos" w:cs="Aptos"/>
          <w:sz w:val="24"/>
          <w:szCs w:val="24"/>
        </w:rPr>
        <w:t>stack</w:t>
      </w:r>
      <w:r w:rsidR="00724FD8">
        <w:rPr>
          <w:rFonts w:ascii="Aptos" w:eastAsia="Aptos" w:hAnsi="Aptos" w:cs="Aptos"/>
          <w:sz w:val="24"/>
          <w:szCs w:val="24"/>
        </w:rPr>
        <w:t>: React</w:t>
      </w:r>
      <w:r w:rsidR="00622F45">
        <w:rPr>
          <w:rFonts w:ascii="Aptos" w:eastAsia="Aptos" w:hAnsi="Aptos" w:cs="Aptos"/>
          <w:sz w:val="24"/>
          <w:szCs w:val="24"/>
        </w:rPr>
        <w:t>, CSS</w:t>
      </w:r>
      <w:r w:rsidR="00011A7F">
        <w:rPr>
          <w:rFonts w:ascii="Aptos" w:eastAsia="Aptos" w:hAnsi="Aptos" w:cs="Aptos"/>
          <w:sz w:val="24"/>
          <w:szCs w:val="24"/>
        </w:rPr>
        <w:t>.</w:t>
      </w:r>
    </w:p>
    <w:p w14:paraId="1C4C20B3" w14:textId="589B3C6E" w:rsidR="004B5F98" w:rsidRDefault="004B5F98" w:rsidP="00DC6917">
      <w:pPr>
        <w:pStyle w:val="ListParagraph"/>
        <w:numPr>
          <w:ilvl w:val="0"/>
          <w:numId w:val="4"/>
        </w:numPr>
        <w:rPr>
          <w:rFonts w:ascii="Aptos" w:eastAsia="Aptos" w:hAnsi="Aptos" w:cs="Aptos"/>
          <w:sz w:val="24"/>
          <w:szCs w:val="24"/>
        </w:rPr>
      </w:pPr>
      <w:r w:rsidRPr="00F77E9B">
        <w:rPr>
          <w:rFonts w:ascii="Aptos" w:eastAsia="Aptos" w:hAnsi="Aptos" w:cs="Aptos"/>
          <w:sz w:val="24"/>
          <w:szCs w:val="24"/>
        </w:rPr>
        <w:t>Use cases:</w:t>
      </w:r>
      <w:r w:rsidR="00C157B5">
        <w:rPr>
          <w:rFonts w:ascii="Aptos" w:eastAsia="Aptos" w:hAnsi="Aptos" w:cs="Aptos"/>
          <w:sz w:val="24"/>
          <w:szCs w:val="24"/>
        </w:rPr>
        <w:br/>
      </w:r>
      <w:r w:rsidR="00C157B5">
        <w:rPr>
          <w:rFonts w:ascii="Aptos" w:eastAsia="Aptos" w:hAnsi="Aptos" w:cs="Aptos"/>
          <w:noProof/>
          <w:sz w:val="24"/>
          <w:szCs w:val="24"/>
        </w:rPr>
        <w:drawing>
          <wp:inline distT="0" distB="0" distL="0" distR="0" wp14:anchorId="566A3D5F" wp14:editId="18CFE7D2">
            <wp:extent cx="4671060" cy="2639894"/>
            <wp:effectExtent l="0" t="0" r="0" b="8255"/>
            <wp:docPr id="579075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2405" cy="2663261"/>
                    </a:xfrm>
                    <a:prstGeom prst="rect">
                      <a:avLst/>
                    </a:prstGeom>
                    <a:noFill/>
                    <a:ln>
                      <a:noFill/>
                    </a:ln>
                  </pic:spPr>
                </pic:pic>
              </a:graphicData>
            </a:graphic>
          </wp:inline>
        </w:drawing>
      </w:r>
    </w:p>
    <w:p w14:paraId="545B0C6B" w14:textId="43F85A6F" w:rsidR="00C157B5" w:rsidRPr="00C157B5" w:rsidRDefault="00C157B5" w:rsidP="00DC6917">
      <w:pPr>
        <w:pStyle w:val="ListParagraph"/>
        <w:numPr>
          <w:ilvl w:val="0"/>
          <w:numId w:val="4"/>
        </w:numPr>
        <w:rPr>
          <w:rFonts w:ascii="Aptos" w:eastAsia="Aptos" w:hAnsi="Aptos" w:cs="Aptos"/>
          <w:sz w:val="24"/>
          <w:szCs w:val="24"/>
        </w:rPr>
      </w:pPr>
      <w:r w:rsidRPr="00C157B5">
        <w:rPr>
          <w:rFonts w:ascii="Aptos" w:eastAsia="Aptos" w:hAnsi="Aptos" w:cs="Aptos"/>
          <w:sz w:val="24"/>
          <w:szCs w:val="24"/>
          <w:lang w:val="kk-KZ"/>
        </w:rPr>
        <w:t>ERD diagram</w:t>
      </w:r>
      <w:r>
        <w:br/>
      </w:r>
      <w:r>
        <w:rPr>
          <w:noProof/>
        </w:rPr>
        <w:drawing>
          <wp:inline distT="0" distB="0" distL="0" distR="0" wp14:anchorId="29B22DF1" wp14:editId="54B60B4B">
            <wp:extent cx="5097780" cy="3520096"/>
            <wp:effectExtent l="0" t="0" r="7620" b="4445"/>
            <wp:docPr id="402194558" name="Picture 1296776451">
              <a:extLst xmlns:a="http://schemas.openxmlformats.org/drawingml/2006/main">
                <a:ext uri="{FF2B5EF4-FFF2-40B4-BE49-F238E27FC236}">
                  <a16:creationId xmlns:a16="http://schemas.microsoft.com/office/drawing/2014/main" id="{8A22D610-23C5-4C72-9981-194289EA9B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8205" name="Picture 1296776451"/>
                    <pic:cNvPicPr/>
                  </pic:nvPicPr>
                  <pic:blipFill>
                    <a:blip r:embed="rId9">
                      <a:extLst>
                        <a:ext uri="{28A0092B-C50C-407E-A947-70E740481C1C}">
                          <a14:useLocalDpi xmlns:a14="http://schemas.microsoft.com/office/drawing/2010/main"/>
                        </a:ext>
                      </a:extLst>
                    </a:blip>
                    <a:stretch>
                      <a:fillRect/>
                    </a:stretch>
                  </pic:blipFill>
                  <pic:spPr>
                    <a:xfrm>
                      <a:off x="0" y="0"/>
                      <a:ext cx="5159519" cy="3562728"/>
                    </a:xfrm>
                    <a:prstGeom prst="rect">
                      <a:avLst/>
                    </a:prstGeom>
                  </pic:spPr>
                </pic:pic>
              </a:graphicData>
            </a:graphic>
          </wp:inline>
        </w:drawing>
      </w:r>
    </w:p>
    <w:p w14:paraId="43941AE7" w14:textId="56921F12" w:rsidR="3B143903" w:rsidRPr="00C157B5" w:rsidRDefault="23916990" w:rsidP="00C157B5">
      <w:pPr>
        <w:pStyle w:val="ListParagraph"/>
        <w:numPr>
          <w:ilvl w:val="0"/>
          <w:numId w:val="4"/>
        </w:numPr>
        <w:rPr>
          <w:rFonts w:ascii="Aptos" w:eastAsia="Aptos" w:hAnsi="Aptos" w:cs="Aptos"/>
          <w:sz w:val="28"/>
          <w:szCs w:val="28"/>
        </w:rPr>
      </w:pPr>
      <w:r w:rsidRPr="00C157B5">
        <w:rPr>
          <w:rFonts w:ascii="Aptos" w:eastAsia="Aptos" w:hAnsi="Aptos" w:cs="Aptos"/>
          <w:sz w:val="24"/>
          <w:szCs w:val="24"/>
          <w:lang w:val="kk-KZ"/>
        </w:rPr>
        <w:lastRenderedPageBreak/>
        <w:t>UML workflow</w:t>
      </w:r>
      <w:r w:rsidR="002F586E" w:rsidRPr="00C157B5">
        <w:rPr>
          <w:rFonts w:ascii="Aptos" w:eastAsia="Aptos" w:hAnsi="Aptos" w:cs="Aptos"/>
          <w:sz w:val="28"/>
          <w:szCs w:val="28"/>
        </w:rPr>
        <w:br/>
      </w:r>
      <w:r w:rsidR="00632AB7">
        <w:rPr>
          <w:noProof/>
        </w:rPr>
        <w:drawing>
          <wp:inline distT="0" distB="0" distL="0" distR="0" wp14:anchorId="6196C9CB" wp14:editId="2C996EA0">
            <wp:extent cx="4899660" cy="7343272"/>
            <wp:effectExtent l="0" t="0" r="0" b="0"/>
            <wp:docPr id="475864154" name="Picture 305272191">
              <a:extLst xmlns:a="http://schemas.openxmlformats.org/drawingml/2006/main">
                <a:ext uri="{FF2B5EF4-FFF2-40B4-BE49-F238E27FC236}">
                  <a16:creationId xmlns:a16="http://schemas.microsoft.com/office/drawing/2014/main" id="{F389D18E-0E11-43DB-8166-6E1857495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64483" name="Picture 305272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7033" cy="7354322"/>
                    </a:xfrm>
                    <a:prstGeom prst="rect">
                      <a:avLst/>
                    </a:prstGeom>
                  </pic:spPr>
                </pic:pic>
              </a:graphicData>
            </a:graphic>
          </wp:inline>
        </w:drawing>
      </w:r>
    </w:p>
    <w:p w14:paraId="3809FAB7" w14:textId="77777777" w:rsidR="00C157B5" w:rsidRPr="00C157B5" w:rsidRDefault="00C157B5" w:rsidP="00C157B5">
      <w:pPr>
        <w:pStyle w:val="ListParagraph"/>
        <w:rPr>
          <w:rFonts w:ascii="Aptos" w:eastAsia="Aptos" w:hAnsi="Aptos" w:cs="Aptos"/>
          <w:sz w:val="28"/>
          <w:szCs w:val="28"/>
        </w:rPr>
      </w:pPr>
    </w:p>
    <w:p w14:paraId="5C7E741B" w14:textId="7A39133C" w:rsidR="00886149" w:rsidRDefault="00886149">
      <w:pPr>
        <w:rPr>
          <w:rFonts w:ascii="Aptos" w:eastAsia="Aptos" w:hAnsi="Aptos" w:cs="Aptos"/>
          <w:b/>
          <w:bCs/>
          <w:sz w:val="28"/>
          <w:szCs w:val="28"/>
        </w:rPr>
      </w:pPr>
      <w:r>
        <w:rPr>
          <w:rFonts w:ascii="Aptos" w:eastAsia="Aptos" w:hAnsi="Aptos" w:cs="Aptos"/>
          <w:b/>
          <w:bCs/>
          <w:sz w:val="28"/>
          <w:szCs w:val="28"/>
        </w:rPr>
        <w:br w:type="page"/>
      </w:r>
    </w:p>
    <w:p w14:paraId="7AA3E66B" w14:textId="77777777" w:rsidR="00886149" w:rsidRPr="00886149" w:rsidRDefault="00886149" w:rsidP="00886149">
      <w:pPr>
        <w:pStyle w:val="ListParagraph"/>
        <w:ind w:left="360"/>
        <w:rPr>
          <w:rFonts w:ascii="Aptos" w:eastAsia="Aptos" w:hAnsi="Aptos" w:cs="Aptos"/>
          <w:b/>
          <w:bCs/>
          <w:sz w:val="28"/>
          <w:szCs w:val="28"/>
        </w:rPr>
      </w:pPr>
    </w:p>
    <w:p w14:paraId="15DA0E6A" w14:textId="438C4A81" w:rsidR="78ACDBCF" w:rsidRPr="00DB094E" w:rsidRDefault="008E7172" w:rsidP="006E4E2A">
      <w:pPr>
        <w:pStyle w:val="ListParagraph"/>
        <w:numPr>
          <w:ilvl w:val="0"/>
          <w:numId w:val="1"/>
        </w:numPr>
        <w:rPr>
          <w:rFonts w:ascii="Aptos" w:eastAsia="Aptos" w:hAnsi="Aptos" w:cs="Aptos"/>
          <w:b/>
          <w:bCs/>
          <w:sz w:val="28"/>
          <w:szCs w:val="28"/>
        </w:rPr>
      </w:pPr>
      <w:r w:rsidRPr="00DB094E">
        <w:rPr>
          <w:b/>
          <w:bCs/>
          <w:sz w:val="28"/>
          <w:szCs w:val="28"/>
        </w:rPr>
        <w:t>P</w:t>
      </w:r>
      <w:r w:rsidR="009E7129" w:rsidRPr="00DB094E">
        <w:rPr>
          <w:b/>
          <w:bCs/>
          <w:sz w:val="28"/>
          <w:szCs w:val="28"/>
        </w:rPr>
        <w:t>r</w:t>
      </w:r>
      <w:r w:rsidR="00165674" w:rsidRPr="00DB094E">
        <w:rPr>
          <w:b/>
          <w:bCs/>
          <w:sz w:val="28"/>
          <w:szCs w:val="28"/>
        </w:rPr>
        <w:t>oject</w:t>
      </w:r>
      <w:r w:rsidR="002571F6" w:rsidRPr="00DB094E">
        <w:rPr>
          <w:b/>
          <w:bCs/>
          <w:sz w:val="28"/>
          <w:szCs w:val="28"/>
        </w:rPr>
        <w:t xml:space="preserve"> Pla</w:t>
      </w:r>
      <w:r w:rsidR="001E6AE6" w:rsidRPr="00DB094E">
        <w:rPr>
          <w:b/>
          <w:bCs/>
          <w:sz w:val="28"/>
          <w:szCs w:val="28"/>
        </w:rPr>
        <w:t>n</w:t>
      </w:r>
    </w:p>
    <w:p w14:paraId="2CB8822E" w14:textId="04A58959" w:rsidR="6D27C371" w:rsidRDefault="6D27C371" w:rsidP="3E2DCF22">
      <w:pPr>
        <w:rPr>
          <w:rFonts w:ascii="Aptos" w:eastAsia="Aptos" w:hAnsi="Aptos" w:cs="Aptos"/>
        </w:rPr>
      </w:pPr>
      <w:r w:rsidRPr="3E2DCF22">
        <w:rPr>
          <w:rFonts w:ascii="Aptos" w:eastAsia="Aptos" w:hAnsi="Aptos" w:cs="Aptos"/>
        </w:rPr>
        <w:t>We use the YouTrack website to add and track tasks that we will implement over time.</w:t>
      </w:r>
    </w:p>
    <w:p w14:paraId="09D3F31C" w14:textId="6451124A" w:rsidR="00842C8F" w:rsidRDefault="00842C8F" w:rsidP="3E2DCF22">
      <w:pPr>
        <w:rPr>
          <w:rFonts w:ascii="Aptos" w:eastAsia="Aptos" w:hAnsi="Aptos" w:cs="Aptos"/>
        </w:rPr>
      </w:pPr>
      <w:r w:rsidRPr="00842C8F">
        <w:rPr>
          <w:rFonts w:ascii="Aptos" w:eastAsia="Aptos" w:hAnsi="Aptos" w:cs="Aptos"/>
        </w:rPr>
        <w:drawing>
          <wp:inline distT="0" distB="0" distL="0" distR="0" wp14:anchorId="15378F2E" wp14:editId="718D5B1C">
            <wp:extent cx="6035040" cy="2832310"/>
            <wp:effectExtent l="0" t="0" r="3810" b="6350"/>
            <wp:docPr id="763216611" name="Picture 2">
              <a:extLst xmlns:a="http://schemas.openxmlformats.org/drawingml/2006/main">
                <a:ext uri="{FF2B5EF4-FFF2-40B4-BE49-F238E27FC236}">
                  <a16:creationId xmlns:a16="http://schemas.microsoft.com/office/drawing/2014/main" id="{4B9E5C11-8697-4FC1-9B44-82ED2AF5B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99812" name=""/>
                    <pic:cNvPicPr/>
                  </pic:nvPicPr>
                  <pic:blipFill>
                    <a:blip r:embed="rId11"/>
                    <a:stretch>
                      <a:fillRect/>
                    </a:stretch>
                  </pic:blipFill>
                  <pic:spPr>
                    <a:xfrm>
                      <a:off x="0" y="0"/>
                      <a:ext cx="6041514" cy="2835348"/>
                    </a:xfrm>
                    <a:prstGeom prst="rect">
                      <a:avLst/>
                    </a:prstGeom>
                  </pic:spPr>
                </pic:pic>
              </a:graphicData>
            </a:graphic>
          </wp:inline>
        </w:drawing>
      </w:r>
    </w:p>
    <w:p w14:paraId="700DC13C" w14:textId="32199410" w:rsidR="4ABC198A" w:rsidRDefault="00541E49" w:rsidP="00160F0B">
      <w:pPr>
        <w:pStyle w:val="ListParagraph"/>
        <w:numPr>
          <w:ilvl w:val="0"/>
          <w:numId w:val="1"/>
        </w:numPr>
        <w:rPr>
          <w:b/>
          <w:bCs/>
          <w:sz w:val="28"/>
          <w:szCs w:val="28"/>
        </w:rPr>
      </w:pPr>
      <w:r w:rsidRPr="00AE7694">
        <w:rPr>
          <w:b/>
          <w:bCs/>
          <w:sz w:val="28"/>
          <w:szCs w:val="28"/>
        </w:rPr>
        <w:t>Repository Setup</w:t>
      </w:r>
    </w:p>
    <w:p w14:paraId="49C592F2" w14:textId="268CD816" w:rsidR="00165FC0" w:rsidRPr="00165FC0" w:rsidRDefault="00165FC0" w:rsidP="00165FC0">
      <w:pPr>
        <w:rPr>
          <w:sz w:val="24"/>
          <w:szCs w:val="24"/>
        </w:rPr>
      </w:pPr>
      <w:r w:rsidRPr="00165FC0">
        <w:rPr>
          <w:sz w:val="24"/>
          <w:szCs w:val="24"/>
        </w:rPr>
        <w:t>Re</w:t>
      </w:r>
      <w:r w:rsidR="00B0201E">
        <w:rPr>
          <w:sz w:val="24"/>
          <w:szCs w:val="24"/>
        </w:rPr>
        <w:t xml:space="preserve">pository </w:t>
      </w:r>
      <w:r w:rsidR="0091399F">
        <w:rPr>
          <w:sz w:val="24"/>
          <w:szCs w:val="24"/>
        </w:rPr>
        <w:t>Skeleton</w:t>
      </w:r>
      <w:r w:rsidR="00094D60">
        <w:rPr>
          <w:sz w:val="24"/>
          <w:szCs w:val="24"/>
        </w:rPr>
        <w:t>:</w:t>
      </w:r>
    </w:p>
    <w:tbl>
      <w:tblPr>
        <w:tblStyle w:val="TableGrid"/>
        <w:tblW w:w="0" w:type="auto"/>
        <w:tblLook w:val="04A0" w:firstRow="1" w:lastRow="0" w:firstColumn="1" w:lastColumn="0" w:noHBand="0" w:noVBand="1"/>
      </w:tblPr>
      <w:tblGrid>
        <w:gridCol w:w="4819"/>
        <w:gridCol w:w="4197"/>
      </w:tblGrid>
      <w:tr w:rsidR="00886149" w14:paraId="53DDDD79" w14:textId="77777777" w:rsidTr="004627E0">
        <w:tc>
          <w:tcPr>
            <w:tcW w:w="4508" w:type="dxa"/>
          </w:tcPr>
          <w:p w14:paraId="6D697677" w14:textId="6C3265D6" w:rsidR="004627E0" w:rsidRDefault="00314B2E" w:rsidP="0015479E">
            <w:pPr>
              <w:rPr>
                <w:b/>
                <w:bCs/>
                <w:sz w:val="28"/>
                <w:szCs w:val="28"/>
              </w:rPr>
            </w:pPr>
            <w:r w:rsidRPr="00314B2E">
              <w:rPr>
                <w:b/>
                <w:bCs/>
                <w:sz w:val="28"/>
                <w:szCs w:val="28"/>
              </w:rPr>
              <w:drawing>
                <wp:inline distT="0" distB="0" distL="0" distR="0" wp14:anchorId="6479C258" wp14:editId="3DA9F69D">
                  <wp:extent cx="2926080" cy="4103437"/>
                  <wp:effectExtent l="0" t="0" r="7620" b="0"/>
                  <wp:docPr id="47801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12384" name=""/>
                          <pic:cNvPicPr/>
                        </pic:nvPicPr>
                        <pic:blipFill>
                          <a:blip r:embed="rId12"/>
                          <a:stretch>
                            <a:fillRect/>
                          </a:stretch>
                        </pic:blipFill>
                        <pic:spPr>
                          <a:xfrm>
                            <a:off x="0" y="0"/>
                            <a:ext cx="2938947" cy="4121481"/>
                          </a:xfrm>
                          <a:prstGeom prst="rect">
                            <a:avLst/>
                          </a:prstGeom>
                        </pic:spPr>
                      </pic:pic>
                    </a:graphicData>
                  </a:graphic>
                </wp:inline>
              </w:drawing>
            </w:r>
          </w:p>
        </w:tc>
        <w:tc>
          <w:tcPr>
            <w:tcW w:w="4508" w:type="dxa"/>
          </w:tcPr>
          <w:p w14:paraId="01F29F82" w14:textId="7FD79E37" w:rsidR="004627E0" w:rsidRDefault="00E81EE0" w:rsidP="0015479E">
            <w:pPr>
              <w:rPr>
                <w:b/>
                <w:bCs/>
                <w:sz w:val="28"/>
                <w:szCs w:val="28"/>
              </w:rPr>
            </w:pPr>
            <w:r w:rsidRPr="00E81EE0">
              <w:rPr>
                <w:b/>
                <w:bCs/>
                <w:sz w:val="28"/>
                <w:szCs w:val="28"/>
              </w:rPr>
              <w:drawing>
                <wp:inline distT="0" distB="0" distL="0" distR="0" wp14:anchorId="0DDD9DE4" wp14:editId="0CEA7629">
                  <wp:extent cx="2537460" cy="4096077"/>
                  <wp:effectExtent l="0" t="0" r="0" b="0"/>
                  <wp:docPr id="121146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3860" name=""/>
                          <pic:cNvPicPr/>
                        </pic:nvPicPr>
                        <pic:blipFill>
                          <a:blip r:embed="rId13"/>
                          <a:stretch>
                            <a:fillRect/>
                          </a:stretch>
                        </pic:blipFill>
                        <pic:spPr>
                          <a:xfrm>
                            <a:off x="0" y="0"/>
                            <a:ext cx="2551786" cy="4119202"/>
                          </a:xfrm>
                          <a:prstGeom prst="rect">
                            <a:avLst/>
                          </a:prstGeom>
                        </pic:spPr>
                      </pic:pic>
                    </a:graphicData>
                  </a:graphic>
                </wp:inline>
              </w:drawing>
            </w:r>
          </w:p>
        </w:tc>
      </w:tr>
    </w:tbl>
    <w:p w14:paraId="6EDCA733" w14:textId="4A94177F" w:rsidR="00E4564C" w:rsidRDefault="00E4564C" w:rsidP="00CC76FE">
      <w:pPr>
        <w:tabs>
          <w:tab w:val="left" w:pos="4608"/>
        </w:tabs>
        <w:rPr>
          <w:sz w:val="24"/>
          <w:szCs w:val="24"/>
        </w:rPr>
      </w:pPr>
    </w:p>
    <w:tbl>
      <w:tblPr>
        <w:tblStyle w:val="TableGrid"/>
        <w:tblW w:w="0" w:type="auto"/>
        <w:tblLook w:val="04A0" w:firstRow="1" w:lastRow="0" w:firstColumn="1" w:lastColumn="0" w:noHBand="0" w:noVBand="1"/>
      </w:tblPr>
      <w:tblGrid>
        <w:gridCol w:w="4508"/>
        <w:gridCol w:w="4508"/>
      </w:tblGrid>
      <w:tr w:rsidR="00E73A59" w14:paraId="528A3F98" w14:textId="77777777" w:rsidTr="00E73A59">
        <w:tc>
          <w:tcPr>
            <w:tcW w:w="4508" w:type="dxa"/>
          </w:tcPr>
          <w:p w14:paraId="3527DA08" w14:textId="01D0491F" w:rsidR="00E73A59" w:rsidRDefault="00CC76FE" w:rsidP="00394FFD">
            <w:pPr>
              <w:rPr>
                <w:sz w:val="24"/>
                <w:szCs w:val="24"/>
              </w:rPr>
            </w:pPr>
            <w:r>
              <w:rPr>
                <w:sz w:val="24"/>
                <w:szCs w:val="24"/>
              </w:rPr>
              <w:lastRenderedPageBreak/>
              <w:t>A git repository branch for each member:</w:t>
            </w:r>
          </w:p>
        </w:tc>
        <w:tc>
          <w:tcPr>
            <w:tcW w:w="4508" w:type="dxa"/>
          </w:tcPr>
          <w:p w14:paraId="54E439CD" w14:textId="3D750744" w:rsidR="00E73A59" w:rsidRDefault="00CC76FE" w:rsidP="00394FFD">
            <w:pPr>
              <w:rPr>
                <w:sz w:val="24"/>
                <w:szCs w:val="24"/>
              </w:rPr>
            </w:pPr>
            <w:r>
              <w:rPr>
                <w:sz w:val="24"/>
                <w:szCs w:val="24"/>
              </w:rPr>
              <w:t>At least one commit per member:</w:t>
            </w:r>
          </w:p>
        </w:tc>
      </w:tr>
      <w:tr w:rsidR="00CC76FE" w14:paraId="5F895E7B" w14:textId="77777777" w:rsidTr="00E73A59">
        <w:tc>
          <w:tcPr>
            <w:tcW w:w="4508" w:type="dxa"/>
          </w:tcPr>
          <w:p w14:paraId="4FFC7624" w14:textId="33FA8E5E" w:rsidR="00CC76FE" w:rsidRDefault="00CC76FE" w:rsidP="00394FFD">
            <w:pPr>
              <w:rPr>
                <w:sz w:val="24"/>
                <w:szCs w:val="24"/>
              </w:rPr>
            </w:pPr>
            <w:r w:rsidRPr="00440095">
              <w:rPr>
                <w:sz w:val="24"/>
                <w:szCs w:val="24"/>
              </w:rPr>
              <w:drawing>
                <wp:inline distT="0" distB="0" distL="0" distR="0" wp14:anchorId="2E348564" wp14:editId="13D796F5">
                  <wp:extent cx="2721048" cy="2529840"/>
                  <wp:effectExtent l="0" t="0" r="3175" b="3810"/>
                  <wp:docPr id="172372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2520" name=""/>
                          <pic:cNvPicPr/>
                        </pic:nvPicPr>
                        <pic:blipFill>
                          <a:blip r:embed="rId14"/>
                          <a:stretch>
                            <a:fillRect/>
                          </a:stretch>
                        </pic:blipFill>
                        <pic:spPr>
                          <a:xfrm>
                            <a:off x="0" y="0"/>
                            <a:ext cx="2740546" cy="2547967"/>
                          </a:xfrm>
                          <a:prstGeom prst="rect">
                            <a:avLst/>
                          </a:prstGeom>
                        </pic:spPr>
                      </pic:pic>
                    </a:graphicData>
                  </a:graphic>
                </wp:inline>
              </w:drawing>
            </w:r>
          </w:p>
        </w:tc>
        <w:tc>
          <w:tcPr>
            <w:tcW w:w="4508" w:type="dxa"/>
          </w:tcPr>
          <w:p w14:paraId="234D1773" w14:textId="4D716B19" w:rsidR="00CC76FE" w:rsidRDefault="00CC76FE" w:rsidP="00394FFD">
            <w:pPr>
              <w:rPr>
                <w:sz w:val="24"/>
                <w:szCs w:val="24"/>
              </w:rPr>
            </w:pPr>
            <w:r w:rsidRPr="00E73A59">
              <w:rPr>
                <w:sz w:val="24"/>
                <w:szCs w:val="24"/>
              </w:rPr>
              <w:drawing>
                <wp:inline distT="0" distB="0" distL="0" distR="0" wp14:anchorId="13268BDB" wp14:editId="1CA19CF7">
                  <wp:extent cx="2698472" cy="2499360"/>
                  <wp:effectExtent l="0" t="0" r="6985" b="0"/>
                  <wp:docPr id="36333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34211" name=""/>
                          <pic:cNvPicPr/>
                        </pic:nvPicPr>
                        <pic:blipFill>
                          <a:blip r:embed="rId15"/>
                          <a:stretch>
                            <a:fillRect/>
                          </a:stretch>
                        </pic:blipFill>
                        <pic:spPr>
                          <a:xfrm>
                            <a:off x="0" y="0"/>
                            <a:ext cx="2712647" cy="2512489"/>
                          </a:xfrm>
                          <a:prstGeom prst="rect">
                            <a:avLst/>
                          </a:prstGeom>
                        </pic:spPr>
                      </pic:pic>
                    </a:graphicData>
                  </a:graphic>
                </wp:inline>
              </w:drawing>
            </w:r>
          </w:p>
        </w:tc>
      </w:tr>
    </w:tbl>
    <w:p w14:paraId="065D27B1" w14:textId="77777777" w:rsidR="00E73A59" w:rsidRDefault="00E73A59" w:rsidP="00394FFD">
      <w:pPr>
        <w:rPr>
          <w:sz w:val="24"/>
          <w:szCs w:val="24"/>
        </w:rPr>
      </w:pPr>
    </w:p>
    <w:p w14:paraId="47F605B4" w14:textId="5951E3A3" w:rsidR="00440095" w:rsidRPr="00E4564C" w:rsidRDefault="00440095" w:rsidP="00394FFD">
      <w:pPr>
        <w:rPr>
          <w:sz w:val="24"/>
          <w:szCs w:val="24"/>
        </w:rPr>
      </w:pPr>
    </w:p>
    <w:p w14:paraId="773546E8" w14:textId="7BECFB4B" w:rsidR="00712707" w:rsidRPr="003B6551" w:rsidRDefault="00712707" w:rsidP="00394FFD">
      <w:pPr>
        <w:rPr>
          <w:sz w:val="24"/>
          <w:szCs w:val="24"/>
        </w:rPr>
      </w:pPr>
    </w:p>
    <w:sectPr w:rsidR="00712707" w:rsidRPr="003B6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F05"/>
    <w:multiLevelType w:val="hybridMultilevel"/>
    <w:tmpl w:val="1CA2BDD6"/>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58033066"/>
    <w:multiLevelType w:val="hybridMultilevel"/>
    <w:tmpl w:val="C5CCD43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CD81760"/>
    <w:multiLevelType w:val="hybridMultilevel"/>
    <w:tmpl w:val="15F00FB6"/>
    <w:lvl w:ilvl="0" w:tplc="F844EC14">
      <w:start w:val="1"/>
      <w:numFmt w:val="decimal"/>
      <w:lvlText w:val="%1."/>
      <w:lvlJc w:val="left"/>
      <w:pPr>
        <w:ind w:left="720" w:hanging="360"/>
      </w:pPr>
      <w:rPr>
        <w:rFonts w:hint="default"/>
        <w:sz w:val="24"/>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5D8BA6D7"/>
    <w:multiLevelType w:val="hybridMultilevel"/>
    <w:tmpl w:val="FFFFFFFF"/>
    <w:lvl w:ilvl="0" w:tplc="41085DBC">
      <w:start w:val="1"/>
      <w:numFmt w:val="bullet"/>
      <w:lvlText w:val=""/>
      <w:lvlJc w:val="left"/>
      <w:pPr>
        <w:ind w:left="720" w:hanging="360"/>
      </w:pPr>
      <w:rPr>
        <w:rFonts w:ascii="Symbol" w:hAnsi="Symbol" w:hint="default"/>
      </w:rPr>
    </w:lvl>
    <w:lvl w:ilvl="1" w:tplc="90C45C4A">
      <w:start w:val="1"/>
      <w:numFmt w:val="bullet"/>
      <w:lvlText w:val="o"/>
      <w:lvlJc w:val="left"/>
      <w:pPr>
        <w:ind w:left="1440" w:hanging="360"/>
      </w:pPr>
      <w:rPr>
        <w:rFonts w:ascii="Courier New" w:hAnsi="Courier New" w:hint="default"/>
      </w:rPr>
    </w:lvl>
    <w:lvl w:ilvl="2" w:tplc="0298C964">
      <w:start w:val="1"/>
      <w:numFmt w:val="bullet"/>
      <w:lvlText w:val=""/>
      <w:lvlJc w:val="left"/>
      <w:pPr>
        <w:ind w:left="2160" w:hanging="360"/>
      </w:pPr>
      <w:rPr>
        <w:rFonts w:ascii="Wingdings" w:hAnsi="Wingdings" w:hint="default"/>
      </w:rPr>
    </w:lvl>
    <w:lvl w:ilvl="3" w:tplc="AAC280D0">
      <w:start w:val="1"/>
      <w:numFmt w:val="bullet"/>
      <w:lvlText w:val=""/>
      <w:lvlJc w:val="left"/>
      <w:pPr>
        <w:ind w:left="2880" w:hanging="360"/>
      </w:pPr>
      <w:rPr>
        <w:rFonts w:ascii="Symbol" w:hAnsi="Symbol" w:hint="default"/>
      </w:rPr>
    </w:lvl>
    <w:lvl w:ilvl="4" w:tplc="40068E4C">
      <w:start w:val="1"/>
      <w:numFmt w:val="bullet"/>
      <w:lvlText w:val="o"/>
      <w:lvlJc w:val="left"/>
      <w:pPr>
        <w:ind w:left="3600" w:hanging="360"/>
      </w:pPr>
      <w:rPr>
        <w:rFonts w:ascii="Courier New" w:hAnsi="Courier New" w:hint="default"/>
      </w:rPr>
    </w:lvl>
    <w:lvl w:ilvl="5" w:tplc="9C5ACFB4">
      <w:start w:val="1"/>
      <w:numFmt w:val="bullet"/>
      <w:lvlText w:val=""/>
      <w:lvlJc w:val="left"/>
      <w:pPr>
        <w:ind w:left="4320" w:hanging="360"/>
      </w:pPr>
      <w:rPr>
        <w:rFonts w:ascii="Wingdings" w:hAnsi="Wingdings" w:hint="default"/>
      </w:rPr>
    </w:lvl>
    <w:lvl w:ilvl="6" w:tplc="DFB012CC">
      <w:start w:val="1"/>
      <w:numFmt w:val="bullet"/>
      <w:lvlText w:val=""/>
      <w:lvlJc w:val="left"/>
      <w:pPr>
        <w:ind w:left="5040" w:hanging="360"/>
      </w:pPr>
      <w:rPr>
        <w:rFonts w:ascii="Symbol" w:hAnsi="Symbol" w:hint="default"/>
      </w:rPr>
    </w:lvl>
    <w:lvl w:ilvl="7" w:tplc="8F7E68AE">
      <w:start w:val="1"/>
      <w:numFmt w:val="bullet"/>
      <w:lvlText w:val="o"/>
      <w:lvlJc w:val="left"/>
      <w:pPr>
        <w:ind w:left="5760" w:hanging="360"/>
      </w:pPr>
      <w:rPr>
        <w:rFonts w:ascii="Courier New" w:hAnsi="Courier New" w:hint="default"/>
      </w:rPr>
    </w:lvl>
    <w:lvl w:ilvl="8" w:tplc="74B0DE98">
      <w:start w:val="1"/>
      <w:numFmt w:val="bullet"/>
      <w:lvlText w:val=""/>
      <w:lvlJc w:val="left"/>
      <w:pPr>
        <w:ind w:left="6480" w:hanging="360"/>
      </w:pPr>
      <w:rPr>
        <w:rFonts w:ascii="Wingdings" w:hAnsi="Wingdings" w:hint="default"/>
      </w:rPr>
    </w:lvl>
  </w:abstractNum>
  <w:num w:numId="1" w16cid:durableId="2004356436">
    <w:abstractNumId w:val="0"/>
  </w:num>
  <w:num w:numId="2" w16cid:durableId="850492821">
    <w:abstractNumId w:val="3"/>
  </w:num>
  <w:num w:numId="3" w16cid:durableId="199636443">
    <w:abstractNumId w:val="1"/>
  </w:num>
  <w:num w:numId="4" w16cid:durableId="1194074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D9"/>
    <w:rsid w:val="00005537"/>
    <w:rsid w:val="00011A7F"/>
    <w:rsid w:val="00040128"/>
    <w:rsid w:val="0004068E"/>
    <w:rsid w:val="000431C8"/>
    <w:rsid w:val="0004564B"/>
    <w:rsid w:val="000512FF"/>
    <w:rsid w:val="0005376A"/>
    <w:rsid w:val="00075612"/>
    <w:rsid w:val="00094D60"/>
    <w:rsid w:val="000A4955"/>
    <w:rsid w:val="000A7459"/>
    <w:rsid w:val="000D200C"/>
    <w:rsid w:val="000D2C59"/>
    <w:rsid w:val="000E6A29"/>
    <w:rsid w:val="00102A41"/>
    <w:rsid w:val="00111892"/>
    <w:rsid w:val="00120B57"/>
    <w:rsid w:val="00120ED6"/>
    <w:rsid w:val="0014580C"/>
    <w:rsid w:val="0015479E"/>
    <w:rsid w:val="00160F0B"/>
    <w:rsid w:val="00165674"/>
    <w:rsid w:val="00165FC0"/>
    <w:rsid w:val="00170579"/>
    <w:rsid w:val="00170923"/>
    <w:rsid w:val="00176705"/>
    <w:rsid w:val="001910FB"/>
    <w:rsid w:val="00195713"/>
    <w:rsid w:val="001A032A"/>
    <w:rsid w:val="001B0955"/>
    <w:rsid w:val="001B2047"/>
    <w:rsid w:val="001B3C93"/>
    <w:rsid w:val="001E68D9"/>
    <w:rsid w:val="001E6AE6"/>
    <w:rsid w:val="001E7833"/>
    <w:rsid w:val="0022277A"/>
    <w:rsid w:val="0024391A"/>
    <w:rsid w:val="00245632"/>
    <w:rsid w:val="002475E0"/>
    <w:rsid w:val="002571F6"/>
    <w:rsid w:val="0026123D"/>
    <w:rsid w:val="00264878"/>
    <w:rsid w:val="002662A0"/>
    <w:rsid w:val="00294A30"/>
    <w:rsid w:val="002964A9"/>
    <w:rsid w:val="002974AD"/>
    <w:rsid w:val="00297E4F"/>
    <w:rsid w:val="002A0A3F"/>
    <w:rsid w:val="002A0BA1"/>
    <w:rsid w:val="002E0A8C"/>
    <w:rsid w:val="002E1EEE"/>
    <w:rsid w:val="002F498A"/>
    <w:rsid w:val="002F586E"/>
    <w:rsid w:val="00313F93"/>
    <w:rsid w:val="00314B2E"/>
    <w:rsid w:val="00347D84"/>
    <w:rsid w:val="00367785"/>
    <w:rsid w:val="00380FE8"/>
    <w:rsid w:val="00390E04"/>
    <w:rsid w:val="00394FFD"/>
    <w:rsid w:val="003A4118"/>
    <w:rsid w:val="003B6551"/>
    <w:rsid w:val="003C78A4"/>
    <w:rsid w:val="003D1735"/>
    <w:rsid w:val="003D514F"/>
    <w:rsid w:val="004012E1"/>
    <w:rsid w:val="004021E4"/>
    <w:rsid w:val="00406525"/>
    <w:rsid w:val="00414061"/>
    <w:rsid w:val="004154BD"/>
    <w:rsid w:val="00420667"/>
    <w:rsid w:val="00422647"/>
    <w:rsid w:val="00440095"/>
    <w:rsid w:val="00441CFD"/>
    <w:rsid w:val="00450101"/>
    <w:rsid w:val="004627E0"/>
    <w:rsid w:val="0049360C"/>
    <w:rsid w:val="00494ED5"/>
    <w:rsid w:val="004A3AEC"/>
    <w:rsid w:val="004A4C58"/>
    <w:rsid w:val="004B5F98"/>
    <w:rsid w:val="004D31D9"/>
    <w:rsid w:val="004E4210"/>
    <w:rsid w:val="005122F7"/>
    <w:rsid w:val="00541E49"/>
    <w:rsid w:val="00571C16"/>
    <w:rsid w:val="00576FEB"/>
    <w:rsid w:val="005832C3"/>
    <w:rsid w:val="00587DC8"/>
    <w:rsid w:val="00592D38"/>
    <w:rsid w:val="0059442B"/>
    <w:rsid w:val="00595C5A"/>
    <w:rsid w:val="005B11DE"/>
    <w:rsid w:val="005C45A9"/>
    <w:rsid w:val="005C6C65"/>
    <w:rsid w:val="005E08B3"/>
    <w:rsid w:val="005F6B30"/>
    <w:rsid w:val="006002F2"/>
    <w:rsid w:val="00616F97"/>
    <w:rsid w:val="00622F45"/>
    <w:rsid w:val="00632AB7"/>
    <w:rsid w:val="006355EE"/>
    <w:rsid w:val="00652374"/>
    <w:rsid w:val="00661A15"/>
    <w:rsid w:val="00672246"/>
    <w:rsid w:val="00685399"/>
    <w:rsid w:val="00697A99"/>
    <w:rsid w:val="006B216C"/>
    <w:rsid w:val="006B6E16"/>
    <w:rsid w:val="006D22E4"/>
    <w:rsid w:val="006E0574"/>
    <w:rsid w:val="006E31CE"/>
    <w:rsid w:val="006E4E2A"/>
    <w:rsid w:val="006F19D4"/>
    <w:rsid w:val="006F4291"/>
    <w:rsid w:val="00712707"/>
    <w:rsid w:val="00715790"/>
    <w:rsid w:val="00724FD8"/>
    <w:rsid w:val="007321E0"/>
    <w:rsid w:val="00735D3B"/>
    <w:rsid w:val="007500F4"/>
    <w:rsid w:val="007645DA"/>
    <w:rsid w:val="00797B09"/>
    <w:rsid w:val="007B36F3"/>
    <w:rsid w:val="007C1FBD"/>
    <w:rsid w:val="007D11F0"/>
    <w:rsid w:val="007E2C62"/>
    <w:rsid w:val="00806587"/>
    <w:rsid w:val="0080764A"/>
    <w:rsid w:val="00815E21"/>
    <w:rsid w:val="008176E3"/>
    <w:rsid w:val="00822081"/>
    <w:rsid w:val="00823AFA"/>
    <w:rsid w:val="0083713E"/>
    <w:rsid w:val="00842BE2"/>
    <w:rsid w:val="00842C8F"/>
    <w:rsid w:val="00847A8B"/>
    <w:rsid w:val="00886149"/>
    <w:rsid w:val="008A2D8D"/>
    <w:rsid w:val="008C3377"/>
    <w:rsid w:val="008C7DF6"/>
    <w:rsid w:val="008E7172"/>
    <w:rsid w:val="008F174E"/>
    <w:rsid w:val="008F2A10"/>
    <w:rsid w:val="0090055C"/>
    <w:rsid w:val="00902865"/>
    <w:rsid w:val="0091399F"/>
    <w:rsid w:val="00930AB8"/>
    <w:rsid w:val="00970385"/>
    <w:rsid w:val="009A7044"/>
    <w:rsid w:val="009B2135"/>
    <w:rsid w:val="009C481A"/>
    <w:rsid w:val="009C6146"/>
    <w:rsid w:val="009D0AF1"/>
    <w:rsid w:val="009E30D8"/>
    <w:rsid w:val="009E7129"/>
    <w:rsid w:val="00A00A66"/>
    <w:rsid w:val="00A03F8C"/>
    <w:rsid w:val="00A2703A"/>
    <w:rsid w:val="00A426AC"/>
    <w:rsid w:val="00A4399D"/>
    <w:rsid w:val="00A46891"/>
    <w:rsid w:val="00A52416"/>
    <w:rsid w:val="00A73F2D"/>
    <w:rsid w:val="00AB4CE1"/>
    <w:rsid w:val="00AC2CD8"/>
    <w:rsid w:val="00AC6E79"/>
    <w:rsid w:val="00AD4AB6"/>
    <w:rsid w:val="00AD743F"/>
    <w:rsid w:val="00AE622B"/>
    <w:rsid w:val="00AE7694"/>
    <w:rsid w:val="00AF5B86"/>
    <w:rsid w:val="00AF611E"/>
    <w:rsid w:val="00B0201E"/>
    <w:rsid w:val="00B068BC"/>
    <w:rsid w:val="00B07CBD"/>
    <w:rsid w:val="00B33992"/>
    <w:rsid w:val="00B461B9"/>
    <w:rsid w:val="00B63439"/>
    <w:rsid w:val="00B637A7"/>
    <w:rsid w:val="00B640A6"/>
    <w:rsid w:val="00B67920"/>
    <w:rsid w:val="00B679B0"/>
    <w:rsid w:val="00B860DC"/>
    <w:rsid w:val="00BA3669"/>
    <w:rsid w:val="00BB080A"/>
    <w:rsid w:val="00BB5A44"/>
    <w:rsid w:val="00BB7808"/>
    <w:rsid w:val="00BC1786"/>
    <w:rsid w:val="00BC4092"/>
    <w:rsid w:val="00BD5AAF"/>
    <w:rsid w:val="00BE1BDE"/>
    <w:rsid w:val="00BE442E"/>
    <w:rsid w:val="00BE54BC"/>
    <w:rsid w:val="00BF2A48"/>
    <w:rsid w:val="00C157B5"/>
    <w:rsid w:val="00C16D66"/>
    <w:rsid w:val="00C42823"/>
    <w:rsid w:val="00C45D32"/>
    <w:rsid w:val="00C63DC7"/>
    <w:rsid w:val="00C87D29"/>
    <w:rsid w:val="00CB1783"/>
    <w:rsid w:val="00CC03D5"/>
    <w:rsid w:val="00CC2094"/>
    <w:rsid w:val="00CC2216"/>
    <w:rsid w:val="00CC76FE"/>
    <w:rsid w:val="00CD336F"/>
    <w:rsid w:val="00CD4EAB"/>
    <w:rsid w:val="00CD702F"/>
    <w:rsid w:val="00CE07FA"/>
    <w:rsid w:val="00D2066F"/>
    <w:rsid w:val="00D235BB"/>
    <w:rsid w:val="00D55B6C"/>
    <w:rsid w:val="00D81502"/>
    <w:rsid w:val="00D84A3D"/>
    <w:rsid w:val="00D8558F"/>
    <w:rsid w:val="00DB094E"/>
    <w:rsid w:val="00DC23B9"/>
    <w:rsid w:val="00DC5F01"/>
    <w:rsid w:val="00DC6917"/>
    <w:rsid w:val="00DD55C6"/>
    <w:rsid w:val="00DE780F"/>
    <w:rsid w:val="00DF7040"/>
    <w:rsid w:val="00E1412A"/>
    <w:rsid w:val="00E1731D"/>
    <w:rsid w:val="00E2711C"/>
    <w:rsid w:val="00E30028"/>
    <w:rsid w:val="00E30083"/>
    <w:rsid w:val="00E363F1"/>
    <w:rsid w:val="00E3767C"/>
    <w:rsid w:val="00E444BD"/>
    <w:rsid w:val="00E4564C"/>
    <w:rsid w:val="00E51956"/>
    <w:rsid w:val="00E70D2C"/>
    <w:rsid w:val="00E73A59"/>
    <w:rsid w:val="00E80E35"/>
    <w:rsid w:val="00E81BD4"/>
    <w:rsid w:val="00E81EE0"/>
    <w:rsid w:val="00E86351"/>
    <w:rsid w:val="00E9364C"/>
    <w:rsid w:val="00EA1C75"/>
    <w:rsid w:val="00EC104E"/>
    <w:rsid w:val="00EC679A"/>
    <w:rsid w:val="00ED0769"/>
    <w:rsid w:val="00ED3E84"/>
    <w:rsid w:val="00ED7BBC"/>
    <w:rsid w:val="00EE14E1"/>
    <w:rsid w:val="00EE55DF"/>
    <w:rsid w:val="00EE5B5F"/>
    <w:rsid w:val="00F50471"/>
    <w:rsid w:val="00F65850"/>
    <w:rsid w:val="00F77967"/>
    <w:rsid w:val="00F77E9B"/>
    <w:rsid w:val="00FA51D3"/>
    <w:rsid w:val="00FB340B"/>
    <w:rsid w:val="00FC71B8"/>
    <w:rsid w:val="00FF5416"/>
    <w:rsid w:val="00FF58C9"/>
    <w:rsid w:val="02FDDAEB"/>
    <w:rsid w:val="0CD47754"/>
    <w:rsid w:val="0D00FC1B"/>
    <w:rsid w:val="116D0B88"/>
    <w:rsid w:val="11A61E73"/>
    <w:rsid w:val="122978C7"/>
    <w:rsid w:val="177EAB8A"/>
    <w:rsid w:val="1B5D79F3"/>
    <w:rsid w:val="204EA246"/>
    <w:rsid w:val="222AC43B"/>
    <w:rsid w:val="23916990"/>
    <w:rsid w:val="278C3CEC"/>
    <w:rsid w:val="2AB8C92A"/>
    <w:rsid w:val="2C9934FF"/>
    <w:rsid w:val="2D8851DA"/>
    <w:rsid w:val="2E905ECE"/>
    <w:rsid w:val="2FCF97A2"/>
    <w:rsid w:val="38FE6ED9"/>
    <w:rsid w:val="3B143903"/>
    <w:rsid w:val="3B5F8A87"/>
    <w:rsid w:val="3E2DCF22"/>
    <w:rsid w:val="3EBB171E"/>
    <w:rsid w:val="4644877C"/>
    <w:rsid w:val="4ABC198A"/>
    <w:rsid w:val="4E8A8371"/>
    <w:rsid w:val="555BE94D"/>
    <w:rsid w:val="5C17DF14"/>
    <w:rsid w:val="61D91850"/>
    <w:rsid w:val="63FF98C9"/>
    <w:rsid w:val="6567596D"/>
    <w:rsid w:val="6857E297"/>
    <w:rsid w:val="6D27C371"/>
    <w:rsid w:val="78ACDBCF"/>
    <w:rsid w:val="7972D7E7"/>
    <w:rsid w:val="7DFE7AF6"/>
    <w:rsid w:val="7EF0C7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8D9F"/>
  <w15:chartTrackingRefBased/>
  <w15:docId w15:val="{F6AD51DD-F337-46C1-A604-C62D1D3F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D9"/>
    <w:rPr>
      <w:rFonts w:eastAsiaTheme="majorEastAsia" w:cstheme="majorBidi"/>
      <w:color w:val="272727" w:themeColor="text1" w:themeTint="D8"/>
    </w:rPr>
  </w:style>
  <w:style w:type="paragraph" w:styleId="Title">
    <w:name w:val="Title"/>
    <w:basedOn w:val="Normal"/>
    <w:next w:val="Normal"/>
    <w:link w:val="TitleChar"/>
    <w:uiPriority w:val="10"/>
    <w:qFormat/>
    <w:rsid w:val="001E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D9"/>
    <w:pPr>
      <w:spacing w:before="160"/>
      <w:jc w:val="center"/>
    </w:pPr>
    <w:rPr>
      <w:i/>
      <w:iCs/>
      <w:color w:val="404040" w:themeColor="text1" w:themeTint="BF"/>
    </w:rPr>
  </w:style>
  <w:style w:type="character" w:customStyle="1" w:styleId="QuoteChar">
    <w:name w:val="Quote Char"/>
    <w:basedOn w:val="DefaultParagraphFont"/>
    <w:link w:val="Quote"/>
    <w:uiPriority w:val="29"/>
    <w:rsid w:val="001E68D9"/>
    <w:rPr>
      <w:i/>
      <w:iCs/>
      <w:color w:val="404040" w:themeColor="text1" w:themeTint="BF"/>
    </w:rPr>
  </w:style>
  <w:style w:type="paragraph" w:styleId="ListParagraph">
    <w:name w:val="List Paragraph"/>
    <w:basedOn w:val="Normal"/>
    <w:uiPriority w:val="34"/>
    <w:qFormat/>
    <w:rsid w:val="001E68D9"/>
    <w:pPr>
      <w:ind w:left="720"/>
      <w:contextualSpacing/>
    </w:pPr>
  </w:style>
  <w:style w:type="character" w:styleId="IntenseEmphasis">
    <w:name w:val="Intense Emphasis"/>
    <w:basedOn w:val="DefaultParagraphFont"/>
    <w:uiPriority w:val="21"/>
    <w:qFormat/>
    <w:rsid w:val="001E68D9"/>
    <w:rPr>
      <w:i/>
      <w:iCs/>
      <w:color w:val="0F4761" w:themeColor="accent1" w:themeShade="BF"/>
    </w:rPr>
  </w:style>
  <w:style w:type="paragraph" w:styleId="IntenseQuote">
    <w:name w:val="Intense Quote"/>
    <w:basedOn w:val="Normal"/>
    <w:next w:val="Normal"/>
    <w:link w:val="IntenseQuoteChar"/>
    <w:uiPriority w:val="30"/>
    <w:qFormat/>
    <w:rsid w:val="001E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8D9"/>
    <w:rPr>
      <w:i/>
      <w:iCs/>
      <w:color w:val="0F4761" w:themeColor="accent1" w:themeShade="BF"/>
    </w:rPr>
  </w:style>
  <w:style w:type="character" w:styleId="IntenseReference">
    <w:name w:val="Intense Reference"/>
    <w:basedOn w:val="DefaultParagraphFont"/>
    <w:uiPriority w:val="32"/>
    <w:qFormat/>
    <w:rsid w:val="001E68D9"/>
    <w:rPr>
      <w:b/>
      <w:bCs/>
      <w:smallCaps/>
      <w:color w:val="0F4761" w:themeColor="accent1" w:themeShade="BF"/>
      <w:spacing w:val="5"/>
    </w:rPr>
  </w:style>
  <w:style w:type="table" w:styleId="TableGrid">
    <w:name w:val="Table Grid"/>
    <w:basedOn w:val="TableNormal"/>
    <w:uiPriority w:val="39"/>
    <w:rsid w:val="00462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13d69e6-36c6-448f-94ae-9dca4a4ac0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5BE97B10E5CF2E4F94D05BF496525F7B" ma:contentTypeVersion="11" ma:contentTypeDescription="Создание документа." ma:contentTypeScope="" ma:versionID="4042a9a73413a26a0259596daa3d9dd3">
  <xsd:schema xmlns:xsd="http://www.w3.org/2001/XMLSchema" xmlns:xs="http://www.w3.org/2001/XMLSchema" xmlns:p="http://schemas.microsoft.com/office/2006/metadata/properties" xmlns:ns3="c13d69e6-36c6-448f-94ae-9dca4a4ac059" targetNamespace="http://schemas.microsoft.com/office/2006/metadata/properties" ma:root="true" ma:fieldsID="02e0341a0c7a1c16ca50db6ee2d63059" ns3:_="">
    <xsd:import namespace="c13d69e6-36c6-448f-94ae-9dca4a4ac0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d69e6-36c6-448f-94ae-9dca4a4ac0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01986-1306-4806-A91D-34FE4259BA6F}">
  <ds:schemaRefs>
    <ds:schemaRef ds:uri="http://schemas.microsoft.com/office/2006/metadata/properties"/>
    <ds:schemaRef ds:uri="http://schemas.microsoft.com/office/infopath/2007/PartnerControls"/>
    <ds:schemaRef ds:uri="c13d69e6-36c6-448f-94ae-9dca4a4ac059"/>
  </ds:schemaRefs>
</ds:datastoreItem>
</file>

<file path=customXml/itemProps2.xml><?xml version="1.0" encoding="utf-8"?>
<ds:datastoreItem xmlns:ds="http://schemas.openxmlformats.org/officeDocument/2006/customXml" ds:itemID="{B4D8BEBE-5C50-4CF0-B94F-5F6975E5E4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d69e6-36c6-448f-94ae-9dca4a4ac0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2DACF1-410E-4AEB-B5B4-88BC8EEA381C}">
  <ds:schemaRefs>
    <ds:schemaRef ds:uri="http://schemas.microsoft.com/sharepoint/v3/contenttype/forms"/>
  </ds:schemaRefs>
</ds:datastoreItem>
</file>

<file path=docMetadata/LabelInfo.xml><?xml version="1.0" encoding="utf-8"?>
<clbl:labelList xmlns:clbl="http://schemas.microsoft.com/office/2020/mipLabelMetadata">
  <clbl:label id="{158f15f3-83e0-4906-824c-69bdc50d9d61}" enabled="0" method="" siteId="{158f15f3-83e0-4906-824c-69bdc50d9d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36</Words>
  <Characters>2232</Characters>
  <Application>Microsoft Office Word</Application>
  <DocSecurity>0</DocSecurity>
  <Lines>36</Lines>
  <Paragraphs>36</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Yevgeniy Averyanov</dc:creator>
  <cp:keywords/>
  <dc:description/>
  <cp:lastModifiedBy>Yevgeniy Averyanov</cp:lastModifiedBy>
  <cp:revision>2</cp:revision>
  <dcterms:created xsi:type="dcterms:W3CDTF">2026-01-23T23:31:00Z</dcterms:created>
  <dcterms:modified xsi:type="dcterms:W3CDTF">2026-01-23T23:31:00Z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0x0101005BE97B10E5CF2E4F94D05BF496525F7B</vt:lpwstr>
  </property>
</Properties>
</file>