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DF86" w14:textId="77777777" w:rsidR="00800955" w:rsidRPr="00387739" w:rsidRDefault="000C366A" w:rsidP="00DB76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AA2" w:rsidRPr="00387739">
        <w:rPr>
          <w:rFonts w:ascii="Times New Roman" w:hAnsi="Times New Roman" w:cs="Times New Roman"/>
          <w:sz w:val="24"/>
          <w:szCs w:val="24"/>
        </w:rPr>
        <w:t>Приложение</w:t>
      </w:r>
      <w:r w:rsidR="00800955" w:rsidRPr="00387739">
        <w:rPr>
          <w:rFonts w:ascii="Times New Roman" w:hAnsi="Times New Roman" w:cs="Times New Roman"/>
          <w:sz w:val="24"/>
          <w:szCs w:val="24"/>
        </w:rPr>
        <w:t>.</w:t>
      </w:r>
    </w:p>
    <w:p w14:paraId="18DC583D" w14:textId="77777777" w:rsidR="00AA5BEB" w:rsidRDefault="00AA5BEB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40ABD80B" w14:textId="72ACE307" w:rsidR="00661B27" w:rsidRPr="000013D3" w:rsidRDefault="00800955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>Матриц</w:t>
      </w:r>
      <w:r w:rsidR="008A2065" w:rsidRPr="000013D3">
        <w:rPr>
          <w:rFonts w:cstheme="minorHAnsi"/>
          <w:b/>
          <w:sz w:val="28"/>
          <w:szCs w:val="28"/>
        </w:rPr>
        <w:t>ы</w:t>
      </w:r>
      <w:r w:rsidRPr="000013D3">
        <w:rPr>
          <w:rFonts w:cstheme="minorHAnsi"/>
          <w:b/>
          <w:sz w:val="28"/>
          <w:szCs w:val="28"/>
        </w:rPr>
        <w:t xml:space="preserve"> взаимосвязи профессиональных </w:t>
      </w:r>
      <w:r w:rsidR="00661B27" w:rsidRPr="000013D3">
        <w:rPr>
          <w:rFonts w:cstheme="minorHAnsi"/>
          <w:b/>
          <w:sz w:val="28"/>
          <w:szCs w:val="28"/>
        </w:rPr>
        <w:t xml:space="preserve">компетенций, трудовых функций </w:t>
      </w:r>
    </w:p>
    <w:p w14:paraId="1B8BF8F6" w14:textId="77777777" w:rsidR="002C221A" w:rsidRPr="000013D3" w:rsidRDefault="00661B2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 xml:space="preserve">и квалификационных требований к трудовым функциям </w:t>
      </w:r>
      <w:r w:rsidR="00800955" w:rsidRPr="000013D3">
        <w:rPr>
          <w:rFonts w:cstheme="minorHAnsi"/>
          <w:b/>
          <w:sz w:val="28"/>
          <w:szCs w:val="28"/>
        </w:rPr>
        <w:t>по типа</w:t>
      </w:r>
      <w:r w:rsidR="008A2065" w:rsidRPr="000013D3">
        <w:rPr>
          <w:rFonts w:cstheme="minorHAnsi"/>
          <w:b/>
          <w:sz w:val="28"/>
          <w:szCs w:val="28"/>
        </w:rPr>
        <w:t>м профессиональной деятельности:</w:t>
      </w:r>
    </w:p>
    <w:p w14:paraId="63DABC79" w14:textId="77777777" w:rsidR="00535C47" w:rsidRPr="000013D3" w:rsidRDefault="00535C4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597D5642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 xml:space="preserve">Направление подготовки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09.0</w:t>
      </w:r>
      <w:r w:rsidR="004B3DAD" w:rsidRPr="004B3DAD">
        <w:rPr>
          <w:rFonts w:asciiTheme="minorHAnsi" w:hAnsiTheme="minorHAnsi" w:cstheme="minorHAnsi"/>
          <w:bCs/>
          <w:sz w:val="28"/>
          <w:szCs w:val="28"/>
          <w:u w:val="single"/>
        </w:rPr>
        <w:t>4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.0</w:t>
      </w:r>
      <w:r w:rsidR="004B3DAD" w:rsidRPr="004B3DAD">
        <w:rPr>
          <w:rFonts w:asciiTheme="minorHAnsi" w:hAnsiTheme="minorHAnsi" w:cstheme="minorHAnsi"/>
          <w:bCs/>
          <w:sz w:val="28"/>
          <w:szCs w:val="28"/>
          <w:u w:val="single"/>
        </w:rPr>
        <w:t>2</w:t>
      </w:r>
      <w:r w:rsidR="00170D6A" w:rsidRPr="000013D3">
        <w:rPr>
          <w:rFonts w:asciiTheme="minorHAnsi" w:hAnsiTheme="minorHAnsi" w:cstheme="minorHAnsi"/>
          <w:bCs/>
          <w:sz w:val="28"/>
          <w:szCs w:val="28"/>
          <w:u w:val="single"/>
        </w:rPr>
        <w:t xml:space="preserve"> 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Информационные системы и технологии</w:t>
      </w:r>
    </w:p>
    <w:p w14:paraId="3862F5D2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>Направленность (программа) подготовки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 xml:space="preserve"> «Информа</w:t>
      </w:r>
      <w:r w:rsidR="001D6702">
        <w:rPr>
          <w:rFonts w:asciiTheme="minorHAnsi" w:hAnsiTheme="minorHAnsi" w:cstheme="minorHAnsi"/>
          <w:sz w:val="28"/>
          <w:szCs w:val="28"/>
          <w:u w:val="single"/>
        </w:rPr>
        <w:t>ционная поддержка жизненного цикла изделий и инфраструктуры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>»</w:t>
      </w:r>
    </w:p>
    <w:p w14:paraId="2664AB0B" w14:textId="77777777" w:rsidR="00311349" w:rsidRDefault="00311349"/>
    <w:tbl>
      <w:tblPr>
        <w:tblStyle w:val="a3"/>
        <w:tblW w:w="1502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86"/>
        <w:gridCol w:w="2724"/>
        <w:gridCol w:w="10169"/>
      </w:tblGrid>
      <w:tr w:rsidR="00585BAF" w:rsidRPr="00C570C2" w14:paraId="1BAB2F38" w14:textId="77777777" w:rsidTr="008927EC">
        <w:trPr>
          <w:trHeight w:val="56"/>
          <w:jc w:val="center"/>
        </w:trPr>
        <w:tc>
          <w:tcPr>
            <w:tcW w:w="15025" w:type="dxa"/>
            <w:gridSpan w:val="4"/>
            <w:vAlign w:val="center"/>
          </w:tcPr>
          <w:p w14:paraId="5F3F54F5" w14:textId="066AB017" w:rsidR="00585BAF" w:rsidRPr="00C570C2" w:rsidRDefault="00585BAF" w:rsidP="00585BAF">
            <w:pPr>
              <w:spacing w:before="120" w:after="120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>
              <w:rPr>
                <w:rFonts w:ascii="Arial Narrow" w:hAnsi="Arial Narrow" w:cs="Times New Roman"/>
                <w:b/>
                <w:sz w:val="28"/>
                <w:szCs w:val="28"/>
              </w:rPr>
              <w:t>Т</w:t>
            </w:r>
            <w:r w:rsidRPr="000013D3">
              <w:rPr>
                <w:rFonts w:ascii="Arial Narrow" w:hAnsi="Arial Narrow" w:cs="Times New Roman"/>
                <w:b/>
                <w:sz w:val="28"/>
                <w:szCs w:val="28"/>
              </w:rPr>
              <w:t>ип профессиональной деятельности –</w:t>
            </w:r>
            <w:r w:rsidRPr="000013D3">
              <w:rPr>
                <w:rFonts w:ascii="Arial Narrow" w:hAnsi="Arial Narrow" w:cs="Times New Roman"/>
                <w:b/>
                <w:sz w:val="28"/>
                <w:szCs w:val="28"/>
                <w:u w:val="single"/>
              </w:rPr>
              <w:t xml:space="preserve"> про</w:t>
            </w:r>
            <w:r>
              <w:rPr>
                <w:rFonts w:ascii="Arial Narrow" w:hAnsi="Arial Narrow" w:cs="Times New Roman"/>
                <w:b/>
                <w:sz w:val="28"/>
                <w:szCs w:val="28"/>
                <w:u w:val="single"/>
              </w:rPr>
              <w:t>ектный</w:t>
            </w:r>
          </w:p>
        </w:tc>
      </w:tr>
      <w:tr w:rsidR="00585BAF" w:rsidRPr="00C570C2" w14:paraId="217CFF84" w14:textId="77777777" w:rsidTr="008927EC">
        <w:trPr>
          <w:trHeight w:val="56"/>
          <w:jc w:val="center"/>
        </w:trPr>
        <w:tc>
          <w:tcPr>
            <w:tcW w:w="15025" w:type="dxa"/>
            <w:gridSpan w:val="4"/>
            <w:vAlign w:val="center"/>
          </w:tcPr>
          <w:p w14:paraId="7498B5A2" w14:textId="17A44177" w:rsidR="00585BAF" w:rsidRDefault="00585BAF" w:rsidP="00585BAF">
            <w:pPr>
              <w:spacing w:before="120" w:after="120"/>
              <w:rPr>
                <w:rFonts w:ascii="Arial Narrow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hAnsi="Arial Narrow" w:cs="Times New Roman"/>
                <w:b/>
                <w:sz w:val="28"/>
                <w:szCs w:val="28"/>
              </w:rPr>
              <w:t>Профессиональные компетенции (ПК(ПКС)) по ФГОС ВО (3++)</w:t>
            </w:r>
          </w:p>
        </w:tc>
      </w:tr>
      <w:tr w:rsidR="00C570C2" w:rsidRPr="00C570C2" w14:paraId="65423E9C" w14:textId="77777777" w:rsidTr="008927EC">
        <w:trPr>
          <w:trHeight w:val="56"/>
          <w:jc w:val="center"/>
        </w:trPr>
        <w:tc>
          <w:tcPr>
            <w:tcW w:w="2132" w:type="dxa"/>
            <w:gridSpan w:val="2"/>
            <w:vAlign w:val="center"/>
          </w:tcPr>
          <w:p w14:paraId="7F0292B1" w14:textId="137040C2" w:rsidR="00311349" w:rsidRPr="00C570C2" w:rsidRDefault="00311349" w:rsidP="000013D3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C570C2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Шифр ПК</w:t>
            </w:r>
            <w:r w:rsidR="00585BAF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2893" w:type="dxa"/>
            <w:gridSpan w:val="2"/>
            <w:vAlign w:val="center"/>
          </w:tcPr>
          <w:p w14:paraId="20C29E5E" w14:textId="77777777" w:rsidR="00311349" w:rsidRPr="00C570C2" w:rsidRDefault="00311349" w:rsidP="000013D3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8"/>
                <w:szCs w:val="28"/>
              </w:rPr>
            </w:pPr>
            <w:r w:rsidRPr="00C570C2">
              <w:rPr>
                <w:rFonts w:ascii="Arial Narrow" w:hAnsi="Arial Narrow" w:cs="Times New Roman"/>
                <w:b/>
                <w:i/>
                <w:sz w:val="28"/>
                <w:szCs w:val="28"/>
              </w:rPr>
              <w:t>Формулировка ПК</w:t>
            </w:r>
          </w:p>
        </w:tc>
      </w:tr>
      <w:tr w:rsidR="00C570C2" w:rsidRPr="00C570C2" w14:paraId="5A2BD247" w14:textId="77777777" w:rsidTr="008927EC">
        <w:trPr>
          <w:trHeight w:val="407"/>
          <w:jc w:val="center"/>
        </w:trPr>
        <w:tc>
          <w:tcPr>
            <w:tcW w:w="2132" w:type="dxa"/>
            <w:gridSpan w:val="2"/>
            <w:vAlign w:val="center"/>
          </w:tcPr>
          <w:p w14:paraId="3968C4EF" w14:textId="77777777" w:rsidR="00311349" w:rsidRPr="00C570C2" w:rsidRDefault="00311349" w:rsidP="000013D3">
            <w:pPr>
              <w:spacing w:before="120" w:after="120"/>
              <w:rPr>
                <w:rFonts w:ascii="Arial Narrow" w:hAnsi="Arial Narrow" w:cs="Times New Roman"/>
                <w:b/>
                <w:sz w:val="28"/>
                <w:szCs w:val="28"/>
              </w:rPr>
            </w:pPr>
            <w:r w:rsidRPr="00C570C2">
              <w:rPr>
                <w:rFonts w:ascii="Arial Narrow" w:hAnsi="Arial Narrow" w:cs="Times New Roman"/>
                <w:b/>
                <w:sz w:val="28"/>
                <w:szCs w:val="28"/>
              </w:rPr>
              <w:t>ПК</w:t>
            </w:r>
            <w:r w:rsidR="0072147B" w:rsidRPr="00C570C2">
              <w:rPr>
                <w:rFonts w:ascii="Arial Narrow" w:hAnsi="Arial Narrow" w:cs="Times New Roman"/>
                <w:b/>
                <w:sz w:val="28"/>
                <w:szCs w:val="28"/>
              </w:rPr>
              <w:t>С</w:t>
            </w:r>
            <w:r w:rsidRPr="00C570C2">
              <w:rPr>
                <w:rFonts w:ascii="Arial Narrow" w:hAnsi="Arial Narrow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12893" w:type="dxa"/>
            <w:gridSpan w:val="2"/>
            <w:vAlign w:val="center"/>
          </w:tcPr>
          <w:p w14:paraId="0357CBA3" w14:textId="001F146E" w:rsidR="00311349" w:rsidRPr="00C570C2" w:rsidRDefault="00367890" w:rsidP="000013D3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b/>
                <w:sz w:val="28"/>
                <w:szCs w:val="28"/>
              </w:rPr>
            </w:pPr>
            <w:r w:rsidRPr="006E25CF">
              <w:rPr>
                <w:rFonts w:ascii="Arial Narrow" w:hAnsi="Arial Narrow"/>
                <w:bCs/>
                <w:sz w:val="28"/>
                <w:szCs w:val="28"/>
              </w:rPr>
              <w:t xml:space="preserve">Способен </w:t>
            </w:r>
            <w:r>
              <w:rPr>
                <w:rFonts w:ascii="Arial Narrow" w:hAnsi="Arial Narrow"/>
                <w:bCs/>
                <w:sz w:val="28"/>
                <w:szCs w:val="28"/>
              </w:rPr>
              <w:t xml:space="preserve">руководить </w:t>
            </w:r>
            <w:r w:rsidRPr="006E25CF">
              <w:rPr>
                <w:rFonts w:ascii="Arial Narrow" w:hAnsi="Arial Narrow"/>
                <w:bCs/>
                <w:sz w:val="28"/>
                <w:szCs w:val="28"/>
              </w:rPr>
              <w:t>проектирова</w:t>
            </w:r>
            <w:r>
              <w:rPr>
                <w:rFonts w:ascii="Arial Narrow" w:hAnsi="Arial Narrow"/>
                <w:bCs/>
                <w:sz w:val="28"/>
                <w:szCs w:val="28"/>
              </w:rPr>
              <w:t>нием ИР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(06.035 3.</w:t>
            </w:r>
            <w:r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4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 xml:space="preserve">.3 </w:t>
            </w:r>
            <w:r>
              <w:rPr>
                <w:rFonts w:ascii="Arial Narrow" w:hAnsi="Arial Narrow" w:cs="Times New Roman"/>
                <w:bCs/>
                <w:sz w:val="28"/>
                <w:szCs w:val="28"/>
                <w:u w:val="single"/>
                <w:lang w:val="en-US"/>
              </w:rPr>
              <w:t>D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/03.</w:t>
            </w:r>
            <w:r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7</w:t>
            </w:r>
            <w:r w:rsidRPr="006E25CF">
              <w:rPr>
                <w:rFonts w:ascii="Arial Narrow" w:hAnsi="Arial Narrow" w:cs="Times New Roman"/>
                <w:bCs/>
                <w:sz w:val="28"/>
                <w:szCs w:val="28"/>
                <w:u w:val="single"/>
              </w:rPr>
              <w:t>)</w:t>
            </w:r>
          </w:p>
        </w:tc>
      </w:tr>
      <w:tr w:rsidR="001D6702" w:rsidRPr="00387739" w14:paraId="43FA81F5" w14:textId="77777777" w:rsidTr="00E11B42">
        <w:trPr>
          <w:jc w:val="center"/>
        </w:trPr>
        <w:tc>
          <w:tcPr>
            <w:tcW w:w="15025" w:type="dxa"/>
            <w:gridSpan w:val="4"/>
          </w:tcPr>
          <w:p w14:paraId="73C6317B" w14:textId="77777777" w:rsidR="001D6702" w:rsidRPr="00387739" w:rsidRDefault="001D6702" w:rsidP="00C77F02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 w:cs="Times New Roman"/>
                <w:sz w:val="20"/>
                <w:szCs w:val="20"/>
              </w:rPr>
              <w:t xml:space="preserve">Профессиональный стандарт </w:t>
            </w:r>
            <w:r w:rsidRPr="00387739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06.035 Разработчик </w:t>
            </w:r>
            <w:r w:rsidRPr="00387739">
              <w:rPr>
                <w:rFonts w:ascii="Arial Narrow" w:hAnsi="Arial Narrow" w:cs="Times New Roman"/>
                <w:b/>
                <w:sz w:val="20"/>
                <w:szCs w:val="20"/>
                <w:u w:val="single"/>
                <w:lang w:val="en-US"/>
              </w:rPr>
              <w:t>Web</w:t>
            </w:r>
            <w:r w:rsidRPr="00387739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  <w:p w14:paraId="156521AA" w14:textId="77777777" w:rsidR="001D6702" w:rsidRPr="00387739" w:rsidRDefault="001D6702" w:rsidP="00C77F02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0"/>
                <w:szCs w:val="20"/>
              </w:rPr>
            </w:pPr>
            <w:r w:rsidRPr="00387739">
              <w:rPr>
                <w:rFonts w:ascii="Arial Narrow" w:hAnsi="Arial Narrow"/>
                <w:sz w:val="20"/>
                <w:szCs w:val="20"/>
              </w:rPr>
              <w:t xml:space="preserve">Вид </w:t>
            </w:r>
            <w:proofErr w:type="spellStart"/>
            <w:r w:rsidRPr="00387739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r w:rsidRPr="00387739">
              <w:rPr>
                <w:rFonts w:ascii="Arial Narrow" w:hAnsi="Arial Narrow"/>
                <w:sz w:val="20"/>
                <w:szCs w:val="20"/>
              </w:rPr>
              <w:t>: Проектирование, разработка и интеграция информационных ресурсов в локальной сети и информационно-телекоммуникационной сети «Интернет»</w:t>
            </w:r>
          </w:p>
          <w:p w14:paraId="63C93279" w14:textId="166E2469" w:rsidR="001D6702" w:rsidRPr="00387739" w:rsidRDefault="001D6702" w:rsidP="00C77F02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/>
                <w:sz w:val="20"/>
                <w:szCs w:val="20"/>
              </w:rPr>
              <w:t xml:space="preserve">Цель вида </w:t>
            </w:r>
            <w:proofErr w:type="spellStart"/>
            <w:r w:rsidRPr="00387739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r w:rsidRPr="00387739">
              <w:rPr>
                <w:rFonts w:ascii="Arial Narrow" w:hAnsi="Arial Narrow"/>
                <w:sz w:val="20"/>
                <w:szCs w:val="20"/>
              </w:rPr>
              <w:t xml:space="preserve">: Создание, модификация и сопровождение </w:t>
            </w:r>
            <w:proofErr w:type="spellStart"/>
            <w:r w:rsidRPr="00387739">
              <w:rPr>
                <w:rFonts w:ascii="Arial Narrow" w:hAnsi="Arial Narrow"/>
                <w:sz w:val="20"/>
                <w:szCs w:val="20"/>
              </w:rPr>
              <w:t>web</w:t>
            </w:r>
            <w:proofErr w:type="spellEnd"/>
            <w:r w:rsidRPr="00387739">
              <w:rPr>
                <w:rFonts w:ascii="Arial Narrow" w:hAnsi="Arial Narrow"/>
                <w:sz w:val="20"/>
                <w:szCs w:val="20"/>
              </w:rPr>
              <w:t xml:space="preserve">-сайтов, корпоративных порталов организаций, мультимедиа и интерактивных приложений, информационных ресурсов (далее </w:t>
            </w:r>
            <w:r w:rsidR="00A849F7">
              <w:rPr>
                <w:rFonts w:ascii="Arial Narrow" w:hAnsi="Arial Narrow"/>
                <w:sz w:val="20"/>
                <w:szCs w:val="20"/>
              </w:rPr>
              <w:t>–</w:t>
            </w:r>
            <w:r w:rsidRPr="00387739">
              <w:rPr>
                <w:rFonts w:ascii="Arial Narrow" w:hAnsi="Arial Narrow"/>
                <w:sz w:val="20"/>
                <w:szCs w:val="20"/>
              </w:rPr>
              <w:t xml:space="preserve"> ИР</w:t>
            </w:r>
            <w:r w:rsidR="00A849F7">
              <w:rPr>
                <w:rFonts w:ascii="Arial Narrow" w:hAnsi="Arial Narrow"/>
                <w:sz w:val="20"/>
                <w:szCs w:val="20"/>
              </w:rPr>
              <w:t>)</w:t>
            </w:r>
          </w:p>
          <w:p w14:paraId="38A2433E" w14:textId="77777777" w:rsidR="001D6702" w:rsidRPr="00387739" w:rsidRDefault="001D6702" w:rsidP="00C77F02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</w:p>
        </w:tc>
      </w:tr>
      <w:tr w:rsidR="00585BAF" w:rsidRPr="00387739" w14:paraId="0654DE57" w14:textId="77777777" w:rsidTr="008927EC">
        <w:trPr>
          <w:jc w:val="center"/>
        </w:trPr>
        <w:tc>
          <w:tcPr>
            <w:tcW w:w="846" w:type="dxa"/>
            <w:vMerge w:val="restart"/>
            <w:vAlign w:val="center"/>
          </w:tcPr>
          <w:p w14:paraId="7C586513" w14:textId="3C078CF4" w:rsidR="00585BAF" w:rsidRPr="00387739" w:rsidRDefault="00585BAF" w:rsidP="00585BA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387739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Шифр ПК</w:t>
            </w:r>
            <w:r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С</w:t>
            </w:r>
          </w:p>
        </w:tc>
        <w:tc>
          <w:tcPr>
            <w:tcW w:w="14179" w:type="dxa"/>
            <w:gridSpan w:val="3"/>
            <w:vAlign w:val="center"/>
          </w:tcPr>
          <w:p w14:paraId="532B11B2" w14:textId="64092D2C" w:rsidR="003F4F62" w:rsidRPr="003F4F62" w:rsidRDefault="00F3059E" w:rsidP="00A77C9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 xml:space="preserve">Трудовая функция ОТФ </w:t>
            </w:r>
            <w:r w:rsidR="003F4F62" w:rsidRPr="003F4F62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Управление процессами и проектами по созданию (модификации) информационных ресурсов</w:t>
            </w:r>
          </w:p>
          <w:p w14:paraId="662A7845" w14:textId="004EA32E" w:rsidR="003F4F62" w:rsidRPr="00387739" w:rsidRDefault="003F4F62" w:rsidP="00585BA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</w:p>
        </w:tc>
      </w:tr>
      <w:tr w:rsidR="00585BAF" w:rsidRPr="00387739" w14:paraId="21125323" w14:textId="77777777" w:rsidTr="00BB7A2A">
        <w:trPr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vAlign w:val="center"/>
          </w:tcPr>
          <w:p w14:paraId="00E258F8" w14:textId="77777777" w:rsidR="00585BAF" w:rsidRPr="00387739" w:rsidRDefault="00585BAF" w:rsidP="00585BA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010" w:type="dxa"/>
            <w:gridSpan w:val="2"/>
            <w:tcBorders>
              <w:bottom w:val="single" w:sz="4" w:space="0" w:color="auto"/>
            </w:tcBorders>
            <w:vAlign w:val="center"/>
          </w:tcPr>
          <w:p w14:paraId="067BDFC3" w14:textId="77777777" w:rsidR="00585BAF" w:rsidRPr="00387739" w:rsidRDefault="00585BAF" w:rsidP="00585BA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387739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Код и формулировка ТФ</w:t>
            </w:r>
          </w:p>
        </w:tc>
        <w:tc>
          <w:tcPr>
            <w:tcW w:w="10169" w:type="dxa"/>
            <w:tcBorders>
              <w:bottom w:val="single" w:sz="4" w:space="0" w:color="auto"/>
            </w:tcBorders>
            <w:vAlign w:val="center"/>
          </w:tcPr>
          <w:p w14:paraId="5944021F" w14:textId="7FFE9EAC" w:rsidR="00585BAF" w:rsidRPr="00387739" w:rsidRDefault="00585BAF" w:rsidP="00585BA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387739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Содержание ТФ</w:t>
            </w:r>
            <w:r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585BAF" w:rsidRPr="00387739" w14:paraId="30AFF44B" w14:textId="77777777" w:rsidTr="00BB7A2A">
        <w:trPr>
          <w:cantSplit/>
          <w:trHeight w:val="975"/>
          <w:jc w:val="center"/>
        </w:trPr>
        <w:tc>
          <w:tcPr>
            <w:tcW w:w="846" w:type="dxa"/>
            <w:tcBorders>
              <w:bottom w:val="nil"/>
            </w:tcBorders>
          </w:tcPr>
          <w:p w14:paraId="570C2135" w14:textId="352BF109" w:rsidR="00585BAF" w:rsidRPr="001A6683" w:rsidRDefault="00585BAF" w:rsidP="00585BAF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b/>
                <w:sz w:val="20"/>
                <w:szCs w:val="20"/>
              </w:rPr>
            </w:pPr>
            <w:r w:rsidRPr="006F7697">
              <w:rPr>
                <w:rStyle w:val="FontStyle552"/>
                <w:rFonts w:ascii="Arial Narrow" w:hAnsi="Arial Narrow"/>
                <w:sz w:val="20"/>
                <w:szCs w:val="20"/>
              </w:rPr>
              <w:t>ПКС-1</w:t>
            </w:r>
          </w:p>
        </w:tc>
        <w:tc>
          <w:tcPr>
            <w:tcW w:w="4010" w:type="dxa"/>
            <w:gridSpan w:val="2"/>
            <w:tcBorders>
              <w:bottom w:val="nil"/>
            </w:tcBorders>
          </w:tcPr>
          <w:p w14:paraId="74EAC3A5" w14:textId="35D6DD8A" w:rsidR="00585BAF" w:rsidRDefault="003A2020" w:rsidP="00585BAF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3.4.3</w:t>
            </w:r>
            <w:r w:rsidR="00585BAF" w:rsidRPr="0038773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="00585BAF" w:rsidRPr="00387739"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  <w:r w:rsidR="00585BAF" w:rsidRPr="0038773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Руководство проектированием ИР</w:t>
            </w:r>
          </w:p>
          <w:p w14:paraId="6D608740" w14:textId="77777777" w:rsidR="00585BAF" w:rsidRDefault="00585BAF" w:rsidP="00585BAF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</w:p>
          <w:p w14:paraId="2B319B43" w14:textId="77777777" w:rsidR="00585BAF" w:rsidRPr="0072147B" w:rsidRDefault="00585BAF" w:rsidP="00585BAF">
            <w:pPr>
              <w:ind w:left="-43" w:right="-34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169" w:type="dxa"/>
            <w:tcBorders>
              <w:bottom w:val="nil"/>
            </w:tcBorders>
          </w:tcPr>
          <w:p w14:paraId="291E1A4E" w14:textId="0EFDC97B" w:rsidR="00585BAF" w:rsidRDefault="00585BAF" w:rsidP="00E11B42">
            <w:pPr>
              <w:spacing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E3A3397" w14:textId="7A6DCAD7" w:rsidR="003A2020" w:rsidRPr="003A2020" w:rsidRDefault="003A2020" w:rsidP="003A2020">
            <w:pPr>
              <w:pStyle w:val="a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610B9DAE" w14:textId="29CD3784" w:rsidR="003A2020" w:rsidRPr="003A2020" w:rsidRDefault="003A2020" w:rsidP="003A2020">
            <w:pPr>
              <w:pStyle w:val="ab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457B927F" w14:textId="4135280D" w:rsidR="00235F69" w:rsidRPr="00E11B42" w:rsidRDefault="003A2020" w:rsidP="003A2020">
            <w:pPr>
              <w:pStyle w:val="a4"/>
              <w:numPr>
                <w:ilvl w:val="0"/>
                <w:numId w:val="25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</w:tc>
      </w:tr>
      <w:tr w:rsidR="008927EC" w:rsidRPr="00387739" w14:paraId="3B881662" w14:textId="77777777" w:rsidTr="00BB7A2A">
        <w:trPr>
          <w:cantSplit/>
          <w:trHeight w:val="615"/>
          <w:jc w:val="center"/>
        </w:trPr>
        <w:tc>
          <w:tcPr>
            <w:tcW w:w="846" w:type="dxa"/>
            <w:tcBorders>
              <w:top w:val="nil"/>
            </w:tcBorders>
          </w:tcPr>
          <w:p w14:paraId="69B002A2" w14:textId="77777777" w:rsidR="008927EC" w:rsidRPr="006F7697" w:rsidRDefault="008927EC" w:rsidP="00585BAF">
            <w:pPr>
              <w:pStyle w:val="Style73"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10" w:type="dxa"/>
            <w:gridSpan w:val="2"/>
            <w:tcBorders>
              <w:top w:val="nil"/>
            </w:tcBorders>
          </w:tcPr>
          <w:p w14:paraId="2061E33C" w14:textId="77777777" w:rsidR="008927EC" w:rsidRDefault="008927EC" w:rsidP="00585BAF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69" w:type="dxa"/>
            <w:tcBorders>
              <w:top w:val="nil"/>
            </w:tcBorders>
          </w:tcPr>
          <w:p w14:paraId="66573B3A" w14:textId="5046A502" w:rsidR="008927EC" w:rsidRPr="00387739" w:rsidRDefault="008927EC" w:rsidP="008927EC">
            <w:pPr>
              <w:pStyle w:val="a4"/>
              <w:numPr>
                <w:ilvl w:val="0"/>
                <w:numId w:val="25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E11B42" w:rsidRPr="00387739" w14:paraId="2697719D" w14:textId="77777777" w:rsidTr="008927EC">
        <w:trPr>
          <w:cantSplit/>
          <w:trHeight w:val="4891"/>
          <w:jc w:val="center"/>
        </w:trPr>
        <w:tc>
          <w:tcPr>
            <w:tcW w:w="846" w:type="dxa"/>
          </w:tcPr>
          <w:p w14:paraId="147376C8" w14:textId="77777777" w:rsidR="00E11B42" w:rsidRPr="006F7697" w:rsidRDefault="00E11B42" w:rsidP="00585BAF">
            <w:pPr>
              <w:pStyle w:val="Style73"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10" w:type="dxa"/>
            <w:gridSpan w:val="2"/>
          </w:tcPr>
          <w:p w14:paraId="2CA09EAA" w14:textId="77777777" w:rsidR="00E11B42" w:rsidRDefault="00E11B42" w:rsidP="00585BAF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69" w:type="dxa"/>
          </w:tcPr>
          <w:p w14:paraId="6CB2F875" w14:textId="2C510F82" w:rsidR="00E11B42" w:rsidRPr="00E11B42" w:rsidRDefault="00E11B42" w:rsidP="00E11B42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Необходимые  </w:t>
            </w:r>
            <w:r w:rsidR="00AB011F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умения</w:t>
            </w:r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596089E7" w14:textId="26823834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67974AEB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3221F7B5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5C28A887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1ED631B7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1A3DF7D3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565911EC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32117462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62AAB1C9" w14:textId="77777777" w:rsidR="00E11B42" w:rsidRPr="003A2020" w:rsidRDefault="00E11B42" w:rsidP="00E11B42">
            <w:pPr>
              <w:pStyle w:val="a4"/>
              <w:numPr>
                <w:ilvl w:val="0"/>
                <w:numId w:val="26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A2020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49735239" w14:textId="2EE2023B" w:rsidR="00E11B42" w:rsidRPr="00387739" w:rsidRDefault="00E11B42" w:rsidP="00E11B42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Необходимые  </w:t>
            </w:r>
            <w:r w:rsidR="00AB011F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знан</w:t>
            </w:r>
            <w:r w:rsidR="00675CAA">
              <w:rPr>
                <w:rFonts w:ascii="Arial Narrow" w:hAnsi="Arial Narrow" w:cs="Times New Roman"/>
                <w:sz w:val="20"/>
                <w:szCs w:val="20"/>
                <w:u w:val="single"/>
              </w:rPr>
              <w:t>и</w:t>
            </w:r>
            <w:r w:rsidR="00AB011F">
              <w:rPr>
                <w:rFonts w:ascii="Arial Narrow" w:hAnsi="Arial Narrow" w:cs="Times New Roman"/>
                <w:sz w:val="20"/>
                <w:szCs w:val="20"/>
                <w:u w:val="single"/>
              </w:rPr>
              <w:t>я</w:t>
            </w:r>
            <w:r w:rsidRPr="00387739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68262541" w14:textId="77777777" w:rsidR="00E11B42" w:rsidRPr="008927EC" w:rsidRDefault="00E11B42" w:rsidP="00E11B42">
            <w:pPr>
              <w:pStyle w:val="a4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1A701292" w14:textId="77777777" w:rsidR="00E11B42" w:rsidRPr="008927EC" w:rsidRDefault="00E11B42" w:rsidP="00E11B42">
            <w:pPr>
              <w:pStyle w:val="a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8852A5A" w14:textId="77777777" w:rsidR="00E11B42" w:rsidRPr="008927EC" w:rsidRDefault="00E11B42" w:rsidP="00E11B42">
            <w:pPr>
              <w:pStyle w:val="a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07B6AB32" w14:textId="77777777" w:rsidR="00E11B42" w:rsidRPr="008927EC" w:rsidRDefault="00E11B42" w:rsidP="00E11B42">
            <w:pPr>
              <w:pStyle w:val="a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05D2513E" w14:textId="77777777" w:rsidR="00E11B42" w:rsidRPr="008927EC" w:rsidRDefault="00E11B42" w:rsidP="00E11B42">
            <w:pPr>
              <w:pStyle w:val="a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70837436" w14:textId="77777777" w:rsidR="00E11B42" w:rsidRPr="008927EC" w:rsidRDefault="00E11B42" w:rsidP="00E11B42">
            <w:pPr>
              <w:pStyle w:val="a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28F3A897" w14:textId="2FF3FA22" w:rsidR="00E11B42" w:rsidRPr="00E11B42" w:rsidRDefault="00E11B42" w:rsidP="00E11B42">
            <w:pPr>
              <w:pStyle w:val="a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</w:pPr>
            <w:r w:rsidRPr="008927EC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</w:tc>
      </w:tr>
    </w:tbl>
    <w:p w14:paraId="385FC483" w14:textId="77777777" w:rsidR="00B448DD" w:rsidRDefault="00B448DD" w:rsidP="00AA5BEB">
      <w:pPr>
        <w:spacing w:before="120" w:after="12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77B8472B" w14:textId="23E2DF82" w:rsidR="00B448DD" w:rsidRDefault="00B448DD" w:rsidP="00AA5BEB">
      <w:pPr>
        <w:spacing w:before="120" w:after="12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2322E21C" w14:textId="14F2D25E" w:rsidR="00B448DD" w:rsidRDefault="00B448DD" w:rsidP="00B448DD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0C490A24" w14:textId="71651AE9" w:rsidR="00B448DD" w:rsidRDefault="00B448DD" w:rsidP="00B448DD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Председатель УМС ИРИТ, директор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  <w:t xml:space="preserve">А.В. </w:t>
      </w:r>
      <w:proofErr w:type="spellStart"/>
      <w:r>
        <w:rPr>
          <w:rFonts w:ascii="Arial Narrow" w:hAnsi="Arial Narrow" w:cs="Times New Roman"/>
          <w:sz w:val="24"/>
          <w:szCs w:val="24"/>
        </w:rPr>
        <w:t>Мякиньков</w:t>
      </w:r>
      <w:proofErr w:type="spellEnd"/>
    </w:p>
    <w:p w14:paraId="6916C2DE" w14:textId="51A542DC" w:rsidR="00B448DD" w:rsidRDefault="00B448DD" w:rsidP="00B448DD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293EBCE8" w14:textId="5535B7E1" w:rsidR="00B448DD" w:rsidRDefault="00B448DD" w:rsidP="00B448DD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66E1C63A" w14:textId="273B90FA" w:rsidR="00B448DD" w:rsidRDefault="00B448DD" w:rsidP="00B448DD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Заведующий выпускающей кафедры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proofErr w:type="spellStart"/>
      <w:r>
        <w:rPr>
          <w:rFonts w:ascii="Arial Narrow" w:hAnsi="Arial Narrow" w:cs="Times New Roman"/>
          <w:sz w:val="24"/>
          <w:szCs w:val="24"/>
        </w:rPr>
        <w:t>А.Д.Филинских</w:t>
      </w:r>
      <w:proofErr w:type="spellEnd"/>
    </w:p>
    <w:p w14:paraId="733E5EE4" w14:textId="68545695" w:rsidR="00AA5BEB" w:rsidRDefault="00AA5BEB" w:rsidP="00AA5BEB">
      <w:pPr>
        <w:spacing w:before="120" w:after="12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656B801D" w14:textId="08470A61" w:rsidR="00F74C40" w:rsidRDefault="00F74C40" w:rsidP="00F74C40">
      <w:pPr>
        <w:rPr>
          <w:rFonts w:ascii="Arial Narrow" w:hAnsi="Arial Narrow" w:cs="Times New Roman"/>
          <w:b/>
          <w:sz w:val="20"/>
          <w:szCs w:val="20"/>
        </w:rPr>
      </w:pPr>
    </w:p>
    <w:sectPr w:rsidR="00F74C40" w:rsidSect="00AA5BEB">
      <w:footerReference w:type="default" r:id="rId8"/>
      <w:footerReference w:type="first" r:id="rId9"/>
      <w:pgSz w:w="16838" w:h="11906" w:orient="landscape"/>
      <w:pgMar w:top="851" w:right="395" w:bottom="567" w:left="284" w:header="708" w:footer="1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B1C06" w14:textId="77777777" w:rsidR="009C396A" w:rsidRDefault="009C396A" w:rsidP="00727976">
      <w:pPr>
        <w:spacing w:after="0" w:line="240" w:lineRule="auto"/>
      </w:pPr>
      <w:r>
        <w:separator/>
      </w:r>
    </w:p>
  </w:endnote>
  <w:endnote w:type="continuationSeparator" w:id="0">
    <w:p w14:paraId="05405AE3" w14:textId="77777777" w:rsidR="009C396A" w:rsidRDefault="009C396A" w:rsidP="0072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8779351"/>
      <w:docPartObj>
        <w:docPartGallery w:val="Page Numbers (Bottom of Page)"/>
        <w:docPartUnique/>
      </w:docPartObj>
    </w:sdtPr>
    <w:sdtEndPr/>
    <w:sdtContent>
      <w:p w14:paraId="7D02CB1A" w14:textId="77777777" w:rsidR="0074428D" w:rsidRDefault="0074428D" w:rsidP="00037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6A971" w14:textId="77777777" w:rsidR="0074428D" w:rsidRDefault="007442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0720430"/>
      <w:docPartObj>
        <w:docPartGallery w:val="Page Numbers (Bottom of Page)"/>
        <w:docPartUnique/>
      </w:docPartObj>
    </w:sdtPr>
    <w:sdtEndPr/>
    <w:sdtContent>
      <w:p w14:paraId="26C1BA29" w14:textId="77777777" w:rsidR="00037E49" w:rsidRDefault="00037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F7994" w14:textId="77777777" w:rsidR="00F53FA2" w:rsidRPr="00CF22BA" w:rsidRDefault="00F53FA2">
    <w:pPr>
      <w:pStyle w:val="a7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97C90" w14:textId="77777777" w:rsidR="009C396A" w:rsidRDefault="009C396A" w:rsidP="00727976">
      <w:pPr>
        <w:spacing w:after="0" w:line="240" w:lineRule="auto"/>
      </w:pPr>
      <w:r>
        <w:separator/>
      </w:r>
    </w:p>
  </w:footnote>
  <w:footnote w:type="continuationSeparator" w:id="0">
    <w:p w14:paraId="32A46270" w14:textId="77777777" w:rsidR="009C396A" w:rsidRDefault="009C396A" w:rsidP="00727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A7C"/>
    <w:multiLevelType w:val="hybridMultilevel"/>
    <w:tmpl w:val="AD66B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6B19"/>
    <w:multiLevelType w:val="hybridMultilevel"/>
    <w:tmpl w:val="C9F69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1A29"/>
    <w:multiLevelType w:val="hybridMultilevel"/>
    <w:tmpl w:val="BF34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2AD"/>
    <w:multiLevelType w:val="hybridMultilevel"/>
    <w:tmpl w:val="43A8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018F8"/>
    <w:multiLevelType w:val="hybridMultilevel"/>
    <w:tmpl w:val="51DCC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54392"/>
    <w:multiLevelType w:val="hybridMultilevel"/>
    <w:tmpl w:val="03148F6A"/>
    <w:lvl w:ilvl="0" w:tplc="07349A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D7346"/>
    <w:multiLevelType w:val="hybridMultilevel"/>
    <w:tmpl w:val="120CD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32CD9"/>
    <w:multiLevelType w:val="hybridMultilevel"/>
    <w:tmpl w:val="6C822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40AC9"/>
    <w:multiLevelType w:val="hybridMultilevel"/>
    <w:tmpl w:val="BA804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51579"/>
    <w:multiLevelType w:val="hybridMultilevel"/>
    <w:tmpl w:val="D0FCF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41296"/>
    <w:multiLevelType w:val="hybridMultilevel"/>
    <w:tmpl w:val="8174A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3601C"/>
    <w:multiLevelType w:val="multilevel"/>
    <w:tmpl w:val="4788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B327C"/>
    <w:multiLevelType w:val="hybridMultilevel"/>
    <w:tmpl w:val="F3F83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F2917"/>
    <w:multiLevelType w:val="hybridMultilevel"/>
    <w:tmpl w:val="43740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4748B"/>
    <w:multiLevelType w:val="hybridMultilevel"/>
    <w:tmpl w:val="9064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564E8"/>
    <w:multiLevelType w:val="hybridMultilevel"/>
    <w:tmpl w:val="BF082AD8"/>
    <w:lvl w:ilvl="0" w:tplc="07349A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07971"/>
    <w:multiLevelType w:val="hybridMultilevel"/>
    <w:tmpl w:val="669493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9" w15:restartNumberingAfterBreak="0">
    <w:nsid w:val="6BF61787"/>
    <w:multiLevelType w:val="hybridMultilevel"/>
    <w:tmpl w:val="840AF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17270"/>
    <w:multiLevelType w:val="hybridMultilevel"/>
    <w:tmpl w:val="21F4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105A2"/>
    <w:multiLevelType w:val="hybridMultilevel"/>
    <w:tmpl w:val="73646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D0341"/>
    <w:multiLevelType w:val="hybridMultilevel"/>
    <w:tmpl w:val="EF808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3342F"/>
    <w:multiLevelType w:val="hybridMultilevel"/>
    <w:tmpl w:val="6E6C9D62"/>
    <w:lvl w:ilvl="0" w:tplc="07349A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F6F96"/>
    <w:multiLevelType w:val="hybridMultilevel"/>
    <w:tmpl w:val="26027122"/>
    <w:lvl w:ilvl="0" w:tplc="07349A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37BBA"/>
    <w:multiLevelType w:val="hybridMultilevel"/>
    <w:tmpl w:val="C756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9"/>
  </w:num>
  <w:num w:numId="5">
    <w:abstractNumId w:val="13"/>
  </w:num>
  <w:num w:numId="6">
    <w:abstractNumId w:val="3"/>
  </w:num>
  <w:num w:numId="7">
    <w:abstractNumId w:val="2"/>
  </w:num>
  <w:num w:numId="8">
    <w:abstractNumId w:val="15"/>
  </w:num>
  <w:num w:numId="9">
    <w:abstractNumId w:val="14"/>
  </w:num>
  <w:num w:numId="10">
    <w:abstractNumId w:val="12"/>
  </w:num>
  <w:num w:numId="11">
    <w:abstractNumId w:val="6"/>
  </w:num>
  <w:num w:numId="12">
    <w:abstractNumId w:val="20"/>
  </w:num>
  <w:num w:numId="13">
    <w:abstractNumId w:val="17"/>
  </w:num>
  <w:num w:numId="14">
    <w:abstractNumId w:val="11"/>
  </w:num>
  <w:num w:numId="15">
    <w:abstractNumId w:val="22"/>
  </w:num>
  <w:num w:numId="16">
    <w:abstractNumId w:val="4"/>
  </w:num>
  <w:num w:numId="17">
    <w:abstractNumId w:val="21"/>
  </w:num>
  <w:num w:numId="18">
    <w:abstractNumId w:val="23"/>
  </w:num>
  <w:num w:numId="19">
    <w:abstractNumId w:val="5"/>
  </w:num>
  <w:num w:numId="20">
    <w:abstractNumId w:val="16"/>
  </w:num>
  <w:num w:numId="21">
    <w:abstractNumId w:val="24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7"/>
  </w:num>
  <w:num w:numId="26">
    <w:abstractNumId w:val="25"/>
  </w:num>
  <w:num w:numId="2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3A"/>
    <w:rsid w:val="000013D3"/>
    <w:rsid w:val="00003C0C"/>
    <w:rsid w:val="000040BF"/>
    <w:rsid w:val="00014F88"/>
    <w:rsid w:val="00020529"/>
    <w:rsid w:val="00022ADA"/>
    <w:rsid w:val="00036FED"/>
    <w:rsid w:val="00037C1C"/>
    <w:rsid w:val="00037E49"/>
    <w:rsid w:val="0004277F"/>
    <w:rsid w:val="000516B0"/>
    <w:rsid w:val="0009310B"/>
    <w:rsid w:val="000967C2"/>
    <w:rsid w:val="000A31AD"/>
    <w:rsid w:val="000B1A4F"/>
    <w:rsid w:val="000C31D3"/>
    <w:rsid w:val="000C366A"/>
    <w:rsid w:val="000D0740"/>
    <w:rsid w:val="000E0FD9"/>
    <w:rsid w:val="000E38D4"/>
    <w:rsid w:val="000F21C8"/>
    <w:rsid w:val="000F45C2"/>
    <w:rsid w:val="0011158B"/>
    <w:rsid w:val="0011260D"/>
    <w:rsid w:val="001442F1"/>
    <w:rsid w:val="00154284"/>
    <w:rsid w:val="00165655"/>
    <w:rsid w:val="00170D6A"/>
    <w:rsid w:val="001A6683"/>
    <w:rsid w:val="001D4A5D"/>
    <w:rsid w:val="001D6702"/>
    <w:rsid w:val="001E24F9"/>
    <w:rsid w:val="00200C1C"/>
    <w:rsid w:val="002339EE"/>
    <w:rsid w:val="002358B6"/>
    <w:rsid w:val="00235F69"/>
    <w:rsid w:val="00286401"/>
    <w:rsid w:val="002B52B1"/>
    <w:rsid w:val="002C221A"/>
    <w:rsid w:val="002C568B"/>
    <w:rsid w:val="002C7D08"/>
    <w:rsid w:val="002D2FE4"/>
    <w:rsid w:val="002E7421"/>
    <w:rsid w:val="002F5889"/>
    <w:rsid w:val="00311349"/>
    <w:rsid w:val="00311D92"/>
    <w:rsid w:val="00323E40"/>
    <w:rsid w:val="003259A6"/>
    <w:rsid w:val="00331B69"/>
    <w:rsid w:val="00353756"/>
    <w:rsid w:val="00363AF6"/>
    <w:rsid w:val="0036582B"/>
    <w:rsid w:val="00367890"/>
    <w:rsid w:val="00387739"/>
    <w:rsid w:val="003A2020"/>
    <w:rsid w:val="003B565D"/>
    <w:rsid w:val="003D397E"/>
    <w:rsid w:val="003E6E3B"/>
    <w:rsid w:val="003F4F62"/>
    <w:rsid w:val="003F7906"/>
    <w:rsid w:val="004143A1"/>
    <w:rsid w:val="00426895"/>
    <w:rsid w:val="00426A4D"/>
    <w:rsid w:val="004367CA"/>
    <w:rsid w:val="004432CC"/>
    <w:rsid w:val="00457B7F"/>
    <w:rsid w:val="004715FE"/>
    <w:rsid w:val="00471DC3"/>
    <w:rsid w:val="00473855"/>
    <w:rsid w:val="004829FB"/>
    <w:rsid w:val="00493FDC"/>
    <w:rsid w:val="004A510D"/>
    <w:rsid w:val="004A66DB"/>
    <w:rsid w:val="004B3DAD"/>
    <w:rsid w:val="004B3E3B"/>
    <w:rsid w:val="004C74E7"/>
    <w:rsid w:val="004D476B"/>
    <w:rsid w:val="004D5F58"/>
    <w:rsid w:val="004E30A3"/>
    <w:rsid w:val="004E3E3E"/>
    <w:rsid w:val="004F3707"/>
    <w:rsid w:val="004F3838"/>
    <w:rsid w:val="004F464E"/>
    <w:rsid w:val="00500FF8"/>
    <w:rsid w:val="0050157F"/>
    <w:rsid w:val="005026F8"/>
    <w:rsid w:val="00512D65"/>
    <w:rsid w:val="00535C47"/>
    <w:rsid w:val="00540791"/>
    <w:rsid w:val="00545EC3"/>
    <w:rsid w:val="00547F9D"/>
    <w:rsid w:val="0058048B"/>
    <w:rsid w:val="00585BAF"/>
    <w:rsid w:val="00595A72"/>
    <w:rsid w:val="005A6C0B"/>
    <w:rsid w:val="005C7F49"/>
    <w:rsid w:val="005D39E0"/>
    <w:rsid w:val="005D7E53"/>
    <w:rsid w:val="005F7BD0"/>
    <w:rsid w:val="006261DE"/>
    <w:rsid w:val="006309B8"/>
    <w:rsid w:val="00631DDC"/>
    <w:rsid w:val="006424FA"/>
    <w:rsid w:val="00646256"/>
    <w:rsid w:val="00651958"/>
    <w:rsid w:val="00661B27"/>
    <w:rsid w:val="00667DB7"/>
    <w:rsid w:val="00675CAA"/>
    <w:rsid w:val="006B3946"/>
    <w:rsid w:val="006B5DE4"/>
    <w:rsid w:val="006B78AF"/>
    <w:rsid w:val="006C3AA2"/>
    <w:rsid w:val="006E4C04"/>
    <w:rsid w:val="006F7697"/>
    <w:rsid w:val="0072147B"/>
    <w:rsid w:val="00727976"/>
    <w:rsid w:val="007367E9"/>
    <w:rsid w:val="00736BBA"/>
    <w:rsid w:val="0074428D"/>
    <w:rsid w:val="00746DF8"/>
    <w:rsid w:val="00756DFA"/>
    <w:rsid w:val="00773270"/>
    <w:rsid w:val="0077335B"/>
    <w:rsid w:val="007765E4"/>
    <w:rsid w:val="00776CC1"/>
    <w:rsid w:val="00793FAC"/>
    <w:rsid w:val="007C3B8F"/>
    <w:rsid w:val="007D1F6A"/>
    <w:rsid w:val="007E0DF2"/>
    <w:rsid w:val="00800955"/>
    <w:rsid w:val="0080599D"/>
    <w:rsid w:val="008155EB"/>
    <w:rsid w:val="00826E86"/>
    <w:rsid w:val="00826FA3"/>
    <w:rsid w:val="008617A0"/>
    <w:rsid w:val="00865AA3"/>
    <w:rsid w:val="00877408"/>
    <w:rsid w:val="00887FA0"/>
    <w:rsid w:val="008927EC"/>
    <w:rsid w:val="008A2065"/>
    <w:rsid w:val="008A41EF"/>
    <w:rsid w:val="008E3515"/>
    <w:rsid w:val="008F67CA"/>
    <w:rsid w:val="00910BCE"/>
    <w:rsid w:val="009225C7"/>
    <w:rsid w:val="00925850"/>
    <w:rsid w:val="0094711A"/>
    <w:rsid w:val="00970B2F"/>
    <w:rsid w:val="00973B16"/>
    <w:rsid w:val="00987042"/>
    <w:rsid w:val="00990602"/>
    <w:rsid w:val="009A050A"/>
    <w:rsid w:val="009A090E"/>
    <w:rsid w:val="009B325D"/>
    <w:rsid w:val="009B612B"/>
    <w:rsid w:val="009C396A"/>
    <w:rsid w:val="009D7FB6"/>
    <w:rsid w:val="00A77C98"/>
    <w:rsid w:val="00A849F7"/>
    <w:rsid w:val="00AA5BEB"/>
    <w:rsid w:val="00AA7B30"/>
    <w:rsid w:val="00AB011F"/>
    <w:rsid w:val="00AB1B4B"/>
    <w:rsid w:val="00AB6A42"/>
    <w:rsid w:val="00AD1D93"/>
    <w:rsid w:val="00AE7038"/>
    <w:rsid w:val="00B0211A"/>
    <w:rsid w:val="00B17B31"/>
    <w:rsid w:val="00B26B23"/>
    <w:rsid w:val="00B4045B"/>
    <w:rsid w:val="00B448DD"/>
    <w:rsid w:val="00B44C9E"/>
    <w:rsid w:val="00B45A36"/>
    <w:rsid w:val="00B5015D"/>
    <w:rsid w:val="00B70C1E"/>
    <w:rsid w:val="00B82C9E"/>
    <w:rsid w:val="00B96E89"/>
    <w:rsid w:val="00BA3FEC"/>
    <w:rsid w:val="00BB7A2A"/>
    <w:rsid w:val="00BC6F96"/>
    <w:rsid w:val="00BD3FAB"/>
    <w:rsid w:val="00C025A3"/>
    <w:rsid w:val="00C1004B"/>
    <w:rsid w:val="00C10C43"/>
    <w:rsid w:val="00C143AE"/>
    <w:rsid w:val="00C4049F"/>
    <w:rsid w:val="00C42E3F"/>
    <w:rsid w:val="00C443C1"/>
    <w:rsid w:val="00C570C2"/>
    <w:rsid w:val="00C7115B"/>
    <w:rsid w:val="00C878B8"/>
    <w:rsid w:val="00CA2F7A"/>
    <w:rsid w:val="00CA313A"/>
    <w:rsid w:val="00CA3A3B"/>
    <w:rsid w:val="00CF1BEA"/>
    <w:rsid w:val="00CF22BA"/>
    <w:rsid w:val="00D17C47"/>
    <w:rsid w:val="00D30D10"/>
    <w:rsid w:val="00D32683"/>
    <w:rsid w:val="00D539B0"/>
    <w:rsid w:val="00D53E50"/>
    <w:rsid w:val="00D922D8"/>
    <w:rsid w:val="00DA0643"/>
    <w:rsid w:val="00DB38A3"/>
    <w:rsid w:val="00DB7603"/>
    <w:rsid w:val="00DC1615"/>
    <w:rsid w:val="00DE24A3"/>
    <w:rsid w:val="00DE5DA7"/>
    <w:rsid w:val="00DF0727"/>
    <w:rsid w:val="00E02F4C"/>
    <w:rsid w:val="00E11B42"/>
    <w:rsid w:val="00E274B0"/>
    <w:rsid w:val="00E30525"/>
    <w:rsid w:val="00E60B08"/>
    <w:rsid w:val="00E65C78"/>
    <w:rsid w:val="00E678EB"/>
    <w:rsid w:val="00E706BB"/>
    <w:rsid w:val="00E7090D"/>
    <w:rsid w:val="00E76ACD"/>
    <w:rsid w:val="00E82A47"/>
    <w:rsid w:val="00E86231"/>
    <w:rsid w:val="00E87E5D"/>
    <w:rsid w:val="00EA6ACB"/>
    <w:rsid w:val="00EC3AB7"/>
    <w:rsid w:val="00EC4564"/>
    <w:rsid w:val="00ED623D"/>
    <w:rsid w:val="00EE376C"/>
    <w:rsid w:val="00F038CB"/>
    <w:rsid w:val="00F3059E"/>
    <w:rsid w:val="00F3632E"/>
    <w:rsid w:val="00F414C5"/>
    <w:rsid w:val="00F45234"/>
    <w:rsid w:val="00F45AF8"/>
    <w:rsid w:val="00F46FD8"/>
    <w:rsid w:val="00F53FA2"/>
    <w:rsid w:val="00F6427A"/>
    <w:rsid w:val="00F6570B"/>
    <w:rsid w:val="00F74C40"/>
    <w:rsid w:val="00F925BB"/>
    <w:rsid w:val="00FA0B85"/>
    <w:rsid w:val="00FA5CCC"/>
    <w:rsid w:val="00FA66D3"/>
    <w:rsid w:val="00FB0FDE"/>
    <w:rsid w:val="00FB249A"/>
    <w:rsid w:val="00FF61A6"/>
    <w:rsid w:val="00FF6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A70ED"/>
  <w15:docId w15:val="{9DDBF326-0188-4D53-9B34-FC64DA72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C40"/>
  </w:style>
  <w:style w:type="paragraph" w:styleId="1">
    <w:name w:val="heading 1"/>
    <w:next w:val="a"/>
    <w:link w:val="10"/>
    <w:uiPriority w:val="9"/>
    <w:unhideWhenUsed/>
    <w:qFormat/>
    <w:rsid w:val="001442F1"/>
    <w:pPr>
      <w:keepNext/>
      <w:keepLines/>
      <w:spacing w:after="0" w:line="259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065"/>
    <w:pPr>
      <w:ind w:left="720"/>
      <w:contextualSpacing/>
    </w:pPr>
  </w:style>
  <w:style w:type="paragraph" w:customStyle="1" w:styleId="Style4">
    <w:name w:val="Style4"/>
    <w:basedOn w:val="a"/>
    <w:uiPriority w:val="99"/>
    <w:rsid w:val="00535C47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3">
    <w:name w:val="Style73"/>
    <w:basedOn w:val="a"/>
    <w:uiPriority w:val="99"/>
    <w:rsid w:val="004E30A3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52">
    <w:name w:val="Font Style552"/>
    <w:basedOn w:val="a0"/>
    <w:uiPriority w:val="99"/>
    <w:rsid w:val="004E30A3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976"/>
  </w:style>
  <w:style w:type="paragraph" w:styleId="a7">
    <w:name w:val="footer"/>
    <w:basedOn w:val="a"/>
    <w:link w:val="a8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976"/>
  </w:style>
  <w:style w:type="character" w:customStyle="1" w:styleId="10">
    <w:name w:val="Заголовок 1 Знак"/>
    <w:basedOn w:val="a0"/>
    <w:link w:val="1"/>
    <w:uiPriority w:val="9"/>
    <w:rsid w:val="001442F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F383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4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049F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unhideWhenUsed/>
    <w:rsid w:val="00E8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8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1">
    <w:name w:val="Сетка таблицы1"/>
    <w:basedOn w:val="a1"/>
    <w:next w:val="a3"/>
    <w:uiPriority w:val="59"/>
    <w:rsid w:val="004D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4F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0D9B-7E4A-4133-BE85-F8EB6AC8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Мерзляков Игорь Николаевич</cp:lastModifiedBy>
  <cp:revision>13</cp:revision>
  <cp:lastPrinted>2019-05-14T11:17:00Z</cp:lastPrinted>
  <dcterms:created xsi:type="dcterms:W3CDTF">2020-12-08T15:59:00Z</dcterms:created>
  <dcterms:modified xsi:type="dcterms:W3CDTF">2021-04-07T15:58:00Z</dcterms:modified>
</cp:coreProperties>
</file>