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E09BA">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9E1515" w:rsidRDefault="009E1515">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67D89">
      <w:pPr>
        <w:jc w:val="center"/>
        <w:rPr>
          <w:rFonts w:ascii="Times New Roman" w:hAnsi="Times New Roman" w:cs="Times New Roman"/>
          <w:sz w:val="52"/>
        </w:rPr>
      </w:pPr>
      <w:r>
        <w:rPr>
          <w:rFonts w:ascii="Times New Roman" w:hAnsi="Times New Roman" w:cs="Times New Roman"/>
          <w:sz w:val="52"/>
        </w:rPr>
        <w:t>Cale</w:t>
      </w:r>
      <w:r w:rsidR="009E1515">
        <w:rPr>
          <w:rFonts w:ascii="Times New Roman" w:hAnsi="Times New Roman" w:cs="Times New Roman"/>
          <w:sz w:val="52"/>
        </w:rPr>
        <w:t>, Cameron, Kasey, Taylor</w:t>
      </w:r>
    </w:p>
    <w:p w:rsidR="00F2129D" w:rsidRDefault="009E1515">
      <w:pPr>
        <w:jc w:val="center"/>
        <w:rPr>
          <w:rFonts w:ascii="Times New Roman" w:hAnsi="Times New Roman" w:cs="Times New Roman"/>
          <w:sz w:val="52"/>
        </w:rPr>
      </w:pPr>
      <w:r>
        <w:rPr>
          <w:rFonts w:ascii="Times New Roman" w:hAnsi="Times New Roman" w:cs="Times New Roman"/>
          <w:sz w:val="52"/>
        </w:rPr>
        <w:t>Sara Hitch</w:t>
      </w:r>
    </w:p>
    <w:p w:rsidR="00F2129D" w:rsidRDefault="009E1515">
      <w:pPr>
        <w:jc w:val="center"/>
        <w:rPr>
          <w:rFonts w:ascii="Times New Roman" w:hAnsi="Times New Roman" w:cs="Times New Roman"/>
          <w:sz w:val="52"/>
        </w:rPr>
      </w:pPr>
      <w:r>
        <w:rPr>
          <w:rFonts w:ascii="Times New Roman" w:hAnsi="Times New Roman" w:cs="Times New Roman"/>
          <w:sz w:val="52"/>
        </w:rPr>
        <w:t>November 18, 2017</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rsidP="00004438">
      <w:pPr>
        <w:rPr>
          <w:rFonts w:ascii="Times New Roman" w:hAnsi="Times New Roman" w:cs="Times New Roman"/>
          <w:sz w:val="52"/>
        </w:rPr>
      </w:pPr>
    </w:p>
    <w:p w:rsidR="00F2129D" w:rsidRDefault="00EF45E2" w:rsidP="00004438">
      <w:pPr>
        <w:jc w:val="center"/>
        <w:rPr>
          <w:rFonts w:ascii="Times New Roman" w:hAnsi="Times New Roman" w:cs="Times New Roman"/>
          <w:sz w:val="52"/>
        </w:rPr>
      </w:pPr>
      <w:r>
        <w:rPr>
          <w:rFonts w:ascii="Times New Roman" w:hAnsi="Times New Roman" w:cs="Times New Roman"/>
          <w:sz w:val="52"/>
        </w:rPr>
        <w:lastRenderedPageBreak/>
        <w:t>Letter of Transmittal</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sdt>
      <w:sdtPr>
        <w:rPr>
          <w:rFonts w:ascii="Times New Roman" w:eastAsiaTheme="minorEastAsia" w:hAnsi="Times New Roman" w:cs="Times New Roman"/>
          <w:color w:val="auto"/>
          <w:sz w:val="48"/>
          <w:szCs w:val="22"/>
        </w:rPr>
        <w:id w:val="-199091576"/>
      </w:sdtPr>
      <w:sdtEndPr>
        <w:rPr>
          <w:rFonts w:asciiTheme="minorHAnsi" w:hAnsiTheme="minorHAnsi"/>
          <w:sz w:val="22"/>
        </w:rPr>
      </w:sdtEndPr>
      <w:sdtContent>
        <w:p w:rsidR="00F2129D" w:rsidRDefault="00EF45E2">
          <w:pPr>
            <w:pStyle w:val="TOCHeading1"/>
            <w:jc w:val="center"/>
            <w:rPr>
              <w:rFonts w:ascii="Times New Roman" w:hAnsi="Times New Roman" w:cs="Times New Roman"/>
              <w:sz w:val="48"/>
            </w:rPr>
          </w:pPr>
          <w:r>
            <w:rPr>
              <w:rFonts w:ascii="Times New Roman" w:hAnsi="Times New Roman" w:cs="Times New Roman"/>
              <w:sz w:val="48"/>
            </w:rPr>
            <w:t>Table of Contents</w:t>
          </w:r>
        </w:p>
        <w:p w:rsidR="00F2129D" w:rsidRPr="00F219EF" w:rsidRDefault="00EF45E2">
          <w:pPr>
            <w:pStyle w:val="TOC1"/>
            <w:rPr>
              <w:rFonts w:ascii="Times New Roman" w:hAnsi="Times New Roman"/>
              <w:b/>
              <w:bCs/>
            </w:rPr>
          </w:pPr>
          <w:r w:rsidRPr="00F219EF">
            <w:rPr>
              <w:rFonts w:ascii="Times New Roman" w:hAnsi="Times New Roman"/>
              <w:b/>
              <w:bCs/>
            </w:rPr>
            <w:t>Executive Summary</w:t>
          </w:r>
          <w:r w:rsidRPr="00F219EF">
            <w:rPr>
              <w:rFonts w:ascii="Times New Roman" w:hAnsi="Times New Roman"/>
            </w:rPr>
            <w:ptab w:relativeTo="margin" w:alignment="right" w:leader="dot"/>
          </w:r>
          <w:r w:rsidRPr="00F219EF">
            <w:rPr>
              <w:rFonts w:ascii="Times New Roman" w:hAnsi="Times New Roman"/>
              <w:b/>
              <w:bCs/>
            </w:rPr>
            <w:t>v</w:t>
          </w:r>
        </w:p>
        <w:p w:rsidR="00F2129D" w:rsidRPr="00F219EF" w:rsidRDefault="00EF45E2">
          <w:pPr>
            <w:rPr>
              <w:rFonts w:ascii="Times New Roman" w:hAnsi="Times New Roman" w:cs="Times New Roman"/>
              <w:lang w:eastAsia="en-US"/>
            </w:rPr>
          </w:pPr>
          <w:r w:rsidRPr="00F219EF">
            <w:rPr>
              <w:rFonts w:ascii="Times New Roman" w:hAnsi="Times New Roman" w:cs="Times New Roman"/>
              <w:lang w:eastAsia="en-US"/>
            </w:rPr>
            <w:t>Introduction………………………………………………</w:t>
          </w:r>
          <w:r w:rsidR="00F219EF">
            <w:rPr>
              <w:rFonts w:ascii="Times New Roman" w:hAnsi="Times New Roman" w:cs="Times New Roman"/>
              <w:lang w:eastAsia="en-US"/>
            </w:rPr>
            <w:t>…………………………………………………</w:t>
          </w:r>
          <w:r w:rsidRPr="00F219EF">
            <w:rPr>
              <w:rFonts w:ascii="Times New Roman" w:hAnsi="Times New Roman" w:cs="Times New Roman"/>
              <w:lang w:eastAsia="en-US"/>
            </w:rPr>
            <w:t>1</w:t>
          </w:r>
        </w:p>
        <w:p w:rsidR="00F219EF" w:rsidRPr="00F219EF" w:rsidRDefault="00F219EF" w:rsidP="00F219EF">
          <w:pPr>
            <w:ind w:firstLine="720"/>
            <w:rPr>
              <w:rFonts w:ascii="Times New Roman" w:hAnsi="Times New Roman" w:cs="Times New Roman"/>
              <w:sz w:val="21"/>
              <w:lang w:eastAsia="en-US"/>
            </w:rPr>
          </w:pPr>
          <w:r w:rsidRPr="00F219EF">
            <w:rPr>
              <w:rFonts w:ascii="Times New Roman" w:hAnsi="Times New Roman" w:cs="Times New Roman"/>
              <w:b/>
              <w:lang w:eastAsia="en-US"/>
            </w:rPr>
            <w:t>Selecting New Computers</w:t>
          </w:r>
          <w:r>
            <w:rPr>
              <w:rFonts w:ascii="Times New Roman" w:hAnsi="Times New Roman" w:cs="Times New Roman"/>
              <w:lang w:eastAsia="en-US"/>
            </w:rPr>
            <w:t>………………………………………………………………………</w:t>
          </w:r>
          <w:r w:rsidR="000E769D">
            <w:rPr>
              <w:rFonts w:ascii="Times New Roman" w:hAnsi="Times New Roman" w:cs="Times New Roman"/>
              <w:lang w:eastAsia="en-US"/>
            </w:rPr>
            <w:t>..</w:t>
          </w:r>
          <w:r>
            <w:rPr>
              <w:rFonts w:ascii="Times New Roman" w:hAnsi="Times New Roman" w:cs="Times New Roman"/>
              <w:lang w:eastAsia="en-US"/>
            </w:rPr>
            <w:t>1</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Body Paragraph 1…………………………………………………………………………………………..</w:t>
          </w:r>
          <w:r w:rsidR="00EF45E2" w:rsidRPr="00F219EF">
            <w:rPr>
              <w:rFonts w:ascii="Times New Roman" w:hAnsi="Times New Roman" w:cs="Times New Roman"/>
              <w:lang w:eastAsia="en-US"/>
            </w:rPr>
            <w:t>2</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 xml:space="preserve">Body Paragraph </w:t>
          </w:r>
          <w:r w:rsidR="00EF45E2" w:rsidRPr="00F219EF">
            <w:rPr>
              <w:rFonts w:ascii="Times New Roman" w:hAnsi="Times New Roman" w:cs="Times New Roman"/>
              <w:lang w:eastAsia="en-US"/>
            </w:rPr>
            <w:t>2</w:t>
          </w:r>
          <w:r>
            <w:rPr>
              <w:rFonts w:ascii="Times New Roman" w:hAnsi="Times New Roman" w:cs="Times New Roman"/>
              <w:lang w:eastAsia="en-US"/>
            </w:rPr>
            <w:t xml:space="preserve">…………………………………………………………………………………………..3 </w:t>
          </w:r>
        </w:p>
        <w:p w:rsidR="000E769D" w:rsidRDefault="000E769D">
          <w:pPr>
            <w:rPr>
              <w:rFonts w:ascii="Times New Roman" w:hAnsi="Times New Roman" w:cs="Times New Roman"/>
              <w:lang w:eastAsia="en-US"/>
            </w:rPr>
          </w:pPr>
          <w:r>
            <w:rPr>
              <w:rFonts w:ascii="Times New Roman" w:hAnsi="Times New Roman" w:cs="Times New Roman"/>
              <w:lang w:eastAsia="en-US"/>
            </w:rPr>
            <w:t>Body Paragraph 3</w:t>
          </w:r>
          <w:r w:rsidR="00EF45E2" w:rsidRPr="00F219EF">
            <w:rPr>
              <w:rFonts w:ascii="Times New Roman" w:hAnsi="Times New Roman" w:cs="Times New Roman"/>
              <w:lang w:eastAsia="en-US"/>
            </w:rPr>
            <w:t>……………………………………</w:t>
          </w:r>
          <w:r>
            <w:rPr>
              <w:rFonts w:ascii="Times New Roman" w:hAnsi="Times New Roman" w:cs="Times New Roman"/>
              <w:lang w:eastAsia="en-US"/>
            </w:rPr>
            <w:t>……………………………………………………..4</w:t>
          </w:r>
        </w:p>
        <w:p w:rsidR="000E769D" w:rsidRDefault="000E769D">
          <w:pPr>
            <w:rPr>
              <w:rFonts w:ascii="Times New Roman" w:hAnsi="Times New Roman" w:cs="Times New Roman"/>
              <w:lang w:eastAsia="en-US"/>
            </w:rPr>
          </w:pPr>
          <w:r>
            <w:rPr>
              <w:rFonts w:ascii="Times New Roman" w:hAnsi="Times New Roman" w:cs="Times New Roman"/>
              <w:lang w:eastAsia="en-US"/>
            </w:rPr>
            <w:t>Conclusion………………………………………………………………………………………………….5</w:t>
          </w:r>
        </w:p>
        <w:p w:rsidR="0054235E" w:rsidRDefault="000E769D">
          <w:pPr>
            <w:rPr>
              <w:rFonts w:ascii="Times New Roman" w:hAnsi="Times New Roman" w:cs="Times New Roman"/>
              <w:lang w:eastAsia="en-US"/>
            </w:rPr>
          </w:pPr>
          <w:r>
            <w:rPr>
              <w:rFonts w:ascii="Times New Roman" w:hAnsi="Times New Roman" w:cs="Times New Roman"/>
              <w:lang w:eastAsia="en-US"/>
            </w:rPr>
            <w:t>Bibliography………………………………………………………………………………………………..6</w:t>
          </w:r>
        </w:p>
        <w:p w:rsidR="00F2129D" w:rsidRPr="00F219EF" w:rsidRDefault="0054235E">
          <w:pPr>
            <w:rPr>
              <w:rFonts w:ascii="Times New Roman" w:hAnsi="Times New Roman" w:cs="Times New Roman"/>
              <w:lang w:eastAsia="en-US"/>
            </w:rPr>
          </w:pPr>
          <w:r>
            <w:rPr>
              <w:rFonts w:ascii="Times New Roman" w:hAnsi="Times New Roman" w:cs="Times New Roman"/>
              <w:lang w:eastAsia="en-US"/>
            </w:rPr>
            <w:t>Works Cited………………………………………………………………………………………………..7</w:t>
          </w:r>
          <w:r w:rsidR="00EF45E2" w:rsidRPr="00F219EF">
            <w:rPr>
              <w:rFonts w:ascii="Times New Roman" w:hAnsi="Times New Roman" w:cs="Times New Roman"/>
              <w:lang w:eastAsia="en-US"/>
            </w:rPr>
            <w:tab/>
          </w:r>
        </w:p>
        <w:p w:rsidR="00BA74E3" w:rsidRPr="00BA74E3" w:rsidRDefault="009003FD" w:rsidP="00BA74E3">
          <w:pPr>
            <w:pStyle w:val="TOC3"/>
            <w:ind w:left="446"/>
            <w:sectPr w:rsidR="00BA74E3" w:rsidRPr="00BA74E3">
              <w:footerReference w:type="default" r:id="rId8"/>
              <w:pgSz w:w="12240" w:h="15840"/>
              <w:pgMar w:top="1440" w:right="1440" w:bottom="1440" w:left="1440" w:header="720" w:footer="720" w:gutter="0"/>
              <w:cols w:space="720"/>
              <w:docGrid w:linePitch="360"/>
            </w:sectPr>
          </w:pPr>
        </w:p>
      </w:sdtContent>
    </w:sdt>
    <w:p w:rsidR="0028534D" w:rsidRDefault="009B036D" w:rsidP="00BA74E3">
      <w:pPr>
        <w:jc w:val="center"/>
        <w:rPr>
          <w:rFonts w:ascii="Times New Roman" w:hAnsi="Times New Roman" w:cs="Times New Roman"/>
          <w:sz w:val="52"/>
        </w:rPr>
      </w:pPr>
      <w:r>
        <w:rPr>
          <w:rFonts w:ascii="Times New Roman" w:hAnsi="Times New Roman" w:cs="Times New Roman"/>
          <w:sz w:val="52"/>
        </w:rPr>
        <w:lastRenderedPageBreak/>
        <w:t>Executive Summary</w:t>
      </w: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sectPr w:rsidR="00BA74E3">
          <w:footerReference w:type="default" r:id="rId9"/>
          <w:pgSz w:w="12240" w:h="15840"/>
          <w:pgMar w:top="1440" w:right="1440" w:bottom="1440" w:left="1440" w:header="720" w:footer="720" w:gutter="0"/>
          <w:cols w:space="720"/>
          <w:docGrid w:linePitch="360"/>
        </w:sectPr>
      </w:pPr>
    </w:p>
    <w:p w:rsidR="00FE09BA" w:rsidRPr="0028534D" w:rsidRDefault="00FE09BA" w:rsidP="0028534D">
      <w:pPr>
        <w:rPr>
          <w:rFonts w:ascii="Times New Roman" w:hAnsi="Times New Roman" w:cs="Times New Roman"/>
          <w:sz w:val="52"/>
        </w:rPr>
      </w:pPr>
      <w:r>
        <w:rPr>
          <w:rFonts w:ascii="Times New Roman" w:hAnsi="Times New Roman" w:cs="Times New Roman"/>
          <w:b/>
          <w:sz w:val="24"/>
          <w:szCs w:val="24"/>
        </w:rPr>
        <w:lastRenderedPageBreak/>
        <w:t>Selecting New Computers</w:t>
      </w:r>
    </w:p>
    <w:p w:rsidR="00F2129D"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Accurate Accounting Inc. has been in the process of launching a</w:t>
      </w:r>
      <w:r w:rsidR="000A11AE">
        <w:rPr>
          <w:rFonts w:ascii="Times New Roman" w:hAnsi="Times New Roman" w:cs="Times New Roman"/>
          <w:sz w:val="24"/>
          <w:szCs w:val="24"/>
        </w:rPr>
        <w:t xml:space="preserve"> startup for the past two weeks and is</w:t>
      </w:r>
      <w:r>
        <w:rPr>
          <w:rFonts w:ascii="Times New Roman" w:hAnsi="Times New Roman" w:cs="Times New Roman"/>
          <w:sz w:val="24"/>
          <w:szCs w:val="24"/>
        </w:rPr>
        <w:t xml:space="preserve"> now in the stage of purchasi</w:t>
      </w:r>
      <w:r w:rsidR="00704EF6">
        <w:rPr>
          <w:rFonts w:ascii="Times New Roman" w:hAnsi="Times New Roman" w:cs="Times New Roman"/>
          <w:sz w:val="24"/>
          <w:szCs w:val="24"/>
        </w:rPr>
        <w:t>ng new computers for its office</w:t>
      </w:r>
      <w:r>
        <w:rPr>
          <w:rFonts w:ascii="Times New Roman" w:hAnsi="Times New Roman" w:cs="Times New Roman"/>
          <w:sz w:val="24"/>
          <w:szCs w:val="24"/>
        </w:rPr>
        <w:t xml:space="preserve">. Based on research conducted by employees in the company, the choices have been narrowed down to three potential candidates for computers: Dell, HP, and Apple. </w:t>
      </w:r>
      <w:r w:rsidR="00ED6A79">
        <w:rPr>
          <w:rFonts w:ascii="Times New Roman" w:hAnsi="Times New Roman" w:cs="Times New Roman"/>
          <w:sz w:val="24"/>
          <w:szCs w:val="24"/>
        </w:rPr>
        <w:t>These companies were recommended based on PCMag</w:t>
      </w:r>
      <w:r w:rsidR="00704EF6">
        <w:rPr>
          <w:rFonts w:ascii="Times New Roman" w:hAnsi="Times New Roman" w:cs="Times New Roman"/>
          <w:sz w:val="24"/>
          <w:szCs w:val="24"/>
        </w:rPr>
        <w:t>.com’s</w:t>
      </w:r>
      <w:r w:rsidR="00ED6A79">
        <w:rPr>
          <w:rFonts w:ascii="Times New Roman" w:hAnsi="Times New Roman" w:cs="Times New Roman"/>
          <w:sz w:val="24"/>
          <w:szCs w:val="24"/>
        </w:rPr>
        <w:t xml:space="preserve"> choices for the top business computers of 2017.</w:t>
      </w:r>
    </w:p>
    <w:p w:rsidR="00FE09BA"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When comparing computers for Accurate Accounting Inc</w:t>
      </w:r>
      <w:r w:rsidR="00704EF6">
        <w:rPr>
          <w:rFonts w:ascii="Times New Roman" w:hAnsi="Times New Roman" w:cs="Times New Roman"/>
          <w:sz w:val="24"/>
          <w:szCs w:val="24"/>
        </w:rPr>
        <w:t>.</w:t>
      </w:r>
      <w:r>
        <w:rPr>
          <w:rFonts w:ascii="Times New Roman" w:hAnsi="Times New Roman" w:cs="Times New Roman"/>
          <w:sz w:val="24"/>
          <w:szCs w:val="24"/>
        </w:rPr>
        <w:t xml:space="preserve">, the performance for the devices is very similar if not the same across all computers being considered. The specs for </w:t>
      </w:r>
      <w:r w:rsidR="0095412F">
        <w:rPr>
          <w:rFonts w:ascii="Times New Roman" w:hAnsi="Times New Roman" w:cs="Times New Roman"/>
          <w:sz w:val="24"/>
          <w:szCs w:val="24"/>
        </w:rPr>
        <w:t xml:space="preserve">each one </w:t>
      </w:r>
      <w:proofErr w:type="gramStart"/>
      <w:r w:rsidR="0095412F">
        <w:rPr>
          <w:rFonts w:ascii="Times New Roman" w:hAnsi="Times New Roman" w:cs="Times New Roman"/>
          <w:sz w:val="24"/>
          <w:szCs w:val="24"/>
        </w:rPr>
        <w:t>are</w:t>
      </w:r>
      <w:proofErr w:type="gramEnd"/>
      <w:r w:rsidR="0095412F">
        <w:rPr>
          <w:rFonts w:ascii="Times New Roman" w:hAnsi="Times New Roman" w:cs="Times New Roman"/>
          <w:sz w:val="24"/>
          <w:szCs w:val="24"/>
        </w:rPr>
        <w:t xml:space="preserve"> </w:t>
      </w:r>
      <w:r w:rsidR="00254A6E">
        <w:rPr>
          <w:rFonts w:ascii="Times New Roman" w:hAnsi="Times New Roman" w:cs="Times New Roman"/>
          <w:sz w:val="24"/>
          <w:szCs w:val="24"/>
        </w:rPr>
        <w:t>as follows: CPU clock speed at 3.5 Gigahertz, 1 terabyte of internal storage, and 8</w:t>
      </w:r>
      <w:r w:rsidR="0095412F">
        <w:rPr>
          <w:rFonts w:ascii="Times New Roman" w:hAnsi="Times New Roman" w:cs="Times New Roman"/>
          <w:sz w:val="24"/>
          <w:szCs w:val="24"/>
        </w:rPr>
        <w:t xml:space="preserve"> </w:t>
      </w:r>
      <w:r w:rsidR="00EF45E2">
        <w:rPr>
          <w:rFonts w:ascii="Times New Roman" w:hAnsi="Times New Roman" w:cs="Times New Roman"/>
          <w:sz w:val="24"/>
          <w:szCs w:val="24"/>
        </w:rPr>
        <w:t>Gigabytes of RAM for internal memory</w:t>
      </w:r>
      <w:r w:rsidR="0095412F">
        <w:rPr>
          <w:rFonts w:ascii="Times New Roman" w:hAnsi="Times New Roman" w:cs="Times New Roman"/>
          <w:sz w:val="24"/>
          <w:szCs w:val="24"/>
        </w:rPr>
        <w:t>. Each of the computers chosen for Accurate Accounting will have this baseline performance metric included in the purchasing decision for these new devices.</w:t>
      </w:r>
    </w:p>
    <w:p w:rsidR="00254A6E" w:rsidRDefault="00254A6E">
      <w:pPr>
        <w:spacing w:line="240" w:lineRule="auto"/>
        <w:rPr>
          <w:rFonts w:ascii="Times New Roman" w:hAnsi="Times New Roman" w:cs="Times New Roman"/>
          <w:b/>
          <w:sz w:val="24"/>
          <w:szCs w:val="24"/>
        </w:rPr>
      </w:pPr>
      <w:r>
        <w:rPr>
          <w:rFonts w:ascii="Times New Roman" w:hAnsi="Times New Roman" w:cs="Times New Roman"/>
          <w:b/>
          <w:sz w:val="24"/>
          <w:szCs w:val="24"/>
        </w:rPr>
        <w:t>Comparison Factors</w:t>
      </w:r>
    </w:p>
    <w:p w:rsidR="00254A6E" w:rsidRDefault="00254A6E">
      <w:pPr>
        <w:spacing w:line="240" w:lineRule="auto"/>
        <w:rPr>
          <w:rFonts w:ascii="Times New Roman" w:hAnsi="Times New Roman" w:cs="Times New Roman"/>
          <w:sz w:val="24"/>
          <w:szCs w:val="24"/>
        </w:rPr>
      </w:pPr>
      <w:r>
        <w:rPr>
          <w:rFonts w:ascii="Times New Roman" w:hAnsi="Times New Roman" w:cs="Times New Roman"/>
          <w:sz w:val="24"/>
          <w:szCs w:val="24"/>
        </w:rPr>
        <w:t>The three factors used to compare these devices will be the cost based on the performance metric, reviews given by consumers who have used these computers, and the depth of tech support that is provided by each manufacturer when it comes to troubleshooting.</w:t>
      </w:r>
    </w:p>
    <w:p w:rsidR="00922465" w:rsidRDefault="00922465">
      <w:pPr>
        <w:spacing w:line="240" w:lineRule="auto"/>
        <w:rPr>
          <w:rFonts w:ascii="Times New Roman" w:hAnsi="Times New Roman" w:cs="Times New Roman"/>
          <w:sz w:val="24"/>
          <w:szCs w:val="24"/>
        </w:rPr>
      </w:pPr>
    </w:p>
    <w:p w:rsidR="00922465" w:rsidRDefault="00922465">
      <w:pPr>
        <w:spacing w:line="240" w:lineRule="auto"/>
        <w:rPr>
          <w:rFonts w:ascii="Times New Roman" w:hAnsi="Times New Roman" w:cs="Times New Roman"/>
          <w:b/>
          <w:sz w:val="24"/>
          <w:szCs w:val="24"/>
        </w:rPr>
      </w:pPr>
      <w:r>
        <w:rPr>
          <w:rFonts w:ascii="Times New Roman" w:hAnsi="Times New Roman" w:cs="Times New Roman"/>
          <w:b/>
          <w:sz w:val="24"/>
          <w:szCs w:val="24"/>
        </w:rPr>
        <w:t>Dell’s Precision 5720 All-In-One</w:t>
      </w:r>
    </w:p>
    <w:p w:rsidR="00922465" w:rsidRDefault="00922465">
      <w:pPr>
        <w:spacing w:line="240" w:lineRule="auto"/>
        <w:rPr>
          <w:rFonts w:ascii="Times New Roman" w:hAnsi="Times New Roman" w:cs="Times New Roman"/>
          <w:sz w:val="24"/>
          <w:szCs w:val="24"/>
        </w:rPr>
      </w:pPr>
    </w:p>
    <w:p w:rsidR="00922465" w:rsidRDefault="00922465">
      <w:pPr>
        <w:spacing w:line="240" w:lineRule="auto"/>
        <w:rPr>
          <w:rFonts w:ascii="Times New Roman" w:hAnsi="Times New Roman" w:cs="Times New Roman"/>
          <w:sz w:val="24"/>
          <w:szCs w:val="24"/>
        </w:rPr>
      </w:pPr>
    </w:p>
    <w:p w:rsidR="00922465" w:rsidRDefault="00922465">
      <w:pPr>
        <w:spacing w:line="240" w:lineRule="auto"/>
        <w:rPr>
          <w:rFonts w:ascii="Times New Roman" w:hAnsi="Times New Roman" w:cs="Times New Roman"/>
          <w:b/>
          <w:sz w:val="24"/>
          <w:szCs w:val="24"/>
        </w:rPr>
      </w:pPr>
      <w:r w:rsidRPr="00922465">
        <w:rPr>
          <w:rFonts w:ascii="Times New Roman" w:hAnsi="Times New Roman" w:cs="Times New Roman"/>
          <w:b/>
          <w:sz w:val="24"/>
          <w:szCs w:val="24"/>
        </w:rPr>
        <w:t>Apple iMac MNEA2LL/A 27 Inch</w:t>
      </w:r>
    </w:p>
    <w:p w:rsidR="00922465" w:rsidRDefault="00922465">
      <w:pPr>
        <w:spacing w:line="240" w:lineRule="auto"/>
        <w:rPr>
          <w:rFonts w:ascii="Times New Roman" w:hAnsi="Times New Roman" w:cs="Times New Roman"/>
          <w:b/>
          <w:sz w:val="24"/>
          <w:szCs w:val="24"/>
        </w:rPr>
      </w:pPr>
    </w:p>
    <w:p w:rsidR="00922465" w:rsidRDefault="00922465">
      <w:pPr>
        <w:spacing w:line="240" w:lineRule="auto"/>
        <w:rPr>
          <w:rFonts w:ascii="Times New Roman" w:hAnsi="Times New Roman" w:cs="Times New Roman"/>
          <w:b/>
          <w:sz w:val="24"/>
          <w:szCs w:val="24"/>
        </w:rPr>
      </w:pPr>
    </w:p>
    <w:p w:rsidR="00922465" w:rsidRPr="00BD346A" w:rsidRDefault="00922465">
      <w:pPr>
        <w:spacing w:line="240" w:lineRule="auto"/>
        <w:rPr>
          <w:rFonts w:ascii="Times New Roman" w:hAnsi="Times New Roman" w:cs="Times New Roman"/>
          <w:sz w:val="24"/>
          <w:szCs w:val="24"/>
        </w:rPr>
      </w:pPr>
      <w:r w:rsidRPr="00922465">
        <w:rPr>
          <w:rFonts w:ascii="Times New Roman" w:hAnsi="Times New Roman" w:cs="Times New Roman"/>
          <w:b/>
          <w:sz w:val="24"/>
          <w:szCs w:val="24"/>
        </w:rPr>
        <w:t>HP Z2 Mini G3 Workstation</w:t>
      </w: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B91228" w:rsidRDefault="00B91228" w:rsidP="00B9122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Dell Tower: </w:t>
      </w:r>
      <w:hyperlink r:id="rId10" w:history="1">
        <w:r w:rsidRPr="00CA47E8">
          <w:rPr>
            <w:rStyle w:val="Hyperlink"/>
            <w:rFonts w:ascii="Times New Roman" w:hAnsi="Times New Roman" w:cs="Times New Roman"/>
            <w:sz w:val="24"/>
            <w:szCs w:val="24"/>
          </w:rPr>
          <w:t>http://www.dell.com/en-us/shop/dell-desktop-computers/new-xps-tower-special-edition/spd/xps-8930-se-desktop?prg=1&amp;VEN1=12578053-5226272-74e4109d-e58a-4390-9b82-8db35a170653&amp;AID=5226272&amp;dgc=CJ&amp;DGSeg=DHS&amp;c=us&amp;s=dhs&amp;cid=198375&amp;lid=45846&amp;acd=12309198375458460&amp;VEN3=112504147807353324&amp;appliedRefinements=101,201,301,401,402</w:t>
        </w:r>
      </w:hyperlink>
    </w:p>
    <w:p w:rsidR="00B91228" w:rsidRDefault="00B91228" w:rsidP="009003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Apple </w:t>
      </w:r>
      <w:proofErr w:type="spellStart"/>
      <w:r>
        <w:rPr>
          <w:rFonts w:ascii="Times New Roman" w:hAnsi="Times New Roman" w:cs="Times New Roman"/>
          <w:sz w:val="24"/>
          <w:szCs w:val="24"/>
        </w:rPr>
        <w:t>iMAC</w:t>
      </w:r>
      <w:proofErr w:type="spellEnd"/>
      <w:r>
        <w:rPr>
          <w:rFonts w:ascii="Times New Roman" w:hAnsi="Times New Roman" w:cs="Times New Roman"/>
          <w:sz w:val="24"/>
          <w:szCs w:val="24"/>
        </w:rPr>
        <w:t xml:space="preserve">: </w:t>
      </w:r>
      <w:hyperlink r:id="rId11" w:history="1">
        <w:r w:rsidRPr="00CA47E8">
          <w:rPr>
            <w:rStyle w:val="Hyperlink"/>
            <w:rFonts w:ascii="Times New Roman" w:hAnsi="Times New Roman" w:cs="Times New Roman"/>
            <w:sz w:val="24"/>
            <w:szCs w:val="24"/>
          </w:rPr>
          <w:t>https://www.amazon.com/Apple-MNDY2LL-3-0GHz-Intel-Silver/dp/B071JNN1YB?SubscriptionId=AKIAIOIL6HT4RMUFB3AA&amp;tag=pcm_rounduptable-20&amp;linkCode=xm2&amp;camp=2025&amp;creative=165953&amp;creativeASIN=B071JNNVT7&amp;ascsubtag=2edd2c8d-5ddf-4c0f-bfe7-99a606efcf4e&amp;th=1</w:t>
        </w:r>
      </w:hyperlink>
      <w:bookmarkStart w:id="0" w:name="_GoBack"/>
      <w:bookmarkEnd w:id="0"/>
    </w:p>
    <w:p w:rsidR="00B91228" w:rsidRDefault="00B91228" w:rsidP="00B9122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HP Workstation: </w:t>
      </w:r>
      <w:hyperlink r:id="rId12" w:history="1">
        <w:r w:rsidRPr="00CA47E8">
          <w:rPr>
            <w:rStyle w:val="Hyperlink"/>
            <w:rFonts w:ascii="Times New Roman" w:hAnsi="Times New Roman" w:cs="Times New Roman"/>
            <w:sz w:val="24"/>
            <w:szCs w:val="24"/>
          </w:rPr>
          <w:t>http://store.hp.com/us/en/ConfigureView?catalogId=10051&amp;langId=-1&amp;storeId=10151&amp;urlLangId=&amp;catEntryId=1543651&amp;quantity=1</w:t>
        </w:r>
      </w:hyperlink>
    </w:p>
    <w:p w:rsidR="000501E2" w:rsidRDefault="000501E2"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Top Business Desktops of 2017: </w:t>
      </w:r>
      <w:hyperlink r:id="rId13" w:history="1">
        <w:r w:rsidRPr="003A3A42">
          <w:rPr>
            <w:rStyle w:val="Hyperlink"/>
            <w:rFonts w:ascii="Times New Roman" w:hAnsi="Times New Roman" w:cs="Times New Roman"/>
            <w:sz w:val="24"/>
            <w:szCs w:val="24"/>
          </w:rPr>
          <w:t>https://www.pcmag.com/article2/0,2817,2385217,00.asp</w:t>
        </w:r>
      </w:hyperlink>
    </w:p>
    <w:p w:rsidR="000501E2" w:rsidRDefault="000501E2" w:rsidP="0054235E">
      <w:pPr>
        <w:spacing w:line="240" w:lineRule="auto"/>
        <w:jc w:val="center"/>
        <w:rPr>
          <w:rFonts w:ascii="Times New Roman" w:hAnsi="Times New Roman" w:cs="Times New Roman"/>
          <w:sz w:val="24"/>
          <w:szCs w:val="24"/>
        </w:rPr>
      </w:pPr>
    </w:p>
    <w:p w:rsidR="00573F2C" w:rsidRDefault="00573F2C" w:rsidP="0054235E">
      <w:pPr>
        <w:spacing w:line="240" w:lineRule="auto"/>
        <w:jc w:val="center"/>
        <w:rPr>
          <w:rFonts w:ascii="Times New Roman" w:hAnsi="Times New Roman" w:cs="Times New Roman"/>
          <w:sz w:val="24"/>
          <w:szCs w:val="24"/>
        </w:rPr>
      </w:pPr>
    </w:p>
    <w:p w:rsidR="00F2129D" w:rsidRDefault="00F2129D">
      <w:pPr>
        <w:jc w:val="both"/>
        <w:rPr>
          <w:rFonts w:ascii="Times New Roman" w:hAnsi="Times New Roman" w:cs="Times New Roman"/>
          <w:sz w:val="52"/>
        </w:rPr>
      </w:pPr>
    </w:p>
    <w:sectPr w:rsidR="00F2129D" w:rsidSect="00ED6A7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36D" w:rsidRDefault="009B036D" w:rsidP="009B036D">
      <w:pPr>
        <w:spacing w:after="0" w:line="240" w:lineRule="auto"/>
      </w:pPr>
      <w:r>
        <w:separator/>
      </w:r>
    </w:p>
  </w:endnote>
  <w:endnote w:type="continuationSeparator" w:id="0">
    <w:p w:rsidR="009B036D" w:rsidRDefault="009B036D" w:rsidP="009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36D" w:rsidRPr="0028534D" w:rsidRDefault="009B036D" w:rsidP="00BA74E3">
    <w:pPr>
      <w:pStyle w:val="Footer"/>
      <w:jc w:val="center"/>
      <w:rPr>
        <w:rFonts w:ascii="Times New Roman" w:hAnsi="Times New Roman" w:cs="Times New Roman"/>
        <w:sz w:val="24"/>
      </w:rPr>
    </w:pPr>
  </w:p>
  <w:p w:rsidR="009B036D" w:rsidRDefault="009B0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Pr="0028534D" w:rsidRDefault="00BA74E3" w:rsidP="00BA74E3">
    <w:pPr>
      <w:pStyle w:val="Footer"/>
      <w:jc w:val="center"/>
      <w:rPr>
        <w:rFonts w:ascii="Times New Roman" w:hAnsi="Times New Roman" w:cs="Times New Roman"/>
        <w:sz w:val="24"/>
      </w:rPr>
    </w:pPr>
    <w:r>
      <w:rPr>
        <w:rFonts w:ascii="Times New Roman" w:hAnsi="Times New Roman" w:cs="Times New Roman"/>
        <w:sz w:val="24"/>
      </w:rPr>
      <w:t>v</w:t>
    </w:r>
  </w:p>
  <w:p w:rsidR="00BA74E3" w:rsidRDefault="00BA7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742104989"/>
      <w:docPartObj>
        <w:docPartGallery w:val="Page Numbers (Bottom of Page)"/>
        <w:docPartUnique/>
      </w:docPartObj>
    </w:sdtPr>
    <w:sdtEndPr>
      <w:rPr>
        <w:noProof/>
      </w:rPr>
    </w:sdtEndPr>
    <w:sdtContent>
      <w:p w:rsidR="00ED6A79" w:rsidRPr="00ED6A79" w:rsidRDefault="00ED6A79">
        <w:pPr>
          <w:pStyle w:val="Footer"/>
          <w:jc w:val="center"/>
          <w:rPr>
            <w:rFonts w:ascii="Times New Roman" w:hAnsi="Times New Roman" w:cs="Times New Roman"/>
            <w:sz w:val="24"/>
          </w:rPr>
        </w:pPr>
        <w:r w:rsidRPr="00ED6A79">
          <w:rPr>
            <w:rFonts w:ascii="Times New Roman" w:hAnsi="Times New Roman" w:cs="Times New Roman"/>
            <w:sz w:val="24"/>
          </w:rPr>
          <w:fldChar w:fldCharType="begin"/>
        </w:r>
        <w:r w:rsidRPr="00ED6A79">
          <w:rPr>
            <w:rFonts w:ascii="Times New Roman" w:hAnsi="Times New Roman" w:cs="Times New Roman"/>
            <w:sz w:val="24"/>
          </w:rPr>
          <w:instrText xml:space="preserve"> PAGE   \* MERGEFORMAT </w:instrText>
        </w:r>
        <w:r w:rsidRPr="00ED6A79">
          <w:rPr>
            <w:rFonts w:ascii="Times New Roman" w:hAnsi="Times New Roman" w:cs="Times New Roman"/>
            <w:sz w:val="24"/>
          </w:rPr>
          <w:fldChar w:fldCharType="separate"/>
        </w:r>
        <w:r w:rsidR="009003FD">
          <w:rPr>
            <w:rFonts w:ascii="Times New Roman" w:hAnsi="Times New Roman" w:cs="Times New Roman"/>
            <w:noProof/>
            <w:sz w:val="24"/>
          </w:rPr>
          <w:t>1</w:t>
        </w:r>
        <w:r w:rsidRPr="00ED6A79">
          <w:rPr>
            <w:rFonts w:ascii="Times New Roman" w:hAnsi="Times New Roman" w:cs="Times New Roman"/>
            <w:noProof/>
            <w:sz w:val="24"/>
          </w:rPr>
          <w:fldChar w:fldCharType="end"/>
        </w:r>
      </w:p>
    </w:sdtContent>
  </w:sdt>
  <w:p w:rsidR="00BA74E3" w:rsidRPr="00ED6A79" w:rsidRDefault="00BA74E3" w:rsidP="00ED6A79">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36D" w:rsidRDefault="009B036D" w:rsidP="009B036D">
      <w:pPr>
        <w:spacing w:after="0" w:line="240" w:lineRule="auto"/>
      </w:pPr>
      <w:r>
        <w:separator/>
      </w:r>
    </w:p>
  </w:footnote>
  <w:footnote w:type="continuationSeparator" w:id="0">
    <w:p w:rsidR="009B036D" w:rsidRDefault="009B036D" w:rsidP="009B0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3C"/>
    <w:rsid w:val="00004438"/>
    <w:rsid w:val="000501E2"/>
    <w:rsid w:val="00063C3C"/>
    <w:rsid w:val="00072FAA"/>
    <w:rsid w:val="000A11AE"/>
    <w:rsid w:val="000E769D"/>
    <w:rsid w:val="001827C1"/>
    <w:rsid w:val="00254A6E"/>
    <w:rsid w:val="0028534D"/>
    <w:rsid w:val="003A0CA8"/>
    <w:rsid w:val="0054235E"/>
    <w:rsid w:val="00573F2C"/>
    <w:rsid w:val="005E39CE"/>
    <w:rsid w:val="00704EF6"/>
    <w:rsid w:val="009003FD"/>
    <w:rsid w:val="00914800"/>
    <w:rsid w:val="00922465"/>
    <w:rsid w:val="0095412F"/>
    <w:rsid w:val="00974843"/>
    <w:rsid w:val="009961A9"/>
    <w:rsid w:val="009B036D"/>
    <w:rsid w:val="009E1515"/>
    <w:rsid w:val="00B91228"/>
    <w:rsid w:val="00BA74E3"/>
    <w:rsid w:val="00BB7AAD"/>
    <w:rsid w:val="00BD346A"/>
    <w:rsid w:val="00E27A8C"/>
    <w:rsid w:val="00E338B2"/>
    <w:rsid w:val="00ED6A79"/>
    <w:rsid w:val="00EF45E2"/>
    <w:rsid w:val="00F00698"/>
    <w:rsid w:val="00F2129D"/>
    <w:rsid w:val="00F219EF"/>
    <w:rsid w:val="00F67D89"/>
    <w:rsid w:val="00FA363B"/>
    <w:rsid w:val="00FE09BA"/>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F72660"/>
  <w15:docId w15:val="{B037747F-1F11-4D47-84EF-D04423F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cs="Times New Roman"/>
      <w:lang w:eastAsia="en-US"/>
    </w:rPr>
  </w:style>
  <w:style w:type="paragraph" w:styleId="TOC2">
    <w:name w:val="toc 2"/>
    <w:basedOn w:val="Normal"/>
    <w:next w:val="Normal"/>
    <w:uiPriority w:val="39"/>
    <w:unhideWhenUsed/>
    <w:pPr>
      <w:spacing w:after="100"/>
      <w:ind w:left="220"/>
    </w:pPr>
    <w:rPr>
      <w:rFonts w:cs="Times New Roman"/>
      <w:lang w:eastAsia="en-US"/>
    </w:rPr>
  </w:style>
  <w:style w:type="paragraph" w:styleId="TOC3">
    <w:name w:val="toc 3"/>
    <w:basedOn w:val="Normal"/>
    <w:next w:val="Normal"/>
    <w:uiPriority w:val="39"/>
    <w:unhideWhenUsed/>
    <w:pPr>
      <w:spacing w:after="100"/>
      <w:ind w:left="440"/>
    </w:pPr>
    <w:rPr>
      <w:rFonts w:cs="Times New Roman"/>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paragraph" w:styleId="Header">
    <w:name w:val="header"/>
    <w:basedOn w:val="Normal"/>
    <w:link w:val="HeaderChar"/>
    <w:uiPriority w:val="99"/>
    <w:unhideWhenUsed/>
    <w:rsid w:val="009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36D"/>
    <w:rPr>
      <w:sz w:val="22"/>
      <w:szCs w:val="22"/>
    </w:rPr>
  </w:style>
  <w:style w:type="paragraph" w:styleId="Footer">
    <w:name w:val="footer"/>
    <w:basedOn w:val="Normal"/>
    <w:link w:val="FooterChar"/>
    <w:uiPriority w:val="99"/>
    <w:unhideWhenUsed/>
    <w:rsid w:val="009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36D"/>
    <w:rPr>
      <w:sz w:val="22"/>
      <w:szCs w:val="22"/>
    </w:rPr>
  </w:style>
  <w:style w:type="character" w:styleId="Hyperlink">
    <w:name w:val="Hyperlink"/>
    <w:basedOn w:val="DefaultParagraphFont"/>
    <w:uiPriority w:val="99"/>
    <w:unhideWhenUsed/>
    <w:rsid w:val="0054235E"/>
    <w:rPr>
      <w:color w:val="0563C1" w:themeColor="hyperlink"/>
      <w:u w:val="single"/>
    </w:rPr>
  </w:style>
  <w:style w:type="character" w:customStyle="1" w:styleId="UnresolvedMention1">
    <w:name w:val="Unresolved Mention1"/>
    <w:basedOn w:val="DefaultParagraphFont"/>
    <w:uiPriority w:val="99"/>
    <w:semiHidden/>
    <w:unhideWhenUsed/>
    <w:rsid w:val="0054235E"/>
    <w:rPr>
      <w:color w:val="808080"/>
      <w:shd w:val="clear" w:color="auto" w:fill="E6E6E6"/>
    </w:rPr>
  </w:style>
  <w:style w:type="character" w:styleId="UnresolvedMention">
    <w:name w:val="Unresolved Mention"/>
    <w:basedOn w:val="DefaultParagraphFont"/>
    <w:uiPriority w:val="99"/>
    <w:semiHidden/>
    <w:unhideWhenUsed/>
    <w:rsid w:val="00050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5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cmag.com/article2/0,2817,2385217,00.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hp.com/us/en/ConfigureView?catalogId=10051&amp;langId=-1&amp;storeId=10151&amp;urlLangId=&amp;catEntryId=1543651&amp;quantity=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ll.com/en-us/shop/dell-desktop-computers/new-xps-tower-special-edition/spd/xps-8930-se-desktop?prg=1&amp;VEN1=12578053-5226272-74e4109d-e58a-4390-9b82-8db35a170653&amp;AID=5226272&amp;dgc=CJ&amp;DGSeg=DHS&amp;c=us&amp;s=dhs&amp;cid=198375&amp;lid=45846&amp;acd=12309198375458460&amp;VEN3=112504147807353324&amp;appliedRefinements=101,201,301,401,40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44C804-0483-477B-BC46-BC40A3A3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 Curry</dc:creator>
  <cp:lastModifiedBy>Cale Curry</cp:lastModifiedBy>
  <cp:revision>25</cp:revision>
  <dcterms:created xsi:type="dcterms:W3CDTF">2017-11-09T16:53:00Z</dcterms:created>
  <dcterms:modified xsi:type="dcterms:W3CDTF">2017-11-20T21:05:00Z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