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 xml:space="preserve">Sprint Retrospective — Sprint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087"/>
          </w:tcPr>
          <w:p>
            <w:r>
              <w:t>EvangelicApp — Plataforma de gestión para iglesias evangélicas de Chile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7087"/>
          </w:tcPr>
          <w:p>
            <w:r>
              <w:t xml:space="preserve">S3-08 — Sprint Retrospective — Sprint 3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Marco de trabajo</w:t>
            </w:r>
          </w:p>
        </w:tc>
        <w:tc>
          <w:tcPr>
            <w:tcW w:type="dxa" w:w="7087"/>
          </w:tcPr>
          <w:p>
            <w:r>
              <w:t>Scrum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Sprint / Fase</w:t>
            </w:r>
          </w:p>
        </w:tc>
        <w:tc>
          <w:tcPr>
            <w:tcW w:type="dxa" w:w="7087"/>
          </w:tcPr>
          <w:p>
            <w:r>
              <w:t xml:space="preserve">Sprint 3 · S9–S10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087"/>
          </w:tcPr>
          <w:p>
            <w:r>
              <w:t xml:space="preserve">16-10-2026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7087"/>
          </w:tcPr>
          <w:p>
            <w:r>
              <w:t xml:space="preserve">1.0</w:t>
            </w:r>
          </w:p>
        </w:tc>
      </w:tr>
      <w:tr>
        <w:tc>
          <w:tcPr>
            <w:tcW w:type="dxa" w:w="2268"/>
            <w:shd w:val="clear" w:color="auto" w:fill="E8EEF6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7087"/>
          </w:tcPr>
          <w:p>
            <w:r>
              <w:t>Matías Cofré (Developer)</w:t>
            </w:r>
          </w:p>
        </w:tc>
      </w:tr>
    </w:tbl>
    <w:p/>
    <w:p>
      <w:r>
        <w:rPr>
          <w:b w:val="0"/>
          <w:i w:val="0"/>
        </w:rPr>
        <w:t xml:space="preserve">Técnica: Start / Stop / Continue, más un repaso del burndown y de las acciones de la retro anterior. Facilitada por el Scrum Master (Persona 2) con el Developer; duración: 45 min (16-10). Acciones del Sprint 2: las cuatro se cumplieron. Ninguna historia dependió de aprobaciones externas (1); staging tiene su propio proyecto de Supabase, aunque para crearlo hubo que pausar Backend-auth-test (IMP-13) (2); la documentación se actualizó dentro de cada tarea, por ejemplo el brief del consentimiento y la guía de staging (3); y RLS se aplicó y verificó primero en la base de desarrollo (4).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salió bien? (Continue)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salió mal? (Stop)</w:t>
            </w:r>
          </w:p>
        </w:tc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¿Qué probar? (Start)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 xml:space="preserve">• Aplicar RLS primero en desarrollo y verificarlo por SQL con cada rol antes de desplegarlo</w:t>
              <w:br/>
              <w:t xml:space="preserve">• Smoke test por rol contra el servidor real: encontró el bug de JwtAuthGuard</w:t>
              <w:br/>
              <w:t xml:space="preserve">• Corregir con el menor impacto posible: $extends bajo el mismo token, sin tocar los ~30 servicios</w:t>
              <w:br/>
              <w:t xml:space="preserve">• Cumplir las acciones de la retro anterior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 xml:space="preserve">• Dar por hecha una tarea sin revisar los criterios de aceptación de su historia (T3.7 cerró sin el criterio 2 de HU-12)</w:t>
              <w:br/>
              <w:t xml:space="preserve">• Aplicar migraciones a mano y dejar su registro para el final del sprint (T3.14)</w:t>
              <w:br/>
              <w:t xml:space="preserve">• Configurar un ambiente nuevo a prueba y error: 4 bugs en cadena en el deploy de staging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 xml:space="preserve">• Revisar los criterios de aceptación de la historia al cerrar cada tarea</w:t>
              <w:br/>
              <w:t xml:space="preserve">• Probar cada caso con todos los roles y verificarlo en la base, no solo por el código HTTP</w:t>
              <w:br/>
              <w:t xml:space="preserve">• Un checklist de despliegue (variables, buckets y migraciones) antes de desplegar algo nuevo</w:t>
            </w:r>
          </w:p>
        </w:tc>
      </w:tr>
    </w:tbl>
    <w:p/>
    <w:p>
      <w:pPr>
        <w:pStyle w:val="Heading2"/>
      </w:pPr>
      <w:r>
        <w:t xml:space="preserve">Acciones de mejora para el Sprint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Cómo se verifica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1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Al cerrar cada tarea, revisar los criterios de aceptación de su historia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Daily y Scrumboard del Sprint 4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Cada caso de QA se prueba con cada rol y se verifica también en la base de datos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Criterio 1 de HU-32 en el Sprint 4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3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Registrar en _prisma_migrations cada migración aplicada a mano el mismo día que se aplica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Migraciones del Sprint 4 (T4.11)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 xml:space="preserve">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 xml:space="preserve">Checklist de despliegue en la documentación antes de desplegar un cambio nuevo en staging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 xml:space="preserve">Deploy de Realtime en staging (T4.12)</w:t>
            </w:r>
          </w:p>
        </w:tc>
      </w:tr>
    </w:tbl>
    <w:p/>
    <w:p/>
    <w:p>
      <w:r>
        <w:rPr>
          <w:b/>
          <w:i w:val="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 xml:space="preserve">1.0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 xml:space="preserve">16-10-2026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 xml:space="preserve">Matías Cofré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 xml:space="preserve">Cierre del Sprint 3: resultado de la Review y la Retrospective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07070"/>
        <w:sz w:val="16"/>
      </w:rPr>
      <w:t>EvangelicApp · Proyecto APT 2026-2 · S1-08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