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0"/>
        </w:rPr>
        <w:t>Scrumboard — Sprint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7087"/>
          </w:tcPr>
          <w:p>
            <w:r>
              <w:t>EvangelicApp — Plataforma de gestión para iglesias evangélicas de Chile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7087"/>
          </w:tcPr>
          <w:p>
            <w:r>
              <w:t>S4-03 — Scrumboard — Sprint 4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Marco de trabajo</w:t>
            </w:r>
          </w:p>
        </w:tc>
        <w:tc>
          <w:tcPr>
            <w:tcW w:type="dxa" w:w="7087"/>
          </w:tcPr>
          <w:p>
            <w:r>
              <w:t>Scrum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Sprint / Fase</w:t>
            </w:r>
          </w:p>
        </w:tc>
        <w:tc>
          <w:tcPr>
            <w:tcW w:type="dxa" w:w="7087"/>
          </w:tcPr>
          <w:p>
            <w:r>
              <w:t xml:space="preserve">Sprint 4 · S11–S12 (en curso)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7087"/>
          </w:tcPr>
          <w:p>
            <w:r>
              <w:t xml:space="preserve">29-10-2026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7087"/>
          </w:tcPr>
          <w:p>
            <w:r>
              <w:t xml:space="preserve">1.1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Autor</w:t>
            </w:r>
          </w:p>
        </w:tc>
        <w:tc>
          <w:tcPr>
            <w:tcW w:type="dxa" w:w="7087"/>
          </w:tcPr>
          <w:p>
            <w:r>
              <w:t>Matías Cofré (Developer)</w:t>
            </w:r>
          </w:p>
        </w:tc>
      </w:tr>
    </w:tbl>
    <w:p/>
    <w:p>
      <w:r>
        <w:rPr>
          <w:b w:val="0"/>
          <w:i w:val="0"/>
        </w:rPr>
        <w:t xml:space="preserve">Fotografía del tablero al cierre del 29-10-2026 (día 9 de 10 del sprint). Solo quedan las tareas del último día: 1 h del avance del informe final (T4.14) y la Review, la Retrospective y el Release v1.4.0 (T4.13).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A5F"/>
          </w:tcPr>
          <w:p>
            <w:r/>
            <w:r>
              <w:rPr>
                <w:b/>
                <w:color w:val="FFFFFF"/>
              </w:rPr>
              <w:t xml:space="preserve">Por hacer (1)</w:t>
            </w:r>
          </w:p>
        </w:tc>
        <w:tc>
          <w:tcPr>
            <w:tcW w:type="dxa" w:w="3249"/>
            <w:shd w:val="clear" w:color="auto" w:fill="1F3A5F"/>
          </w:tcPr>
          <w:p>
            <w:r/>
            <w:r>
              <w:rPr>
                <w:b/>
                <w:color w:val="FFFFFF"/>
              </w:rPr>
              <w:t xml:space="preserve">En progreso (1)</w:t>
            </w:r>
          </w:p>
        </w:tc>
        <w:tc>
          <w:tcPr>
            <w:tcW w:type="dxa" w:w="3249"/>
            <w:shd w:val="clear" w:color="auto" w:fill="1F3A5F"/>
          </w:tcPr>
          <w:p>
            <w:r/>
            <w:r>
              <w:rPr>
                <w:b/>
                <w:color w:val="FFFFFF"/>
              </w:rPr>
              <w:t xml:space="preserve">Hecho (12)</w:t>
            </w:r>
          </w:p>
        </w:tc>
      </w:tr>
      <w:tr>
        <w:tc>
          <w:tcPr>
            <w:tcW w:type="dxa" w:w="3118"/>
            <w:shd w:val="clear" w:color="auto" w:fill="F1F2F4"/>
          </w:tcPr>
          <w:p>
            <w:pPr>
              <w:spacing w:after="100"/>
            </w:pPr>
            <w:r>
              <w:rPr>
                <w:b/>
                <w:sz w:val="17"/>
              </w:rPr>
              <w:t xml:space="preserve">[T4.13 · —] </w:t>
            </w:r>
            <w:r>
              <w:rPr>
                <w:sz w:val="17"/>
              </w:rPr>
              <w:t xml:space="preserve">Sprint Review, Retrospective y Release del sprint (3 h)</w:t>
            </w:r>
          </w:p>
        </w:tc>
        <w:tc>
          <w:tcPr>
            <w:tcW w:type="dxa" w:w="3118"/>
            <w:shd w:val="clear" w:color="auto" w:fill="FBEBDD"/>
          </w:tcPr>
          <w:p>
            <w:pPr>
              <w:spacing w:after="100"/>
            </w:pPr>
            <w:r>
              <w:rPr>
                <w:b/>
                <w:sz w:val="17"/>
              </w:rPr>
              <w:t xml:space="preserve">[T4.14 · —] </w:t>
            </w:r>
            <w:r>
              <w:rPr>
                <w:sz w:val="17"/>
              </w:rPr>
              <w:t xml:space="preserve">Avance del informe final (Guía 3) con los resultados de los Sprints 3 y 4 (3 h)</w:t>
            </w:r>
          </w:p>
        </w:tc>
        <w:tc>
          <w:tcPr>
            <w:tcW w:type="dxa" w:w="3118"/>
            <w:shd w:val="clear" w:color="auto" w:fill="E7F0E1"/>
          </w:tcPr>
          <w:p>
            <w:pPr>
              <w:spacing w:after="100"/>
            </w:pPr>
            <w:r>
              <w:rPr>
                <w:b/>
                <w:sz w:val="17"/>
              </w:rPr>
              <w:t xml:space="preserve">[T4.1 · HU-29] </w:t>
            </w:r>
            <w:r>
              <w:rPr>
                <w:sz w:val="17"/>
              </w:rPr>
              <w:t xml:space="preserve">Montar k6 (MCP grafana/mcp-k6 sobre Docker) y definir los escenarios y umbrales de carga (3 h)</w:t>
            </w:r>
          </w:p>
          <w:p>
            <w:pPr>
              <w:spacing w:after="100"/>
            </w:pPr>
            <w:r>
              <w:rPr>
                <w:b/>
                <w:sz w:val="17"/>
              </w:rPr>
              <w:t xml:space="preserve">[T4.2 · HU-29] </w:t>
            </w:r>
            <w:r>
              <w:rPr>
                <w:sz w:val="17"/>
              </w:rPr>
              <w:t xml:space="preserve">Carga contra staging: login (15 VUs, 30 s) y lecturas autenticadas (20 VUs, 30 s), con reporte de p95 y tasa de error (4 h)</w:t>
            </w:r>
          </w:p>
          <w:p>
            <w:pPr>
              <w:spacing w:after="100"/>
            </w:pPr>
            <w:r>
              <w:rPr>
                <w:b/>
                <w:sz w:val="17"/>
              </w:rPr>
              <w:t xml:space="preserve">[T4.3 · HU-21] </w:t>
            </w:r>
            <w:r>
              <w:rPr>
                <w:sz w:val="17"/>
              </w:rPr>
              <w:t xml:space="preserve">Inyección SQL (WAF de Cloudflare y parametrización de Prisma) y protección de origen y CSRF (3 h)</w:t>
            </w:r>
          </w:p>
          <w:p>
            <w:pPr>
              <w:spacing w:after="100"/>
            </w:pPr>
            <w:r>
              <w:rPr>
                <w:b/>
                <w:sz w:val="17"/>
              </w:rPr>
              <w:t xml:space="preserve">[T4.4 · HU-21] </w:t>
            </w:r>
            <w:r>
              <w:rPr>
                <w:sz w:val="17"/>
              </w:rPr>
              <w:t xml:space="preserve">Rotación y reuso del refresh token: prueba, análisis del comportamiento de GoTrue y prueba corregida (5 h)</w:t>
            </w:r>
          </w:p>
          <w:p>
            <w:pPr>
              <w:spacing w:after="100"/>
            </w:pPr>
            <w:r>
              <w:rPr>
                <w:b/>
                <w:sz w:val="17"/>
              </w:rPr>
              <w:t xml:space="preserve">[T4.5 · HU-21] </w:t>
            </w:r>
            <w:r>
              <w:rPr>
                <w:sz w:val="17"/>
              </w:rPr>
              <w:t xml:space="preserve">npm audit: separar las dependencias de runtime de las de build y registrar las actualizaciones necesarias (3 h)</w:t>
            </w:r>
          </w:p>
          <w:p>
            <w:pPr>
              <w:spacing w:after="100"/>
            </w:pPr>
            <w:r>
              <w:rPr>
                <w:b/>
                <w:sz w:val="17"/>
              </w:rPr>
              <w:t xml:space="preserve">[T4.6 · HU-32] </w:t>
            </w:r>
            <w:r>
              <w:rPr>
                <w:sz w:val="17"/>
              </w:rPr>
              <w:t xml:space="preserve">QA del cambio de contraseña obligatorio y de los límites de plan (usuarios y departamentos) (4 h)</w:t>
            </w:r>
          </w:p>
          <w:p>
            <w:pPr>
              <w:spacing w:after="100"/>
            </w:pPr>
            <w:r>
              <w:rPr>
                <w:b/>
                <w:sz w:val="17"/>
              </w:rPr>
              <w:t xml:space="preserve">[T4.7 · HU-32] </w:t>
            </w:r>
            <w:r>
              <w:rPr>
                <w:sz w:val="17"/>
              </w:rPr>
              <w:t xml:space="preserve">QA de ceremonias y certificados, integrantes por QR y predicadores (link público del correo) (5 h)</w:t>
            </w:r>
          </w:p>
          <w:p>
            <w:pPr>
              <w:spacing w:after="100"/>
            </w:pPr>
            <w:r>
              <w:rPr>
                <w:b/>
                <w:sz w:val="17"/>
              </w:rPr>
              <w:t xml:space="preserve">[T4.8 · HU-32] </w:t>
            </w:r>
            <w:r>
              <w:rPr>
                <w:sz w:val="17"/>
              </w:rPr>
              <w:t xml:space="preserve">QA de onboarding, logout, heartbeat y export a Excel (2 h)</w:t>
            </w:r>
          </w:p>
          <w:p>
            <w:pPr>
              <w:spacing w:after="100"/>
            </w:pPr>
            <w:r>
              <w:rPr>
                <w:b/>
                <w:sz w:val="17"/>
              </w:rPr>
              <w:t xml:space="preserve">[T4.9 · HU-32] </w:t>
            </w:r>
            <w:r>
              <w:rPr>
                <w:sz w:val="17"/>
              </w:rPr>
              <w:t xml:space="preserve">Verificación de RLS en el tiempo real (conexión y aislamiento por iglesia) y corrección de lo que aparezca (5 h)</w:t>
            </w:r>
          </w:p>
          <w:p>
            <w:pPr>
              <w:spacing w:after="100"/>
            </w:pPr>
            <w:r>
              <w:rPr>
                <w:b/>
                <w:sz w:val="17"/>
              </w:rPr>
              <w:t xml:space="preserve">[T4.10 · HU-24] </w:t>
            </w:r>
            <w:r>
              <w:rPr>
                <w:sz w:val="17"/>
              </w:rPr>
              <w:t xml:space="preserve">Broadcast por REST, token corto de Realtime (GET /realtime/token) y fan-out en parallel-run (8 h)</w:t>
            </w:r>
          </w:p>
          <w:p>
            <w:pPr>
              <w:spacing w:after="100"/>
            </w:pPr>
            <w:r>
              <w:rPr>
                <w:b/>
                <w:sz w:val="17"/>
              </w:rPr>
              <w:t xml:space="preserve">[T4.11 · HU-24] </w:t>
            </w:r>
            <w:r>
              <w:rPr>
                <w:sz w:val="17"/>
              </w:rPr>
              <w:t xml:space="preserve">Policy RLS de realtime.messages (con endurecimiento del claim) aplicada a staging (3 h)</w:t>
            </w:r>
          </w:p>
          <w:p>
            <w:pPr>
              <w:spacing w:after="100"/>
            </w:pPr>
            <w:r>
              <w:rPr>
                <w:b/>
                <w:sz w:val="17"/>
              </w:rPr>
              <w:t xml:space="preserve">[T4.12 · HU-24] </w:t>
            </w:r>
            <w:r>
              <w:rPr>
                <w:sz w:val="17"/>
              </w:rPr>
              <w:t xml:space="preserve">Deploy a staging y smoke test end-to-end de Realtime (script y navegador) (4 h)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07070"/>
        <w:sz w:val="16"/>
      </w:rPr>
      <w:t>EvangelicApp · Proyecto APT 2026-2 · S4-03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