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Sprint Planning — Sprint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S1-01 — Sprint Planning — Sprint 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Sprint 1 — Facturación automatizada, dashboards y tiempo real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Duración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07-09-2026 al 17-09-2026 (2 semanas, S5–S6)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Capacidad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~56 h (1 persona, ~30 h por semana, descontando el feriado del 18-09)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Ceremonia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Sprint Planning realizada el 07-09-2026, duración 1,5 h</w:t>
            </w:r>
          </w:p>
        </w:tc>
      </w:tr>
    </w:tbl>
    <w:p/>
    <w:p>
      <w:pPr>
        <w:pStyle w:val="Heading2"/>
      </w:pPr>
      <w:r>
        <w:t>1. Objetivo del Sprint (Sprint Goal)</w:t>
      </w:r>
    </w:p>
    <w:p>
      <w:r>
        <w:rPr>
          <w:b w:val="0"/>
          <w:i/>
        </w:rPr>
        <w:t xml:space="preserve">Automatizar el ciclo de facturación de las iglesias (recordatorios e historial de pagos), darle a cada rol un dashboard con sus KPIs y actualizar en vivo las tres pantallas críticas: dashboard del SuperAdmin, evento del pastor y censo por QR.</w:t>
      </w:r>
    </w:p>
    <w:p>
      <w:r>
        <w:rPr>
          <w:b w:val="0"/>
          <w:i w:val="0"/>
        </w:rPr>
        <w:t xml:space="preserve">Contexto: la Evaluación Fase 1 (04-09) cerró la definición. El incremento base ya maneja planes y bloqueo por mora, pero el cobro se sigue a mano (el SuperAdmin elige fechas y no queda historial), ningún rol ve un panorama de su iglesia al entrar y las pantallas de evento y censo obligan a recargar para ver cambios.</w:t>
      </w:r>
    </w:p>
    <w:p>
      <w:pPr>
        <w:pStyle w:val="Heading2"/>
      </w:pPr>
      <w:r>
        <w:t>2. Historias comprometidas (¿qué?)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40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13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MoSCoW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HU-16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SuperAdmin quiero un historial de pagos y recordatorios automáticos de facturación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Should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HU-15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SuperAdmin quiero un dashboard con KPIs nacionales y distribución por región, sin ver el detalle interno de cada iglesia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Should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HU-30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SuperAdmin quiero una página «Iglesias» para buscar y filtrar iglesias y ver su nivel de uso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3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Should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HU-23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Pastor o miembro del equipo quiero un inicio con los KPIs de mi iglesia y mi tiempo de uso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Should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HU-26</w:t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Pastor o SuperAdmin quiero que el dashboard, la vista del evento y el censo se actualicen en vivo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8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>Should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/>
            </w:r>
          </w:p>
        </w:tc>
        <w:tc>
          <w:tcPr>
            <w:tcW w:type="dxa" w:w="6406"/>
          </w:tcPr>
          <w:p>
            <w:r/>
            <w:r>
              <w:rPr>
                <w:sz w:val="19"/>
              </w:rPr>
              <w:t xml:space="preserve">Total comprometido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 xml:space="preserve">26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 xml:space="preserve"/>
            </w:r>
          </w:p>
        </w:tc>
      </w:tr>
    </w:tbl>
    <w:p/>
    <w:p>
      <w:pPr>
        <w:pStyle w:val="Heading2"/>
      </w:pPr>
      <w:r>
        <w:t>3. Plan de trabajo (¿cómo?)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HU</w:t>
            </w:r>
          </w:p>
        </w:tc>
        <w:tc>
          <w:tcPr>
            <w:tcW w:type="dxa" w:w="635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Horas est.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Modelo PagoIglesia, migración y fecha de adquisición del plan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Historial de pagos: «marcar pagada» registra el pago + GET de historial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Confirmación con contraseña al corregir la fecha de facturación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Cron diario de recordatorios (7 días antes y día por medio en mora)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HU-23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Tracking de actividad: SesionActividad, heartbeat y último acceso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HU-15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KPIs del dashboard SuperAdmin (actividad, certificados, planes)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HU-30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GET /iglesias con filtros + bloque de estadísticas en el detalle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HU-23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Landing /dashboard de Manager/Usuario según módulos delegados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T1.9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—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Brief para el frontend: dashboards, alertas de mensualidad y notas largas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HU-26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Gateway WebSocket autenticado con la cookie de sesión y salas por iglesia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HU-26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Emisores: iglesia actualizada, predicador respondió, integrante registrado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HU-26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Prueba con clientes socket.io reales (aislamiento entre salas)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—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Documento de diseño: arquitectura, modelo ER y diccionario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>T1.14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>—</w:t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Sprint Review, Retrospective y Release del sprint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 xml:space="preserve"/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 xml:space="preserve"/>
            </w:r>
          </w:p>
        </w:tc>
        <w:tc>
          <w:tcPr>
            <w:tcW w:type="dxa" w:w="6350"/>
          </w:tcPr>
          <w:p>
            <w:r/>
            <w:r>
              <w:rPr>
                <w:sz w:val="17"/>
              </w:rPr>
              <w:t xml:space="preserve">Total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 xml:space="preserve">56</w:t>
            </w:r>
          </w:p>
        </w:tc>
      </w:tr>
    </w:tbl>
    <w:p/>
    <w:p>
      <w:pPr>
        <w:pStyle w:val="Heading2"/>
      </w:pPr>
      <w:r>
        <w:t>4. Riesgos identificados en la planificación</w:t>
      </w:r>
    </w:p>
    <w:p>
      <w:pPr>
        <w:pStyle w:val="ListBullet"/>
      </w:pPr>
      <w:r>
        <w:t xml:space="preserve">Capacidad reducida la segunda semana por Fiestas Patrias (18-09 feriado): se planificó con ~56 h en vez de 60 h.</w:t>
      </w:r>
    </w:p>
    <w:p>
      <w:pPr>
        <w:pStyle w:val="ListBullet"/>
      </w:pPr>
      <w:r>
        <w:t xml:space="preserve">Los recordatorios dependen del proveedor de correo; la cuenta de Resend sigue en modo de prueba y puede impedir ver el correo real.</w:t>
      </w:r>
    </w:p>
    <w:p>
      <w:pPr>
        <w:pStyle w:val="ListBullet"/>
      </w:pPr>
      <w:r>
        <w:t xml:space="preserve">Tiempo real sin RLS: Supabase Realtime nativo podría transmitir eventos de una iglesia a otra; se decide la tecnología al empezar HU-26.</w:t>
      </w:r>
    </w:p>
    <w:p>
      <w:pPr>
        <w:pStyle w:val="ListBullet"/>
      </w:pPr>
      <w:r>
        <w:t xml:space="preserve">El nuevo dashboard del SuperAdmin cambia contratos que usa el frontend: hay que documentarlos en un brief.</w:t>
      </w:r>
    </w:p>
    <w:p>
      <w:pPr>
        <w:pStyle w:val="Heading2"/>
      </w:pPr>
      <w:r>
        <w:t>5. Definition of Done aplicable</w:t>
      </w:r>
    </w:p>
    <w:p>
      <w:pPr>
        <w:pStyle w:val="ListBullet"/>
      </w:pPr>
      <w:r>
        <w:t>Código en main con CI en verde (lint, build, test).</w:t>
      </w:r>
    </w:p>
    <w:p>
      <w:pPr>
        <w:pStyle w:val="ListBullet"/>
      </w:pPr>
      <w:r>
        <w:t>Desplegado en el ambiente correspondiente y con smoke test documentado.</w:t>
      </w:r>
    </w:p>
    <w:p>
      <w:pPr>
        <w:pStyle w:val="ListBullet"/>
      </w:pPr>
      <w:r>
        <w:t>Criterios de aceptación verificados.</w:t>
      </w:r>
    </w:p>
    <w:p>
      <w:pPr>
        <w:pStyle w:val="ListBullet"/>
      </w:pPr>
      <w:r>
        <w:t>Bitácora FEATURES.md y README actualizados.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07-09-2026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Versión inicial del documento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