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0"/>
        </w:rPr>
        <w:t xml:space="preserve">Sprint Retrospective — Sprint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7087"/>
          </w:tcPr>
          <w:p>
            <w:r>
              <w:t>EvangelicApp — Plataforma de gestión para iglesias evangélicas de Chile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7087"/>
          </w:tcPr>
          <w:p>
            <w:r>
              <w:t xml:space="preserve">S2-08 — Sprint Retrospective — Sprint 2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Marco de trabajo</w:t>
            </w:r>
          </w:p>
        </w:tc>
        <w:tc>
          <w:tcPr>
            <w:tcW w:type="dxa" w:w="7087"/>
          </w:tcPr>
          <w:p>
            <w:r>
              <w:t>Scrum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Sprint / Fase</w:t>
            </w:r>
          </w:p>
        </w:tc>
        <w:tc>
          <w:tcPr>
            <w:tcW w:type="dxa" w:w="7087"/>
          </w:tcPr>
          <w:p>
            <w:r>
              <w:t xml:space="preserve">Sprint 2 · S7–S8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7087"/>
          </w:tcPr>
          <w:p>
            <w:r>
              <w:t xml:space="preserve">02-10-2026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7087"/>
          </w:tcPr>
          <w:p>
            <w:r>
              <w:t xml:space="preserve">1.0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Autor</w:t>
            </w:r>
          </w:p>
        </w:tc>
        <w:tc>
          <w:tcPr>
            <w:tcW w:type="dxa" w:w="7087"/>
          </w:tcPr>
          <w:p>
            <w:r>
              <w:t>Matías Cofré (Developer)</w:t>
            </w:r>
          </w:p>
        </w:tc>
      </w:tr>
    </w:tbl>
    <w:p/>
    <w:p>
      <w:r>
        <w:rPr>
          <w:b w:val="0"/>
          <w:i w:val="0"/>
        </w:rPr>
        <w:t xml:space="preserve">Técnica: Start / Stop / Continue, más un repaso del burndown y de las acciones de la retro anterior. Facilitada por el Scrum Master (Persona 2) con el Developer; duración: 45 min (02-10). Acciones del Sprint 1: la 1 (dividir Supabase Auth en pasos) y la 3 (colchón de 3 h) se cumplieron; la 2 (pedir las keys el primer día) se cumplió a medias, porque la service_role key no se podía obtener por MCP (IMP-07); la 4 (documentación técnica durante el sprint) no se cumplió: README y auth-cookies.md se sincronizan recién el último día (T2.12).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1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¿Qué salió bien? (Continue)</w:t>
            </w:r>
          </w:p>
        </w:tc>
        <w:tc>
          <w:tcPr>
            <w:tcW w:type="dxa" w:w="311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¿Qué salió mal? (Stop)</w:t>
            </w:r>
          </w:p>
        </w:tc>
        <w:tc>
          <w:tcPr>
            <w:tcW w:type="dxa" w:w="311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¿Qué probar? (Start)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 xml:space="preserve">• Dividir la migración de Auth en pasos verificados: el corte (T2.9) salió en un día</w:t>
              <w:br/>
              <w:t xml:space="preserve">• Investigar antes de cortar: 3 hallazgos (refresh opaco, espejo desactualizado, gateway) se resolvieron sin romper nada</w:t>
              <w:br/>
              <w:t xml:space="preserve">• Probar con una cuenta real y no solo con datos demo: así apareció IMP-10</w:t>
              <w:br/>
              <w:t xml:space="preserve">• Revisar la brecha del burndown en una fecha acordada: el atraso de IMP-07 se recuperó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 xml:space="preserve">• Comprometer una historia que depende de una aprobación externa (Meta) sin iniciar el trámite antes del sprint</w:t>
              <w:br/>
              <w:t xml:space="preserve">• Compartir un mismo proyecto de Supabase Auth entre bases distintas (IMP-10)</w:t>
              <w:br/>
              <w:t xml:space="preserve">• Dejar la documentación técnica para el último día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 xml:space="preserve">• Iniciar en el Planning, o antes, todo trámite externo que necesite una historia</w:t>
              <w:br/>
              <w:t xml:space="preserve">• Un proyecto de Supabase por ambiente</w:t>
              <w:br/>
              <w:t xml:space="preserve">• Actualizar la documentación técnica dentro de la misma tarea que cambia el sistema</w:t>
            </w:r>
          </w:p>
        </w:tc>
      </w:tr>
    </w:tbl>
    <w:p/>
    <w:p>
      <w:pPr>
        <w:pStyle w:val="Heading2"/>
      </w:pPr>
      <w:r>
        <w:t xml:space="preserve">Acciones de mejora para el Sprint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454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4535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Acción</w:t>
            </w:r>
          </w:p>
        </w:tc>
        <w:tc>
          <w:tcPr>
            <w:tcW w:type="dxa" w:w="1984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2381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Cómo se verifica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 xml:space="preserve">1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 xml:space="preserve">No comprometer historias con aprobaciones externas pendientes; iniciar los trámites en el Planning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 xml:space="preserve">Matías Cofré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 xml:space="preserve">Sprint Planning del Sprint 3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 xml:space="preserve">2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 xml:space="preserve">El staging del Sprint 3 usa un proyecto de Supabase dedicado, sin compartir Auth con otra base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 xml:space="preserve">Matías Cofré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 xml:space="preserve">HU-27 en el Sprint Backlog del Sprint 3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 xml:space="preserve">3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 xml:space="preserve">Cada tarea que cambia el sistema incluye actualizar README o docs (se agrega a la DoD de la tarea)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 xml:space="preserve">Matías Cofré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 xml:space="preserve">Scrumboard a mitad del Sprint 3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 xml:space="preserve">4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 xml:space="preserve">Probar RLS en un proyecto de prueba antes de aplicarlo a la base real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 xml:space="preserve">Matías Cofré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 xml:space="preserve">Sprint Backlog del Sprint 3</w:t>
            </w:r>
          </w:p>
        </w:tc>
      </w:tr>
    </w:tbl>
    <w:p/>
    <w:p/>
    <w:p>
      <w:r>
        <w:rPr>
          <w:b/>
          <w:i w:val="0"/>
        </w:rP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Versión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2835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Autor</w:t>
            </w:r>
          </w:p>
        </w:tc>
        <w:tc>
          <w:tcPr>
            <w:tcW w:type="dxa" w:w="3685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 xml:space="preserve">0.9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 xml:space="preserve">01-10-2026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 xml:space="preserve">Matías Cofré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 xml:space="preserve">Borrador con el estado al 01-10 (día 9 de 10)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 xml:space="preserve">1.0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 xml:space="preserve">02-10-2026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 xml:space="preserve">Matías Cofré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 xml:space="preserve">Cierre del Sprint 2: resultado final de la Review y la Retrospective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07070"/>
        <w:sz w:val="16"/>
      </w:rPr>
      <w:t>EvangelicApp · Proyecto APT 2026-2 · S1-08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5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