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64"/>
        </w:rPr>
        <w:t>CognIX API</w:t>
      </w:r>
    </w:p>
    <w:p>
      <w:pPr>
        <w:jc w:val="center"/>
      </w:pPr>
      <w:r>
        <w:rPr>
          <w:color w:val="0D47A1"/>
          <w:sz w:val="32"/>
        </w:rPr>
        <w:t>Technical Product Documentation</w:t>
      </w:r>
    </w:p>
    <w:p/>
    <w:p>
      <w:pPr>
        <w:jc w:val="center"/>
      </w:pPr>
      <w:r>
        <w:rPr>
          <w:color w:val="555555"/>
          <w:sz w:val="20"/>
        </w:rPr>
        <w:t>Version 1.0  ·  April 18, 2026  ·  Confidential</w:t>
      </w:r>
    </w:p>
    <w:p>
      <w:r>
        <w:br w:type="page"/>
      </w:r>
    </w:p>
    <w:p>
      <w:pPr>
        <w:pStyle w:val="Heading1"/>
      </w:pPr>
      <w:r>
        <w:rPr>
          <w:color w:val="1A1A2E"/>
        </w:rPr>
        <w:t>Table of Contents</w:t>
      </w:r>
    </w:p>
    <w:p>
      <w:pPr>
        <w:spacing w:after="60"/>
      </w:pPr>
      <w:r>
        <w:rPr>
          <w:rFonts w:ascii="Courier New" w:hAnsi="Courier New"/>
          <w:sz w:val="20"/>
        </w:rPr>
        <w:t xml:space="preserve">1.    </w:t>
      </w:r>
      <w:r>
        <w:rPr>
          <w:sz w:val="20"/>
        </w:rPr>
        <w:t>System Overview</w:t>
      </w:r>
    </w:p>
    <w:p>
      <w:pPr>
        <w:spacing w:after="60"/>
      </w:pPr>
      <w:r>
        <w:rPr>
          <w:rFonts w:ascii="Courier New" w:hAnsi="Courier New"/>
          <w:sz w:val="20"/>
        </w:rPr>
        <w:t xml:space="preserve">2.    </w:t>
      </w:r>
      <w:r>
        <w:rPr>
          <w:sz w:val="20"/>
        </w:rPr>
        <w:t>Technology Stack</w:t>
      </w:r>
    </w:p>
    <w:p>
      <w:pPr>
        <w:spacing w:after="60"/>
      </w:pPr>
      <w:r>
        <w:rPr>
          <w:rFonts w:ascii="Courier New" w:hAnsi="Courier New"/>
          <w:sz w:val="20"/>
        </w:rPr>
        <w:t xml:space="preserve">3.    </w:t>
      </w:r>
      <w:r>
        <w:rPr>
          <w:sz w:val="20"/>
        </w:rPr>
        <w:t>Authentication &amp; User Management</w:t>
      </w:r>
    </w:p>
    <w:p>
      <w:pPr>
        <w:spacing w:after="60"/>
      </w:pPr>
      <w:r>
        <w:rPr>
          <w:rFonts w:ascii="Courier New" w:hAnsi="Courier New"/>
          <w:sz w:val="20"/>
        </w:rPr>
        <w:t xml:space="preserve">  3.1 </w:t>
      </w:r>
      <w:r>
        <w:rPr>
          <w:sz w:val="20"/>
        </w:rPr>
        <w:t>Email OTP Flow</w:t>
      </w:r>
    </w:p>
    <w:p>
      <w:pPr>
        <w:spacing w:after="60"/>
      </w:pPr>
      <w:r>
        <w:rPr>
          <w:rFonts w:ascii="Courier New" w:hAnsi="Courier New"/>
          <w:sz w:val="20"/>
        </w:rPr>
        <w:t xml:space="preserve">  3.2 </w:t>
      </w:r>
      <w:r>
        <w:rPr>
          <w:sz w:val="20"/>
        </w:rPr>
        <w:t>Clerk OAuth Flow</w:t>
      </w:r>
    </w:p>
    <w:p>
      <w:pPr>
        <w:spacing w:after="60"/>
      </w:pPr>
      <w:r>
        <w:rPr>
          <w:rFonts w:ascii="Courier New" w:hAnsi="Courier New"/>
          <w:sz w:val="20"/>
        </w:rPr>
        <w:t xml:space="preserve">  3.3 </w:t>
      </w:r>
      <w:r>
        <w:rPr>
          <w:sz w:val="20"/>
        </w:rPr>
        <w:t>Token Management</w:t>
      </w:r>
    </w:p>
    <w:p>
      <w:pPr>
        <w:spacing w:after="60"/>
      </w:pPr>
      <w:r>
        <w:rPr>
          <w:rFonts w:ascii="Courier New" w:hAnsi="Courier New"/>
          <w:sz w:val="20"/>
        </w:rPr>
        <w:t xml:space="preserve">4.    </w:t>
      </w:r>
      <w:r>
        <w:rPr>
          <w:sz w:val="20"/>
        </w:rPr>
        <w:t>Guest Session Flow</w:t>
      </w:r>
    </w:p>
    <w:p>
      <w:pPr>
        <w:spacing w:after="60"/>
      </w:pPr>
      <w:r>
        <w:rPr>
          <w:rFonts w:ascii="Courier New" w:hAnsi="Courier New"/>
          <w:sz w:val="20"/>
        </w:rPr>
        <w:t xml:space="preserve">5.    </w:t>
      </w:r>
      <w:r>
        <w:rPr>
          <w:sz w:val="20"/>
        </w:rPr>
        <w:t>Onboarding Flow</w:t>
      </w:r>
    </w:p>
    <w:p>
      <w:pPr>
        <w:spacing w:after="60"/>
      </w:pPr>
      <w:r>
        <w:rPr>
          <w:rFonts w:ascii="Courier New" w:hAnsi="Courier New"/>
          <w:sz w:val="20"/>
        </w:rPr>
        <w:t xml:space="preserve">6.    </w:t>
      </w:r>
      <w:r>
        <w:rPr>
          <w:sz w:val="20"/>
        </w:rPr>
        <w:t>Voice &amp; AI Processing Pipeline</w:t>
      </w:r>
    </w:p>
    <w:p>
      <w:pPr>
        <w:spacing w:after="60"/>
      </w:pPr>
      <w:r>
        <w:rPr>
          <w:rFonts w:ascii="Courier New" w:hAnsi="Courier New"/>
          <w:sz w:val="20"/>
        </w:rPr>
        <w:t xml:space="preserve">  6.1 </w:t>
      </w:r>
      <w:r>
        <w:rPr>
          <w:sz w:val="20"/>
        </w:rPr>
        <w:t>Single-Speaker Voice Flow</w:t>
      </w:r>
    </w:p>
    <w:p>
      <w:pPr>
        <w:spacing w:after="60"/>
      </w:pPr>
      <w:r>
        <w:rPr>
          <w:rFonts w:ascii="Courier New" w:hAnsi="Courier New"/>
          <w:sz w:val="20"/>
        </w:rPr>
        <w:t xml:space="preserve">  6.2 </w:t>
      </w:r>
      <w:r>
        <w:rPr>
          <w:sz w:val="20"/>
        </w:rPr>
        <w:t>Text Prompt Flow</w:t>
      </w:r>
    </w:p>
    <w:p>
      <w:pPr>
        <w:spacing w:after="60"/>
      </w:pPr>
      <w:r>
        <w:rPr>
          <w:rFonts w:ascii="Courier New" w:hAnsi="Courier New"/>
          <w:sz w:val="20"/>
        </w:rPr>
        <w:t xml:space="preserve">  6.3 </w:t>
      </w:r>
      <w:r>
        <w:rPr>
          <w:sz w:val="20"/>
        </w:rPr>
        <w:t>Real-Time UtteranceEnd Triggering</w:t>
      </w:r>
    </w:p>
    <w:p>
      <w:pPr>
        <w:spacing w:after="60"/>
      </w:pPr>
      <w:r>
        <w:rPr>
          <w:rFonts w:ascii="Courier New" w:hAnsi="Courier New"/>
          <w:sz w:val="20"/>
        </w:rPr>
        <w:t xml:space="preserve">  6.4 </w:t>
      </w:r>
      <w:r>
        <w:rPr>
          <w:sz w:val="20"/>
        </w:rPr>
        <w:t>Transcript Quality Filter</w:t>
      </w:r>
    </w:p>
    <w:p>
      <w:pPr>
        <w:spacing w:after="60"/>
      </w:pPr>
      <w:r>
        <w:rPr>
          <w:rFonts w:ascii="Courier New" w:hAnsi="Courier New"/>
          <w:sz w:val="20"/>
        </w:rPr>
        <w:t xml:space="preserve">  6.5 </w:t>
      </w:r>
      <w:r>
        <w:rPr>
          <w:sz w:val="20"/>
        </w:rPr>
        <w:t>Dual-Speaker Mode</w:t>
      </w:r>
    </w:p>
    <w:p>
      <w:pPr>
        <w:spacing w:after="60"/>
      </w:pPr>
      <w:r>
        <w:rPr>
          <w:rFonts w:ascii="Courier New" w:hAnsi="Courier New"/>
          <w:sz w:val="20"/>
        </w:rPr>
        <w:t xml:space="preserve">7.    </w:t>
      </w:r>
      <w:r>
        <w:rPr>
          <w:sz w:val="20"/>
        </w:rPr>
        <w:t>AI Intelligence Layer</w:t>
      </w:r>
    </w:p>
    <w:p>
      <w:pPr>
        <w:spacing w:after="60"/>
      </w:pPr>
      <w:r>
        <w:rPr>
          <w:rFonts w:ascii="Courier New" w:hAnsi="Courier New"/>
          <w:sz w:val="20"/>
        </w:rPr>
        <w:t xml:space="preserve">  7.1 </w:t>
      </w:r>
      <w:r>
        <w:rPr>
          <w:sz w:val="20"/>
        </w:rPr>
        <w:t>Claude Integration</w:t>
      </w:r>
    </w:p>
    <w:p>
      <w:pPr>
        <w:spacing w:after="60"/>
      </w:pPr>
      <w:r>
        <w:rPr>
          <w:rFonts w:ascii="Courier New" w:hAnsi="Courier New"/>
          <w:sz w:val="20"/>
        </w:rPr>
        <w:t xml:space="preserve">  7.2 </w:t>
      </w:r>
      <w:r>
        <w:rPr>
          <w:sz w:val="20"/>
        </w:rPr>
        <w:t>Tavily Web Search</w:t>
      </w:r>
    </w:p>
    <w:p>
      <w:pPr>
        <w:spacing w:after="60"/>
      </w:pPr>
      <w:r>
        <w:rPr>
          <w:rFonts w:ascii="Courier New" w:hAnsi="Courier New"/>
          <w:sz w:val="20"/>
        </w:rPr>
        <w:t xml:space="preserve">  7.3 </w:t>
      </w:r>
      <w:r>
        <w:rPr>
          <w:sz w:val="20"/>
        </w:rPr>
        <w:t>Field Relevance Gate</w:t>
      </w:r>
    </w:p>
    <w:p>
      <w:pPr>
        <w:spacing w:after="60"/>
      </w:pPr>
      <w:r>
        <w:rPr>
          <w:rFonts w:ascii="Courier New" w:hAnsi="Courier New"/>
          <w:sz w:val="20"/>
        </w:rPr>
        <w:t xml:space="preserve">  7.4 </w:t>
      </w:r>
      <w:r>
        <w:rPr>
          <w:sz w:val="20"/>
        </w:rPr>
        <w:t>Smart Link References</w:t>
      </w:r>
    </w:p>
    <w:p>
      <w:pPr>
        <w:spacing w:after="60"/>
      </w:pPr>
      <w:r>
        <w:rPr>
          <w:rFonts w:ascii="Courier New" w:hAnsi="Courier New"/>
          <w:sz w:val="20"/>
        </w:rPr>
        <w:t xml:space="preserve">  7.5 </w:t>
      </w:r>
      <w:r>
        <w:rPr>
          <w:sz w:val="20"/>
        </w:rPr>
        <w:t>Cross-Session AI Memory</w:t>
      </w:r>
    </w:p>
    <w:p>
      <w:pPr>
        <w:spacing w:after="60"/>
      </w:pPr>
      <w:r>
        <w:rPr>
          <w:rFonts w:ascii="Courier New" w:hAnsi="Courier New"/>
          <w:sz w:val="20"/>
        </w:rPr>
        <w:t xml:space="preserve">8.    </w:t>
      </w:r>
      <w:r>
        <w:rPr>
          <w:sz w:val="20"/>
        </w:rPr>
        <w:t>Conversation Management</w:t>
      </w:r>
    </w:p>
    <w:p>
      <w:pPr>
        <w:spacing w:after="60"/>
      </w:pPr>
      <w:r>
        <w:rPr>
          <w:rFonts w:ascii="Courier New" w:hAnsi="Courier New"/>
          <w:sz w:val="20"/>
        </w:rPr>
        <w:t xml:space="preserve">9.    </w:t>
      </w:r>
      <w:r>
        <w:rPr>
          <w:sz w:val="20"/>
        </w:rPr>
        <w:t>Speaker Management</w:t>
      </w:r>
    </w:p>
    <w:p>
      <w:pPr>
        <w:spacing w:after="60"/>
      </w:pPr>
      <w:r>
        <w:rPr>
          <w:rFonts w:ascii="Courier New" w:hAnsi="Courier New"/>
          <w:sz w:val="20"/>
        </w:rPr>
        <w:t xml:space="preserve">10.   </w:t>
      </w:r>
      <w:r>
        <w:rPr>
          <w:sz w:val="20"/>
        </w:rPr>
        <w:t>WebSocket Event Reference</w:t>
      </w:r>
    </w:p>
    <w:p>
      <w:pPr>
        <w:spacing w:after="60"/>
      </w:pPr>
      <w:r>
        <w:rPr>
          <w:rFonts w:ascii="Courier New" w:hAnsi="Courier New"/>
          <w:sz w:val="20"/>
        </w:rPr>
        <w:t xml:space="preserve">11.   </w:t>
      </w:r>
      <w:r>
        <w:rPr>
          <w:sz w:val="20"/>
        </w:rPr>
        <w:t>REST API Endpoint Reference</w:t>
      </w:r>
    </w:p>
    <w:p>
      <w:pPr>
        <w:spacing w:after="60"/>
      </w:pPr>
      <w:r>
        <w:rPr>
          <w:rFonts w:ascii="Courier New" w:hAnsi="Courier New"/>
          <w:sz w:val="20"/>
        </w:rPr>
        <w:t xml:space="preserve">12.   </w:t>
      </w:r>
      <w:r>
        <w:rPr>
          <w:sz w:val="20"/>
        </w:rPr>
        <w:t>Database Schema</w:t>
      </w:r>
    </w:p>
    <w:p>
      <w:pPr>
        <w:spacing w:after="60"/>
      </w:pPr>
      <w:r>
        <w:rPr>
          <w:rFonts w:ascii="Courier New" w:hAnsi="Courier New"/>
          <w:sz w:val="20"/>
        </w:rPr>
        <w:t xml:space="preserve">13.   </w:t>
      </w:r>
      <w:r>
        <w:rPr>
          <w:sz w:val="20"/>
        </w:rPr>
        <w:t>Configuration &amp; Environment Variables</w:t>
      </w:r>
    </w:p>
    <w:p>
      <w:pPr>
        <w:spacing w:after="60"/>
      </w:pPr>
      <w:r>
        <w:rPr>
          <w:rFonts w:ascii="Courier New" w:hAnsi="Courier New"/>
          <w:sz w:val="20"/>
        </w:rPr>
        <w:t xml:space="preserve">14.   </w:t>
      </w:r>
      <w:r>
        <w:rPr>
          <w:sz w:val="20"/>
        </w:rPr>
        <w:t>Trade-offs &amp; Known Limitations</w:t>
      </w:r>
    </w:p>
    <w:p>
      <w:pPr>
        <w:spacing w:after="60"/>
      </w:pPr>
      <w:r>
        <w:rPr>
          <w:rFonts w:ascii="Courier New" w:hAnsi="Courier New"/>
          <w:sz w:val="20"/>
        </w:rPr>
        <w:t xml:space="preserve">15.   </w:t>
      </w:r>
      <w:r>
        <w:rPr>
          <w:sz w:val="20"/>
        </w:rPr>
        <w:t>Future Upgrade Paths</w:t>
      </w:r>
    </w:p>
    <w:p>
      <w:r>
        <w:br w:type="page"/>
      </w:r>
    </w:p>
    <w:p>
      <w:pPr>
        <w:pStyle w:val="Heading1"/>
      </w:pPr>
      <w:r>
        <w:rPr>
          <w:color w:val="1A1A2E"/>
        </w:rPr>
        <w:t>1. System Overview</w:t>
      </w:r>
    </w:p>
    <w:p>
      <w:pPr>
        <w:spacing w:after="120"/>
      </w:pPr>
      <w:r>
        <w:t>CognIX is a real-time AI assistant platform designed for professionals. It allows users to interact with an AI via voice or text, receive field-specific insights, and conduct two-person conversations where the AI listens and advises the owner in real time. The backend is a NestJS REST + WebSocket API backed by PostgreSQL.</w:t>
      </w:r>
    </w:p>
    <w:p>
      <w:pPr>
        <w:spacing w:after="120"/>
      </w:pPr>
      <w:r>
        <w:t>The platform supports two user states: guest (5 free prompts, no account required) and authenticated (unlimited, with persistent AI memory across sessions).</w:t>
      </w:r>
    </w:p>
    <w:p>
      <w:pPr>
        <w:pStyle w:val="Heading2"/>
      </w:pPr>
      <w:r>
        <w:rPr>
          <w:color w:val="0D47A1"/>
        </w:rPr>
        <w:t>Core Capabilities</w:t>
      </w:r>
    </w:p>
    <w:p>
      <w:pPr>
        <w:pStyle w:val="ListBullet"/>
        <w:spacing w:after="40"/>
        <w:ind w:left="360"/>
      </w:pPr>
      <w:r>
        <w:t>Passwordless email OTP authentication and Clerk OAuth (Google, GitHub, etc.)</w:t>
      </w:r>
    </w:p>
    <w:p>
      <w:pPr>
        <w:pStyle w:val="ListBullet"/>
        <w:spacing w:after="40"/>
        <w:ind w:left="360"/>
      </w:pPr>
      <w:r>
        <w:t>Real-time voice transcription via Deepgram with live interim results</w:t>
      </w:r>
    </w:p>
    <w:p>
      <w:pPr>
        <w:pStyle w:val="ListBullet"/>
        <w:spacing w:after="40"/>
        <w:ind w:left="360"/>
      </w:pPr>
      <w:r>
        <w:t>AI responses powered by Claude (Anthropic) with streaming token delivery</w:t>
      </w:r>
    </w:p>
    <w:p>
      <w:pPr>
        <w:pStyle w:val="ListBullet"/>
        <w:spacing w:after="40"/>
        <w:ind w:left="360"/>
      </w:pPr>
      <w:r>
        <w:t>Real-time web search via Tavily — Claude calls the search tool automatically when needed</w:t>
      </w:r>
    </w:p>
    <w:p>
      <w:pPr>
        <w:pStyle w:val="ListBullet"/>
        <w:spacing w:after="40"/>
        <w:ind w:left="360"/>
      </w:pPr>
      <w:r>
        <w:rPr>
          <w:b/>
        </w:rPr>
        <w:t>Dual-speaker mode:</w:t>
      </w:r>
      <w:r>
        <w:t xml:space="preserve"> recognises two speakers, generates insights for the owner based on what the other person says</w:t>
      </w:r>
    </w:p>
    <w:p>
      <w:pPr>
        <w:pStyle w:val="ListBullet"/>
        <w:spacing w:after="40"/>
        <w:ind w:left="360"/>
      </w:pPr>
      <w:r>
        <w:rPr>
          <w:b/>
        </w:rPr>
        <w:t>Transcript quality filtering:</w:t>
      </w:r>
      <w:r>
        <w:t xml:space="preserve"> blocks filler words, low-confidence audio, and short phrases before they reach the AI</w:t>
      </w:r>
    </w:p>
    <w:p>
      <w:pPr>
        <w:pStyle w:val="ListBullet"/>
        <w:spacing w:after="40"/>
        <w:ind w:left="360"/>
      </w:pPr>
      <w:r>
        <w:rPr>
          <w:b/>
        </w:rPr>
        <w:t>Cross-session AI memory:</w:t>
      </w:r>
      <w:r>
        <w:t xml:space="preserve"> conversation summaries are stored per user and injected into every future session</w:t>
      </w:r>
    </w:p>
    <w:p>
      <w:pPr>
        <w:pStyle w:val="ListBullet"/>
        <w:spacing w:after="40"/>
        <w:ind w:left="360"/>
      </w:pPr>
      <w:r>
        <w:rPr>
          <w:b/>
        </w:rPr>
        <w:t>Field-aware AI:</w:t>
      </w:r>
      <w:r>
        <w:t xml:space="preserve"> responses and external links are tailored to the user's selected professional niche</w:t>
      </w:r>
    </w:p>
    <w:p>
      <w:pPr>
        <w:pStyle w:val="ListBullet"/>
        <w:spacing w:after="40"/>
        <w:ind w:left="360"/>
      </w:pPr>
      <w:r>
        <w:t>Guest flow with a 5-prompt limit enforced server-side, with a forced signup modal on the frontend</w:t>
      </w:r>
    </w:p>
    <w:p>
      <w:r>
        <w:br w:type="page"/>
      </w:r>
    </w:p>
    <w:p>
      <w:pPr>
        <w:pStyle w:val="Heading1"/>
      </w:pPr>
      <w:r>
        <w:rPr>
          <w:color w:val="1A1A2E"/>
        </w:rPr>
        <w:t>2. Technology Stack</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Layer</w:t>
            </w:r>
          </w:p>
        </w:tc>
        <w:tc>
          <w:tcPr>
            <w:tcW w:type="dxa" w:w="4419"/>
            <w:shd w:val="clear" w:color="auto" w:fill="0D47A1"/>
          </w:tcPr>
          <w:p>
            <w:r>
              <w:rPr>
                <w:b/>
                <w:color w:val="FFFFFF"/>
              </w:rPr>
              <w:t>Technology</w:t>
            </w:r>
          </w:p>
        </w:tc>
      </w:tr>
      <w:tr>
        <w:tc>
          <w:tcPr>
            <w:tcW w:type="dxa" w:w="4419"/>
          </w:tcPr>
          <w:p>
            <w:pPr>
              <w:spacing w:after="40"/>
            </w:pPr>
            <w:r>
              <w:t>Runtime</w:t>
            </w:r>
          </w:p>
        </w:tc>
        <w:tc>
          <w:tcPr>
            <w:tcW w:type="dxa" w:w="4419"/>
          </w:tcPr>
          <w:p>
            <w:pPr>
              <w:spacing w:after="40"/>
            </w:pPr>
            <w:r>
              <w:t>Node.js v22 / TypeScript</w:t>
            </w:r>
          </w:p>
        </w:tc>
      </w:tr>
      <w:tr>
        <w:tc>
          <w:tcPr>
            <w:tcW w:type="dxa" w:w="4419"/>
          </w:tcPr>
          <w:p>
            <w:pPr>
              <w:spacing w:after="40"/>
            </w:pPr>
            <w:r>
              <w:t>Framework</w:t>
            </w:r>
          </w:p>
        </w:tc>
        <w:tc>
          <w:tcPr>
            <w:tcW w:type="dxa" w:w="4419"/>
          </w:tcPr>
          <w:p>
            <w:pPr>
              <w:spacing w:after="40"/>
            </w:pPr>
            <w:r>
              <w:t>NestJS 10 (REST + WebSocket via Socket.IO)</w:t>
            </w:r>
          </w:p>
        </w:tc>
      </w:tr>
      <w:tr>
        <w:tc>
          <w:tcPr>
            <w:tcW w:type="dxa" w:w="4419"/>
          </w:tcPr>
          <w:p>
            <w:pPr>
              <w:spacing w:after="40"/>
            </w:pPr>
            <w:r>
              <w:t>Database</w:t>
            </w:r>
          </w:p>
        </w:tc>
        <w:tc>
          <w:tcPr>
            <w:tcW w:type="dxa" w:w="4419"/>
          </w:tcPr>
          <w:p>
            <w:pPr>
              <w:spacing w:after="40"/>
            </w:pPr>
            <w:r>
              <w:t>PostgreSQL — queried via Knex.js (no ORM)</w:t>
            </w:r>
          </w:p>
        </w:tc>
      </w:tr>
      <w:tr>
        <w:tc>
          <w:tcPr>
            <w:tcW w:type="dxa" w:w="4419"/>
          </w:tcPr>
          <w:p>
            <w:pPr>
              <w:spacing w:after="40"/>
            </w:pPr>
            <w:r>
              <w:t>Authentication</w:t>
            </w:r>
          </w:p>
        </w:tc>
        <w:tc>
          <w:tcPr>
            <w:tcW w:type="dxa" w:w="4419"/>
          </w:tcPr>
          <w:p>
            <w:pPr>
              <w:spacing w:after="40"/>
            </w:pPr>
            <w:r>
              <w:t>JWT (jsonwebtoken) + Passport.js + Clerk (@clerk/backend v3)</w:t>
            </w:r>
          </w:p>
        </w:tc>
      </w:tr>
      <w:tr>
        <w:tc>
          <w:tcPr>
            <w:tcW w:type="dxa" w:w="4419"/>
          </w:tcPr>
          <w:p>
            <w:pPr>
              <w:spacing w:after="40"/>
            </w:pPr>
            <w:r>
              <w:t>Voice Transcription</w:t>
            </w:r>
          </w:p>
        </w:tc>
        <w:tc>
          <w:tcPr>
            <w:tcW w:type="dxa" w:w="4419"/>
          </w:tcPr>
          <w:p>
            <w:pPr>
              <w:spacing w:after="40"/>
            </w:pPr>
            <w:r>
              <w:t>Deepgram SDK v5 — nova-2 model, live streaming with diarization</w:t>
            </w:r>
          </w:p>
        </w:tc>
      </w:tr>
      <w:tr>
        <w:tc>
          <w:tcPr>
            <w:tcW w:type="dxa" w:w="4419"/>
          </w:tcPr>
          <w:p>
            <w:pPr>
              <w:spacing w:after="40"/>
            </w:pPr>
            <w:r>
              <w:t>AI Model</w:t>
            </w:r>
          </w:p>
        </w:tc>
        <w:tc>
          <w:tcPr>
            <w:tcW w:type="dxa" w:w="4419"/>
          </w:tcPr>
          <w:p>
            <w:pPr>
              <w:spacing w:after="40"/>
            </w:pPr>
            <w:r>
              <w:t>Anthropic Claude (claude-sonnet-4) via @anthropic-ai/sdk</w:t>
            </w:r>
          </w:p>
        </w:tc>
      </w:tr>
      <w:tr>
        <w:tc>
          <w:tcPr>
            <w:tcW w:type="dxa" w:w="4419"/>
          </w:tcPr>
          <w:p>
            <w:pPr>
              <w:spacing w:after="40"/>
            </w:pPr>
            <w:r>
              <w:t>Web Search</w:t>
            </w:r>
          </w:p>
        </w:tc>
        <w:tc>
          <w:tcPr>
            <w:tcW w:type="dxa" w:w="4419"/>
          </w:tcPr>
          <w:p>
            <w:pPr>
              <w:spacing w:after="40"/>
            </w:pPr>
            <w:r>
              <w:t>Tavily (@tavily/core) — injected as a Claude tool</w:t>
            </w:r>
          </w:p>
        </w:tc>
      </w:tr>
      <w:tr>
        <w:tc>
          <w:tcPr>
            <w:tcW w:type="dxa" w:w="4419"/>
          </w:tcPr>
          <w:p>
            <w:pPr>
              <w:spacing w:after="40"/>
            </w:pPr>
            <w:r>
              <w:t>File Storage</w:t>
            </w:r>
          </w:p>
        </w:tc>
        <w:tc>
          <w:tcPr>
            <w:tcW w:type="dxa" w:w="4419"/>
          </w:tcPr>
          <w:p>
            <w:pPr>
              <w:spacing w:after="40"/>
            </w:pPr>
            <w:r>
              <w:t>Cloudinary (voice samples, speaker avatars)</w:t>
            </w:r>
          </w:p>
        </w:tc>
      </w:tr>
      <w:tr>
        <w:tc>
          <w:tcPr>
            <w:tcW w:type="dxa" w:w="4419"/>
          </w:tcPr>
          <w:p>
            <w:pPr>
              <w:spacing w:after="40"/>
            </w:pPr>
            <w:r>
              <w:t>Email</w:t>
            </w:r>
          </w:p>
        </w:tc>
        <w:tc>
          <w:tcPr>
            <w:tcW w:type="dxa" w:w="4419"/>
          </w:tcPr>
          <w:p>
            <w:pPr>
              <w:spacing w:after="40"/>
            </w:pPr>
            <w:r>
              <w:t>Resend API</w:t>
            </w:r>
          </w:p>
        </w:tc>
      </w:tr>
      <w:tr>
        <w:tc>
          <w:tcPr>
            <w:tcW w:type="dxa" w:w="4419"/>
          </w:tcPr>
          <w:p>
            <w:pPr>
              <w:spacing w:after="40"/>
            </w:pPr>
            <w:r>
              <w:t>Payments</w:t>
            </w:r>
          </w:p>
        </w:tc>
        <w:tc>
          <w:tcPr>
            <w:tcW w:type="dxa" w:w="4419"/>
          </w:tcPr>
          <w:p>
            <w:pPr>
              <w:spacing w:after="40"/>
            </w:pPr>
            <w:r>
              <w:t>Stripe (subscription tiers)</w:t>
            </w:r>
          </w:p>
        </w:tc>
      </w:tr>
      <w:tr>
        <w:tc>
          <w:tcPr>
            <w:tcW w:type="dxa" w:w="4419"/>
          </w:tcPr>
          <w:p>
            <w:pPr>
              <w:spacing w:after="40"/>
            </w:pPr>
            <w:r>
              <w:t>Config</w:t>
            </w:r>
          </w:p>
        </w:tc>
        <w:tc>
          <w:tcPr>
            <w:tcW w:type="dxa" w:w="4419"/>
          </w:tcPr>
          <w:p>
            <w:pPr>
              <w:spacing w:after="40"/>
            </w:pPr>
            <w:r>
              <w:t>NestJS ConfigModule with @nestjs/config</w:t>
            </w:r>
          </w:p>
        </w:tc>
      </w:tr>
      <w:tr>
        <w:tc>
          <w:tcPr>
            <w:tcW w:type="dxa" w:w="4419"/>
          </w:tcPr>
          <w:p>
            <w:pPr>
              <w:spacing w:after="40"/>
            </w:pPr>
            <w:r>
              <w:t>Testing Frontend</w:t>
            </w:r>
          </w:p>
        </w:tc>
        <w:tc>
          <w:tcPr>
            <w:tcW w:type="dxa" w:w="4419"/>
          </w:tcPr>
          <w:p>
            <w:pPr>
              <w:spacing w:after="40"/>
            </w:pPr>
            <w:r>
              <w:t>Plain HTML/JS with Socket.IO client (test-voice.html)</w:t>
            </w:r>
          </w:p>
        </w:tc>
      </w:tr>
    </w:tbl>
    <w:p/>
    <w:p>
      <w:r>
        <w:br w:type="page"/>
      </w:r>
    </w:p>
    <w:p>
      <w:pPr>
        <w:pStyle w:val="Heading1"/>
      </w:pPr>
      <w:r>
        <w:rPr>
          <w:color w:val="1A1A2E"/>
        </w:rPr>
        <w:t>3. Authentication &amp; User Management</w:t>
      </w:r>
    </w:p>
    <w:p>
      <w:pPr>
        <w:spacing w:after="120"/>
      </w:pPr>
      <w:r>
        <w:t>The platform supports two authentication paths that converge on the same user record in the database. There is no password-based login — all authentication is passwordless.</w:t>
      </w:r>
    </w:p>
    <w:p>
      <w:pPr>
        <w:pStyle w:val="Heading2"/>
      </w:pPr>
      <w:r>
        <w:rPr>
          <w:color w:val="0D47A1"/>
        </w:rPr>
        <w:t>3.1 Email OTP Flow</w:t>
      </w:r>
    </w:p>
    <w:p>
      <w:pPr>
        <w:spacing w:after="120"/>
      </w:pPr>
      <w:r>
        <w:t>This is the primary auth flow. A 6-digit one-time password is sent to the user's email. The same endpoint handles both new registrations and returning user logins — there is no separate "sign up" vs "log in" distinction on the client.</w:t>
      </w:r>
    </w:p>
    <w:p>
      <w:pPr>
        <w:pStyle w:val="Heading3"/>
      </w:pPr>
      <w:r>
        <w:rPr>
          <w:color w:val="1B5E20"/>
        </w:rPr>
        <w:t>Step 1 — Request OTP</w:t>
      </w:r>
    </w:p>
    <w:p>
      <w:pPr>
        <w:spacing w:before="80" w:after="80"/>
        <w:ind w:left="432"/>
        <w:shd w:val="clear" w:color="auto" w:fill="F5F5F5"/>
      </w:pPr>
      <w:r>
        <w:rPr>
          <w:rFonts w:ascii="Courier New" w:hAnsi="Courier New"/>
          <w:color w:val="37474F"/>
          <w:sz w:val="18"/>
        </w:rPr>
        <w:t>POST /api/v1/auth/login</w:t>
      </w:r>
    </w:p>
    <w:p>
      <w:pPr>
        <w:spacing w:before="80" w:after="80"/>
        <w:ind w:left="432"/>
        <w:shd w:val="clear" w:color="auto" w:fill="F5F5F5"/>
      </w:pPr>
      <w:r>
        <w:rPr>
          <w:rFonts w:ascii="Courier New" w:hAnsi="Courier New"/>
          <w:color w:val="37474F"/>
          <w:sz w:val="18"/>
        </w:rPr>
        <w:t>Body: { "email": "user@example.com", "niche_id": "optional-field-uuid" }</w:t>
      </w:r>
    </w:p>
    <w:p>
      <w:pPr>
        <w:spacing w:after="120"/>
      </w:pPr>
      <w:r>
        <w:t>What happens server-side:</w:t>
      </w:r>
    </w:p>
    <w:p>
      <w:pPr>
        <w:pStyle w:val="ListBullet"/>
        <w:spacing w:after="40"/>
        <w:ind w:left="360"/>
      </w:pPr>
      <w:r>
        <w:t>Any previous unused OTPs for this email are invalidated (used = true)</w:t>
      </w:r>
    </w:p>
    <w:p>
      <w:pPr>
        <w:pStyle w:val="ListBullet"/>
        <w:spacing w:after="40"/>
        <w:ind w:left="360"/>
      </w:pPr>
      <w:r>
        <w:t>A 6-digit OTP is generated and bcrypt-hashed</w:t>
      </w:r>
    </w:p>
    <w:p>
      <w:pPr>
        <w:pStyle w:val="ListBullet"/>
        <w:spacing w:after="40"/>
        <w:ind w:left="360"/>
      </w:pPr>
      <w:r>
        <w:t>The hash is stored in registration_otps table (keyed by email, no user FK)</w:t>
      </w:r>
    </w:p>
    <w:p>
      <w:pPr>
        <w:pStyle w:val="ListBullet"/>
        <w:spacing w:after="40"/>
        <w:ind w:left="360"/>
      </w:pPr>
      <w:r>
        <w:t>OTP expires in 10 minutes</w:t>
      </w:r>
    </w:p>
    <w:p>
      <w:pPr>
        <w:pStyle w:val="ListBullet"/>
        <w:spacing w:after="40"/>
        <w:ind w:left="360"/>
      </w:pPr>
      <w:r>
        <w:t>If the email belongs to an existing user → sendLoginOtpEmail() is called</w:t>
      </w:r>
    </w:p>
    <w:p>
      <w:pPr>
        <w:pStyle w:val="ListBullet"/>
        <w:spacing w:after="40"/>
        <w:ind w:left="360"/>
      </w:pPr>
      <w:r>
        <w:t>If the email is new → sendRegistrationOtpEmail() is called</w:t>
      </w:r>
    </w:p>
    <w:p>
      <w:pPr>
        <w:pStyle w:val="ListBullet"/>
        <w:spacing w:after="40"/>
        <w:ind w:left="360"/>
      </w:pPr>
      <w:r>
        <w:rPr>
          <w:b/>
        </w:rPr>
        <w:t>Response includes isNewUser:</w:t>
      </w:r>
      <w:r>
        <w:t xml:space="preserve"> true/false so the frontend can show appropriate messaging</w:t>
      </w:r>
    </w:p>
    <w:p>
      <w:pPr>
        <w:spacing w:before="80" w:after="120"/>
        <w:ind w:left="432" w:right="432"/>
        <w:shd w:val="clear" w:color="auto" w:fill="e3f2fd"/>
      </w:pPr>
      <w:r>
        <w:rPr>
          <w:b/>
          <w:color w:val="0D47A1"/>
          <w:sz w:val="18"/>
        </w:rPr>
        <w:t xml:space="preserve">[NOTE] </w:t>
      </w:r>
      <w:r>
        <w:rPr>
          <w:sz w:val="18"/>
        </w:rPr>
        <w:t>The registration_otps table is keyed by email — not by user_id — because the user may not exist yet at OTP request time. This was a deliberate design choice to allow pre-registration niche selection.</w:t>
      </w:r>
    </w:p>
    <w:p>
      <w:pPr>
        <w:pStyle w:val="Heading3"/>
      </w:pPr>
      <w:r>
        <w:rPr>
          <w:color w:val="1B5E20"/>
        </w:rPr>
        <w:t>Step 2 — Verify OTP</w:t>
      </w:r>
    </w:p>
    <w:p>
      <w:pPr>
        <w:spacing w:before="80" w:after="80"/>
        <w:ind w:left="432"/>
        <w:shd w:val="clear" w:color="auto" w:fill="F5F5F5"/>
      </w:pPr>
      <w:r>
        <w:rPr>
          <w:rFonts w:ascii="Courier New" w:hAnsi="Courier New"/>
          <w:color w:val="37474F"/>
          <w:sz w:val="18"/>
        </w:rPr>
        <w:t>POST /api/v1/auth/otp/verify</w:t>
      </w:r>
    </w:p>
    <w:p>
      <w:pPr>
        <w:spacing w:before="80" w:after="80"/>
        <w:ind w:left="432"/>
        <w:shd w:val="clear" w:color="auto" w:fill="F5F5F5"/>
      </w:pPr>
      <w:r>
        <w:rPr>
          <w:rFonts w:ascii="Courier New" w:hAnsi="Courier New"/>
          <w:color w:val="37474F"/>
          <w:sz w:val="18"/>
        </w:rPr>
        <w:t>Body: { "email": "user@example.com", "otp": "123456", "niche_id": "optional" }</w:t>
      </w:r>
    </w:p>
    <w:p>
      <w:pPr>
        <w:spacing w:after="120"/>
      </w:pPr>
      <w:r>
        <w:t>What happens server-side:</w:t>
      </w:r>
    </w:p>
    <w:p>
      <w:pPr>
        <w:pStyle w:val="ListBullet"/>
        <w:spacing w:after="40"/>
        <w:ind w:left="360"/>
      </w:pPr>
      <w:r>
        <w:t>Latest unused, non-expired OTP for the email is retrieved</w:t>
      </w:r>
    </w:p>
    <w:p>
      <w:pPr>
        <w:pStyle w:val="ListBullet"/>
        <w:spacing w:after="40"/>
        <w:ind w:left="360"/>
      </w:pPr>
      <w:r>
        <w:t>bcrypt.compare() validates the submitted OTP against the stored hash</w:t>
      </w:r>
    </w:p>
    <w:p>
      <w:pPr>
        <w:pStyle w:val="ListBullet"/>
        <w:spacing w:after="40"/>
        <w:ind w:left="360"/>
      </w:pPr>
      <w:r>
        <w:t>OTP is marked used = true immediately (single use)</w:t>
      </w:r>
    </w:p>
    <w:p>
      <w:pPr>
        <w:pStyle w:val="ListBullet"/>
        <w:spacing w:after="40"/>
        <w:ind w:left="360"/>
      </w:pPr>
      <w:r>
        <w:rPr>
          <w:b/>
        </w:rPr>
        <w:t>niche_id is resolved:</w:t>
      </w:r>
      <w:r>
        <w:t xml:space="preserve"> VerifyOtpDto.niche_id takes priority, then falls back to the niche_id stored with the OTP record</w:t>
      </w:r>
    </w:p>
    <w:p>
      <w:pPr>
        <w:pStyle w:val="ListBullet"/>
        <w:spacing w:after="40"/>
        <w:ind w:left="360"/>
      </w:pPr>
      <w:r>
        <w:rPr>
          <w:b/>
        </w:rPr>
        <w:t>New user path:</w:t>
      </w:r>
      <w:r>
        <w:t xml:space="preserve"> user row is created in a transaction; if niche_id is present, user_fields row is inserted and onboarding_status set to "completed"</w:t>
      </w:r>
    </w:p>
    <w:p>
      <w:pPr>
        <w:pStyle w:val="ListBullet"/>
        <w:spacing w:after="40"/>
        <w:ind w:left="360"/>
      </w:pPr>
      <w:r>
        <w:rPr>
          <w:b/>
        </w:rPr>
        <w:t>Returning user path:</w:t>
      </w:r>
      <w:r>
        <w:t xml:space="preserve"> email_verified is ensured true; niche is attached if not already set</w:t>
      </w:r>
    </w:p>
    <w:p>
      <w:pPr>
        <w:pStyle w:val="ListBullet"/>
        <w:spacing w:after="40"/>
        <w:ind w:left="360"/>
      </w:pPr>
      <w:r>
        <w:t>JWT access token and opaque refresh token are generated and returned</w:t>
      </w:r>
    </w:p>
    <w:p>
      <w:pPr>
        <w:spacing w:before="80" w:after="120"/>
        <w:ind w:left="432" w:right="432"/>
        <w:shd w:val="clear" w:color="auto" w:fill="f3e5f5"/>
      </w:pPr>
      <w:r>
        <w:rPr>
          <w:b/>
          <w:color w:val="0D47A1"/>
          <w:sz w:val="18"/>
        </w:rPr>
        <w:t xml:space="preserve">[TRADEOFF] </w:t>
      </w:r>
      <w:r>
        <w:rPr>
          <w:sz w:val="18"/>
        </w:rPr>
        <w:t>TRADEOFF: OTPs are bcrypt-hashed for security. This makes verification slightly slower (~100ms) but means a database breach does not expose valid OTPs.</w:t>
      </w:r>
    </w:p>
    <w:p>
      <w:pPr>
        <w:pStyle w:val="Heading2"/>
      </w:pPr>
      <w:r>
        <w:rPr>
          <w:color w:val="0D47A1"/>
        </w:rPr>
        <w:t>3.2 Clerk OAuth Flow</w:t>
      </w:r>
    </w:p>
    <w:p>
      <w:pPr>
        <w:spacing w:after="120"/>
      </w:pPr>
      <w:r>
        <w:t>Clerk handles the OAuth browser redirect flow (Google, GitHub, etc.). After the user completes the OAuth consent screen on the frontend, the client receives a Clerk session token and sends it to the backend to exchange for the platform's own JWT pair.</w:t>
      </w:r>
    </w:p>
    <w:p>
      <w:pPr>
        <w:spacing w:before="80" w:after="80"/>
        <w:ind w:left="432"/>
        <w:shd w:val="clear" w:color="auto" w:fill="F5F5F5"/>
      </w:pPr>
      <w:r>
        <w:rPr>
          <w:rFonts w:ascii="Courier New" w:hAnsi="Courier New"/>
          <w:color w:val="37474F"/>
          <w:sz w:val="18"/>
        </w:rPr>
        <w:t>POST /api/v1/auth/clerk/sync</w:t>
      </w:r>
    </w:p>
    <w:p>
      <w:pPr>
        <w:spacing w:before="80" w:after="80"/>
        <w:ind w:left="432"/>
        <w:shd w:val="clear" w:color="auto" w:fill="F5F5F5"/>
      </w:pPr>
      <w:r>
        <w:rPr>
          <w:rFonts w:ascii="Courier New" w:hAnsi="Courier New"/>
          <w:color w:val="37474F"/>
          <w:sz w:val="18"/>
        </w:rPr>
        <w:t>Body: { "clerkToken": "&lt;clerk-session-jwt&gt;", "niche_id": "optional" }</w:t>
      </w:r>
    </w:p>
    <w:p>
      <w:pPr>
        <w:spacing w:after="120"/>
      </w:pPr>
      <w:r>
        <w:t>Server-side resolution order:</w:t>
      </w:r>
    </w:p>
    <w:p>
      <w:pPr>
        <w:pStyle w:val="ListBullet"/>
        <w:spacing w:after="40"/>
        <w:ind w:left="360"/>
      </w:pPr>
      <w:r>
        <w:t>1. verifyClerkToken() validates the Clerk JWT using the CLERK_SECRET_KEY</w:t>
      </w:r>
    </w:p>
    <w:p>
      <w:pPr>
        <w:pStyle w:val="ListBullet"/>
        <w:spacing w:after="40"/>
        <w:ind w:left="360"/>
      </w:pPr>
      <w:r>
        <w:t>2. Clerk user profile is fetched to get email + name + avatar</w:t>
      </w:r>
    </w:p>
    <w:p>
      <w:pPr>
        <w:pStyle w:val="ListBullet"/>
        <w:spacing w:after="40"/>
        <w:ind w:left="360"/>
      </w:pPr>
      <w:r>
        <w:t>3. Look up by clerk_user_id → fastest path for returning OAuth users</w:t>
      </w:r>
    </w:p>
    <w:p>
      <w:pPr>
        <w:pStyle w:val="ListBullet"/>
        <w:spacing w:after="40"/>
        <w:ind w:left="360"/>
      </w:pPr>
      <w:r>
        <w:t>4. If not found, look up by email → merges with an existing email-OTP account</w:t>
      </w:r>
    </w:p>
    <w:p>
      <w:pPr>
        <w:pStyle w:val="ListBullet"/>
        <w:spacing w:after="40"/>
        <w:ind w:left="360"/>
      </w:pPr>
      <w:r>
        <w:rPr>
          <w:b/>
        </w:rPr>
        <w:t>5. If email match found:</w:t>
      </w:r>
      <w:r>
        <w:t xml:space="preserve"> clerk_user_id is linked to the existing account (account merge)</w:t>
      </w:r>
    </w:p>
    <w:p>
      <w:pPr>
        <w:pStyle w:val="ListBullet"/>
        <w:spacing w:after="40"/>
        <w:ind w:left="360"/>
      </w:pPr>
      <w:r>
        <w:rPr>
          <w:b/>
        </w:rPr>
        <w:t>6. If no match:</w:t>
      </w:r>
      <w:r>
        <w:t xml:space="preserve"> new user created with onboarding_status based on niche_id presence</w:t>
      </w:r>
    </w:p>
    <w:p>
      <w:pPr>
        <w:pStyle w:val="ListBullet"/>
        <w:spacing w:after="40"/>
        <w:ind w:left="360"/>
      </w:pPr>
      <w:r>
        <w:t>7. Platform JWT pair is issued and returned</w:t>
      </w:r>
    </w:p>
    <w:p>
      <w:pPr>
        <w:spacing w:before="80" w:after="120"/>
        <w:ind w:left="432" w:right="432"/>
        <w:shd w:val="clear" w:color="auto" w:fill="e3f2fd"/>
      </w:pPr>
      <w:r>
        <w:rPr>
          <w:b/>
          <w:color w:val="0D47A1"/>
          <w:sz w:val="18"/>
        </w:rPr>
        <w:t xml:space="preserve">[NOTE] </w:t>
      </w:r>
      <w:r>
        <w:rPr>
          <w:sz w:val="18"/>
        </w:rPr>
        <w:t>verifyToken is imported as a standalone function from @clerk/backend — it is NOT a method on the ClerkClient instance. This is a v3 SDK requirement.</w:t>
      </w:r>
    </w:p>
    <w:p>
      <w:pPr>
        <w:spacing w:before="80" w:after="120"/>
        <w:ind w:left="432" w:right="432"/>
        <w:shd w:val="clear" w:color="auto" w:fill="f3e5f5"/>
      </w:pPr>
      <w:r>
        <w:rPr>
          <w:b/>
          <w:color w:val="0D47A1"/>
          <w:sz w:val="18"/>
        </w:rPr>
        <w:t xml:space="preserve">[TRADEOFF] </w:t>
      </w:r>
      <w:r>
        <w:rPr>
          <w:sz w:val="18"/>
        </w:rPr>
        <w:t>TRADEOFF: Account merging (step 4) is automatic — if a user registered via email OTP and later signs in via Google with the same email, their accounts are silently merged. This is intentional UX simplification but means users cannot have separate accounts per auth method.</w:t>
      </w:r>
    </w:p>
    <w:p>
      <w:pPr>
        <w:pStyle w:val="Heading2"/>
      </w:pPr>
      <w:r>
        <w:rPr>
          <w:color w:val="0D47A1"/>
        </w:rPr>
        <w:t>3.3 Token Management</w:t>
      </w:r>
    </w:p>
    <w:p>
      <w:pPr>
        <w:spacing w:after="120"/>
      </w:pPr>
      <w:r>
        <w:t>The platform uses a dual-token scheme:</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Token</w:t>
            </w:r>
          </w:p>
        </w:tc>
        <w:tc>
          <w:tcPr>
            <w:tcW w:type="dxa" w:w="4419"/>
            <w:shd w:val="clear" w:color="auto" w:fill="0D47A1"/>
          </w:tcPr>
          <w:p>
            <w:r>
              <w:rPr>
                <w:b/>
                <w:color w:val="FFFFFF"/>
              </w:rPr>
              <w:t>Description</w:t>
            </w:r>
          </w:p>
        </w:tc>
      </w:tr>
      <w:tr>
        <w:tc>
          <w:tcPr>
            <w:tcW w:type="dxa" w:w="4419"/>
          </w:tcPr>
          <w:p>
            <w:pPr>
              <w:spacing w:after="40"/>
            </w:pPr>
            <w:r>
              <w:t>Access Token</w:t>
            </w:r>
          </w:p>
        </w:tc>
        <w:tc>
          <w:tcPr>
            <w:tcW w:type="dxa" w:w="4419"/>
          </w:tcPr>
          <w:p>
            <w:pPr>
              <w:spacing w:after="40"/>
            </w:pPr>
            <w:r>
              <w:t>Short-lived JWT signed with JWT_SECRET. Contains { sub: userId, email }. Expiry configured via JWT_EXPIRES_IN (default 7d).</w:t>
            </w:r>
          </w:p>
        </w:tc>
      </w:tr>
      <w:tr>
        <w:tc>
          <w:tcPr>
            <w:tcW w:type="dxa" w:w="4419"/>
          </w:tcPr>
          <w:p>
            <w:pPr>
              <w:spacing w:after="40"/>
            </w:pPr>
            <w:r>
              <w:t>Refresh Token</w:t>
            </w:r>
          </w:p>
        </w:tc>
        <w:tc>
          <w:tcPr>
            <w:tcW w:type="dxa" w:w="4419"/>
          </w:tcPr>
          <w:p>
            <w:pPr>
              <w:spacing w:after="40"/>
            </w:pPr>
            <w:r>
              <w:t>64-byte random opaque token stored in the refresh_tokens table. Used to obtain a new access token. Expiry: JWT_REFRESH_EXPIRES_IN (default 30d).</w:t>
            </w:r>
          </w:p>
        </w:tc>
      </w:tr>
    </w:tbl>
    <w:p/>
    <w:p>
      <w:pPr>
        <w:spacing w:before="80" w:after="80"/>
        <w:ind w:left="432"/>
        <w:shd w:val="clear" w:color="auto" w:fill="F5F5F5"/>
      </w:pPr>
      <w:r>
        <w:rPr>
          <w:rFonts w:ascii="Courier New" w:hAnsi="Courier New"/>
          <w:color w:val="37474F"/>
          <w:sz w:val="18"/>
        </w:rPr>
        <w:t>POST /api/v1/auth/refresh   — Body: { "refreshToken": "..." }</w:t>
      </w:r>
    </w:p>
    <w:p>
      <w:pPr>
        <w:spacing w:before="80" w:after="80"/>
        <w:ind w:left="432"/>
        <w:shd w:val="clear" w:color="auto" w:fill="F5F5F5"/>
      </w:pPr>
      <w:r>
        <w:rPr>
          <w:rFonts w:ascii="Courier New" w:hAnsi="Courier New"/>
          <w:color w:val="37474F"/>
          <w:sz w:val="18"/>
        </w:rPr>
        <w:t>POST /api/v1/auth/logout    — Body: { "refreshToken": "..." }  [requires JWT]</w:t>
      </w:r>
    </w:p>
    <w:p>
      <w:pPr>
        <w:spacing w:before="80" w:after="80"/>
        <w:ind w:left="432"/>
        <w:shd w:val="clear" w:color="auto" w:fill="F5F5F5"/>
      </w:pPr>
      <w:r>
        <w:rPr>
          <w:rFonts w:ascii="Courier New" w:hAnsi="Courier New"/>
          <w:color w:val="37474F"/>
          <w:sz w:val="18"/>
        </w:rPr>
        <w:t>GET  /api/v1/auth/profile   — Returns current user [requires JWT]</w:t>
      </w:r>
    </w:p>
    <w:p>
      <w:pPr>
        <w:spacing w:before="80" w:after="120"/>
        <w:ind w:left="432" w:right="432"/>
        <w:shd w:val="clear" w:color="auto" w:fill="f3e5f5"/>
      </w:pPr>
      <w:r>
        <w:rPr>
          <w:b/>
          <w:color w:val="0D47A1"/>
          <w:sz w:val="18"/>
        </w:rPr>
        <w:t xml:space="preserve">[TRADEOFF] </w:t>
      </w:r>
      <w:r>
        <w:rPr>
          <w:sz w:val="18"/>
        </w:rPr>
        <w:t>TRADEOFF: Refresh tokens are single-use — they are revoked immediately on use and a new one is issued. This prevents refresh token reuse attacks but means a user is logged out if a network error occurs mid-refresh.</w:t>
      </w:r>
    </w:p>
    <w:p>
      <w:r>
        <w:br w:type="page"/>
      </w:r>
    </w:p>
    <w:p>
      <w:pPr>
        <w:pStyle w:val="Heading1"/>
      </w:pPr>
      <w:r>
        <w:rPr>
          <w:color w:val="1A1A2E"/>
        </w:rPr>
        <w:t>4. Guest Session Flow</w:t>
      </w:r>
    </w:p>
    <w:p>
      <w:pPr>
        <w:spacing w:after="120"/>
      </w:pPr>
      <w:r>
        <w:t>Users can access the app without creating an account. They receive 5 free AI prompts (voice + text combined). The guest session is tracked by a UUID generated client-side and stored in localStorage.</w:t>
      </w:r>
    </w:p>
    <w:p>
      <w:pPr>
        <w:pStyle w:val="Heading3"/>
      </w:pPr>
      <w:r>
        <w:rPr>
          <w:color w:val="1B5E20"/>
        </w:rPr>
        <w:t>How it works</w:t>
      </w:r>
    </w:p>
    <w:p>
      <w:pPr>
        <w:pStyle w:val="ListBullet"/>
        <w:spacing w:after="40"/>
        <w:ind w:left="360"/>
      </w:pPr>
      <w:r>
        <w:t>On first load, the frontend generates crypto.randomUUID() and stores it as cognix_guest_session_id in localStorage</w:t>
      </w:r>
    </w:p>
    <w:p>
      <w:pPr>
        <w:pStyle w:val="ListBullet"/>
        <w:spacing w:after="40"/>
        <w:ind w:left="360"/>
      </w:pPr>
      <w:r>
        <w:rPr>
          <w:b/>
        </w:rPr>
        <w:t>On session:</w:t>
      </w:r>
      <w:r>
        <w:t>start WebSocket event, the frontend sends { guestSessionId: "&lt;uuid&gt;" } instead of an access token</w:t>
      </w:r>
    </w:p>
    <w:p>
      <w:pPr>
        <w:pStyle w:val="ListBullet"/>
        <w:spacing w:after="40"/>
        <w:ind w:left="360"/>
      </w:pPr>
      <w:r>
        <w:t>The gateway calls GuestSessionService.findOrCreate(guestSessionId) — creates a DB row if first visit</w:t>
      </w:r>
    </w:p>
    <w:p>
      <w:pPr>
        <w:pStyle w:val="ListBullet"/>
        <w:spacing w:after="40"/>
        <w:ind w:left="360"/>
      </w:pPr>
      <w:r>
        <w:t>Before each prompt is processed, canSendPrompt() checks prompt_count &lt; prompt_limit</w:t>
      </w:r>
    </w:p>
    <w:p>
      <w:pPr>
        <w:pStyle w:val="ListBullet"/>
        <w:spacing w:after="40"/>
        <w:ind w:left="360"/>
      </w:pPr>
      <w:r>
        <w:t>After each successful AI response, incrementPromptCount() is called</w:t>
      </w:r>
    </w:p>
    <w:p>
      <w:pPr>
        <w:pStyle w:val="ListBullet"/>
        <w:spacing w:after="40"/>
        <w:ind w:left="360"/>
      </w:pPr>
      <w:r>
        <w:rPr>
          <w:b/>
        </w:rPr>
        <w:t>When remaining hits 0, guest:</w:t>
      </w:r>
      <w:r>
        <w:t>limit_reached is emitted after the current AI response finishes</w:t>
      </w:r>
    </w:p>
    <w:p>
      <w:pPr>
        <w:pStyle w:val="ListBullet"/>
        <w:spacing w:after="40"/>
        <w:ind w:left="360"/>
      </w:pPr>
      <w:r>
        <w:t>The frontend shows a signup modal. The user can dismiss it or complete registration</w:t>
      </w:r>
    </w:p>
    <w:p>
      <w:pPr>
        <w:pStyle w:val="ListBullet"/>
        <w:spacing w:after="40"/>
        <w:ind w:left="360"/>
      </w:pPr>
      <w:r>
        <w:t>After registration, the socket reconnects with the new JWT — the guest session is not merged with the user account</w:t>
      </w:r>
    </w:p>
    <w:p>
      <w:pPr>
        <w:pStyle w:val="Heading3"/>
      </w:pPr>
      <w:r>
        <w:rPr>
          <w:color w:val="1B5E20"/>
        </w:rPr>
        <w:t>Guest Session Database Table</w:t>
      </w:r>
    </w:p>
    <w:p>
      <w:pPr>
        <w:spacing w:before="80" w:after="80"/>
        <w:ind w:left="432"/>
        <w:shd w:val="clear" w:color="auto" w:fill="F5F5F5"/>
      </w:pPr>
      <w:r>
        <w:rPr>
          <w:rFonts w:ascii="Courier New" w:hAnsi="Courier New"/>
          <w:color w:val="37474F"/>
          <w:sz w:val="18"/>
        </w:rPr>
        <w:t>guest_sessions(id UUID PK, prompt_count INT DEFAULT 0, prompt_limit INT DEFAULT 5, created_at, last_used_at)</w:t>
      </w:r>
    </w:p>
    <w:p>
      <w:pPr>
        <w:spacing w:before="80" w:after="120"/>
        <w:ind w:left="432" w:right="432"/>
        <w:shd w:val="clear" w:color="auto" w:fill="f3e5f5"/>
      </w:pPr>
      <w:r>
        <w:rPr>
          <w:b/>
          <w:color w:val="0D47A1"/>
          <w:sz w:val="18"/>
        </w:rPr>
        <w:t xml:space="preserve">[TRADEOFF] </w:t>
      </w:r>
      <w:r>
        <w:rPr>
          <w:sz w:val="18"/>
        </w:rPr>
        <w:t>TRADEOFF: Guest sessions are not linked to user accounts on signup. A user who used 3 free prompts as a guest does not "inherit" those 3 prompts after registering — they start fresh. This simplifies the schema but may feel abrupt to users.</w:t>
      </w:r>
    </w:p>
    <w:p>
      <w:pPr>
        <w:spacing w:before="80" w:after="120"/>
        <w:ind w:left="432" w:right="432"/>
        <w:shd w:val="clear" w:color="auto" w:fill="fff9c4"/>
      </w:pPr>
      <w:r>
        <w:rPr>
          <w:b/>
          <w:color w:val="0D47A1"/>
          <w:sz w:val="18"/>
        </w:rPr>
        <w:t xml:space="preserve">[WARNING] </w:t>
      </w:r>
      <w:r>
        <w:rPr>
          <w:sz w:val="18"/>
        </w:rPr>
        <w:t>The guest session UUID is client-generated. A sophisticated user could generate a new UUID to reset their free prompts. Rate limiting at the IP level is the recommended mitigation if this becomes an issue.</w:t>
      </w:r>
    </w:p>
    <w:p>
      <w:r>
        <w:br w:type="page"/>
      </w:r>
    </w:p>
    <w:p>
      <w:pPr>
        <w:pStyle w:val="Heading1"/>
      </w:pPr>
      <w:r>
        <w:rPr>
          <w:color w:val="1A1A2E"/>
        </w:rPr>
        <w:t>5. Onboarding Flow</w:t>
      </w:r>
    </w:p>
    <w:p>
      <w:pPr>
        <w:spacing w:after="120"/>
      </w:pPr>
      <w:r>
        <w:t>Onboarding is intentionally minimal — 2 steps, only 1 required. The design philosophy is to get users into the core product as fast as possible.</w:t>
      </w:r>
    </w:p>
    <w:p>
      <w:pPr>
        <w:pStyle w:val="Heading3"/>
      </w:pPr>
      <w:r>
        <w:rPr>
          <w:color w:val="1B5E20"/>
        </w:rPr>
        <w:t>Steps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Step</w:t>
            </w:r>
          </w:p>
        </w:tc>
        <w:tc>
          <w:tcPr>
            <w:tcW w:type="dxa" w:w="4419"/>
            <w:shd w:val="clear" w:color="auto" w:fill="0D47A1"/>
          </w:tcPr>
          <w:p>
            <w:r>
              <w:rPr>
                <w:b/>
                <w:color w:val="FFFFFF"/>
              </w:rPr>
              <w:t>Description</w:t>
            </w:r>
          </w:p>
        </w:tc>
      </w:tr>
      <w:tr>
        <w:tc>
          <w:tcPr>
            <w:tcW w:type="dxa" w:w="4419"/>
          </w:tcPr>
          <w:p>
            <w:pPr>
              <w:spacing w:after="40"/>
            </w:pPr>
            <w:r>
              <w:t>Niche / Field selection</w:t>
            </w:r>
          </w:p>
        </w:tc>
        <w:tc>
          <w:tcPr>
            <w:tcW w:type="dxa" w:w="4419"/>
          </w:tcPr>
          <w:p>
            <w:pPr>
              <w:spacing w:after="40"/>
            </w:pPr>
            <w:r>
              <w:t>REQUIRED. Selecting a professional field marks onboarding as complete. The field drives AI personalisation, link sources, and the field-relevance gate.</w:t>
            </w:r>
          </w:p>
        </w:tc>
      </w:tr>
      <w:tr>
        <w:tc>
          <w:tcPr>
            <w:tcW w:type="dxa" w:w="4419"/>
          </w:tcPr>
          <w:p>
            <w:pPr>
              <w:spacing w:after="40"/>
            </w:pPr>
            <w:r>
              <w:t>Display name</w:t>
            </w:r>
          </w:p>
        </w:tc>
        <w:tc>
          <w:tcPr>
            <w:tcW w:type="dxa" w:w="4419"/>
          </w:tcPr>
          <w:p>
            <w:pPr>
              <w:spacing w:after="40"/>
            </w:pPr>
            <w:r>
              <w:t>OPTIONAL. Sets user.name and creates (or updates) the owner Speaker record.</w:t>
            </w:r>
          </w:p>
        </w:tc>
      </w:tr>
    </w:tbl>
    <w:p/>
    <w:p>
      <w:pPr>
        <w:pStyle w:val="Heading3"/>
      </w:pPr>
      <w:r>
        <w:rPr>
          <w:color w:val="1B5E20"/>
        </w:rPr>
        <w:t>Endpoints</w:t>
      </w:r>
    </w:p>
    <w:p>
      <w:pPr>
        <w:spacing w:before="80" w:after="80"/>
        <w:ind w:left="432"/>
        <w:shd w:val="clear" w:color="auto" w:fill="F5F5F5"/>
      </w:pPr>
      <w:r>
        <w:rPr>
          <w:rFonts w:ascii="Courier New" w:hAnsi="Courier New"/>
          <w:color w:val="37474F"/>
          <w:sz w:val="18"/>
        </w:rPr>
        <w:t>GET  /api/v1/onboarding/status       — Returns { currentStep, totalSteps:2, steps:{niche,name}, isComplete }</w:t>
      </w:r>
    </w:p>
    <w:p>
      <w:pPr>
        <w:spacing w:before="80" w:after="80"/>
        <w:ind w:left="432"/>
        <w:shd w:val="clear" w:color="auto" w:fill="F5F5F5"/>
      </w:pPr>
      <w:r>
        <w:rPr>
          <w:rFonts w:ascii="Courier New" w:hAnsi="Courier New"/>
          <w:color w:val="37474F"/>
          <w:sz w:val="18"/>
        </w:rPr>
        <w:t>POST /api/v1/onboarding/niche        — Body: { "fieldId": "uuid" }</w:t>
      </w:r>
    </w:p>
    <w:p>
      <w:pPr>
        <w:spacing w:before="80" w:after="80"/>
        <w:ind w:left="432"/>
        <w:shd w:val="clear" w:color="auto" w:fill="F5F5F5"/>
      </w:pPr>
      <w:r>
        <w:rPr>
          <w:rFonts w:ascii="Courier New" w:hAnsi="Courier New"/>
          <w:color w:val="37474F"/>
          <w:sz w:val="18"/>
        </w:rPr>
        <w:t>POST /api/v1/onboarding/field        — Alias for /niche (backwards compatibility)</w:t>
      </w:r>
    </w:p>
    <w:p>
      <w:pPr>
        <w:spacing w:before="80" w:after="80"/>
        <w:ind w:left="432"/>
        <w:shd w:val="clear" w:color="auto" w:fill="F5F5F5"/>
      </w:pPr>
      <w:r>
        <w:rPr>
          <w:rFonts w:ascii="Courier New" w:hAnsi="Courier New"/>
          <w:color w:val="37474F"/>
          <w:sz w:val="18"/>
        </w:rPr>
        <w:t>POST /api/v1/onboarding/name         — Body: { "name": "John" }</w:t>
      </w:r>
    </w:p>
    <w:p>
      <w:pPr>
        <w:spacing w:before="80" w:after="80"/>
        <w:ind w:left="432"/>
        <w:shd w:val="clear" w:color="auto" w:fill="F5F5F5"/>
      </w:pPr>
      <w:r>
        <w:rPr>
          <w:rFonts w:ascii="Courier New" w:hAnsi="Courier New"/>
          <w:color w:val="37474F"/>
          <w:sz w:val="18"/>
        </w:rPr>
        <w:t>POST /api/v1/onboarding/speakers     — Body: { "mode": "two", "additionalSpeakers": ["Janet"] }</w:t>
      </w:r>
    </w:p>
    <w:p>
      <w:pPr>
        <w:spacing w:before="80" w:after="80"/>
        <w:ind w:left="432"/>
        <w:shd w:val="clear" w:color="auto" w:fill="F5F5F5"/>
      </w:pPr>
      <w:r>
        <w:rPr>
          <w:rFonts w:ascii="Courier New" w:hAnsi="Courier New"/>
          <w:color w:val="37474F"/>
          <w:sz w:val="18"/>
        </w:rPr>
        <w:t>POST /api/v1/onboarding/complete     — Marks onboarding complete regardless of steps</w:t>
      </w:r>
    </w:p>
    <w:p>
      <w:pPr>
        <w:spacing w:before="80" w:after="80"/>
        <w:ind w:left="432"/>
        <w:shd w:val="clear" w:color="auto" w:fill="F5F5F5"/>
      </w:pPr>
      <w:r>
        <w:rPr>
          <w:rFonts w:ascii="Courier New" w:hAnsi="Courier New"/>
          <w:color w:val="37474F"/>
          <w:sz w:val="18"/>
        </w:rPr>
        <w:t>POST /api/v1/onboarding/voice-sample — Multipart: file + durationSeconds + speakerId + skip</w:t>
      </w:r>
    </w:p>
    <w:p>
      <w:pPr>
        <w:pStyle w:val="Heading3"/>
      </w:pPr>
      <w:r>
        <w:rPr>
          <w:color w:val="1B5E20"/>
        </w:rPr>
        <w:t>Self-healing Status</w:t>
      </w:r>
    </w:p>
    <w:p>
      <w:pPr>
        <w:spacing w:after="120"/>
      </w:pPr>
      <w:r>
        <w:t>getOnboardingStatus() checks the live state (user_fields table) rather than relying solely on the onboarding_status DB column. If a niche exists but onboarding_status is still "in_progress", it is automatically corrected to "completed" in the same call.</w:t>
      </w:r>
    </w:p>
    <w:p>
      <w:pPr>
        <w:spacing w:before="80" w:after="120"/>
        <w:ind w:left="432" w:right="432"/>
        <w:shd w:val="clear" w:color="auto" w:fill="f3e5f5"/>
      </w:pPr>
      <w:r>
        <w:rPr>
          <w:b/>
          <w:color w:val="0D47A1"/>
          <w:sz w:val="18"/>
        </w:rPr>
        <w:t xml:space="preserve">[TRADEOFF] </w:t>
      </w:r>
      <w:r>
        <w:rPr>
          <w:sz w:val="18"/>
        </w:rPr>
        <w:t>TRADEOFF: The niche is the only required step. Name, voice sample, and additional speakers are all optional. This reduces friction but means the AI may operate without a display name or voice sample for many users.</w:t>
      </w:r>
    </w:p>
    <w:p>
      <w:r>
        <w:br w:type="page"/>
      </w:r>
    </w:p>
    <w:p>
      <w:pPr>
        <w:pStyle w:val="Heading1"/>
      </w:pPr>
      <w:r>
        <w:rPr>
          <w:color w:val="1A1A2E"/>
        </w:rPr>
        <w:t>6. Voice &amp; AI Processing Pipeline</w:t>
      </w:r>
    </w:p>
    <w:p>
      <w:pPr>
        <w:spacing w:after="120"/>
      </w:pPr>
      <w:r>
        <w:t>All real-time voice and text interactions are handled over a Socket.IO WebSocket connection on the /voice namespace. The VoiceGateway is the central hub that orchestrates Deepgram, Claude, conversation persistence, and guest session tracking.</w:t>
      </w:r>
    </w:p>
    <w:p>
      <w:pPr>
        <w:pStyle w:val="Heading2"/>
      </w:pPr>
      <w:r>
        <w:rPr>
          <w:color w:val="0D47A1"/>
        </w:rPr>
        <w:t>6.1 Single-Speaker Voice Flow</w:t>
      </w:r>
    </w:p>
    <w:p>
      <w:pPr>
        <w:spacing w:after="120"/>
      </w:pPr>
      <w:r>
        <w:t>End-to-end sequence from mic to AI response:</w:t>
      </w:r>
    </w:p>
    <w:p>
      <w:pPr>
        <w:pStyle w:val="ListBullet"/>
        <w:spacing w:after="40"/>
        <w:ind w:left="360"/>
      </w:pPr>
      <w:r>
        <w:rPr>
          <w:b/>
        </w:rPr>
        <w:t>1. Client emits session:</w:t>
      </w:r>
      <w:r>
        <w:t>start with accessToken (auth) or guestSessionId (guest)</w:t>
      </w:r>
    </w:p>
    <w:p>
      <w:pPr>
        <w:pStyle w:val="ListBullet"/>
        <w:spacing w:after="40"/>
        <w:ind w:left="360"/>
      </w:pPr>
      <w:r>
        <w:t>2. Gateway validates the token / guest session, creates or resumes a conversation</w:t>
      </w:r>
    </w:p>
    <w:p>
      <w:pPr>
        <w:pStyle w:val="ListBullet"/>
        <w:spacing w:after="40"/>
        <w:ind w:left="360"/>
      </w:pPr>
      <w:r>
        <w:t>3. Gateway opens a Deepgram live WebSocket session (nova-2 model)</w:t>
      </w:r>
    </w:p>
    <w:p>
      <w:pPr>
        <w:pStyle w:val="ListBullet"/>
        <w:spacing w:after="40"/>
        <w:ind w:left="360"/>
      </w:pPr>
      <w:r>
        <w:rPr>
          <w:b/>
        </w:rPr>
        <w:t>4. session:</w:t>
      </w:r>
      <w:r>
        <w:t>ready is emitted to the client</w:t>
      </w:r>
    </w:p>
    <w:p>
      <w:pPr>
        <w:pStyle w:val="ListBullet"/>
        <w:spacing w:after="40"/>
        <w:ind w:left="360"/>
      </w:pPr>
      <w:r>
        <w:t>5. Client starts recording — browser MediaRecorder captures audio at 250ms intervals</w:t>
      </w:r>
    </w:p>
    <w:p>
      <w:pPr>
        <w:pStyle w:val="ListBullet"/>
        <w:spacing w:after="40"/>
        <w:ind w:left="360"/>
      </w:pPr>
      <w:r>
        <w:rPr>
          <w:b/>
        </w:rPr>
        <w:t>6. Client emits audio:</w:t>
      </w:r>
      <w:r>
        <w:t>chunk events with ArrayBuffer payloads</w:t>
      </w:r>
    </w:p>
    <w:p>
      <w:pPr>
        <w:pStyle w:val="ListBullet"/>
        <w:spacing w:after="40"/>
        <w:ind w:left="360"/>
      </w:pPr>
      <w:r>
        <w:t>7. Gateway forwards chunks to Deepgram via socket.sendMedia()</w:t>
      </w:r>
    </w:p>
    <w:p>
      <w:pPr>
        <w:pStyle w:val="ListBullet"/>
        <w:spacing w:after="40"/>
        <w:ind w:left="360"/>
      </w:pPr>
      <w:r>
        <w:rPr>
          <w:b/>
        </w:rPr>
        <w:t>8. Deepgram emits interim transcript events — forwarded to client as transcript:</w:t>
      </w:r>
      <w:r>
        <w:t>update</w:t>
      </w:r>
    </w:p>
    <w:p>
      <w:pPr>
        <w:pStyle w:val="ListBullet"/>
        <w:spacing w:after="40"/>
        <w:ind w:left="360"/>
      </w:pPr>
      <w:r>
        <w:t>9. After ~1 second of speech pause, Deepgram emits UtteranceEnd</w:t>
      </w:r>
    </w:p>
    <w:p>
      <w:pPr>
        <w:pStyle w:val="ListBullet"/>
        <w:spacing w:after="40"/>
        <w:ind w:left="360"/>
      </w:pPr>
      <w:r>
        <w:t>10. Gateway runs the 3-layer quality filter (see 6.4)</w:t>
      </w:r>
    </w:p>
    <w:p>
      <w:pPr>
        <w:pStyle w:val="ListBullet"/>
        <w:spacing w:after="40"/>
        <w:ind w:left="360"/>
      </w:pPr>
      <w:r>
        <w:rPr>
          <w:b/>
        </w:rPr>
        <w:t>11. If the transcript passes:</w:t>
      </w:r>
      <w:r>
        <w:t xml:space="preserve"> guest limit is checked, then processPrompt() is called</w:t>
      </w:r>
    </w:p>
    <w:p>
      <w:pPr>
        <w:pStyle w:val="ListBullet"/>
        <w:spacing w:after="40"/>
        <w:ind w:left="360"/>
      </w:pPr>
      <w:r>
        <w:rPr>
          <w:b/>
        </w:rPr>
        <w:t>12. Claude streams tokens — each token is emitted to client as ai:</w:t>
      </w:r>
      <w:r>
        <w:t>token</w:t>
      </w:r>
    </w:p>
    <w:p>
      <w:pPr>
        <w:pStyle w:val="ListBullet"/>
        <w:spacing w:after="40"/>
        <w:ind w:left="360"/>
      </w:pPr>
      <w:r>
        <w:rPr>
          <w:b/>
        </w:rPr>
        <w:t>13. On completion, ai:</w:t>
      </w:r>
      <w:r>
        <w:t>done is emitted with the full response and token usage</w:t>
      </w:r>
    </w:p>
    <w:p>
      <w:pPr>
        <w:pStyle w:val="ListBullet"/>
        <w:spacing w:after="40"/>
        <w:ind w:left="360"/>
      </w:pPr>
      <w:r>
        <w:t>14. The conversation message is saved to the database</w:t>
      </w:r>
    </w:p>
    <w:p>
      <w:pPr>
        <w:pStyle w:val="ListBullet"/>
        <w:spacing w:after="40"/>
        <w:ind w:left="360"/>
      </w:pPr>
      <w:r>
        <w:rPr>
          <w:b/>
        </w:rPr>
        <w:t>15. If guest:</w:t>
      </w:r>
      <w:r>
        <w:t xml:space="preserve"> prompt count is incremented; if limit reached, guest:limit_reached is emitted</w:t>
      </w:r>
    </w:p>
    <w:p>
      <w:pPr>
        <w:spacing w:before="80" w:after="120"/>
        <w:ind w:left="432" w:right="432"/>
        <w:shd w:val="clear" w:color="auto" w:fill="e3f2fd"/>
      </w:pPr>
      <w:r>
        <w:rPr>
          <w:b/>
          <w:color w:val="0D47A1"/>
          <w:sz w:val="18"/>
        </w:rPr>
        <w:t xml:space="preserve">[NOTE] </w:t>
      </w:r>
      <w:r>
        <w:rPr>
          <w:sz w:val="18"/>
        </w:rPr>
        <w:t>audio:stop still works as a fallback flush. If the user releases the mic before UtteranceEnd fires, any remaining accumulated transcript is processed. This dual-trigger design ensures no words are lost.</w:t>
      </w:r>
    </w:p>
    <w:p>
      <w:pPr>
        <w:pStyle w:val="Heading2"/>
      </w:pPr>
      <w:r>
        <w:rPr>
          <w:color w:val="0D47A1"/>
        </w:rPr>
        <w:t>6.2 Text Prompt Flow</w:t>
      </w:r>
    </w:p>
    <w:p>
      <w:pPr>
        <w:spacing w:after="120"/>
      </w:pPr>
      <w:r>
        <w:t>Text prompts skip Deepgram entirely:</w:t>
      </w:r>
    </w:p>
    <w:p>
      <w:pPr>
        <w:pStyle w:val="ListBullet"/>
        <w:spacing w:after="40"/>
        <w:ind w:left="360"/>
      </w:pPr>
      <w:r>
        <w:rPr>
          <w:b/>
        </w:rPr>
        <w:t>1. Client emits text:</w:t>
      </w:r>
      <w:r>
        <w:t>send with { text: "..." }</w:t>
      </w:r>
    </w:p>
    <w:p>
      <w:pPr>
        <w:pStyle w:val="ListBullet"/>
        <w:spacing w:after="40"/>
        <w:ind w:left="360"/>
      </w:pPr>
      <w:r>
        <w:t>2. Gateway validates session and guest limit</w:t>
      </w:r>
    </w:p>
    <w:p>
      <w:pPr>
        <w:pStyle w:val="ListBullet"/>
        <w:spacing w:after="40"/>
        <w:ind w:left="360"/>
      </w:pPr>
      <w:r>
        <w:rPr>
          <w:b/>
        </w:rPr>
        <w:t>3. processPrompt() is called directly with inputType:</w:t>
      </w:r>
      <w:r>
        <w:t xml:space="preserve"> "text"</w:t>
      </w:r>
    </w:p>
    <w:p>
      <w:pPr>
        <w:pStyle w:val="ListBullet"/>
        <w:spacing w:after="40"/>
        <w:ind w:left="360"/>
      </w:pPr>
      <w:r>
        <w:t>4. Same Claude streaming pipeline as voice</w:t>
      </w:r>
    </w:p>
    <w:p>
      <w:pPr>
        <w:pStyle w:val="Heading2"/>
      </w:pPr>
      <w:r>
        <w:rPr>
          <w:color w:val="0D47A1"/>
        </w:rPr>
        <w:t>6.3 Real-Time UtteranceEnd Triggering</w:t>
      </w:r>
    </w:p>
    <w:p>
      <w:pPr>
        <w:spacing w:after="120"/>
      </w:pPr>
      <w:r>
        <w:t>By default, Deepgram detects a 1000ms silence gap and fires an UtteranceEnd event. The gateway listens for this event and triggers the AI immediately — the user does not need to release the mic or press a button.</w:t>
      </w:r>
    </w:p>
    <w:p>
      <w:pPr>
        <w:spacing w:after="120"/>
      </w:pPr>
      <w:r>
        <w:t>Key behaviour:</w:t>
      </w:r>
    </w:p>
    <w:p>
      <w:pPr>
        <w:pStyle w:val="ListBullet"/>
        <w:spacing w:after="40"/>
        <w:ind w:left="360"/>
      </w:pPr>
      <w:r>
        <w:rPr>
          <w:b/>
        </w:rPr>
        <w:t>If Claude is already processing (isProcessingAI = true):</w:t>
      </w:r>
      <w:r>
        <w:t xml:space="preserve"> the new words continue accumulating and are NOT discarded. The next UtteranceEnd or audio:stop will process them.</w:t>
      </w:r>
    </w:p>
    <w:p>
      <w:pPr>
        <w:pStyle w:val="ListBullet"/>
        <w:spacing w:after="40"/>
        <w:ind w:left="360"/>
      </w:pPr>
      <w:r>
        <w:rPr>
          <w:b/>
        </w:rPr>
        <w:t>If the transcript does not pass the quality filter:</w:t>
      </w:r>
      <w:r>
        <w:t xml:space="preserve"> ai:skipped is emitted with the reason; the transcript is discarded</w:t>
      </w:r>
    </w:p>
    <w:p>
      <w:pPr>
        <w:pStyle w:val="ListBullet"/>
        <w:spacing w:after="40"/>
        <w:ind w:left="360"/>
      </w:pPr>
      <w:r>
        <w:t>utterance_end_ms is configured at 1000ms in the Deepgram session — adjustable in deepgram.service.ts</w:t>
      </w:r>
    </w:p>
    <w:p>
      <w:pPr>
        <w:spacing w:before="80" w:after="120"/>
        <w:ind w:left="432" w:right="432"/>
        <w:shd w:val="clear" w:color="auto" w:fill="f3e5f5"/>
      </w:pPr>
      <w:r>
        <w:rPr>
          <w:b/>
          <w:color w:val="0D47A1"/>
          <w:sz w:val="18"/>
        </w:rPr>
        <w:t xml:space="preserve">[TRADEOFF] </w:t>
      </w:r>
      <w:r>
        <w:rPr>
          <w:sz w:val="18"/>
        </w:rPr>
        <w:t>TRADEOFF: 1000ms silence is long enough to avoid false triggers mid-sentence but short enough to feel responsive. Reducing to 500ms gives faster responses but increases false positives (partial sentences sent to Claude).</w:t>
      </w:r>
    </w:p>
    <w:p>
      <w:pPr>
        <w:pStyle w:val="Heading2"/>
      </w:pPr>
      <w:r>
        <w:rPr>
          <w:color w:val="0D47A1"/>
        </w:rPr>
        <w:t>6.4 Transcript Quality Filter</w:t>
      </w:r>
    </w:p>
    <w:p>
      <w:pPr>
        <w:spacing w:after="120"/>
      </w:pPr>
      <w:r>
        <w:t>Before any transcript is sent to Claude, a 3-layer in-memory filter runs at zero cost (no API call). All three checks must pass.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Layer</w:t>
            </w:r>
          </w:p>
        </w:tc>
        <w:tc>
          <w:tcPr>
            <w:tcW w:type="dxa" w:w="4419"/>
            <w:shd w:val="clear" w:color="auto" w:fill="0D47A1"/>
          </w:tcPr>
          <w:p>
            <w:r>
              <w:rPr>
                <w:b/>
                <w:color w:val="FFFFFF"/>
              </w:rPr>
              <w:t>Description</w:t>
            </w:r>
          </w:p>
        </w:tc>
      </w:tr>
      <w:tr>
        <w:tc>
          <w:tcPr>
            <w:tcW w:type="dxa" w:w="4419"/>
          </w:tcPr>
          <w:p>
            <w:pPr>
              <w:spacing w:after="40"/>
            </w:pPr>
            <w:r>
              <w:t>Layer 1 — Minimum length</w:t>
            </w:r>
          </w:p>
        </w:tc>
        <w:tc>
          <w:tcPr>
            <w:tcW w:type="dxa" w:w="4419"/>
          </w:tcPr>
          <w:p>
            <w:pPr>
              <w:spacing w:after="40"/>
            </w:pPr>
            <w:r>
              <w:t>Transcript must be at least 2 words AND 8 non-space characters. Catches accidental mic opens, single-word noise.</w:t>
            </w:r>
          </w:p>
        </w:tc>
      </w:tr>
      <w:tr>
        <w:tc>
          <w:tcPr>
            <w:tcW w:type="dxa" w:w="4419"/>
          </w:tcPr>
          <w:p>
            <w:pPr>
              <w:spacing w:after="40"/>
            </w:pPr>
            <w:r>
              <w:t>Layer 2 — Deepgram confidence</w:t>
            </w:r>
          </w:p>
        </w:tc>
        <w:tc>
          <w:tcPr>
            <w:tcW w:type="dxa" w:w="4419"/>
          </w:tcPr>
          <w:p>
            <w:pPr>
              <w:spacing w:after="40"/>
            </w:pPr>
            <w:r>
              <w:t>Average confidence score across all final transcript segments must be ≥ 0.65. Deepgram returns per-segment confidence (0.0–1.0). Catches mumbling, background noise, and low-quality audio.</w:t>
            </w:r>
          </w:p>
        </w:tc>
      </w:tr>
      <w:tr>
        <w:tc>
          <w:tcPr>
            <w:tcW w:type="dxa" w:w="4419"/>
          </w:tcPr>
          <w:p>
            <w:pPr>
              <w:spacing w:after="40"/>
            </w:pPr>
            <w:r>
              <w:t>Layer 3 — Filler-word detection</w:t>
            </w:r>
          </w:p>
        </w:tc>
        <w:tc>
          <w:tcPr>
            <w:tcW w:type="dxa" w:w="4419"/>
          </w:tcPr>
          <w:p>
            <w:pPr>
              <w:spacing w:after="40"/>
            </w:pPr>
            <w:r>
              <w:t>If every word in the transcript is a known filler word (um, uh, hmm, okay, yeah, etc.), the transcript is rejected. Catches hesitation sounds.</w:t>
            </w:r>
          </w:p>
        </w:tc>
      </w:tr>
    </w:tbl>
    <w:p/>
    <w:p>
      <w:pPr>
        <w:spacing w:after="120"/>
      </w:pPr>
      <w:r>
        <w:t>When rejected, the client receives:</w:t>
      </w:r>
    </w:p>
    <w:p>
      <w:pPr>
        <w:spacing w:before="80" w:after="80"/>
        <w:ind w:left="432"/>
        <w:shd w:val="clear" w:color="auto" w:fill="F5F5F5"/>
      </w:pPr>
      <w:r>
        <w:rPr>
          <w:rFonts w:ascii="Courier New" w:hAnsi="Courier New"/>
          <w:color w:val="37474F"/>
          <w:sz w:val="18"/>
        </w:rPr>
        <w:t>ai:skipped { reason: "too_short" | "low_confidence" | "filler_only" | "empty_transcript", transcript: "..." }</w:t>
      </w:r>
    </w:p>
    <w:p>
      <w:pPr>
        <w:spacing w:before="80" w:after="120"/>
        <w:ind w:left="432" w:right="432"/>
        <w:shd w:val="clear" w:color="auto" w:fill="f3e5f5"/>
      </w:pPr>
      <w:r>
        <w:rPr>
          <w:b/>
          <w:color w:val="0D47A1"/>
          <w:sz w:val="18"/>
        </w:rPr>
        <w:t xml:space="preserve">[TRADEOFF] </w:t>
      </w:r>
      <w:r>
        <w:rPr>
          <w:sz w:val="18"/>
        </w:rPr>
        <w:t>TRADEOFF: The confidence threshold of 0.65 is conservative. In noisy environments it may reject valid speech. The threshold can be tuned in voice.gateway.ts. Lowering it to 0.5 reduces false rejections but allows more noise through to Claude.</w:t>
      </w:r>
    </w:p>
    <w:p>
      <w:pPr>
        <w:pStyle w:val="Heading2"/>
      </w:pPr>
      <w:r>
        <w:rPr>
          <w:color w:val="0D47A1"/>
        </w:rPr>
        <w:t>6.5 Dual-Speaker Mode</w:t>
      </w:r>
    </w:p>
    <w:p>
      <w:pPr>
        <w:spacing w:after="120"/>
      </w:pPr>
      <w:r>
        <w:t>Dual-speaker mode enables a two-person conversation where the AI listens to both speakers and generates real-time insights for the owner only.</w:t>
      </w:r>
    </w:p>
    <w:p>
      <w:pPr>
        <w:pStyle w:val="Heading3"/>
      </w:pPr>
      <w:r>
        <w:rPr>
          <w:color w:val="1B5E20"/>
        </w:rPr>
        <w:t>Activation</w:t>
      </w:r>
    </w:p>
    <w:p>
      <w:pPr>
        <w:spacing w:after="120"/>
      </w:pPr>
      <w:r>
        <w:t>Send mode: "dual_speaker" in the session:start payload. Deepgram is opened with diarize: true, which tags every word with a speaker number (0 or 1).</w:t>
      </w:r>
    </w:p>
    <w:p>
      <w:pPr>
        <w:pStyle w:val="Heading3"/>
      </w:pPr>
      <w:r>
        <w:rPr>
          <w:color w:val="1B5E20"/>
        </w:rPr>
        <w:t>Calibration Phase</w:t>
      </w:r>
    </w:p>
    <w:p>
      <w:pPr>
        <w:pStyle w:val="ListBullet"/>
        <w:spacing w:after="40"/>
        <w:ind w:left="360"/>
      </w:pPr>
      <w:r>
        <w:rPr>
          <w:b/>
        </w:rPr>
        <w:t>On session:</w:t>
      </w:r>
      <w:r>
        <w:t>ready, the client receives calibrationRequired: true</w:t>
      </w:r>
    </w:p>
    <w:p>
      <w:pPr>
        <w:pStyle w:val="ListBullet"/>
        <w:spacing w:after="40"/>
        <w:ind w:left="360"/>
      </w:pPr>
      <w:r>
        <w:t>The UI shows a calibration banner prompting the owner to speak first</w:t>
      </w:r>
    </w:p>
    <w:p>
      <w:pPr>
        <w:pStyle w:val="ListBullet"/>
        <w:spacing w:after="40"/>
        <w:ind w:left="360"/>
      </w:pPr>
      <w:r>
        <w:t>The first isFinal transcript received identifies the owner's speaker number</w:t>
      </w:r>
    </w:p>
    <w:p>
      <w:pPr>
        <w:pStyle w:val="ListBullet"/>
        <w:spacing w:after="40"/>
        <w:ind w:left="360"/>
      </w:pPr>
      <w:r>
        <w:rPr>
          <w:b/>
        </w:rPr>
        <w:t>calibration:</w:t>
      </w:r>
      <w:r>
        <w:t>complete is emitted to the client with ownerSpeakerId</w:t>
      </w:r>
    </w:p>
    <w:p>
      <w:pPr>
        <w:pStyle w:val="ListBullet"/>
        <w:spacing w:after="40"/>
        <w:ind w:left="360"/>
      </w:pPr>
      <w:r>
        <w:t>All subsequent transcripts are labelled "owner" or "other" based on this mapping</w:t>
      </w:r>
    </w:p>
    <w:p>
      <w:pPr>
        <w:pStyle w:val="Heading3"/>
      </w:pPr>
      <w:r>
        <w:rPr>
          <w:color w:val="1B5E20"/>
        </w:rPr>
        <w:t>Processing Logic</w:t>
      </w:r>
    </w:p>
    <w:p>
      <w:pPr>
        <w:pStyle w:val="ListBullet"/>
        <w:spacing w:after="40"/>
        <w:ind w:left="360"/>
      </w:pPr>
      <w:r>
        <w:rPr>
          <w:b/>
        </w:rPr>
        <w:t>Owner words:</w:t>
      </w:r>
      <w:r>
        <w:t xml:space="preserve"> accumulated in session history, labelled [Owner] — NOT sent to Claude alone</w:t>
      </w:r>
    </w:p>
    <w:p>
      <w:pPr>
        <w:pStyle w:val="ListBullet"/>
        <w:spacing w:after="40"/>
        <w:ind w:left="360"/>
      </w:pPr>
      <w:r>
        <w:rPr>
          <w:b/>
        </w:rPr>
        <w:t>Other person words:</w:t>
      </w:r>
      <w:r>
        <w:t xml:space="preserve"> accumulated in pendingOtherText</w:t>
      </w:r>
    </w:p>
    <w:p>
      <w:pPr>
        <w:pStyle w:val="ListBullet"/>
        <w:spacing w:after="40"/>
        <w:ind w:left="360"/>
      </w:pPr>
      <w:r>
        <w:rPr>
          <w:b/>
        </w:rPr>
        <w:t>On UtteranceEnd:</w:t>
      </w:r>
      <w:r>
        <w:t xml:space="preserve"> if pendingOtherText is non-empty, processDualSpeakerPrompt() is called</w:t>
      </w:r>
    </w:p>
    <w:p>
      <w:pPr>
        <w:pStyle w:val="ListBullet"/>
        <w:spacing w:after="40"/>
        <w:ind w:left="360"/>
      </w:pPr>
      <w:r>
        <w:rPr>
          <w:b/>
        </w:rPr>
        <w:t>Claude receives the full labeled conversation + "Other person just said:</w:t>
      </w:r>
      <w:r>
        <w:t xml:space="preserve"> X"</w:t>
      </w:r>
    </w:p>
    <w:p>
      <w:pPr>
        <w:pStyle w:val="ListBullet"/>
        <w:spacing w:after="40"/>
        <w:ind w:left="360"/>
      </w:pPr>
      <w:r>
        <w:t>Claude generates a SHORT insight (2–4 sentences) addressed to the owner</w:t>
      </w:r>
    </w:p>
    <w:p>
      <w:pPr>
        <w:pStyle w:val="ListBullet"/>
        <w:spacing w:after="40"/>
        <w:ind w:left="360"/>
      </w:pPr>
      <w:r>
        <w:rPr>
          <w:b/>
        </w:rPr>
        <w:t>The insight is streamed back via ai:</w:t>
      </w:r>
      <w:r>
        <w:t>token / ai:done as normal</w:t>
      </w:r>
    </w:p>
    <w:p>
      <w:pPr>
        <w:pStyle w:val="Heading3"/>
      </w:pPr>
      <w:r>
        <w:rPr>
          <w:color w:val="1B5E20"/>
        </w:rPr>
        <w:t>Claude Prompt for Dual-Speaker Mode</w:t>
      </w:r>
    </w:p>
    <w:p>
      <w:pPr>
        <w:spacing w:before="80" w:after="80"/>
        <w:ind w:left="432"/>
        <w:shd w:val="clear" w:color="auto" w:fill="F5F5F5"/>
      </w:pPr>
      <w:r>
        <w:rPr>
          <w:rFonts w:ascii="Courier New" w:hAnsi="Courier New"/>
          <w:color w:val="37474F"/>
          <w:sz w:val="18"/>
        </w:rPr>
        <w:t>"Conversation so far:"</w:t>
      </w:r>
    </w:p>
    <w:p>
      <w:pPr>
        <w:spacing w:before="80" w:after="80"/>
        <w:ind w:left="432"/>
        <w:shd w:val="clear" w:color="auto" w:fill="F5F5F5"/>
      </w:pPr>
      <w:r>
        <w:rPr>
          <w:rFonts w:ascii="Courier New" w:hAnsi="Courier New"/>
          <w:color w:val="37474F"/>
          <w:sz w:val="18"/>
        </w:rPr>
        <w:t>"[Owner]: &lt;owner text&gt;"</w:t>
      </w:r>
    </w:p>
    <w:p>
      <w:pPr>
        <w:spacing w:before="80" w:after="80"/>
        <w:ind w:left="432"/>
        <w:shd w:val="clear" w:color="auto" w:fill="F5F5F5"/>
      </w:pPr>
      <w:r>
        <w:rPr>
          <w:rFonts w:ascii="Courier New" w:hAnsi="Courier New"/>
          <w:color w:val="37474F"/>
          <w:sz w:val="18"/>
        </w:rPr>
        <w:t>"[Other Person]: &lt;other text&gt;"</w:t>
      </w:r>
    </w:p>
    <w:p>
      <w:pPr>
        <w:spacing w:before="80" w:after="80"/>
        <w:ind w:left="432"/>
        <w:shd w:val="clear" w:color="auto" w:fill="F5F5F5"/>
      </w:pPr>
      <w:r>
        <w:rPr>
          <w:rFonts w:ascii="Courier New" w:hAnsi="Courier New"/>
          <w:color w:val="37474F"/>
          <w:sz w:val="18"/>
        </w:rPr>
        <w:t>"Other person just said: &lt;latest utterance&gt;"</w:t>
      </w:r>
    </w:p>
    <w:p>
      <w:pPr>
        <w:spacing w:before="80" w:after="80"/>
        <w:ind w:left="432"/>
        <w:shd w:val="clear" w:color="auto" w:fill="F5F5F5"/>
      </w:pPr>
      <w:r>
        <w:rPr>
          <w:rFonts w:ascii="Courier New" w:hAnsi="Courier New"/>
          <w:color w:val="37474F"/>
          <w:sz w:val="18"/>
        </w:rPr>
        <w:t>"Give the owner a brief insight."</w:t>
      </w:r>
    </w:p>
    <w:p>
      <w:pPr>
        <w:spacing w:before="80" w:after="120"/>
        <w:ind w:left="432" w:right="432"/>
        <w:shd w:val="clear" w:color="auto" w:fill="f3e5f5"/>
      </w:pPr>
      <w:r>
        <w:rPr>
          <w:b/>
          <w:color w:val="0D47A1"/>
          <w:sz w:val="18"/>
        </w:rPr>
        <w:t xml:space="preserve">[TRADEOFF] </w:t>
      </w:r>
      <w:r>
        <w:rPr>
          <w:sz w:val="18"/>
        </w:rPr>
        <w:t>TRADEOFF: The calibration "first speaker = owner" approach is simple but requires the owner to speak before the other person. If the other person speaks first (e.g. a client who starts the conversation), the calibration will incorrectly assign them as the owner. The fix is Azure Speaker Recognition biometric enrollment — see Section 15.</w:t>
      </w:r>
    </w:p>
    <w:p>
      <w:pPr>
        <w:spacing w:before="80" w:after="120"/>
        <w:ind w:left="432" w:right="432"/>
        <w:shd w:val="clear" w:color="auto" w:fill="f3e5f5"/>
      </w:pPr>
      <w:r>
        <w:rPr>
          <w:b/>
          <w:color w:val="0D47A1"/>
          <w:sz w:val="18"/>
        </w:rPr>
        <w:t xml:space="preserve">[TRADEOFF] </w:t>
      </w:r>
      <w:r>
        <w:rPr>
          <w:sz w:val="18"/>
        </w:rPr>
        <w:t>TRADEOFF: Diarization accuracy drops during fast back-and-forth speech under 1 second. Best suited for structured conversations (consultations, interviews, meetings) rather than casual chat.</w:t>
      </w:r>
    </w:p>
    <w:p>
      <w:r>
        <w:br w:type="page"/>
      </w:r>
    </w:p>
    <w:p>
      <w:pPr>
        <w:pStyle w:val="Heading1"/>
      </w:pPr>
      <w:r>
        <w:rPr>
          <w:color w:val="1A1A2E"/>
        </w:rPr>
        <w:t>7. AI Intelligence Layer</w:t>
      </w:r>
    </w:p>
    <w:p>
      <w:pPr>
        <w:pStyle w:val="Heading2"/>
      </w:pPr>
      <w:r>
        <w:rPr>
          <w:color w:val="0D47A1"/>
        </w:rPr>
        <w:t>7.1 Claude Integration</w:t>
      </w:r>
    </w:p>
    <w:p>
      <w:pPr>
        <w:spacing w:after="120"/>
      </w:pPr>
      <w:r>
        <w:t>All AI responses are generated by Anthropic's Claude (claude-sonnet-4) via the @anthropic-ai/sdk. Responses are always streamed — the client receives individual tokens as they are generated.</w:t>
      </w:r>
    </w:p>
    <w:p>
      <w:pPr>
        <w:pStyle w:val="Heading3"/>
      </w:pPr>
      <w:r>
        <w:rPr>
          <w:color w:val="1B5E20"/>
        </w:rPr>
        <w:t>Streaming Flow</w:t>
      </w:r>
    </w:p>
    <w:p>
      <w:pPr>
        <w:pStyle w:val="ListBullet"/>
        <w:spacing w:after="40"/>
        <w:ind w:left="360"/>
      </w:pPr>
      <w:r>
        <w:t>1. First, a non-streaming messages.create() call is made to check if Claude wants to use a tool (web_search)</w:t>
      </w:r>
    </w:p>
    <w:p>
      <w:pPr>
        <w:pStyle w:val="ListBullet"/>
        <w:spacing w:after="40"/>
        <w:ind w:left="360"/>
      </w:pPr>
      <w:r>
        <w:rPr>
          <w:b/>
        </w:rPr>
        <w:t>2. If stop_reason === "tool_use":</w:t>
      </w:r>
      <w:r>
        <w:t xml:space="preserve"> Tavily is called, results injected, then a streaming call is made for the final answer</w:t>
      </w:r>
    </w:p>
    <w:p>
      <w:pPr>
        <w:pStyle w:val="ListBullet"/>
        <w:spacing w:after="40"/>
        <w:ind w:left="360"/>
      </w:pPr>
      <w:r>
        <w:rPr>
          <w:b/>
        </w:rPr>
        <w:t>3. If no tool use:</w:t>
      </w:r>
      <w:r>
        <w:t xml:space="preserve"> a streaming messages.stream() call is made directly</w:t>
      </w:r>
    </w:p>
    <w:p>
      <w:pPr>
        <w:pStyle w:val="ListBullet"/>
        <w:spacing w:after="40"/>
        <w:ind w:left="360"/>
      </w:pPr>
      <w:r>
        <w:rPr>
          <w:b/>
        </w:rPr>
        <w:t>4. Each content_block_delta event emits an ai:</w:t>
      </w:r>
      <w:r>
        <w:t>token to the WebSocket client</w:t>
      </w:r>
    </w:p>
    <w:p>
      <w:pPr>
        <w:pStyle w:val="ListBullet"/>
        <w:spacing w:after="40"/>
        <w:ind w:left="360"/>
      </w:pPr>
      <w:r>
        <w:rPr>
          <w:b/>
        </w:rPr>
        <w:t>5. On stream end:</w:t>
      </w:r>
      <w:r>
        <w:t xml:space="preserve"> ai:done is emitted with the full response, token count, and latency</w:t>
      </w:r>
    </w:p>
    <w:p>
      <w:pPr>
        <w:pStyle w:val="Heading3"/>
      </w:pPr>
      <w:r>
        <w:rPr>
          <w:color w:val="1B5E20"/>
        </w:rPr>
        <w:t>System Prompt Components</w:t>
      </w:r>
    </w:p>
    <w:p>
      <w:pPr>
        <w:spacing w:after="120"/>
      </w:pPr>
      <w:r>
        <w:t>The system prompt is assembled per-request from these layers:</w:t>
      </w:r>
    </w:p>
    <w:p>
      <w:pPr>
        <w:pStyle w:val="ListBullet"/>
        <w:spacing w:after="40"/>
        <w:ind w:left="360"/>
      </w:pPr>
      <w:r>
        <w:rPr>
          <w:b/>
        </w:rPr>
        <w:t>Base instructions:</w:t>
      </w:r>
      <w:r>
        <w:t xml:space="preserve"> role definition, response style, "no filler" directive</w:t>
      </w:r>
    </w:p>
    <w:p>
      <w:pPr>
        <w:pStyle w:val="ListBullet"/>
        <w:spacing w:after="40"/>
        <w:ind w:left="360"/>
      </w:pPr>
      <w:r>
        <w:rPr>
          <w:b/>
        </w:rPr>
        <w:t>Current date/time:</w:t>
      </w:r>
      <w:r>
        <w:t xml:space="preserve"> injected dynamically so Claude always knows the correct date</w:t>
      </w:r>
    </w:p>
    <w:p>
      <w:pPr>
        <w:pStyle w:val="ListBullet"/>
        <w:spacing w:after="40"/>
        <w:ind w:left="360"/>
      </w:pPr>
      <w:r>
        <w:rPr>
          <w:b/>
        </w:rPr>
        <w:t>Web search instruction:</w:t>
      </w:r>
      <w:r>
        <w:t xml:space="preserve"> tells Claude when to use the search tool</w:t>
      </w:r>
    </w:p>
    <w:p>
      <w:pPr>
        <w:pStyle w:val="ListBullet"/>
        <w:spacing w:after="40"/>
        <w:ind w:left="360"/>
      </w:pPr>
      <w:r>
        <w:rPr>
          <w:b/>
        </w:rPr>
        <w:t>Field context:</w:t>
      </w:r>
      <w:r>
        <w:t xml:space="preserve"> "The user is a professional in the field of: X"</w:t>
      </w:r>
    </w:p>
    <w:p>
      <w:pPr>
        <w:pStyle w:val="ListBullet"/>
        <w:spacing w:after="40"/>
        <w:ind w:left="360"/>
      </w:pPr>
      <w:r>
        <w:rPr>
          <w:b/>
        </w:rPr>
        <w:t>Field relevance gate:</w:t>
      </w:r>
      <w:r>
        <w:t xml:space="preserve"> instructs Claude to reject off-topic messages with a specific error message</w:t>
      </w:r>
    </w:p>
    <w:p>
      <w:pPr>
        <w:pStyle w:val="ListBullet"/>
        <w:spacing w:after="40"/>
        <w:ind w:left="360"/>
      </w:pPr>
      <w:r>
        <w:rPr>
          <w:b/>
        </w:rPr>
        <w:t>Field-specific link guide:</w:t>
      </w:r>
      <w:r>
        <w:t xml:space="preserve"> tells Claude which URL patterns to prefer for external references</w:t>
      </w:r>
    </w:p>
    <w:p>
      <w:pPr>
        <w:pStyle w:val="ListBullet"/>
        <w:spacing w:after="40"/>
        <w:ind w:left="360"/>
      </w:pPr>
      <w:r>
        <w:rPr>
          <w:b/>
        </w:rPr>
        <w:t>AI memory block:</w:t>
      </w:r>
      <w:r>
        <w:t xml:space="preserve"> past-session summary injected as "What you remember about this user"</w:t>
      </w:r>
    </w:p>
    <w:p>
      <w:pPr>
        <w:pStyle w:val="Heading2"/>
      </w:pPr>
      <w:r>
        <w:rPr>
          <w:color w:val="0D47A1"/>
        </w:rPr>
        <w:t>7.2 Tavily Web Search</w:t>
      </w:r>
    </w:p>
    <w:p>
      <w:pPr>
        <w:spacing w:after="120"/>
      </w:pPr>
      <w:r>
        <w:t>When Claude determines a query requires real-time information (current events, live data, recent news), it calls the web_search tool. This triggers a Tavily API call from the backend.</w:t>
      </w:r>
    </w:p>
    <w:p>
      <w:pPr>
        <w:pStyle w:val="Heading3"/>
      </w:pPr>
      <w:r>
        <w:rPr>
          <w:color w:val="1B5E20"/>
        </w:rPr>
        <w:t>Tool Definition</w:t>
      </w:r>
    </w:p>
    <w:p>
      <w:pPr>
        <w:spacing w:before="80" w:after="80"/>
        <w:ind w:left="432"/>
        <w:shd w:val="clear" w:color="auto" w:fill="F5F5F5"/>
      </w:pPr>
      <w:r>
        <w:rPr>
          <w:rFonts w:ascii="Courier New" w:hAnsi="Courier New"/>
          <w:color w:val="37474F"/>
          <w:sz w:val="18"/>
        </w:rPr>
        <w:t>Tool name: web_search</w:t>
      </w:r>
    </w:p>
    <w:p>
      <w:pPr>
        <w:spacing w:before="80" w:after="80"/>
        <w:ind w:left="432"/>
        <w:shd w:val="clear" w:color="auto" w:fill="F5F5F5"/>
      </w:pPr>
      <w:r>
        <w:rPr>
          <w:rFonts w:ascii="Courier New" w:hAnsi="Courier New"/>
          <w:color w:val="37474F"/>
          <w:sz w:val="18"/>
        </w:rPr>
        <w:t>Input: { "query": "search string" }</w:t>
      </w:r>
    </w:p>
    <w:p>
      <w:pPr>
        <w:spacing w:before="80" w:after="80"/>
        <w:ind w:left="432"/>
        <w:shd w:val="clear" w:color="auto" w:fill="F5F5F5"/>
      </w:pPr>
      <w:r>
        <w:rPr>
          <w:rFonts w:ascii="Courier New" w:hAnsi="Courier New"/>
          <w:color w:val="37474F"/>
          <w:sz w:val="18"/>
        </w:rPr>
        <w:t>Returns: up to 5 results, each with title, content snippet, and source URL</w:t>
      </w:r>
    </w:p>
    <w:p>
      <w:pPr>
        <w:pStyle w:val="Heading3"/>
      </w:pPr>
      <w:r>
        <w:rPr>
          <w:color w:val="1B5E20"/>
        </w:rPr>
        <w:t>Flow</w:t>
      </w:r>
    </w:p>
    <w:p>
      <w:pPr>
        <w:pStyle w:val="ListBullet"/>
        <w:spacing w:after="40"/>
        <w:ind w:left="360"/>
      </w:pPr>
      <w:r>
        <w:rPr>
          <w:b/>
        </w:rPr>
        <w:t>Tavily results are formatted as:</w:t>
      </w:r>
      <w:r>
        <w:t xml:space="preserve"> "[1] Title\nContent\nSource: URL"</w:t>
      </w:r>
    </w:p>
    <w:p>
      <w:pPr>
        <w:pStyle w:val="ListBullet"/>
        <w:spacing w:after="40"/>
        <w:ind w:left="360"/>
      </w:pPr>
      <w:r>
        <w:t>Results are injected as a tool_result message in the conversation</w:t>
      </w:r>
    </w:p>
    <w:p>
      <w:pPr>
        <w:pStyle w:val="ListBullet"/>
        <w:spacing w:after="40"/>
        <w:ind w:left="360"/>
      </w:pPr>
      <w:r>
        <w:t>Claude then streams a final answer citing the sources as markdown links</w:t>
      </w:r>
    </w:p>
    <w:p>
      <w:pPr>
        <w:pStyle w:val="ListBullet"/>
        <w:spacing w:after="40"/>
        <w:ind w:left="360"/>
      </w:pPr>
      <w:r>
        <w:t>Source URLs appear in the response as [Read more](URL) links</w:t>
      </w:r>
    </w:p>
    <w:p>
      <w:pPr>
        <w:pStyle w:val="ListBullet"/>
        <w:spacing w:after="40"/>
        <w:ind w:left="360"/>
      </w:pPr>
      <w:r>
        <w:rPr>
          <w:b/>
        </w:rPr>
        <w:t>If Tavily fails:</w:t>
      </w:r>
      <w:r>
        <w:t xml:space="preserve"> Claude is instructed to fall back to training knowledge</w:t>
      </w:r>
    </w:p>
    <w:p>
      <w:pPr>
        <w:spacing w:before="80" w:after="120"/>
        <w:ind w:left="432" w:right="432"/>
        <w:shd w:val="clear" w:color="auto" w:fill="f3e5f5"/>
      </w:pPr>
      <w:r>
        <w:rPr>
          <w:b/>
          <w:color w:val="0D47A1"/>
          <w:sz w:val="18"/>
        </w:rPr>
        <w:t xml:space="preserve">[TRADEOFF] </w:t>
      </w:r>
      <w:r>
        <w:rPr>
          <w:sz w:val="18"/>
        </w:rPr>
        <w:t>TRADEOFF: The two-call approach (non-streaming check + streaming response) adds ~200–400ms latency compared to streaming-only. This is unavoidable — streaming does not support tool use interruption mid-stream.</w:t>
      </w:r>
    </w:p>
    <w:p>
      <w:pPr>
        <w:pStyle w:val="Heading2"/>
      </w:pPr>
      <w:r>
        <w:rPr>
          <w:color w:val="0D47A1"/>
        </w:rPr>
        <w:t>7.3 Field Relevance Gate</w:t>
      </w:r>
    </w:p>
    <w:p>
      <w:pPr>
        <w:spacing w:after="120"/>
      </w:pPr>
      <w:r>
        <w:t>When a user has a field set, Claude is instructed to reject off-topic prompts. This is enforced via the system prompt — no extra API call is made.</w:t>
      </w:r>
    </w:p>
    <w:p>
      <w:pPr>
        <w:spacing w:after="120"/>
      </w:pPr>
      <w:r>
        <w:t>Rejection message (verbatim):</w:t>
      </w:r>
    </w:p>
    <w:p>
      <w:pPr>
        <w:spacing w:before="80" w:after="80"/>
        <w:ind w:left="432"/>
        <w:shd w:val="clear" w:color="auto" w:fill="F5F5F5"/>
      </w:pPr>
      <w:r>
        <w:rPr>
          <w:rFonts w:ascii="Courier New" w:hAnsi="Courier New"/>
          <w:color w:val="37474F"/>
          <w:sz w:val="18"/>
        </w:rPr>
        <w:t>"That's outside your selected field (${fieldName}). I'm here to help with topics relevant to your profession. Try asking something related to ${fieldName}."</w:t>
      </w:r>
    </w:p>
    <w:p>
      <w:pPr>
        <w:spacing w:after="120"/>
      </w:pPr>
      <w:r>
        <w:t>General productivity topics (scheduling, email drafting, research, summarisation) are always permitted regardless of field.</w:t>
      </w:r>
    </w:p>
    <w:p>
      <w:pPr>
        <w:spacing w:before="80" w:after="120"/>
        <w:ind w:left="432" w:right="432"/>
        <w:shd w:val="clear" w:color="auto" w:fill="f3e5f5"/>
      </w:pPr>
      <w:r>
        <w:rPr>
          <w:b/>
          <w:color w:val="0D47A1"/>
          <w:sz w:val="18"/>
        </w:rPr>
        <w:t xml:space="preserve">[TRADEOFF] </w:t>
      </w:r>
      <w:r>
        <w:rPr>
          <w:sz w:val="18"/>
        </w:rPr>
        <w:t>TRADEOFF: Field relevance is enforced by Claude's instruction-following rather than a deterministic classifier. In rare cases Claude may still answer an off-topic question if the connection to the field is ambiguous. A dedicated classifier would be more reliable but adds latency and cost.</w:t>
      </w:r>
    </w:p>
    <w:p>
      <w:pPr>
        <w:pStyle w:val="Heading2"/>
      </w:pPr>
      <w:r>
        <w:rPr>
          <w:color w:val="0D47A1"/>
        </w:rPr>
        <w:t>7.4 Smart Link References</w:t>
      </w:r>
    </w:p>
    <w:p>
      <w:pPr>
        <w:spacing w:after="120"/>
      </w:pPr>
      <w:r>
        <w:t>Instead of quoting full content inline, Claude is instructed to provide a 1–2 sentence teaser and a markdown link. The frontend renders these as clickable hyperlinks.</w:t>
      </w:r>
    </w:p>
    <w:p>
      <w:pPr>
        <w:pStyle w:val="Heading3"/>
      </w:pPr>
      <w:r>
        <w:rPr>
          <w:color w:val="1B5E20"/>
        </w:rPr>
        <w:t>Field-specific URL sources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Field</w:t>
            </w:r>
          </w:p>
        </w:tc>
        <w:tc>
          <w:tcPr>
            <w:tcW w:type="dxa" w:w="4419"/>
            <w:shd w:val="clear" w:color="auto" w:fill="0D47A1"/>
          </w:tcPr>
          <w:p>
            <w:r>
              <w:rPr>
                <w:b/>
                <w:color w:val="FFFFFF"/>
              </w:rPr>
              <w:t>Preferred Link Sources</w:t>
            </w:r>
          </w:p>
        </w:tc>
      </w:tr>
      <w:tr>
        <w:tc>
          <w:tcPr>
            <w:tcW w:type="dxa" w:w="4419"/>
          </w:tcPr>
          <w:p>
            <w:pPr>
              <w:spacing w:after="40"/>
            </w:pPr>
            <w:r>
              <w:t>Pastor / Theology</w:t>
            </w:r>
          </w:p>
        </w:tc>
        <w:tc>
          <w:tcPr>
            <w:tcW w:type="dxa" w:w="4419"/>
          </w:tcPr>
          <w:p>
            <w:pPr>
              <w:spacing w:after="40"/>
            </w:pPr>
            <w:r>
              <w:t>BibleGateway: biblegateway.com/passage/?search=John+3:16&amp;version=NIV</w:t>
              <w:br/>
              <w:t>Blue Letter Bible for commentaries</w:t>
            </w:r>
          </w:p>
        </w:tc>
      </w:tr>
      <w:tr>
        <w:tc>
          <w:tcPr>
            <w:tcW w:type="dxa" w:w="4419"/>
          </w:tcPr>
          <w:p>
            <w:pPr>
              <w:spacing w:after="40"/>
            </w:pPr>
            <w:r>
              <w:t>Doctor / Medical</w:t>
            </w:r>
          </w:p>
        </w:tc>
        <w:tc>
          <w:tcPr>
            <w:tcW w:type="dxa" w:w="4419"/>
          </w:tcPr>
          <w:p>
            <w:pPr>
              <w:spacing w:after="40"/>
            </w:pPr>
            <w:r>
              <w:t>PubMed, MedlinePlus, NIH</w:t>
            </w:r>
          </w:p>
        </w:tc>
      </w:tr>
      <w:tr>
        <w:tc>
          <w:tcPr>
            <w:tcW w:type="dxa" w:w="4419"/>
          </w:tcPr>
          <w:p>
            <w:pPr>
              <w:spacing w:after="40"/>
            </w:pPr>
            <w:r>
              <w:t>Lawyer / Legal</w:t>
            </w:r>
          </w:p>
        </w:tc>
        <w:tc>
          <w:tcPr>
            <w:tcW w:type="dxa" w:w="4419"/>
          </w:tcPr>
          <w:p>
            <w:pPr>
              <w:spacing w:after="40"/>
            </w:pPr>
            <w:r>
              <w:t>Cornell Law, Justia, Google Scholar</w:t>
            </w:r>
          </w:p>
        </w:tc>
      </w:tr>
      <w:tr>
        <w:tc>
          <w:tcPr>
            <w:tcW w:type="dxa" w:w="4419"/>
          </w:tcPr>
          <w:p>
            <w:pPr>
              <w:spacing w:after="40"/>
            </w:pPr>
            <w:r>
              <w:t>Developer / Engineer</w:t>
            </w:r>
          </w:p>
        </w:tc>
        <w:tc>
          <w:tcPr>
            <w:tcW w:type="dxa" w:w="4419"/>
          </w:tcPr>
          <w:p>
            <w:pPr>
              <w:spacing w:after="40"/>
            </w:pPr>
            <w:r>
              <w:t>MDN, npm, GitHub</w:t>
            </w:r>
          </w:p>
        </w:tc>
      </w:tr>
      <w:tr>
        <w:tc>
          <w:tcPr>
            <w:tcW w:type="dxa" w:w="4419"/>
          </w:tcPr>
          <w:p>
            <w:pPr>
              <w:spacing w:after="40"/>
            </w:pPr>
            <w:r>
              <w:t>Finance / Investment</w:t>
            </w:r>
          </w:p>
        </w:tc>
        <w:tc>
          <w:tcPr>
            <w:tcW w:type="dxa" w:w="4419"/>
          </w:tcPr>
          <w:p>
            <w:pPr>
              <w:spacing w:after="40"/>
            </w:pPr>
            <w:r>
              <w:t>SEC EDGAR, Investopedia, Yahoo Finance</w:t>
            </w:r>
          </w:p>
        </w:tc>
      </w:tr>
      <w:tr>
        <w:tc>
          <w:tcPr>
            <w:tcW w:type="dxa" w:w="4419"/>
          </w:tcPr>
          <w:p>
            <w:pPr>
              <w:spacing w:after="40"/>
            </w:pPr>
            <w:r>
              <w:t>All other fields</w:t>
            </w:r>
          </w:p>
        </w:tc>
        <w:tc>
          <w:tcPr>
            <w:tcW w:type="dxa" w:w="4419"/>
          </w:tcPr>
          <w:p>
            <w:pPr>
              <w:spacing w:after="40"/>
            </w:pPr>
            <w:r>
              <w:t>Claude selects the most authoritative public URL for the referenced content</w:t>
            </w:r>
          </w:p>
        </w:tc>
      </w:tr>
    </w:tbl>
    <w:p/>
    <w:p>
      <w:pPr>
        <w:pStyle w:val="Heading2"/>
      </w:pPr>
      <w:r>
        <w:rPr>
          <w:color w:val="0D47A1"/>
        </w:rPr>
        <w:t>7.5 Cross-Session AI Memory</w:t>
      </w:r>
    </w:p>
    <w:p>
      <w:pPr>
        <w:spacing w:after="120"/>
      </w:pPr>
      <w:r>
        <w:t>After each session ends (session:end event), the full conversation is summarised by Claude and stored on the user record. Future sessions load this summary into the system prompt.</w:t>
      </w:r>
    </w:p>
    <w:p>
      <w:pPr>
        <w:pStyle w:val="Heading3"/>
      </w:pPr>
      <w:r>
        <w:rPr>
          <w:color w:val="1B5E20"/>
        </w:rPr>
        <w:t>Memory Save Flow</w:t>
      </w:r>
    </w:p>
    <w:p>
      <w:pPr>
        <w:pStyle w:val="ListBullet"/>
        <w:spacing w:after="40"/>
        <w:ind w:left="360"/>
      </w:pPr>
      <w:r>
        <w:rPr>
          <w:b/>
        </w:rPr>
        <w:t>1. session:</w:t>
      </w:r>
      <w:r>
        <w:t>end fires on the WebSocket</w:t>
      </w:r>
    </w:p>
    <w:p>
      <w:pPr>
        <w:pStyle w:val="ListBullet"/>
        <w:spacing w:after="40"/>
        <w:ind w:left="360"/>
      </w:pPr>
      <w:r>
        <w:t>2. saveSessionMemory() is called asynchronously (non-blocking)</w:t>
      </w:r>
    </w:p>
    <w:p>
      <w:pPr>
        <w:pStyle w:val="ListBullet"/>
        <w:spacing w:after="40"/>
        <w:ind w:left="360"/>
      </w:pPr>
      <w:r>
        <w:t>3. Full conversation history is fetched from the database</w:t>
      </w:r>
    </w:p>
    <w:p>
      <w:pPr>
        <w:pStyle w:val="ListBullet"/>
        <w:spacing w:after="40"/>
        <w:ind w:left="360"/>
      </w:pPr>
      <w:r>
        <w:rPr>
          <w:b/>
        </w:rPr>
        <w:t>4. If fewer than 2 messages:</w:t>
      </w:r>
      <w:r>
        <w:t xml:space="preserve"> memory save is skipped</w:t>
      </w:r>
    </w:p>
    <w:p>
      <w:pPr>
        <w:pStyle w:val="ListBullet"/>
        <w:spacing w:after="40"/>
        <w:ind w:left="360"/>
      </w:pPr>
      <w:r>
        <w:t>5. Claude generates a summary (max 300 tokens) of key facts, topics, names, decisions</w:t>
      </w:r>
    </w:p>
    <w:p>
      <w:pPr>
        <w:pStyle w:val="ListBullet"/>
        <w:spacing w:after="40"/>
        <w:ind w:left="360"/>
      </w:pPr>
      <w:r>
        <w:rPr>
          <w:b/>
        </w:rPr>
        <w:t>6. If existing memory exists:</w:t>
      </w:r>
      <w:r>
        <w:t xml:space="preserve"> Claude merges old + new into an updated summary</w:t>
      </w:r>
    </w:p>
    <w:p>
      <w:pPr>
        <w:pStyle w:val="ListBullet"/>
        <w:spacing w:after="40"/>
        <w:ind w:left="360"/>
      </w:pPr>
      <w:r>
        <w:t>7. Updated summary is stored in users.ai_memory + ai_memory_updated_at</w:t>
      </w:r>
    </w:p>
    <w:p>
      <w:pPr>
        <w:pStyle w:val="ListBullet"/>
        <w:spacing w:after="40"/>
        <w:ind w:left="360"/>
      </w:pPr>
      <w:r>
        <w:rPr>
          <w:b/>
        </w:rPr>
        <w:t>8. Next session:</w:t>
      </w:r>
      <w:r>
        <w:t xml:space="preserve"> the memory block is prepended to the system prompt</w:t>
      </w:r>
    </w:p>
    <w:p>
      <w:pPr>
        <w:pStyle w:val="Heading3"/>
      </w:pPr>
      <w:r>
        <w:rPr>
          <w:color w:val="1B5E20"/>
        </w:rPr>
        <w:t>Memory Database Columns</w:t>
      </w:r>
    </w:p>
    <w:p>
      <w:pPr>
        <w:spacing w:before="80" w:after="80"/>
        <w:ind w:left="432"/>
        <w:shd w:val="clear" w:color="auto" w:fill="F5F5F5"/>
      </w:pPr>
      <w:r>
        <w:rPr>
          <w:rFonts w:ascii="Courier New" w:hAnsi="Courier New"/>
          <w:color w:val="37474F"/>
          <w:sz w:val="18"/>
        </w:rPr>
        <w:t>users.ai_memory            TEXT NULL</w:t>
      </w:r>
    </w:p>
    <w:p>
      <w:pPr>
        <w:spacing w:before="80" w:after="80"/>
        <w:ind w:left="432"/>
        <w:shd w:val="clear" w:color="auto" w:fill="F5F5F5"/>
      </w:pPr>
      <w:r>
        <w:rPr>
          <w:rFonts w:ascii="Courier New" w:hAnsi="Courier New"/>
          <w:color w:val="37474F"/>
          <w:sz w:val="18"/>
        </w:rPr>
        <w:t>users.ai_memory_updated_at TIMESTAMP NULL</w:t>
      </w:r>
    </w:p>
    <w:p>
      <w:pPr>
        <w:spacing w:before="80" w:after="120"/>
        <w:ind w:left="432" w:right="432"/>
        <w:shd w:val="clear" w:color="auto" w:fill="f3e5f5"/>
      </w:pPr>
      <w:r>
        <w:rPr>
          <w:b/>
          <w:color w:val="0D47A1"/>
          <w:sz w:val="18"/>
        </w:rPr>
        <w:t xml:space="preserve">[TRADEOFF] </w:t>
      </w:r>
      <w:r>
        <w:rPr>
          <w:sz w:val="18"/>
        </w:rPr>
        <w:t>TRADEOFF: Memory is stored as plain text (not vector embeddings). This means retrieval is all-or-nothing — the entire memory is always injected. For users with many sessions this may grow large. A vector store (pgvector) with semantic retrieval would be more scalable but significantly more complex.</w:t>
      </w:r>
    </w:p>
    <w:p>
      <w:pPr>
        <w:spacing w:before="80" w:after="120"/>
        <w:ind w:left="432" w:right="432"/>
        <w:shd w:val="clear" w:color="auto" w:fill="e3f2fd"/>
      </w:pPr>
      <w:r>
        <w:rPr>
          <w:b/>
          <w:color w:val="0D47A1"/>
          <w:sz w:val="18"/>
        </w:rPr>
        <w:t xml:space="preserve">[NOTE] </w:t>
      </w:r>
      <w:r>
        <w:rPr>
          <w:sz w:val="18"/>
        </w:rPr>
        <w:t>Memory saves happen in the background after session:end — they do not block the response or the disconnect. If the save fails, it is logged but does not affect the user experience.</w:t>
      </w:r>
    </w:p>
    <w:p>
      <w:r>
        <w:br w:type="page"/>
      </w:r>
    </w:p>
    <w:p>
      <w:pPr>
        <w:pStyle w:val="Heading1"/>
      </w:pPr>
      <w:r>
        <w:rPr>
          <w:color w:val="1A1A2E"/>
        </w:rPr>
        <w:t>8. Conversation Management</w:t>
      </w:r>
    </w:p>
    <w:p>
      <w:pPr>
        <w:spacing w:after="120"/>
      </w:pPr>
      <w:r>
        <w:t>Every voice and text session is backed by a Conversation record. Messages from both the user and the AI are persisted, enabling history retrieval and Claude context loading.</w:t>
      </w:r>
    </w:p>
    <w:p>
      <w:pPr>
        <w:pStyle w:val="Heading3"/>
      </w:pPr>
      <w:r>
        <w:rPr>
          <w:color w:val="1B5E20"/>
        </w:rPr>
        <w:t>Conversation Modes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Mode</w:t>
            </w:r>
          </w:p>
        </w:tc>
        <w:tc>
          <w:tcPr>
            <w:tcW w:type="dxa" w:w="4419"/>
            <w:shd w:val="clear" w:color="auto" w:fill="0D47A1"/>
          </w:tcPr>
          <w:p>
            <w:r>
              <w:rPr>
                <w:b/>
                <w:color w:val="FFFFFF"/>
              </w:rPr>
              <w:t>Description</w:t>
            </w:r>
          </w:p>
        </w:tc>
      </w:tr>
      <w:tr>
        <w:tc>
          <w:tcPr>
            <w:tcW w:type="dxa" w:w="4419"/>
          </w:tcPr>
          <w:p>
            <w:pPr>
              <w:spacing w:after="40"/>
            </w:pPr>
            <w:r>
              <w:t>single</w:t>
            </w:r>
          </w:p>
        </w:tc>
        <w:tc>
          <w:tcPr>
            <w:tcW w:type="dxa" w:w="4419"/>
          </w:tcPr>
          <w:p>
            <w:pPr>
              <w:spacing w:after="40"/>
            </w:pPr>
            <w:r>
              <w:t>Default — one speaker, standard AI assistant mode</w:t>
            </w:r>
          </w:p>
        </w:tc>
      </w:tr>
      <w:tr>
        <w:tc>
          <w:tcPr>
            <w:tcW w:type="dxa" w:w="4419"/>
          </w:tcPr>
          <w:p>
            <w:pPr>
              <w:spacing w:after="40"/>
            </w:pPr>
            <w:r>
              <w:t>double</w:t>
            </w:r>
          </w:p>
        </w:tc>
        <w:tc>
          <w:tcPr>
            <w:tcW w:type="dxa" w:w="4419"/>
          </w:tcPr>
          <w:p>
            <w:pPr>
              <w:spacing w:after="40"/>
            </w:pPr>
            <w:r>
              <w:t>Two-user mode (reserved)</w:t>
            </w:r>
          </w:p>
        </w:tc>
      </w:tr>
      <w:tr>
        <w:tc>
          <w:tcPr>
            <w:tcW w:type="dxa" w:w="4419"/>
          </w:tcPr>
          <w:p>
            <w:pPr>
              <w:spacing w:after="40"/>
            </w:pPr>
            <w:r>
              <w:t>multi</w:t>
            </w:r>
          </w:p>
        </w:tc>
        <w:tc>
          <w:tcPr>
            <w:tcW w:type="dxa" w:w="4419"/>
          </w:tcPr>
          <w:p>
            <w:pPr>
              <w:spacing w:after="40"/>
            </w:pPr>
            <w:r>
              <w:t>Multi-user mode (reserved)</w:t>
            </w:r>
          </w:p>
        </w:tc>
      </w:tr>
      <w:tr>
        <w:tc>
          <w:tcPr>
            <w:tcW w:type="dxa" w:w="4419"/>
          </w:tcPr>
          <w:p>
            <w:pPr>
              <w:spacing w:after="40"/>
            </w:pPr>
            <w:r>
              <w:t>dual_speaker</w:t>
            </w:r>
          </w:p>
        </w:tc>
        <w:tc>
          <w:tcPr>
            <w:tcW w:type="dxa" w:w="4419"/>
          </w:tcPr>
          <w:p>
            <w:pPr>
              <w:spacing w:after="40"/>
            </w:pPr>
            <w:r>
              <w:t>Two people in one audio stream — owner gets AI insights on what the other person says</w:t>
            </w:r>
          </w:p>
        </w:tc>
      </w:tr>
    </w:tbl>
    <w:p/>
    <w:p>
      <w:pPr>
        <w:pStyle w:val="Heading3"/>
      </w:pPr>
      <w:r>
        <w:rPr>
          <w:color w:val="1B5E20"/>
        </w:rPr>
        <w:t>Key Endpoints</w:t>
      </w:r>
    </w:p>
    <w:p>
      <w:pPr>
        <w:spacing w:before="80" w:after="80"/>
        <w:ind w:left="432"/>
        <w:shd w:val="clear" w:color="auto" w:fill="F5F5F5"/>
      </w:pPr>
      <w:r>
        <w:rPr>
          <w:rFonts w:ascii="Courier New" w:hAnsi="Courier New"/>
          <w:color w:val="37474F"/>
          <w:sz w:val="18"/>
        </w:rPr>
        <w:t>GET  /api/v1/voice/conversations              — List paginated conversations</w:t>
      </w:r>
    </w:p>
    <w:p>
      <w:pPr>
        <w:spacing w:before="80" w:after="80"/>
        <w:ind w:left="432"/>
        <w:shd w:val="clear" w:color="auto" w:fill="F5F5F5"/>
      </w:pPr>
      <w:r>
        <w:rPr>
          <w:rFonts w:ascii="Courier New" w:hAnsi="Courier New"/>
          <w:color w:val="37474F"/>
          <w:sz w:val="18"/>
        </w:rPr>
        <w:t>GET  /api/v1/voice/conversations/:id          — Get conversation with messages</w:t>
      </w:r>
    </w:p>
    <w:p>
      <w:pPr>
        <w:spacing w:before="80" w:after="80"/>
        <w:ind w:left="432"/>
        <w:shd w:val="clear" w:color="auto" w:fill="F5F5F5"/>
      </w:pPr>
      <w:r>
        <w:rPr>
          <w:rFonts w:ascii="Courier New" w:hAnsi="Courier New"/>
          <w:color w:val="37474F"/>
          <w:sz w:val="18"/>
        </w:rPr>
        <w:t>GET  /api/v1/voice/conversations/:id/messages — Messages only</w:t>
      </w:r>
    </w:p>
    <w:p>
      <w:pPr>
        <w:spacing w:before="80" w:after="80"/>
        <w:ind w:left="432"/>
        <w:shd w:val="clear" w:color="auto" w:fill="F5F5F5"/>
      </w:pPr>
      <w:r>
        <w:rPr>
          <w:rFonts w:ascii="Courier New" w:hAnsi="Courier New"/>
          <w:color w:val="37474F"/>
          <w:sz w:val="18"/>
        </w:rPr>
        <w:t>PATCH /api/v1/voice/conversations/:id/rename  — Rename conversation</w:t>
      </w:r>
    </w:p>
    <w:p>
      <w:pPr>
        <w:spacing w:before="80" w:after="80"/>
        <w:ind w:left="432"/>
        <w:shd w:val="clear" w:color="auto" w:fill="F5F5F5"/>
      </w:pPr>
      <w:r>
        <w:rPr>
          <w:rFonts w:ascii="Courier New" w:hAnsi="Courier New"/>
          <w:color w:val="37474F"/>
          <w:sz w:val="18"/>
        </w:rPr>
        <w:t>DELETE /api/v1/voice/conversations/:id        — Soft delete</w:t>
      </w:r>
    </w:p>
    <w:p>
      <w:pPr>
        <w:pStyle w:val="Heading3"/>
      </w:pPr>
      <w:r>
        <w:rPr>
          <w:color w:val="1B5E20"/>
        </w:rPr>
        <w:t>Speaker Labels</w:t>
      </w:r>
    </w:p>
    <w:p>
      <w:pPr>
        <w:spacing w:after="120"/>
      </w:pPr>
      <w:r>
        <w:t>In dual-speaker mode, messages are saved with speakerLabel: "owner" or "other" on the conversation_messages record, enabling per-speaker history retrieval.</w:t>
      </w:r>
    </w:p>
    <w:p>
      <w:r>
        <w:br w:type="page"/>
      </w:r>
    </w:p>
    <w:p>
      <w:pPr>
        <w:pStyle w:val="Heading1"/>
      </w:pPr>
      <w:r>
        <w:rPr>
          <w:color w:val="1A1A2E"/>
        </w:rPr>
        <w:t>9. Speaker Management</w:t>
      </w:r>
    </w:p>
    <w:p>
      <w:pPr>
        <w:spacing w:after="120"/>
      </w:pPr>
      <w:r>
        <w:t>Speakers represent the people in a user's conversations. Every user has an "owner" speaker (themselves) and can register additional speakers (clients, colleagues, etc.).</w:t>
      </w:r>
    </w:p>
    <w:p>
      <w:pPr>
        <w:pStyle w:val="Heading3"/>
      </w:pPr>
      <w:r>
        <w:rPr>
          <w:color w:val="1B5E20"/>
        </w:rPr>
        <w:t>Speaker Model</w:t>
      </w:r>
    </w:p>
    <w:p>
      <w:pPr>
        <w:spacing w:before="80" w:after="80"/>
        <w:ind w:left="432"/>
        <w:shd w:val="clear" w:color="auto" w:fill="F5F5F5"/>
      </w:pPr>
      <w:r>
        <w:rPr>
          <w:rFonts w:ascii="Courier New" w:hAnsi="Courier New"/>
          <w:color w:val="37474F"/>
          <w:sz w:val="18"/>
        </w:rPr>
        <w:t>speakers(id, user_id, name, avatar_url, is_owner, created_at)</w:t>
      </w:r>
    </w:p>
    <w:p>
      <w:pPr>
        <w:pStyle w:val="Heading3"/>
      </w:pPr>
      <w:r>
        <w:rPr>
          <w:color w:val="1B5E20"/>
        </w:rPr>
        <w:t>Owner Speaker</w:t>
      </w:r>
    </w:p>
    <w:p>
      <w:pPr>
        <w:spacing w:after="120"/>
      </w:pPr>
      <w:r>
        <w:t>Created automatically when a user sets their display name during onboarding. The owner speaker cannot be deleted. If the user updates their name, the owner speaker is updated in sync.</w:t>
      </w:r>
    </w:p>
    <w:p>
      <w:pPr>
        <w:pStyle w:val="Heading3"/>
      </w:pPr>
      <w:r>
        <w:rPr>
          <w:color w:val="1B5E20"/>
        </w:rPr>
        <w:t>Additional Speakers (Dual-Speaker Mode)</w:t>
      </w:r>
    </w:p>
    <w:p>
      <w:pPr>
        <w:spacing w:before="80" w:after="80"/>
        <w:ind w:left="432"/>
        <w:shd w:val="clear" w:color="auto" w:fill="F5F5F5"/>
      </w:pPr>
      <w:r>
        <w:rPr>
          <w:rFonts w:ascii="Courier New" w:hAnsi="Courier New"/>
          <w:color w:val="37474F"/>
          <w:sz w:val="18"/>
        </w:rPr>
        <w:t>POST /api/v1/onboarding/speakers</w:t>
      </w:r>
    </w:p>
    <w:p>
      <w:pPr>
        <w:spacing w:before="80" w:after="80"/>
        <w:ind w:left="432"/>
        <w:shd w:val="clear" w:color="auto" w:fill="F5F5F5"/>
      </w:pPr>
      <w:r>
        <w:rPr>
          <w:rFonts w:ascii="Courier New" w:hAnsi="Courier New"/>
          <w:color w:val="37474F"/>
          <w:sz w:val="18"/>
        </w:rPr>
        <w:t>Body: { "mode": "two", "additionalSpeakers": ["Janet", "Bob"] }</w:t>
      </w:r>
    </w:p>
    <w:p>
      <w:pPr>
        <w:spacing w:after="120"/>
      </w:pPr>
      <w:r>
        <w:t>Each name in additionalSpeakers creates a non-owner speaker record. These can be referenced by speakerId when uploading voice samples.</w:t>
      </w:r>
    </w:p>
    <w:p>
      <w:r>
        <w:br w:type="page"/>
      </w:r>
    </w:p>
    <w:p>
      <w:pPr>
        <w:pStyle w:val="Heading1"/>
      </w:pPr>
      <w:r>
        <w:rPr>
          <w:color w:val="1A1A2E"/>
        </w:rPr>
        <w:t>10. WebSocket Event Reference</w:t>
      </w:r>
    </w:p>
    <w:p>
      <w:pPr>
        <w:spacing w:after="120"/>
      </w:pPr>
      <w:r>
        <w:t>Namespace: /voice  ·  Transport: WebSocket</w:t>
      </w:r>
    </w:p>
    <w:p>
      <w:pPr>
        <w:pStyle w:val="Heading2"/>
      </w:pPr>
      <w:r>
        <w:rPr>
          <w:color w:val="0D47A1"/>
        </w:rPr>
        <w:t>Client → Server Events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Event</w:t>
            </w:r>
          </w:p>
        </w:tc>
        <w:tc>
          <w:tcPr>
            <w:tcW w:type="dxa" w:w="4419"/>
            <w:shd w:val="clear" w:color="auto" w:fill="0D47A1"/>
          </w:tcPr>
          <w:p>
            <w:r>
              <w:rPr>
                <w:b/>
                <w:color w:val="FFFFFF"/>
              </w:rPr>
              <w:t>Payload &amp; Description</w:t>
            </w:r>
          </w:p>
        </w:tc>
      </w:tr>
      <w:tr>
        <w:tc>
          <w:tcPr>
            <w:tcW w:type="dxa" w:w="4419"/>
          </w:tcPr>
          <w:p>
            <w:pPr>
              <w:spacing w:after="40"/>
            </w:pPr>
            <w:r>
              <w:t>session:start</w:t>
            </w:r>
          </w:p>
        </w:tc>
        <w:tc>
          <w:tcPr>
            <w:tcW w:type="dxa" w:w="4419"/>
          </w:tcPr>
          <w:p>
            <w:pPr>
              <w:spacing w:after="40"/>
            </w:pPr>
            <w:r>
              <w:t>{ accessToken?, guestSessionId?, fieldName?, mode?, conversationId?, fieldId? }</w:t>
              <w:br/>
              <w:t>Starts or resumes a session. Provide accessToken for auth users or guestSessionId for guests.</w:t>
            </w:r>
          </w:p>
        </w:tc>
      </w:tr>
      <w:tr>
        <w:tc>
          <w:tcPr>
            <w:tcW w:type="dxa" w:w="4419"/>
          </w:tcPr>
          <w:p>
            <w:pPr>
              <w:spacing w:after="40"/>
            </w:pPr>
            <w:r>
              <w:t>audio:chunk</w:t>
            </w:r>
          </w:p>
        </w:tc>
        <w:tc>
          <w:tcPr>
            <w:tcW w:type="dxa" w:w="4419"/>
          </w:tcPr>
          <w:p>
            <w:pPr>
              <w:spacing w:after="40"/>
            </w:pPr>
            <w:r>
              <w:t>{ chunk: ArrayBuffer }</w:t>
              <w:br/>
              <w:t>Raw audio data from the browser MediaRecorder. Send every 250ms while recording.</w:t>
            </w:r>
          </w:p>
        </w:tc>
      </w:tr>
      <w:tr>
        <w:tc>
          <w:tcPr>
            <w:tcW w:type="dxa" w:w="4419"/>
          </w:tcPr>
          <w:p>
            <w:pPr>
              <w:spacing w:after="40"/>
            </w:pPr>
            <w:r>
              <w:t>audio:stop</w:t>
            </w:r>
          </w:p>
        </w:tc>
        <w:tc>
          <w:tcPr>
            <w:tcW w:type="dxa" w:w="4419"/>
          </w:tcPr>
          <w:p>
            <w:pPr>
              <w:spacing w:after="40"/>
            </w:pPr>
            <w:r>
              <w:t>(no payload)</w:t>
              <w:br/>
              <w:t>Signals end of recording. Flushes any remaining transcript not yet processed by UtteranceEnd.</w:t>
            </w:r>
          </w:p>
        </w:tc>
      </w:tr>
      <w:tr>
        <w:tc>
          <w:tcPr>
            <w:tcW w:type="dxa" w:w="4419"/>
          </w:tcPr>
          <w:p>
            <w:pPr>
              <w:spacing w:after="40"/>
            </w:pPr>
            <w:r>
              <w:t>text:send</w:t>
            </w:r>
          </w:p>
        </w:tc>
        <w:tc>
          <w:tcPr>
            <w:tcW w:type="dxa" w:w="4419"/>
          </w:tcPr>
          <w:p>
            <w:pPr>
              <w:spacing w:after="40"/>
            </w:pPr>
            <w:r>
              <w:t>{ text: string }</w:t>
              <w:br/>
              <w:t>Sends a text prompt directly to Claude, bypassing Deepgram entirely.</w:t>
            </w:r>
          </w:p>
        </w:tc>
      </w:tr>
      <w:tr>
        <w:tc>
          <w:tcPr>
            <w:tcW w:type="dxa" w:w="4419"/>
          </w:tcPr>
          <w:p>
            <w:pPr>
              <w:spacing w:after="40"/>
            </w:pPr>
            <w:r>
              <w:t>session:end</w:t>
            </w:r>
          </w:p>
        </w:tc>
        <w:tc>
          <w:tcPr>
            <w:tcW w:type="dxa" w:w="4419"/>
          </w:tcPr>
          <w:p>
            <w:pPr>
              <w:spacing w:after="40"/>
            </w:pPr>
            <w:r>
              <w:t>(no payload)</w:t>
              <w:br/>
              <w:t>Ends the session, closes Deepgram connection, triggers AI memory save for authenticated users.</w:t>
            </w:r>
          </w:p>
        </w:tc>
      </w:tr>
    </w:tbl>
    <w:p/>
    <w:p>
      <w:pPr>
        <w:pStyle w:val="Heading2"/>
      </w:pPr>
      <w:r>
        <w:rPr>
          <w:color w:val="0D47A1"/>
        </w:rPr>
        <w:t>Server → Client Events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Event</w:t>
            </w:r>
          </w:p>
        </w:tc>
        <w:tc>
          <w:tcPr>
            <w:tcW w:type="dxa" w:w="4419"/>
            <w:shd w:val="clear" w:color="auto" w:fill="0D47A1"/>
          </w:tcPr>
          <w:p>
            <w:r>
              <w:rPr>
                <w:b/>
                <w:color w:val="FFFFFF"/>
              </w:rPr>
              <w:t>Payload &amp; Description</w:t>
            </w:r>
          </w:p>
        </w:tc>
      </w:tr>
      <w:tr>
        <w:tc>
          <w:tcPr>
            <w:tcW w:type="dxa" w:w="4419"/>
          </w:tcPr>
          <w:p>
            <w:pPr>
              <w:spacing w:after="40"/>
            </w:pPr>
            <w:r>
              <w:t>session:ready</w:t>
            </w:r>
          </w:p>
        </w:tc>
        <w:tc>
          <w:tcPr>
            <w:tcW w:type="dxa" w:w="4419"/>
          </w:tcPr>
          <w:p>
            <w:pPr>
              <w:spacing w:after="40"/>
            </w:pPr>
            <w:r>
              <w:t>{ conversationId, isGuest, isDualSpeaker, message, calibrationRequired? }</w:t>
              <w:br/>
              <w:t>Confirms session is open and ready.</w:t>
            </w:r>
          </w:p>
        </w:tc>
      </w:tr>
      <w:tr>
        <w:tc>
          <w:tcPr>
            <w:tcW w:type="dxa" w:w="4419"/>
          </w:tcPr>
          <w:p>
            <w:pPr>
              <w:spacing w:after="40"/>
            </w:pPr>
            <w:r>
              <w:t>calibration:complete</w:t>
            </w:r>
          </w:p>
        </w:tc>
        <w:tc>
          <w:tcPr>
            <w:tcW w:type="dxa" w:w="4419"/>
          </w:tcPr>
          <w:p>
            <w:pPr>
              <w:spacing w:after="40"/>
            </w:pPr>
            <w:r>
              <w:t>{ ownerSpeakerId: 0|1 }</w:t>
              <w:br/>
              <w:t>Dual-speaker only. Fired when the owner's speaker label is identified.</w:t>
            </w:r>
          </w:p>
        </w:tc>
      </w:tr>
      <w:tr>
        <w:tc>
          <w:tcPr>
            <w:tcW w:type="dxa" w:w="4419"/>
          </w:tcPr>
          <w:p>
            <w:pPr>
              <w:spacing w:after="40"/>
            </w:pPr>
            <w:r>
              <w:t>guest:status</w:t>
            </w:r>
          </w:p>
        </w:tc>
        <w:tc>
          <w:tcPr>
            <w:tcW w:type="dxa" w:w="4419"/>
          </w:tcPr>
          <w:p>
            <w:pPr>
              <w:spacing w:after="40"/>
            </w:pPr>
            <w:r>
              <w:t>{ used, limit, remaining }</w:t>
              <w:br/>
              <w:t>Current prompt usage for guest users. Sent on connect and after each AI response.</w:t>
            </w:r>
          </w:p>
        </w:tc>
      </w:tr>
      <w:tr>
        <w:tc>
          <w:tcPr>
            <w:tcW w:type="dxa" w:w="4419"/>
          </w:tcPr>
          <w:p>
            <w:pPr>
              <w:spacing w:after="40"/>
            </w:pPr>
            <w:r>
              <w:t>guest:limit_reached</w:t>
            </w:r>
          </w:p>
        </w:tc>
        <w:tc>
          <w:tcPr>
            <w:tcW w:type="dxa" w:w="4419"/>
          </w:tcPr>
          <w:p>
            <w:pPr>
              <w:spacing w:after="40"/>
            </w:pPr>
            <w:r>
              <w:t>{ message, used, limit }</w:t>
              <w:br/>
              <w:t>Guest has exhausted their free prompts. Frontend should show signup modal.</w:t>
            </w:r>
          </w:p>
        </w:tc>
      </w:tr>
      <w:tr>
        <w:tc>
          <w:tcPr>
            <w:tcW w:type="dxa" w:w="4419"/>
          </w:tcPr>
          <w:p>
            <w:pPr>
              <w:spacing w:after="40"/>
            </w:pPr>
            <w:r>
              <w:t>transcript:update</w:t>
            </w:r>
          </w:p>
        </w:tc>
        <w:tc>
          <w:tcPr>
            <w:tcW w:type="dxa" w:w="4419"/>
          </w:tcPr>
          <w:p>
            <w:pPr>
              <w:spacing w:after="40"/>
            </w:pPr>
            <w:r>
              <w:t>{ transcript, isFinal, confidence, speakers? }</w:t>
              <w:br/>
              <w:t>Live transcript from Deepgram. In dual-speaker mode includes speakers: { owner?, other? }.</w:t>
            </w:r>
          </w:p>
        </w:tc>
      </w:tr>
      <w:tr>
        <w:tc>
          <w:tcPr>
            <w:tcW w:type="dxa" w:w="4419"/>
          </w:tcPr>
          <w:p>
            <w:pPr>
              <w:spacing w:after="40"/>
            </w:pPr>
            <w:r>
              <w:t>transcript:confirmed</w:t>
            </w:r>
          </w:p>
        </w:tc>
        <w:tc>
          <w:tcPr>
            <w:tcW w:type="dxa" w:w="4419"/>
          </w:tcPr>
          <w:p>
            <w:pPr>
              <w:spacing w:after="40"/>
            </w:pPr>
            <w:r>
              <w:t>{ transcript, inputType: "voice"|"text", speaker? }</w:t>
              <w:br/>
              <w:t>Fired when a prompt is accepted and sent to Claude.</w:t>
            </w:r>
          </w:p>
        </w:tc>
      </w:tr>
      <w:tr>
        <w:tc>
          <w:tcPr>
            <w:tcW w:type="dxa" w:w="4419"/>
          </w:tcPr>
          <w:p>
            <w:pPr>
              <w:spacing w:after="40"/>
            </w:pPr>
            <w:r>
              <w:t>ai:start</w:t>
            </w:r>
          </w:p>
        </w:tc>
        <w:tc>
          <w:tcPr>
            <w:tcW w:type="dxa" w:w="4419"/>
          </w:tcPr>
          <w:p>
            <w:pPr>
              <w:spacing w:after="40"/>
            </w:pPr>
            <w:r>
              <w:t>(no payload)</w:t>
              <w:br/>
              <w:t>Claude has begun generating a response.</w:t>
            </w:r>
          </w:p>
        </w:tc>
      </w:tr>
      <w:tr>
        <w:tc>
          <w:tcPr>
            <w:tcW w:type="dxa" w:w="4419"/>
          </w:tcPr>
          <w:p>
            <w:pPr>
              <w:spacing w:after="40"/>
            </w:pPr>
            <w:r>
              <w:t>ai:latency</w:t>
            </w:r>
          </w:p>
        </w:tc>
        <w:tc>
          <w:tcPr>
            <w:tcW w:type="dxa" w:w="4419"/>
          </w:tcPr>
          <w:p>
            <w:pPr>
              <w:spacing w:after="40"/>
            </w:pPr>
            <w:r>
              <w:t>{ latencyMs }</w:t>
              <w:br/>
              <w:t>Time to first token in milliseconds.</w:t>
            </w:r>
          </w:p>
        </w:tc>
      </w:tr>
      <w:tr>
        <w:tc>
          <w:tcPr>
            <w:tcW w:type="dxa" w:w="4419"/>
          </w:tcPr>
          <w:p>
            <w:pPr>
              <w:spacing w:after="40"/>
            </w:pPr>
            <w:r>
              <w:t>ai:token</w:t>
            </w:r>
          </w:p>
        </w:tc>
        <w:tc>
          <w:tcPr>
            <w:tcW w:type="dxa" w:w="4419"/>
          </w:tcPr>
          <w:p>
            <w:pPr>
              <w:spacing w:after="40"/>
            </w:pPr>
            <w:r>
              <w:t>{ token }</w:t>
              <w:br/>
              <w:t>A single streamed token from Claude.</w:t>
            </w:r>
          </w:p>
        </w:tc>
      </w:tr>
      <w:tr>
        <w:tc>
          <w:tcPr>
            <w:tcW w:type="dxa" w:w="4419"/>
          </w:tcPr>
          <w:p>
            <w:pPr>
              <w:spacing w:after="40"/>
            </w:pPr>
            <w:r>
              <w:t>ai:done</w:t>
            </w:r>
          </w:p>
        </w:tc>
        <w:tc>
          <w:tcPr>
            <w:tcW w:type="dxa" w:w="4419"/>
          </w:tcPr>
          <w:p>
            <w:pPr>
              <w:spacing w:after="40"/>
            </w:pPr>
            <w:r>
              <w:t>{ response, tokensUsed, latencyMs }</w:t>
              <w:br/>
              <w:t>Claude finished. Full response text and usage stats.</w:t>
            </w:r>
          </w:p>
        </w:tc>
      </w:tr>
      <w:tr>
        <w:tc>
          <w:tcPr>
            <w:tcW w:type="dxa" w:w="4419"/>
          </w:tcPr>
          <w:p>
            <w:pPr>
              <w:spacing w:after="40"/>
            </w:pPr>
            <w:r>
              <w:t>ai:skipped</w:t>
            </w:r>
          </w:p>
        </w:tc>
        <w:tc>
          <w:tcPr>
            <w:tcW w:type="dxa" w:w="4419"/>
          </w:tcPr>
          <w:p>
            <w:pPr>
              <w:spacing w:after="40"/>
            </w:pPr>
            <w:r>
              <w:t>{ reason, transcript? }</w:t>
              <w:br/>
              <w:t>Prompt was filtered. reason: too_short | low_confidence | filler_only | empty_transcript | already_processing.</w:t>
            </w:r>
          </w:p>
        </w:tc>
      </w:tr>
      <w:tr>
        <w:tc>
          <w:tcPr>
            <w:tcW w:type="dxa" w:w="4419"/>
          </w:tcPr>
          <w:p>
            <w:pPr>
              <w:spacing w:after="40"/>
            </w:pPr>
            <w:r>
              <w:t>error</w:t>
            </w:r>
          </w:p>
        </w:tc>
        <w:tc>
          <w:tcPr>
            <w:tcW w:type="dxa" w:w="4419"/>
          </w:tcPr>
          <w:p>
            <w:pPr>
              <w:spacing w:after="40"/>
            </w:pPr>
            <w:r>
              <w:t>{ code, message }</w:t>
              <w:br/>
              <w:t>Error codes: INVALID_TOKEN, AUTH_REQUIRED, NO_SESSION, DEEPGRAM_ERROR, AI_ERROR, SESSION_START_FAILED, PROCESSING_FAILED.</w:t>
            </w:r>
          </w:p>
        </w:tc>
      </w:tr>
      <w:tr>
        <w:tc>
          <w:tcPr>
            <w:tcW w:type="dxa" w:w="4419"/>
          </w:tcPr>
          <w:p>
            <w:pPr>
              <w:spacing w:after="40"/>
            </w:pPr>
            <w:r>
              <w:t>session:ended</w:t>
            </w:r>
          </w:p>
        </w:tc>
        <w:tc>
          <w:tcPr>
            <w:tcW w:type="dxa" w:w="4419"/>
          </w:tcPr>
          <w:p>
            <w:pPr>
              <w:spacing w:after="40"/>
            </w:pPr>
            <w:r>
              <w:t>(no payload)</w:t>
              <w:br/>
              <w:t>Confirms session cleanup is complete.</w:t>
            </w:r>
          </w:p>
        </w:tc>
      </w:tr>
    </w:tbl>
    <w:p/>
    <w:p>
      <w:r>
        <w:br w:type="page"/>
      </w:r>
    </w:p>
    <w:p>
      <w:pPr>
        <w:pStyle w:val="Heading1"/>
      </w:pPr>
      <w:r>
        <w:rPr>
          <w:color w:val="1A1A2E"/>
        </w:rPr>
        <w:t>11. REST API Endpoint Reference</w:t>
      </w:r>
    </w:p>
    <w:p>
      <w:pPr>
        <w:spacing w:after="120"/>
      </w:pPr>
      <w:r>
        <w:t>Base URL: /api/v1  ·  All protected endpoints require: Authorization: Bearer &lt;accessToken&gt;</w:t>
      </w:r>
    </w:p>
    <w:p>
      <w:pPr>
        <w:pStyle w:val="Heading2"/>
      </w:pPr>
      <w:r>
        <w:rPr>
          <w:color w:val="0D47A1"/>
        </w:rPr>
        <w:t>Auth</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Endpoint</w:t>
            </w:r>
          </w:p>
        </w:tc>
        <w:tc>
          <w:tcPr>
            <w:tcW w:type="dxa" w:w="4419"/>
            <w:shd w:val="clear" w:color="auto" w:fill="0D47A1"/>
          </w:tcPr>
          <w:p>
            <w:r>
              <w:rPr>
                <w:b/>
                <w:color w:val="FFFFFF"/>
              </w:rPr>
              <w:t>Description</w:t>
            </w:r>
          </w:p>
        </w:tc>
      </w:tr>
      <w:tr>
        <w:tc>
          <w:tcPr>
            <w:tcW w:type="dxa" w:w="4419"/>
          </w:tcPr>
          <w:p>
            <w:pPr>
              <w:spacing w:after="40"/>
            </w:pPr>
            <w:r>
              <w:t>POST /auth/login</w:t>
            </w:r>
          </w:p>
        </w:tc>
        <w:tc>
          <w:tcPr>
            <w:tcW w:type="dxa" w:w="4419"/>
          </w:tcPr>
          <w:p>
            <w:pPr>
              <w:spacing w:after="40"/>
            </w:pPr>
            <w:r>
              <w:t>Send OTP to email. Body: { email, niche_id? }</w:t>
            </w:r>
          </w:p>
        </w:tc>
      </w:tr>
      <w:tr>
        <w:tc>
          <w:tcPr>
            <w:tcW w:type="dxa" w:w="4419"/>
          </w:tcPr>
          <w:p>
            <w:pPr>
              <w:spacing w:after="40"/>
            </w:pPr>
            <w:r>
              <w:t>POST /auth/otp/verify</w:t>
            </w:r>
          </w:p>
        </w:tc>
        <w:tc>
          <w:tcPr>
            <w:tcW w:type="dxa" w:w="4419"/>
          </w:tcPr>
          <w:p>
            <w:pPr>
              <w:spacing w:after="40"/>
            </w:pPr>
            <w:r>
              <w:t>Verify OTP, get tokens. Body: { email, otp, niche_id? }</w:t>
            </w:r>
          </w:p>
        </w:tc>
      </w:tr>
      <w:tr>
        <w:tc>
          <w:tcPr>
            <w:tcW w:type="dxa" w:w="4419"/>
          </w:tcPr>
          <w:p>
            <w:pPr>
              <w:spacing w:after="40"/>
            </w:pPr>
            <w:r>
              <w:t>POST /auth/clerk/sync</w:t>
            </w:r>
          </w:p>
        </w:tc>
        <w:tc>
          <w:tcPr>
            <w:tcW w:type="dxa" w:w="4419"/>
          </w:tcPr>
          <w:p>
            <w:pPr>
              <w:spacing w:after="40"/>
            </w:pPr>
            <w:r>
              <w:t>Exchange Clerk token for platform JWT. Body: { clerkToken, niche_id? }</w:t>
            </w:r>
          </w:p>
        </w:tc>
      </w:tr>
      <w:tr>
        <w:tc>
          <w:tcPr>
            <w:tcW w:type="dxa" w:w="4419"/>
          </w:tcPr>
          <w:p>
            <w:pPr>
              <w:spacing w:after="40"/>
            </w:pPr>
            <w:r>
              <w:t>POST /auth/refresh</w:t>
            </w:r>
          </w:p>
        </w:tc>
        <w:tc>
          <w:tcPr>
            <w:tcW w:type="dxa" w:w="4419"/>
          </w:tcPr>
          <w:p>
            <w:pPr>
              <w:spacing w:after="40"/>
            </w:pPr>
            <w:r>
              <w:t>Refresh access token. Body: { refreshToken }</w:t>
            </w:r>
          </w:p>
        </w:tc>
      </w:tr>
      <w:tr>
        <w:tc>
          <w:tcPr>
            <w:tcW w:type="dxa" w:w="4419"/>
          </w:tcPr>
          <w:p>
            <w:pPr>
              <w:spacing w:after="40"/>
            </w:pPr>
            <w:r>
              <w:t>POST /auth/logout</w:t>
            </w:r>
          </w:p>
        </w:tc>
        <w:tc>
          <w:tcPr>
            <w:tcW w:type="dxa" w:w="4419"/>
          </w:tcPr>
          <w:p>
            <w:pPr>
              <w:spacing w:after="40"/>
            </w:pPr>
            <w:r>
              <w:t>Revoke refresh token. Body: { refreshToken }  [auth]</w:t>
            </w:r>
          </w:p>
        </w:tc>
      </w:tr>
      <w:tr>
        <w:tc>
          <w:tcPr>
            <w:tcW w:type="dxa" w:w="4419"/>
          </w:tcPr>
          <w:p>
            <w:pPr>
              <w:spacing w:after="40"/>
            </w:pPr>
            <w:r>
              <w:t>GET  /auth/profile</w:t>
            </w:r>
          </w:p>
        </w:tc>
        <w:tc>
          <w:tcPr>
            <w:tcW w:type="dxa" w:w="4419"/>
          </w:tcPr>
          <w:p>
            <w:pPr>
              <w:spacing w:after="40"/>
            </w:pPr>
            <w:r>
              <w:t>Get current user. [auth]</w:t>
            </w:r>
          </w:p>
        </w:tc>
      </w:tr>
    </w:tbl>
    <w:p/>
    <w:p>
      <w:pPr>
        <w:pStyle w:val="Heading2"/>
      </w:pPr>
      <w:r>
        <w:rPr>
          <w:color w:val="0D47A1"/>
        </w:rPr>
        <w:t>Onboarding</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Endpoint</w:t>
            </w:r>
          </w:p>
        </w:tc>
        <w:tc>
          <w:tcPr>
            <w:tcW w:type="dxa" w:w="4419"/>
            <w:shd w:val="clear" w:color="auto" w:fill="0D47A1"/>
          </w:tcPr>
          <w:p>
            <w:r>
              <w:rPr>
                <w:b/>
                <w:color w:val="FFFFFF"/>
              </w:rPr>
              <w:t>Description</w:t>
            </w:r>
          </w:p>
        </w:tc>
      </w:tr>
      <w:tr>
        <w:tc>
          <w:tcPr>
            <w:tcW w:type="dxa" w:w="4419"/>
          </w:tcPr>
          <w:p>
            <w:pPr>
              <w:spacing w:after="40"/>
            </w:pPr>
            <w:r>
              <w:t>GET  /onboarding/status</w:t>
            </w:r>
          </w:p>
        </w:tc>
        <w:tc>
          <w:tcPr>
            <w:tcW w:type="dxa" w:w="4419"/>
          </w:tcPr>
          <w:p>
            <w:pPr>
              <w:spacing w:after="40"/>
            </w:pPr>
            <w:r>
              <w:t>Get onboarding progress. [auth]</w:t>
            </w:r>
          </w:p>
        </w:tc>
      </w:tr>
      <w:tr>
        <w:tc>
          <w:tcPr>
            <w:tcW w:type="dxa" w:w="4419"/>
          </w:tcPr>
          <w:p>
            <w:pPr>
              <w:spacing w:after="40"/>
            </w:pPr>
            <w:r>
              <w:t>POST /onboarding/name</w:t>
            </w:r>
          </w:p>
        </w:tc>
        <w:tc>
          <w:tcPr>
            <w:tcW w:type="dxa" w:w="4419"/>
          </w:tcPr>
          <w:p>
            <w:pPr>
              <w:spacing w:after="40"/>
            </w:pPr>
            <w:r>
              <w:t>Set display name. Body: { name }  [auth]</w:t>
            </w:r>
          </w:p>
        </w:tc>
      </w:tr>
      <w:tr>
        <w:tc>
          <w:tcPr>
            <w:tcW w:type="dxa" w:w="4419"/>
          </w:tcPr>
          <w:p>
            <w:pPr>
              <w:spacing w:after="40"/>
            </w:pPr>
            <w:r>
              <w:t>POST /onboarding/niche</w:t>
            </w:r>
          </w:p>
        </w:tc>
        <w:tc>
          <w:tcPr>
            <w:tcW w:type="dxa" w:w="4419"/>
          </w:tcPr>
          <w:p>
            <w:pPr>
              <w:spacing w:after="40"/>
            </w:pPr>
            <w:r>
              <w:t>Select field. Body: { fieldId }  [auth]</w:t>
            </w:r>
          </w:p>
        </w:tc>
      </w:tr>
      <w:tr>
        <w:tc>
          <w:tcPr>
            <w:tcW w:type="dxa" w:w="4419"/>
          </w:tcPr>
          <w:p>
            <w:pPr>
              <w:spacing w:after="40"/>
            </w:pPr>
            <w:r>
              <w:t>POST /onboarding/field</w:t>
            </w:r>
          </w:p>
        </w:tc>
        <w:tc>
          <w:tcPr>
            <w:tcW w:type="dxa" w:w="4419"/>
          </w:tcPr>
          <w:p>
            <w:pPr>
              <w:spacing w:after="40"/>
            </w:pPr>
            <w:r>
              <w:t>Alias for /niche. [auth]</w:t>
            </w:r>
          </w:p>
        </w:tc>
      </w:tr>
      <w:tr>
        <w:tc>
          <w:tcPr>
            <w:tcW w:type="dxa" w:w="4419"/>
          </w:tcPr>
          <w:p>
            <w:pPr>
              <w:spacing w:after="40"/>
            </w:pPr>
            <w:r>
              <w:t>POST /onboarding/speakers</w:t>
            </w:r>
          </w:p>
        </w:tc>
        <w:tc>
          <w:tcPr>
            <w:tcW w:type="dxa" w:w="4419"/>
          </w:tcPr>
          <w:p>
            <w:pPr>
              <w:spacing w:after="40"/>
            </w:pPr>
            <w:r>
              <w:t>Register additional speakers. Body: { mode, additionalSpeakers[] }  [auth]</w:t>
            </w:r>
          </w:p>
        </w:tc>
      </w:tr>
      <w:tr>
        <w:tc>
          <w:tcPr>
            <w:tcW w:type="dxa" w:w="4419"/>
          </w:tcPr>
          <w:p>
            <w:pPr>
              <w:spacing w:after="40"/>
            </w:pPr>
            <w:r>
              <w:t>POST /onboarding/complete</w:t>
            </w:r>
          </w:p>
        </w:tc>
        <w:tc>
          <w:tcPr>
            <w:tcW w:type="dxa" w:w="4419"/>
          </w:tcPr>
          <w:p>
            <w:pPr>
              <w:spacing w:after="40"/>
            </w:pPr>
            <w:r>
              <w:t>Force-complete onboarding. [auth]</w:t>
            </w:r>
          </w:p>
        </w:tc>
      </w:tr>
      <w:tr>
        <w:tc>
          <w:tcPr>
            <w:tcW w:type="dxa" w:w="4419"/>
          </w:tcPr>
          <w:p>
            <w:pPr>
              <w:spacing w:after="40"/>
            </w:pPr>
            <w:r>
              <w:t>POST /onboarding/voice-sample</w:t>
            </w:r>
          </w:p>
        </w:tc>
        <w:tc>
          <w:tcPr>
            <w:tcW w:type="dxa" w:w="4419"/>
          </w:tcPr>
          <w:p>
            <w:pPr>
              <w:spacing w:after="40"/>
            </w:pPr>
            <w:r>
              <w:t>Upload voice sample. Multipart: file, durationSeconds, speakerId?, skip?  [auth]</w:t>
            </w:r>
          </w:p>
        </w:tc>
      </w:tr>
    </w:tbl>
    <w:p/>
    <w:p>
      <w:pPr>
        <w:pStyle w:val="Heading2"/>
      </w:pPr>
      <w:r>
        <w:rPr>
          <w:color w:val="0D47A1"/>
        </w:rPr>
        <w:t>Conversations (Voice)</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Endpoint</w:t>
            </w:r>
          </w:p>
        </w:tc>
        <w:tc>
          <w:tcPr>
            <w:tcW w:type="dxa" w:w="4419"/>
            <w:shd w:val="clear" w:color="auto" w:fill="0D47A1"/>
          </w:tcPr>
          <w:p>
            <w:r>
              <w:rPr>
                <w:b/>
                <w:color w:val="FFFFFF"/>
              </w:rPr>
              <w:t>Description</w:t>
            </w:r>
          </w:p>
        </w:tc>
      </w:tr>
      <w:tr>
        <w:tc>
          <w:tcPr>
            <w:tcW w:type="dxa" w:w="4419"/>
          </w:tcPr>
          <w:p>
            <w:pPr>
              <w:spacing w:after="40"/>
            </w:pPr>
            <w:r>
              <w:t>GET  /voice/conversations</w:t>
            </w:r>
          </w:p>
        </w:tc>
        <w:tc>
          <w:tcPr>
            <w:tcW w:type="dxa" w:w="4419"/>
          </w:tcPr>
          <w:p>
            <w:pPr>
              <w:spacing w:after="40"/>
            </w:pPr>
            <w:r>
              <w:t>List conversations (paginated). [auth]</w:t>
            </w:r>
          </w:p>
        </w:tc>
      </w:tr>
      <w:tr>
        <w:tc>
          <w:tcPr>
            <w:tcW w:type="dxa" w:w="4419"/>
          </w:tcPr>
          <w:p>
            <w:pPr>
              <w:spacing w:after="40"/>
            </w:pPr>
            <w:r>
              <w:t>GET  /voice/conversations/:id</w:t>
            </w:r>
          </w:p>
        </w:tc>
        <w:tc>
          <w:tcPr>
            <w:tcW w:type="dxa" w:w="4419"/>
          </w:tcPr>
          <w:p>
            <w:pPr>
              <w:spacing w:after="40"/>
            </w:pPr>
            <w:r>
              <w:t>Get conversation + messages. [auth]</w:t>
            </w:r>
          </w:p>
        </w:tc>
      </w:tr>
      <w:tr>
        <w:tc>
          <w:tcPr>
            <w:tcW w:type="dxa" w:w="4419"/>
          </w:tcPr>
          <w:p>
            <w:pPr>
              <w:spacing w:after="40"/>
            </w:pPr>
            <w:r>
              <w:t>GET  /voice/conversations/:id/messages</w:t>
            </w:r>
          </w:p>
        </w:tc>
        <w:tc>
          <w:tcPr>
            <w:tcW w:type="dxa" w:w="4419"/>
          </w:tcPr>
          <w:p>
            <w:pPr>
              <w:spacing w:after="40"/>
            </w:pPr>
            <w:r>
              <w:t>Get messages only. [auth]</w:t>
            </w:r>
          </w:p>
        </w:tc>
      </w:tr>
      <w:tr>
        <w:tc>
          <w:tcPr>
            <w:tcW w:type="dxa" w:w="4419"/>
          </w:tcPr>
          <w:p>
            <w:pPr>
              <w:spacing w:after="40"/>
            </w:pPr>
            <w:r>
              <w:t>PATCH /voice/conversations/:id/rename</w:t>
            </w:r>
          </w:p>
        </w:tc>
        <w:tc>
          <w:tcPr>
            <w:tcW w:type="dxa" w:w="4419"/>
          </w:tcPr>
          <w:p>
            <w:pPr>
              <w:spacing w:after="40"/>
            </w:pPr>
            <w:r>
              <w:t>Rename. Body: { title }  [auth]</w:t>
            </w:r>
          </w:p>
        </w:tc>
      </w:tr>
      <w:tr>
        <w:tc>
          <w:tcPr>
            <w:tcW w:type="dxa" w:w="4419"/>
          </w:tcPr>
          <w:p>
            <w:pPr>
              <w:spacing w:after="40"/>
            </w:pPr>
            <w:r>
              <w:t>DELETE /voice/conversations/:id</w:t>
            </w:r>
          </w:p>
        </w:tc>
        <w:tc>
          <w:tcPr>
            <w:tcW w:type="dxa" w:w="4419"/>
          </w:tcPr>
          <w:p>
            <w:pPr>
              <w:spacing w:after="40"/>
            </w:pPr>
            <w:r>
              <w:t>Soft delete. [auth]</w:t>
            </w:r>
          </w:p>
        </w:tc>
      </w:tr>
    </w:tbl>
    <w:p/>
    <w:p>
      <w:r>
        <w:br w:type="page"/>
      </w:r>
    </w:p>
    <w:p>
      <w:pPr>
        <w:pStyle w:val="Heading1"/>
      </w:pPr>
      <w:r>
        <w:rPr>
          <w:color w:val="1A1A2E"/>
        </w:rPr>
        <w:t>12. Database Schema</w:t>
      </w:r>
    </w:p>
    <w:p>
      <w:pPr>
        <w:spacing w:after="120"/>
      </w:pPr>
      <w:r>
        <w:t>Key tables and their purpose:</w:t>
      </w:r>
    </w:p>
    <w:p>
      <w:pPr>
        <w:pStyle w:val="Heading3"/>
      </w:pPr>
      <w:r>
        <w:rPr>
          <w:color w:val="1B5E20"/>
        </w:rPr>
        <w:t>users</w:t>
      </w:r>
    </w:p>
    <w:p>
      <w:pPr>
        <w:spacing w:after="120"/>
      </w:pPr>
      <w:r>
        <w:t>Core user record. Columns: id, email, password (nullable), name, auth_provider, clerk_user_id, onboarding_status, subscription_tier, avatar_url, ai_memory, ai_memory_updated_at, voice_sample_skipped, deleted_at, timestamps</w:t>
      </w:r>
    </w:p>
    <w:p>
      <w:pPr>
        <w:pStyle w:val="Heading3"/>
      </w:pPr>
      <w:r>
        <w:rPr>
          <w:color w:val="1B5E20"/>
        </w:rPr>
        <w:t>registration_otps</w:t>
      </w:r>
    </w:p>
    <w:p>
      <w:pPr>
        <w:spacing w:after="120"/>
      </w:pPr>
      <w:r>
        <w:t>Pre-registration OTPs. Keyed by email (no user_id FK). Columns: id, email, token (bcrypt hash), niche_id (FK nullable), used, expires_at, created_at</w:t>
      </w:r>
    </w:p>
    <w:p>
      <w:pPr>
        <w:pStyle w:val="Heading3"/>
      </w:pPr>
      <w:r>
        <w:rPr>
          <w:color w:val="1B5E20"/>
        </w:rPr>
        <w:t>refresh_tokens</w:t>
      </w:r>
    </w:p>
    <w:p>
      <w:pPr>
        <w:spacing w:after="120"/>
      </w:pPr>
      <w:r>
        <w:t>Active refresh tokens. Columns: id, user_id (FK), token, expires_at, revoked, created_at</w:t>
      </w:r>
    </w:p>
    <w:p>
      <w:pPr>
        <w:pStyle w:val="Heading3"/>
      </w:pPr>
      <w:r>
        <w:rPr>
          <w:color w:val="1B5E20"/>
        </w:rPr>
        <w:t>guest_sessions</w:t>
      </w:r>
    </w:p>
    <w:p>
      <w:pPr>
        <w:spacing w:after="120"/>
      </w:pPr>
      <w:r>
        <w:t>Guest usage tracking. Columns: id (UUID, client-generated), prompt_count, prompt_limit, created_at, last_used_at</w:t>
      </w:r>
    </w:p>
    <w:p>
      <w:pPr>
        <w:pStyle w:val="Heading3"/>
      </w:pPr>
      <w:r>
        <w:rPr>
          <w:color w:val="1B5E20"/>
        </w:rPr>
        <w:t>speakers</w:t>
      </w:r>
    </w:p>
    <w:p>
      <w:pPr>
        <w:spacing w:after="120"/>
      </w:pPr>
      <w:r>
        <w:t>Speaker profiles per user. Columns: id, user_id (FK), name, avatar_url, is_owner, created_at</w:t>
      </w:r>
    </w:p>
    <w:p>
      <w:pPr>
        <w:pStyle w:val="Heading3"/>
      </w:pPr>
      <w:r>
        <w:rPr>
          <w:color w:val="1B5E20"/>
        </w:rPr>
        <w:t>conversations</w:t>
      </w:r>
    </w:p>
    <w:p>
      <w:pPr>
        <w:spacing w:after="120"/>
      </w:pPr>
      <w:r>
        <w:t>Conversation sessions. Columns: id, user_id, mode, field_id, title, total_messages, last_activity_at, deleted_at, timestamps</w:t>
      </w:r>
    </w:p>
    <w:p>
      <w:pPr>
        <w:pStyle w:val="Heading3"/>
      </w:pPr>
      <w:r>
        <w:rPr>
          <w:color w:val="1B5E20"/>
        </w:rPr>
        <w:t>conversation_messages</w:t>
      </w:r>
    </w:p>
    <w:p>
      <w:pPr>
        <w:spacing w:after="120"/>
      </w:pPr>
      <w:r>
        <w:t>Individual messages. Columns: id, conversation_id (FK), role (user|assistant), content, transcript, speaker_label, tokens_used, latency_ms, audio_url, created_at</w:t>
      </w:r>
    </w:p>
    <w:p>
      <w:pPr>
        <w:pStyle w:val="Heading3"/>
      </w:pPr>
      <w:r>
        <w:rPr>
          <w:color w:val="1B5E20"/>
        </w:rPr>
        <w:t>voice_samples</w:t>
      </w:r>
    </w:p>
    <w:p>
      <w:pPr>
        <w:spacing w:after="120"/>
      </w:pPr>
      <w:r>
        <w:t>Enrolled voice samples. Columns: id, user_id (FK), speaker_id (FK nullable), audio_url, cloudinary_public_id, duration_seconds, file_size, mime_type, original_filename, created_at</w:t>
      </w:r>
    </w:p>
    <w:p>
      <w:pPr>
        <w:pStyle w:val="Heading3"/>
      </w:pPr>
      <w:r>
        <w:rPr>
          <w:color w:val="1B5E20"/>
        </w:rPr>
        <w:t>user_fields</w:t>
      </w:r>
    </w:p>
    <w:p>
      <w:pPr>
        <w:spacing w:after="120"/>
      </w:pPr>
      <w:r>
        <w:t>User ↔ field assignments. Columns: id, user_id (FK), field_id (FK), is_primary, is_custom, created_at</w:t>
      </w:r>
    </w:p>
    <w:p>
      <w:pPr>
        <w:pStyle w:val="Heading3"/>
      </w:pPr>
      <w:r>
        <w:rPr>
          <w:color w:val="1B5E20"/>
        </w:rPr>
        <w:t>fields</w:t>
      </w:r>
    </w:p>
    <w:p>
      <w:pPr>
        <w:spacing w:after="120"/>
      </w:pPr>
      <w:r>
        <w:t>Available professional fields. Columns: id, name, slug, description, is_active</w:t>
      </w:r>
    </w:p>
    <w:p>
      <w:r>
        <w:br w:type="page"/>
      </w:r>
    </w:p>
    <w:p>
      <w:pPr>
        <w:pStyle w:val="Heading1"/>
      </w:pPr>
      <w:r>
        <w:rPr>
          <w:color w:val="1A1A2E"/>
        </w:rPr>
        <w:t>13. Configuration &amp; Environment Variables</w:t>
      </w:r>
    </w:p>
    <w:tbl>
      <w:tblPr>
        <w:tblStyle w:val="TableGrid"/>
        <w:tblW w:type="auto" w:w="0"/>
        <w:tblLook w:firstColumn="1" w:firstRow="1" w:lastColumn="0" w:lastRow="0" w:noHBand="0" w:noVBand="1" w:val="04A0"/>
      </w:tblPr>
      <w:tblGrid>
        <w:gridCol w:w="4419"/>
        <w:gridCol w:w="4419"/>
      </w:tblGrid>
      <w:tr>
        <w:tc>
          <w:tcPr>
            <w:tcW w:type="dxa" w:w="4419"/>
            <w:shd w:val="clear" w:color="auto" w:fill="0D47A1"/>
          </w:tcPr>
          <w:p>
            <w:r>
              <w:rPr>
                <w:b/>
                <w:color w:val="FFFFFF"/>
              </w:rPr>
              <w:t>Variable</w:t>
            </w:r>
          </w:p>
        </w:tc>
        <w:tc>
          <w:tcPr>
            <w:tcW w:type="dxa" w:w="4419"/>
            <w:shd w:val="clear" w:color="auto" w:fill="0D47A1"/>
          </w:tcPr>
          <w:p>
            <w:r>
              <w:rPr>
                <w:b/>
                <w:color w:val="FFFFFF"/>
              </w:rPr>
              <w:t>Purpose</w:t>
            </w:r>
          </w:p>
        </w:tc>
      </w:tr>
      <w:tr>
        <w:tc>
          <w:tcPr>
            <w:tcW w:type="dxa" w:w="4419"/>
          </w:tcPr>
          <w:p>
            <w:pPr>
              <w:spacing w:after="40"/>
            </w:pPr>
            <w:r>
              <w:t>DATABASE_HOST / PORT / NAME / USER / PASSWORD</w:t>
            </w:r>
          </w:p>
        </w:tc>
        <w:tc>
          <w:tcPr>
            <w:tcW w:type="dxa" w:w="4419"/>
          </w:tcPr>
          <w:p>
            <w:pPr>
              <w:spacing w:after="40"/>
            </w:pPr>
            <w:r>
              <w:t>PostgreSQL connection</w:t>
            </w:r>
          </w:p>
        </w:tc>
      </w:tr>
      <w:tr>
        <w:tc>
          <w:tcPr>
            <w:tcW w:type="dxa" w:w="4419"/>
          </w:tcPr>
          <w:p>
            <w:pPr>
              <w:spacing w:after="40"/>
            </w:pPr>
            <w:r>
              <w:t>JWT_SECRET</w:t>
            </w:r>
          </w:p>
        </w:tc>
        <w:tc>
          <w:tcPr>
            <w:tcW w:type="dxa" w:w="4419"/>
          </w:tcPr>
          <w:p>
            <w:pPr>
              <w:spacing w:after="40"/>
            </w:pPr>
            <w:r>
              <w:t>Access token signing secret</w:t>
            </w:r>
          </w:p>
        </w:tc>
      </w:tr>
      <w:tr>
        <w:tc>
          <w:tcPr>
            <w:tcW w:type="dxa" w:w="4419"/>
          </w:tcPr>
          <w:p>
            <w:pPr>
              <w:spacing w:after="40"/>
            </w:pPr>
            <w:r>
              <w:t>JWT_EXPIRES_IN</w:t>
            </w:r>
          </w:p>
        </w:tc>
        <w:tc>
          <w:tcPr>
            <w:tcW w:type="dxa" w:w="4419"/>
          </w:tcPr>
          <w:p>
            <w:pPr>
              <w:spacing w:after="40"/>
            </w:pPr>
            <w:r>
              <w:t>Access token TTL (default: 7d)</w:t>
            </w:r>
          </w:p>
        </w:tc>
      </w:tr>
      <w:tr>
        <w:tc>
          <w:tcPr>
            <w:tcW w:type="dxa" w:w="4419"/>
          </w:tcPr>
          <w:p>
            <w:pPr>
              <w:spacing w:after="40"/>
            </w:pPr>
            <w:r>
              <w:t>JWT_REFRESH_EXPIRES_IN</w:t>
            </w:r>
          </w:p>
        </w:tc>
        <w:tc>
          <w:tcPr>
            <w:tcW w:type="dxa" w:w="4419"/>
          </w:tcPr>
          <w:p>
            <w:pPr>
              <w:spacing w:after="40"/>
            </w:pPr>
            <w:r>
              <w:t>Refresh token TTL (default: 30d)</w:t>
            </w:r>
          </w:p>
        </w:tc>
      </w:tr>
      <w:tr>
        <w:tc>
          <w:tcPr>
            <w:tcW w:type="dxa" w:w="4419"/>
          </w:tcPr>
          <w:p>
            <w:pPr>
              <w:spacing w:after="40"/>
            </w:pPr>
            <w:r>
              <w:t>DEEPGRAM_API_KEY</w:t>
            </w:r>
          </w:p>
        </w:tc>
        <w:tc>
          <w:tcPr>
            <w:tcW w:type="dxa" w:w="4419"/>
          </w:tcPr>
          <w:p>
            <w:pPr>
              <w:spacing w:after="40"/>
            </w:pPr>
            <w:r>
              <w:t>Deepgram live transcription</w:t>
            </w:r>
          </w:p>
        </w:tc>
      </w:tr>
      <w:tr>
        <w:tc>
          <w:tcPr>
            <w:tcW w:type="dxa" w:w="4419"/>
          </w:tcPr>
          <w:p>
            <w:pPr>
              <w:spacing w:after="40"/>
            </w:pPr>
            <w:r>
              <w:t>ANTHROPIC_API_KEY</w:t>
            </w:r>
          </w:p>
        </w:tc>
        <w:tc>
          <w:tcPr>
            <w:tcW w:type="dxa" w:w="4419"/>
          </w:tcPr>
          <w:p>
            <w:pPr>
              <w:spacing w:after="40"/>
            </w:pPr>
            <w:r>
              <w:t>Claude AI</w:t>
            </w:r>
          </w:p>
        </w:tc>
      </w:tr>
      <w:tr>
        <w:tc>
          <w:tcPr>
            <w:tcW w:type="dxa" w:w="4419"/>
          </w:tcPr>
          <w:p>
            <w:pPr>
              <w:spacing w:after="40"/>
            </w:pPr>
            <w:r>
              <w:t>CLAUDE_MODEL</w:t>
            </w:r>
          </w:p>
        </w:tc>
        <w:tc>
          <w:tcPr>
            <w:tcW w:type="dxa" w:w="4419"/>
          </w:tcPr>
          <w:p>
            <w:pPr>
              <w:spacing w:after="40"/>
            </w:pPr>
            <w:r>
              <w:t>Claude model ID (default: claude-sonnet-4-20250514)</w:t>
            </w:r>
          </w:p>
        </w:tc>
      </w:tr>
      <w:tr>
        <w:tc>
          <w:tcPr>
            <w:tcW w:type="dxa" w:w="4419"/>
          </w:tcPr>
          <w:p>
            <w:pPr>
              <w:spacing w:after="40"/>
            </w:pPr>
            <w:r>
              <w:t>TAVILY_API_KEY</w:t>
            </w:r>
          </w:p>
        </w:tc>
        <w:tc>
          <w:tcPr>
            <w:tcW w:type="dxa" w:w="4419"/>
          </w:tcPr>
          <w:p>
            <w:pPr>
              <w:spacing w:after="40"/>
            </w:pPr>
            <w:r>
              <w:t>Tavily web search</w:t>
            </w:r>
          </w:p>
        </w:tc>
      </w:tr>
      <w:tr>
        <w:tc>
          <w:tcPr>
            <w:tcW w:type="dxa" w:w="4419"/>
          </w:tcPr>
          <w:p>
            <w:pPr>
              <w:spacing w:after="40"/>
            </w:pPr>
            <w:r>
              <w:t>CLERK_SECRET_KEY</w:t>
            </w:r>
          </w:p>
        </w:tc>
        <w:tc>
          <w:tcPr>
            <w:tcW w:type="dxa" w:w="4419"/>
          </w:tcPr>
          <w:p>
            <w:pPr>
              <w:spacing w:after="40"/>
            </w:pPr>
            <w:r>
              <w:t>Clerk OAuth verification (CLERK_SECRET_KEY)</w:t>
            </w:r>
          </w:p>
        </w:tc>
      </w:tr>
      <w:tr>
        <w:tc>
          <w:tcPr>
            <w:tcW w:type="dxa" w:w="4419"/>
          </w:tcPr>
          <w:p>
            <w:pPr>
              <w:spacing w:after="40"/>
            </w:pPr>
            <w:r>
              <w:t>CLERK_PUBLISHABLE_KEY</w:t>
            </w:r>
          </w:p>
        </w:tc>
        <w:tc>
          <w:tcPr>
            <w:tcW w:type="dxa" w:w="4419"/>
          </w:tcPr>
          <w:p>
            <w:pPr>
              <w:spacing w:after="40"/>
            </w:pPr>
            <w:r>
              <w:t>Clerk frontend key</w:t>
            </w:r>
          </w:p>
        </w:tc>
      </w:tr>
      <w:tr>
        <w:tc>
          <w:tcPr>
            <w:tcW w:type="dxa" w:w="4419"/>
          </w:tcPr>
          <w:p>
            <w:pPr>
              <w:spacing w:after="40"/>
            </w:pPr>
            <w:r>
              <w:t>RESEND_API_KEY</w:t>
            </w:r>
          </w:p>
        </w:tc>
        <w:tc>
          <w:tcPr>
            <w:tcW w:type="dxa" w:w="4419"/>
          </w:tcPr>
          <w:p>
            <w:pPr>
              <w:spacing w:after="40"/>
            </w:pPr>
            <w:r>
              <w:t>Email delivery</w:t>
            </w:r>
          </w:p>
        </w:tc>
      </w:tr>
      <w:tr>
        <w:tc>
          <w:tcPr>
            <w:tcW w:type="dxa" w:w="4419"/>
          </w:tcPr>
          <w:p>
            <w:pPr>
              <w:spacing w:after="40"/>
            </w:pPr>
            <w:r>
              <w:t>CLOUDINARY_CLOUD_NAME / API_KEY / API_SECRET</w:t>
            </w:r>
          </w:p>
        </w:tc>
        <w:tc>
          <w:tcPr>
            <w:tcW w:type="dxa" w:w="4419"/>
          </w:tcPr>
          <w:p>
            <w:pPr>
              <w:spacing w:after="40"/>
            </w:pPr>
            <w:r>
              <w:t>File uploads</w:t>
            </w:r>
          </w:p>
        </w:tc>
      </w:tr>
      <w:tr>
        <w:tc>
          <w:tcPr>
            <w:tcW w:type="dxa" w:w="4419"/>
          </w:tcPr>
          <w:p>
            <w:pPr>
              <w:spacing w:after="40"/>
            </w:pPr>
            <w:r>
              <w:t>STRIPE_SECRET_KEY / WEBHOOK_SECRET</w:t>
            </w:r>
          </w:p>
        </w:tc>
        <w:tc>
          <w:tcPr>
            <w:tcW w:type="dxa" w:w="4419"/>
          </w:tcPr>
          <w:p>
            <w:pPr>
              <w:spacing w:after="40"/>
            </w:pPr>
            <w:r>
              <w:t>Payments</w:t>
            </w:r>
          </w:p>
        </w:tc>
      </w:tr>
      <w:tr>
        <w:tc>
          <w:tcPr>
            <w:tcW w:type="dxa" w:w="4419"/>
          </w:tcPr>
          <w:p>
            <w:pPr>
              <w:spacing w:after="40"/>
            </w:pPr>
            <w:r>
              <w:t>FRONTEND_URL</w:t>
            </w:r>
          </w:p>
        </w:tc>
        <w:tc>
          <w:tcPr>
            <w:tcW w:type="dxa" w:w="4419"/>
          </w:tcPr>
          <w:p>
            <w:pPr>
              <w:spacing w:after="40"/>
            </w:pPr>
            <w:r>
              <w:t>CORS allowed origin</w:t>
            </w:r>
          </w:p>
        </w:tc>
      </w:tr>
      <w:tr>
        <w:tc>
          <w:tcPr>
            <w:tcW w:type="dxa" w:w="4419"/>
          </w:tcPr>
          <w:p>
            <w:pPr>
              <w:spacing w:after="40"/>
            </w:pPr>
            <w:r>
              <w:t>PORT</w:t>
            </w:r>
          </w:p>
        </w:tc>
        <w:tc>
          <w:tcPr>
            <w:tcW w:type="dxa" w:w="4419"/>
          </w:tcPr>
          <w:p>
            <w:pPr>
              <w:spacing w:after="40"/>
            </w:pPr>
            <w:r>
              <w:t>Server port (default: 3000)</w:t>
            </w:r>
          </w:p>
        </w:tc>
      </w:tr>
    </w:tbl>
    <w:p/>
    <w:p>
      <w:r>
        <w:br w:type="page"/>
      </w:r>
    </w:p>
    <w:p>
      <w:pPr>
        <w:pStyle w:val="Heading1"/>
      </w:pPr>
      <w:r>
        <w:rPr>
          <w:color w:val="1A1A2E"/>
        </w:rPr>
        <w:t>14. Trade-offs &amp; Known Limitations</w:t>
      </w:r>
    </w:p>
    <w:p>
      <w:pPr>
        <w:pStyle w:val="Heading3"/>
      </w:pPr>
      <w:r>
        <w:rPr>
          <w:color w:val="1B5E20"/>
        </w:rPr>
        <w:t>Two API calls for web search responses</w:t>
      </w:r>
    </w:p>
    <w:p>
      <w:pPr>
        <w:spacing w:after="120"/>
      </w:pPr>
      <w:r>
        <w:rPr>
          <w:b/>
        </w:rPr>
        <w:t xml:space="preserve">Problem: </w:t>
      </w:r>
      <w:r>
        <w:t>When Claude uses the web_search tool, two Claude API calls are made (one to detect tool use, one to stream the answer). This adds ~200–400ms extra latency.</w:t>
      </w:r>
    </w:p>
    <w:p>
      <w:pPr>
        <w:spacing w:after="120"/>
      </w:pPr>
      <w:r>
        <w:rPr>
          <w:b/>
        </w:rPr>
        <w:t xml:space="preserve">Mitigation: </w:t>
      </w:r>
      <w:r>
        <w:t>Accept this cost — tool use cannot be interleaved in a single stream. Latency is acceptable for a voice assistant context.</w:t>
      </w:r>
      <w:r>
        <w:t>Accept this cost — tool use cannot be interleaved in a single stream. Latency is acceptable for a voice assistant context.</w:t>
      </w:r>
    </w:p>
    <w:p>
      <w:r>
        <w:rPr>
          <w:b/>
        </w:rPr>
        <w:t xml:space="preserve">Problem: </w:t>
      </w:r>
      <w:r>
        <w:t>When Claude uses the web_search tool, two Claude API calls are made (one to detect tool use, one to stream the answer). This adds ~200–400ms extra latency.</w:t>
      </w:r>
    </w:p>
    <w:p>
      <w:r>
        <w:rPr>
          <w:b/>
        </w:rPr>
        <w:t xml:space="preserve">Mitigation: </w:t>
      </w:r>
      <w:r>
        <w:t>Accept this cost — tool use cannot be interleaved in a single stream. Latency is acceptable for a voice assistant context.</w:t>
      </w:r>
    </w:p>
    <w:p>
      <w:pPr>
        <w:pStyle w:val="Heading3"/>
      </w:pPr>
      <w:r>
        <w:rPr>
          <w:color w:val="1B5E20"/>
        </w:rPr>
        <w:t>Dual-speaker calibration requires owner to speak first</w:t>
      </w:r>
    </w:p>
    <w:p>
      <w:pPr>
        <w:spacing w:after="120"/>
      </w:pPr>
      <w:r>
        <w:rPr>
          <w:b/>
        </w:rPr>
        <w:t xml:space="preserve">Problem: </w:t>
      </w:r>
      <w:r>
        <w:t>The "first speaker = owner" heuristic fails if the other person speaks before the owner.</w:t>
      </w:r>
    </w:p>
    <w:p>
      <w:pPr>
        <w:spacing w:after="120"/>
      </w:pPr>
      <w:r>
        <w:rPr>
          <w:b/>
        </w:rPr>
        <w:t xml:space="preserve">Mitigation: </w:t>
      </w:r>
      <w:r>
        <w:t>Upgrade to Azure Speaker Recognition biometric enrollment (see Section 15). The architecture already supports this as a drop-in replacement.</w:t>
      </w:r>
      <w:r>
        <w:t>Upgrade to Azure Speaker Recognition biometric enrollment (see Section 15). The architecture already supports this as a drop-in replacement.</w:t>
      </w:r>
    </w:p>
    <w:p>
      <w:r>
        <w:rPr>
          <w:b/>
        </w:rPr>
        <w:t xml:space="preserve">Problem: </w:t>
      </w:r>
      <w:r>
        <w:t>The "first speaker = owner" heuristic fails if the other person speaks before the owner.</w:t>
      </w:r>
    </w:p>
    <w:p>
      <w:r>
        <w:rPr>
          <w:b/>
        </w:rPr>
        <w:t xml:space="preserve">Mitigation: </w:t>
      </w:r>
      <w:r>
        <w:t>Upgrade to Azure Speaker Recognition biometric enrollment (see Section 15). The architecture already supports this as a drop-in replacement.</w:t>
      </w:r>
    </w:p>
    <w:p>
      <w:pPr>
        <w:pStyle w:val="Heading3"/>
      </w:pPr>
      <w:r>
        <w:rPr>
          <w:color w:val="1B5E20"/>
        </w:rPr>
        <w:t>AI memory stored as flat text</w:t>
      </w:r>
    </w:p>
    <w:p>
      <w:pPr>
        <w:spacing w:after="120"/>
      </w:pPr>
      <w:r>
        <w:rPr>
          <w:b/>
        </w:rPr>
        <w:t xml:space="preserve">Problem: </w:t>
      </w:r>
      <w:r>
        <w:t>Memory is injected wholesale into every prompt. For users with many sessions, this grows and consumes tokens.</w:t>
      </w:r>
    </w:p>
    <w:p>
      <w:pPr>
        <w:spacing w:after="120"/>
      </w:pPr>
      <w:r>
        <w:rPr>
          <w:b/>
        </w:rPr>
        <w:t xml:space="preserve">Mitigation: </w:t>
      </w:r>
      <w:r>
        <w:t>Implement pgvector embeddings for semantic retrieval — only relevant memories are injected per query.</w:t>
      </w:r>
      <w:r>
        <w:t>Implement pgvector embeddings for semantic retrieval — only relevant memories are injected per query.</w:t>
      </w:r>
    </w:p>
    <w:p>
      <w:r>
        <w:rPr>
          <w:b/>
        </w:rPr>
        <w:t xml:space="preserve">Problem: </w:t>
      </w:r>
      <w:r>
        <w:t>Memory is injected wholesale into every prompt. For users with many sessions, this grows and consumes tokens.</w:t>
      </w:r>
    </w:p>
    <w:p>
      <w:r>
        <w:rPr>
          <w:b/>
        </w:rPr>
        <w:t xml:space="preserve">Mitigation: </w:t>
      </w:r>
      <w:r>
        <w:t>Implement pgvector embeddings for semantic retrieval — only relevant memories are injected per query.</w:t>
      </w:r>
    </w:p>
    <w:p>
      <w:pPr>
        <w:pStyle w:val="Heading3"/>
      </w:pPr>
      <w:r>
        <w:rPr>
          <w:color w:val="1B5E20"/>
        </w:rPr>
        <w:t>Guest UUID is client-generated</w:t>
      </w:r>
    </w:p>
    <w:p>
      <w:pPr>
        <w:spacing w:after="120"/>
      </w:pPr>
      <w:r>
        <w:rPr>
          <w:b/>
        </w:rPr>
        <w:t xml:space="preserve">Problem: </w:t>
      </w:r>
      <w:r>
        <w:t>A user can bypass the 5-prompt limit by clearing localStorage or generating a new UUID.</w:t>
      </w:r>
    </w:p>
    <w:p>
      <w:pPr>
        <w:spacing w:after="120"/>
      </w:pPr>
      <w:r>
        <w:rPr>
          <w:b/>
        </w:rPr>
        <w:t xml:space="preserve">Mitigation: </w:t>
      </w:r>
      <w:r>
        <w:t>Add IP-based rate limiting as a secondary defence. The server-side limit is still valid for honest users.</w:t>
      </w:r>
      <w:r>
        <w:t>Add IP-based rate limiting as a secondary defence. The server-side limit is still valid for honest users.</w:t>
      </w:r>
    </w:p>
    <w:p>
      <w:r>
        <w:rPr>
          <w:b/>
        </w:rPr>
        <w:t xml:space="preserve">Problem: </w:t>
      </w:r>
      <w:r>
        <w:t>A user can bypass the 5-prompt limit by clearing localStorage or generating a new UUID.</w:t>
      </w:r>
    </w:p>
    <w:p>
      <w:r>
        <w:rPr>
          <w:b/>
        </w:rPr>
        <w:t xml:space="preserve">Mitigation: </w:t>
      </w:r>
      <w:r>
        <w:t>Add IP-based rate limiting as a secondary defence. The server-side limit is still valid for honest users.</w:t>
      </w:r>
    </w:p>
    <w:p>
      <w:pPr>
        <w:pStyle w:val="Heading3"/>
      </w:pPr>
      <w:r>
        <w:rPr>
          <w:color w:val="1B5E20"/>
        </w:rPr>
        <w:t>Field relevance is Claude-enforced, not deterministic</w:t>
      </w:r>
    </w:p>
    <w:p>
      <w:pPr>
        <w:spacing w:after="120"/>
      </w:pPr>
      <w:r>
        <w:rPr>
          <w:b/>
        </w:rPr>
        <w:t xml:space="preserve">Problem: </w:t>
      </w:r>
      <w:r>
        <w:t>Claude may occasionally answer an off-topic question if it perceives a professional connection.</w:t>
      </w:r>
    </w:p>
    <w:p>
      <w:pPr>
        <w:spacing w:after="120"/>
      </w:pPr>
      <w:r>
        <w:rPr>
          <w:b/>
        </w:rPr>
        <w:t xml:space="preserve">Mitigation: </w:t>
      </w:r>
      <w:r>
        <w:t>Add a lightweight classifier (e.g. a zero-shot classification prompt) as a deterministic pre-filter.</w:t>
      </w:r>
      <w:r>
        <w:t>Add a lightweight classifier (e.g. a zero-shot classification prompt) as a deterministic pre-filter.</w:t>
      </w:r>
    </w:p>
    <w:p>
      <w:r>
        <w:rPr>
          <w:b/>
        </w:rPr>
        <w:t xml:space="preserve">Problem: </w:t>
      </w:r>
      <w:r>
        <w:t>Claude may occasionally answer an off-topic question if it perceives a professional connection.</w:t>
      </w:r>
    </w:p>
    <w:p>
      <w:r>
        <w:rPr>
          <w:b/>
        </w:rPr>
        <w:t xml:space="preserve">Mitigation: </w:t>
      </w:r>
      <w:r>
        <w:t>Add a lightweight classifier (e.g. a zero-shot classification prompt) as a deterministic pre-filter.</w:t>
      </w:r>
    </w:p>
    <w:p>
      <w:pPr>
        <w:pStyle w:val="Heading3"/>
      </w:pPr>
      <w:r>
        <w:rPr>
          <w:color w:val="1B5E20"/>
        </w:rPr>
        <w:t>Refresh token is single-use</w:t>
      </w:r>
    </w:p>
    <w:p>
      <w:pPr>
        <w:spacing w:after="120"/>
      </w:pPr>
      <w:r>
        <w:rPr>
          <w:b/>
        </w:rPr>
        <w:t xml:space="preserve">Problem: </w:t>
      </w:r>
      <w:r>
        <w:t>Network errors during token refresh can log the user out.</w:t>
      </w:r>
    </w:p>
    <w:p>
      <w:pPr>
        <w:spacing w:after="120"/>
      </w:pPr>
      <w:r>
        <w:rPr>
          <w:b/>
        </w:rPr>
        <w:t xml:space="preserve">Mitigation: </w:t>
      </w:r>
      <w:r>
        <w:t>Implement a short-lived grace window where the old token remains valid for 30 seconds after being used.</w:t>
      </w:r>
      <w:r>
        <w:t>Implement a short-lived grace window where the old token remains valid for 30 seconds after being used.</w:t>
      </w:r>
    </w:p>
    <w:p>
      <w:r>
        <w:rPr>
          <w:b/>
        </w:rPr>
        <w:t xml:space="preserve">Problem: </w:t>
      </w:r>
      <w:r>
        <w:t>Network errors during token refresh can log the user out.</w:t>
      </w:r>
    </w:p>
    <w:p>
      <w:r>
        <w:rPr>
          <w:b/>
        </w:rPr>
        <w:t xml:space="preserve">Mitigation: </w:t>
      </w:r>
      <w:r>
        <w:t>Implement a short-lived grace window where the old token remains valid for 30 seconds after being used.</w:t>
      </w:r>
    </w:p>
    <w:p>
      <w:pPr>
        <w:pStyle w:val="Heading3"/>
      </w:pPr>
      <w:r>
        <w:rPr>
          <w:color w:val="1B5E20"/>
        </w:rPr>
        <w:t>Deepgram diarization accuracy in fast speech</w:t>
      </w:r>
    </w:p>
    <w:p>
      <w:pPr>
        <w:spacing w:after="120"/>
      </w:pPr>
      <w:r>
        <w:rPr>
          <w:b/>
        </w:rPr>
        <w:t xml:space="preserve">Problem: </w:t>
      </w:r>
      <w:r>
        <w:t>When two people talk over each other or take turns very quickly, speaker labels may be misassigned.</w:t>
      </w:r>
    </w:p>
    <w:p>
      <w:pPr>
        <w:spacing w:after="120"/>
      </w:pPr>
      <w:r>
        <w:rPr>
          <w:b/>
        </w:rPr>
        <w:t xml:space="preserve">Mitigation: </w:t>
      </w:r>
      <w:r>
        <w:t>Best suited for structured professional conversations. Inform users of this limitation in the UI.</w:t>
      </w:r>
      <w:r>
        <w:t>Best suited for structured professional conversations. Inform users of this limitation in the UI.</w:t>
      </w:r>
    </w:p>
    <w:p>
      <w:r>
        <w:rPr>
          <w:b/>
        </w:rPr>
        <w:t xml:space="preserve">Problem: </w:t>
      </w:r>
      <w:r>
        <w:t>When two people talk over each other or take turns very quickly, speaker labels may be misassigned.</w:t>
      </w:r>
    </w:p>
    <w:p>
      <w:r>
        <w:rPr>
          <w:b/>
        </w:rPr>
        <w:t xml:space="preserve">Mitigation: </w:t>
      </w:r>
      <w:r>
        <w:t>Best suited for structured professional conversations. Inform users of this limitation in the UI.</w:t>
      </w:r>
    </w:p>
    <w:p>
      <w:pPr>
        <w:pStyle w:val="Heading3"/>
      </w:pPr>
      <w:r>
        <w:rPr>
          <w:color w:val="1B5E20"/>
        </w:rPr>
        <w:t>Memory save is fire-and-forget</w:t>
      </w:r>
    </w:p>
    <w:p>
      <w:pPr>
        <w:spacing w:after="120"/>
      </w:pPr>
      <w:r>
        <w:rPr>
          <w:b/>
        </w:rPr>
        <w:t xml:space="preserve">Problem: </w:t>
      </w:r>
      <w:r>
        <w:t>If the memory summarisation Claude call fails silently, the session memory is not saved. The user may re-explain context they have already shared.</w:t>
      </w:r>
    </w:p>
    <w:p>
      <w:pPr>
        <w:spacing w:after="120"/>
      </w:pPr>
      <w:r>
        <w:rPr>
          <w:b/>
        </w:rPr>
        <w:t xml:space="preserve">Mitigation: </w:t>
      </w:r>
      <w:r>
        <w:t>Add a retry mechanism or store a "pending memory" flag and retry on next session start.</w:t>
      </w:r>
      <w:r>
        <w:t>Add a retry mechanism or store a "pending memory" flag and retry on next session start.</w:t>
      </w:r>
    </w:p>
    <w:p>
      <w:r>
        <w:rPr>
          <w:b/>
        </w:rPr>
        <w:t xml:space="preserve">Problem: </w:t>
      </w:r>
      <w:r>
        <w:t>If the memory summarisation Claude call fails silently, the session memory is not saved. The user may re-explain context they have already shared.</w:t>
      </w:r>
    </w:p>
    <w:p>
      <w:r>
        <w:rPr>
          <w:b/>
        </w:rPr>
        <w:t xml:space="preserve">Mitigation: </w:t>
      </w:r>
      <w:r>
        <w:t>Add a retry mechanism or store a "pending memory" flag and retry on next session start.</w:t>
      </w:r>
    </w:p>
    <w:p>
      <w:r>
        <w:br w:type="page"/>
      </w:r>
    </w:p>
    <w:p>
      <w:pPr>
        <w:pStyle w:val="Heading1"/>
      </w:pPr>
      <w:r>
        <w:rPr>
          <w:color w:val="1A1A2E"/>
        </w:rPr>
        <w:t>15. Future Upgrade Paths</w:t>
      </w:r>
    </w:p>
    <w:p>
      <w:pPr>
        <w:pStyle w:val="Heading3"/>
      </w:pPr>
      <w:r>
        <w:rPr>
          <w:color w:val="1B5E20"/>
        </w:rPr>
        <w:t>Azure Speaker Recognition (Voice Biometrics)</w:t>
      </w:r>
    </w:p>
    <w:p>
      <w:pPr>
        <w:spacing w:after="120"/>
      </w:pPr>
      <w:r>
        <w:t>Replace the "first speaker = owner" calibration with biometric voice matching against the enrolled voice sample. The voice_samples table and Cloudinary URLs are already in place. Azure Cognitive Services Speaker Recognition API accepts an audio clip and returns a match score against an enrollment profile.</w:t>
      </w:r>
    </w:p>
    <w:p>
      <w:pPr>
        <w:pStyle w:val="Heading3"/>
      </w:pPr>
      <w:r>
        <w:rPr>
          <w:color w:val="1B5E20"/>
        </w:rPr>
        <w:t>pgvector AI Memory</w:t>
      </w:r>
    </w:p>
    <w:p>
      <w:pPr>
        <w:spacing w:after="120"/>
      </w:pPr>
      <w:r>
        <w:t>Replace the flat-text ai_memory column with vector embeddings stored in a pgvector-enabled PostgreSQL column. Each conversation turn is embedded and stored. On session start, only the top-K semantically relevant memories are retrieved and injected into the system prompt.</w:t>
      </w:r>
    </w:p>
    <w:p>
      <w:pPr>
        <w:pStyle w:val="Heading3"/>
      </w:pPr>
      <w:r>
        <w:rPr>
          <w:color w:val="1B5E20"/>
        </w:rPr>
        <w:t>Prompt Caching</w:t>
      </w:r>
    </w:p>
    <w:p>
      <w:pPr>
        <w:spacing w:after="120"/>
      </w:pPr>
      <w:r>
        <w:t>The Claude system prompt is rebuilt on every request. Anthropic supports prompt caching for repeated prompt prefixes. Caching the static portion of the system prompt (base instructions + field guide) would reduce token costs by ~80% for returning users.</w:t>
      </w:r>
    </w:p>
    <w:p>
      <w:pPr>
        <w:pStyle w:val="Heading3"/>
      </w:pPr>
      <w:r>
        <w:rPr>
          <w:color w:val="1B5E20"/>
        </w:rPr>
        <w:t>TTS (Text-to-Speech) Response</w:t>
      </w:r>
    </w:p>
    <w:p>
      <w:pPr>
        <w:spacing w:after="120"/>
      </w:pPr>
      <w:r>
        <w:t>Add a text-to-speech step after ai:done so the AI response is spoken back to the user. ElevenLabs or the browser Web Speech API are suitable options. The gateway would stream audio back over the same WebSocket.</w:t>
      </w:r>
    </w:p>
    <w:p>
      <w:pPr>
        <w:pStyle w:val="Heading3"/>
      </w:pPr>
      <w:r>
        <w:rPr>
          <w:color w:val="1B5E20"/>
        </w:rPr>
        <w:t>IP Rate Limiting</w:t>
      </w:r>
    </w:p>
    <w:p>
      <w:pPr>
        <w:spacing w:after="120"/>
      </w:pPr>
      <w:r>
        <w:t>Add @nestjs/throttler to guest session endpoints to prevent UUID farming. Rate limit by IP on POST /auth/login to prevent OTP spam.</w:t>
      </w:r>
    </w:p>
    <w:p>
      <w:pPr>
        <w:pStyle w:val="Heading3"/>
      </w:pPr>
      <w:r>
        <w:rPr>
          <w:color w:val="1B5E20"/>
        </w:rPr>
        <w:t>Conversation Search</w:t>
      </w:r>
    </w:p>
    <w:p>
      <w:pPr>
        <w:spacing w:after="120"/>
      </w:pPr>
      <w:r>
        <w:t>Add full-text search across conversation_messages using PostgreSQL tsvector columns, enabling users to search their conversation history.</w:t>
      </w:r>
    </w:p>
    <w:p>
      <w:r>
        <w:br w:type="page"/>
      </w:r>
    </w:p>
    <w:p>
      <w:pPr>
        <w:jc w:val="center"/>
      </w:pPr>
      <w:r>
        <w:rPr>
          <w:color w:val="999999"/>
          <w:sz w:val="20"/>
        </w:rPr>
        <w:t>— End of Document —</w:t>
      </w:r>
    </w:p>
    <w:p/>
    <w:p>
      <w:pPr>
        <w:jc w:val="center"/>
      </w:pPr>
      <w:r>
        <w:rPr>
          <w:color w:val="BBBBBB"/>
          <w:sz w:val="18"/>
        </w:rPr>
        <w:t>CognIX API Technical Documentation  ·  Generated April 18,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