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9.2 — 9 de setembro de 2026</w:t>
      </w:r>
    </w:p>
    <w:p>
      <w:r>
        <w:t>Novidades da versão 9.2 (Release 1): módulo "Contratos e Fornecedores" — renomeações (Fornecedores; Vincular Projeto e Contrato), numeração automática de contrato, vínculo com visão Contrato → Projeto, pagamento por Nota Fiscal com rateio entre projetos (cabeçalho + itens), tela "Pendências de Contratos" (staging de lançamentos por formulário, planilha Excel e e-mail, com aprovação, anexo de NF e escalonamento de NF pendente), e consulta da NF no Relatório de Projetos.</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O Workflow inclui toda a esteira de projetos — inclusive as aprovações do Business Case ("Aprovar Orçamento por Projeto" / Comitê e "Aprovar Orçamento Ano Fiscal"), a trava de variação de orçamento ("Percentual de Bloqueio de Orçamento" e "Mudança de Orçamento") e "Fases e Etapas do Workflow" / "SLA &amp; Prazos". Esses passos são obrigatórios do fluxo desenhado, então continuam disponíveis mesmo sem o Financeiro. O Financeiro cobre Contratos &amp; Terceiros, Visão de Orçamento, Alertas de Orçamento, e as funções de orçamento que não são passo do fluxo: Controle Orçamentário, Ajuste de Orçamento, Validação de Trade-off Extraordinário e Aprovar Demanda Extraordinária.</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(mesma lógica de revisão de horas/valor e alerta de variação, comparando com Requerimentos).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Mudança de Orçamento</w:t>
      </w:r>
    </w:p>
    <w:p>
      <w:r>
        <w:t>Registra a aprovação de uma mudança de orçamento de um projeto (quem aprovou, quando e o motivo), liberando o projeto que estava bloqueado por variação acima do percentual configurado (ver 15.6).</w:t>
      </w:r>
    </w:p>
    <w:p>
      <w:pPr>
        <w:pStyle w:val="Heading1"/>
      </w:pPr>
      <w:r>
        <w:t>11. Contratos e Fornecedores</w:t>
      </w:r>
    </w:p>
    <w:p>
      <w:pPr>
        <w:pStyle w:val="Heading2"/>
      </w:pPr>
      <w:r>
        <w:t>11.1 Fornecedores</w:t>
      </w:r>
    </w:p>
    <w:p>
      <w:r>
        <w:t>Cadastro dos fornecedores/terceiros (antes chamado "Empresas Terceirizadas"). 2 abas — "Cadastrar Novo Fornecedor" e "Fornecedores Cadastrados". Cadastro simples: código, nome, ativo/inativo. Nas telas de pagamento o fornecedor é sempre trazido do contrato por consulta, nunca digitado.</w:t>
      </w:r>
    </w:p>
    <w:p>
      <w:pPr>
        <w:pStyle w:val="Heading2"/>
      </w:pPr>
      <w:r>
        <w:t>11.2 Contratos Terceirizados</w:t>
      </w:r>
    </w:p>
    <w:p>
      <w:r>
        <w:t>2 abas — "Novos Contratos" e "Contratos Ativos", com status Ativo/Inativo. O cadastro do contrato (fornecedor, valor total, datas, horas) não exige um projeto na criação. O número do contrato é gerado automaticamente por Ano Fiscal, no formato FORNECEDOR + AAAA + MM + sequência — não é digitado. Vincular a projetos é a função separada abaixo.</w:t>
      </w:r>
    </w:p>
    <w:p>
      <w:pPr>
        <w:pStyle w:val="Heading2"/>
      </w:pPr>
      <w:r>
        <w:t>11.3 Vincular Projeto e Contrato</w:t>
      </w:r>
    </w:p>
    <w:p>
      <w:r>
        <w:t>Liga contratos já cadastrados a um ou mais projetos, com um valor próprio por vínculo. Duas visões, na mesma tela:</w:t>
      </w:r>
    </w:p>
    <w:p>
      <w:pPr>
        <w:pStyle w:val="ListBullet"/>
      </w:pPr>
      <w:r>
        <w:t>Visão Projeto → Contrato — parte de um projeto e distribui o orçamento dele entre os contratos.</w:t>
      </w:r>
    </w:p>
    <w:p>
      <w:pPr>
        <w:pStyle w:val="ListBullet"/>
      </w:pPr>
      <w:r>
        <w:t>Visão Contrato → Projeto — parte de um contrato e distribui o valor dele entre os projetos, mostrando total, distribuído, saldo e realizado do contrato.</w:t>
      </w:r>
    </w:p>
    <w:p>
      <w:pPr>
        <w:pStyle w:val="ListBullet"/>
      </w:pPr>
      <w:r>
        <w:t>Ao selecionar um projeto em qualquer das visões, os valores dele aparecem no painel: orçamento total, já vinculado e saldo — e as horas equivalentes.</w:t>
      </w:r>
    </w:p>
    <w:p>
      <w:pPr>
        <w:pStyle w:val="ListBullet"/>
      </w:pPr>
      <w:r>
        <w:t>Um contrato pode ser vinculado a vários projetos, e um projeto pode ter vários contratos. A soma dos vínculos de um projeto não pode superar o orçamento dele; a de um contrato, o valor total do contrato.</w:t>
      </w:r>
    </w:p>
    <w:p>
      <w:pPr>
        <w:pStyle w:val="ListBullet"/>
      </w:pPr>
      <w:r>
        <w:t>Um vínculo só pode ser editado ou excluído enquanto não tiver nenhum valor realizado.</w:t>
      </w:r>
    </w:p>
    <w:p>
      <w:pPr>
        <w:pStyle w:val="ListBullet"/>
      </w:pPr>
      <w:r>
        <w:t>Toda criação, alteração ou exclusão fica registrada em histórico, visível no Detalhamento do Projeto.</w:t>
      </w:r>
    </w:p>
    <w:p>
      <w:pPr>
        <w:pStyle w:val="Heading2"/>
      </w:pPr>
      <w:r>
        <w:t>11.4 Registro de Valores por Nota Fiscal</w:t>
      </w:r>
    </w:p>
    <w:p>
      <w:r>
        <w:t>Registra o pagamento de uma Nota Fiscal. Uma NF pode envolver vários projetos do mesmo contrato: informa-se o valor total da NF e o rateio por projeto. O fornecedor vem do contrato (consulta). Regras: a soma do rateio tem de fechar com o total da NF; o rateio de cada projeto não pode superar o saldo do vínculo; e a soma dos pagamentos do contrato não pode superar o valor contratado. O anexo da NF é enviado na própria tela. É o mesmo formulário do lançamento manual de pendências (11.5). Todo pagamento aprovado passa a compor o valor realizado do projeto vinculado, usado no Dashboard e nos indicadores.</w:t>
      </w:r>
    </w:p>
    <w:p>
      <w:pPr>
        <w:pStyle w:val="Heading2"/>
      </w:pPr>
      <w:r>
        <w:t>11.5 Pendências de Contratos</w:t>
      </w:r>
    </w:p>
    <w:p>
      <w:pPr/>
      <w:r>
        <w:t>Área de staging (conferência) do módulo — nenhum pagamento ou proposta entra na base oficial sem passar por aqui. Faz parte do módulo FINANCEIRO; o acesso é pela atividade de catálogo contratos_pendencias (consultar / importar / aprovar), concedível a qualquer perfil.</w:t>
      </w:r>
    </w:p>
    <w:p>
      <w:pPr/>
      <w:r>
        <w:t>Três canais de entrada, todos caindo como pendência a aprovar:</w:t>
      </w:r>
    </w:p>
    <w:p>
      <w:pPr>
        <w:pStyle w:val="ListBullet"/>
      </w:pPr>
      <w:r>
        <w:t>Lançamento manual — o mesmo formulário do Registro de Valores por Nota Fiscal (11.4).</w:t>
      </w:r>
    </w:p>
    <w:p>
      <w:pPr>
        <w:pStyle w:val="ListBullet"/>
      </w:pPr>
      <w:r>
        <w:t>Planilha Excel — colunas Tipo de Lançamento, Contrato, Projeto, Valor, Data de Referência, Nº da NF, Observações. Linhas com o mesmo Contrato + Nº da NF viram uma pendência rateada. Exemplos em docs/exemplo_pendencias_contratos.xlsx e docs/exemplo_pagamento_rateio_excel.xlsx.</w:t>
      </w:r>
    </w:p>
    <w:p>
      <w:pPr>
        <w:pStyle w:val="ListBullet"/>
      </w:pPr>
      <w:r>
        <w:t>E-mail — uma mensagem no formato padronizado (assunto "[CONTRATOS] TIPO - Contrato ... - Projeto ..."; corpo com os rótulos Referência, Tipo de Lançamento, Contrato, Projeto, Valor, Data de Referência) é recebida por um webhook e vira pendência com origem "e-mail". Campo obrigatório ausente → pendência marcada com "erro de leitura" (nunca descartada). Configuração em docs/CANAL_EMAIL_CONTRATOS.md.</w:t>
      </w:r>
    </w:p>
    <w:p>
      <w:pPr/>
      <w:r>
        <w:t>Nota Fiscal: cada pendência de pagamento aceita o anexo da NF (PDF, JPG ou PNG) no Supabase Storage. A aprovação fica bloqueada sem a NF, salvo dispensa com justificativa registrada. Uma pendência sem NF por mais de 5 dias úteis gera um e-mail de alerta (uma vez), pelo ponto de disparo PENDÊNCIAS DE CONTRATO / ESCALONAMENTO NF em Envio de E-mail — Gestão do Fluxo (15.4), que nasce inativo.</w:t>
      </w:r>
    </w:p>
    <w:p>
      <w:pPr/>
      <w:r>
        <w:t>Aprovar promove a pendência para a base oficial (contratos_pagamentos + itens de rateio, ou contratos_propostas) e atualiza o valor realizado de cada projeto. Rejeitar exige motivo. Toda ação fica em trilha de auditoria append-only.</w:t>
      </w:r>
    </w:p>
    <w:p>
      <w:pPr>
        <w:pStyle w:val="Heading2"/>
      </w:pPr>
      <w:r>
        <w:t>11.6 Relatório de Projetos</w:t>
      </w:r>
    </w:p>
    <w:p>
      <w:r>
        <w:t>Lista clicável de todos os projetos. Ao clicar, mostra o cabeçalho completo e a seção "Contratos Vinculados" — cada contrato ligado ao projeto, com valor alocado e realizado, e os pagamentos daquele vínculo. Cada pagamento permite abrir a Nota Fiscal anexada.</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Mudança de Orçamento aprovada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de teste já em qualquer fase — inclusive com Produto, que é obrigatório. Inclui também "Zerar Contratos e Fornecedores", que apaga contratos, vínculos, pendências, propostas, pagamentos por NF e anexos, mantendo os projetos e o cadastro de Fornecedores (equivale ao SQL sql/2026-09-09_reset_contratos_para_testes.sql).</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