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63F56" w14:textId="67F5E341" w:rsidR="00C968B0" w:rsidRDefault="00DF04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超越</w:t>
      </w:r>
      <w:r w:rsidR="00A96991" w:rsidRPr="00A96991">
        <w:rPr>
          <w:rFonts w:hint="eastAsia"/>
          <w:sz w:val="28"/>
          <w:szCs w:val="28"/>
        </w:rPr>
        <w:t>学科的认知基础——量子非定域性、区块链</w:t>
      </w:r>
      <w:r w:rsidR="00345769">
        <w:rPr>
          <w:rFonts w:hint="eastAsia"/>
          <w:sz w:val="28"/>
          <w:szCs w:val="28"/>
        </w:rPr>
        <w:t>信息</w:t>
      </w:r>
      <w:r w:rsidR="00AF1733">
        <w:rPr>
          <w:rFonts w:hint="eastAsia"/>
          <w:sz w:val="28"/>
          <w:szCs w:val="28"/>
        </w:rPr>
        <w:t>技术</w:t>
      </w:r>
      <w:r w:rsidR="00A96991" w:rsidRPr="00A96991">
        <w:rPr>
          <w:rFonts w:hint="eastAsia"/>
          <w:sz w:val="28"/>
          <w:szCs w:val="28"/>
        </w:rPr>
        <w:t>和法律架构</w:t>
      </w:r>
    </w:p>
    <w:p w14:paraId="05E98365" w14:textId="41B91660" w:rsidR="00C968B0" w:rsidRDefault="00C968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课程介绍：</w:t>
      </w:r>
      <w:bookmarkStart w:id="0" w:name="_GoBack"/>
      <w:bookmarkEnd w:id="0"/>
    </w:p>
    <w:p w14:paraId="587EE59C" w14:textId="67D53240" w:rsidR="00ED3F41" w:rsidRDefault="00CB7D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本课程从量子非定域性的物理现象为出发点，将物理世界的对称</w:t>
      </w:r>
      <w:r w:rsidR="003E5DA4">
        <w:rPr>
          <w:rFonts w:hint="eastAsia"/>
          <w:sz w:val="28"/>
          <w:szCs w:val="28"/>
        </w:rPr>
        <w:t>原则</w:t>
      </w:r>
      <w:r w:rsidR="0083635A">
        <w:rPr>
          <w:sz w:val="28"/>
          <w:szCs w:val="28"/>
        </w:rPr>
        <w:t>(Symmetry</w:t>
      </w:r>
      <w:r w:rsidR="00CF19E0">
        <w:rPr>
          <w:sz w:val="28"/>
          <w:szCs w:val="28"/>
        </w:rPr>
        <w:t xml:space="preserve"> Principle</w:t>
      </w:r>
      <w:r w:rsidR="0083635A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、互联网的分布式架构</w:t>
      </w:r>
      <w:r w:rsidR="008B1842">
        <w:rPr>
          <w:sz w:val="28"/>
          <w:szCs w:val="28"/>
        </w:rPr>
        <w:t>(Distributed Architecture)</w:t>
      </w:r>
      <w:r>
        <w:rPr>
          <w:rFonts w:hint="eastAsia"/>
          <w:sz w:val="28"/>
          <w:szCs w:val="28"/>
        </w:rPr>
        <w:t>、法律理论中的分布式正义</w:t>
      </w:r>
      <w:r>
        <w:rPr>
          <w:sz w:val="28"/>
          <w:szCs w:val="28"/>
        </w:rPr>
        <w:t>(Distributive Justice)</w:t>
      </w:r>
      <w:r>
        <w:rPr>
          <w:rFonts w:hint="eastAsia"/>
          <w:sz w:val="28"/>
          <w:szCs w:val="28"/>
        </w:rPr>
        <w:t>、</w:t>
      </w:r>
      <w:r w:rsidR="00D6145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等科学、技术与人文学科的基础理论</w:t>
      </w:r>
      <w:r w:rsidR="00D61452">
        <w:rPr>
          <w:rFonts w:hint="eastAsia"/>
          <w:sz w:val="28"/>
          <w:szCs w:val="28"/>
        </w:rPr>
        <w:t>交叉对比</w:t>
      </w:r>
      <w:r>
        <w:rPr>
          <w:rFonts w:hint="eastAsia"/>
          <w:sz w:val="28"/>
          <w:szCs w:val="28"/>
        </w:rPr>
        <w:t>，</w:t>
      </w:r>
      <w:r w:rsidR="009C535E">
        <w:rPr>
          <w:rFonts w:hint="eastAsia"/>
          <w:sz w:val="28"/>
          <w:szCs w:val="28"/>
        </w:rPr>
        <w:t>带领同学们</w:t>
      </w:r>
      <w:r w:rsidR="00D83650">
        <w:rPr>
          <w:rFonts w:hint="eastAsia"/>
          <w:sz w:val="28"/>
          <w:szCs w:val="28"/>
        </w:rPr>
        <w:t>从</w:t>
      </w:r>
      <w:r w:rsidR="005E7647">
        <w:rPr>
          <w:rFonts w:hint="eastAsia"/>
          <w:sz w:val="28"/>
          <w:szCs w:val="28"/>
        </w:rPr>
        <w:t>分布式、去中心化的</w:t>
      </w:r>
      <w:r w:rsidR="00D83650">
        <w:rPr>
          <w:rFonts w:hint="eastAsia"/>
          <w:sz w:val="28"/>
          <w:szCs w:val="28"/>
        </w:rPr>
        <w:t>学术理论</w:t>
      </w:r>
      <w:r w:rsidR="00B66FDA">
        <w:rPr>
          <w:rFonts w:hint="eastAsia"/>
          <w:sz w:val="28"/>
          <w:szCs w:val="28"/>
        </w:rPr>
        <w:t>，</w:t>
      </w:r>
      <w:r w:rsidR="005E7647">
        <w:rPr>
          <w:rFonts w:hint="eastAsia"/>
          <w:sz w:val="28"/>
          <w:szCs w:val="28"/>
        </w:rPr>
        <w:t>从不同尺度的自然、技术、与社会现象之间的共性，</w:t>
      </w:r>
      <w:r w:rsidR="00FA293B">
        <w:rPr>
          <w:rFonts w:hint="eastAsia"/>
          <w:sz w:val="28"/>
          <w:szCs w:val="28"/>
        </w:rPr>
        <w:t>建构</w:t>
      </w:r>
      <w:r w:rsidR="00907F01">
        <w:rPr>
          <w:rFonts w:hint="eastAsia"/>
          <w:sz w:val="28"/>
          <w:szCs w:val="28"/>
        </w:rPr>
        <w:t>可以</w:t>
      </w:r>
      <w:r w:rsidR="009C535E">
        <w:rPr>
          <w:rFonts w:hint="eastAsia"/>
          <w:sz w:val="28"/>
          <w:szCs w:val="28"/>
        </w:rPr>
        <w:t>超越学科界限</w:t>
      </w:r>
      <w:r>
        <w:rPr>
          <w:rFonts w:hint="eastAsia"/>
          <w:sz w:val="28"/>
          <w:szCs w:val="28"/>
        </w:rPr>
        <w:t>的</w:t>
      </w:r>
      <w:r w:rsidR="005E7647">
        <w:rPr>
          <w:rFonts w:hint="eastAsia"/>
          <w:sz w:val="28"/>
          <w:szCs w:val="28"/>
        </w:rPr>
        <w:t>认知</w:t>
      </w:r>
      <w:r w:rsidR="00E67AD4">
        <w:rPr>
          <w:rFonts w:hint="eastAsia"/>
          <w:sz w:val="28"/>
          <w:szCs w:val="28"/>
        </w:rPr>
        <w:t>体系。</w:t>
      </w:r>
      <w:r w:rsidR="0001701B">
        <w:rPr>
          <w:rFonts w:hint="eastAsia"/>
          <w:sz w:val="28"/>
          <w:szCs w:val="28"/>
        </w:rPr>
        <w:t>内容</w:t>
      </w:r>
      <w:r w:rsidR="00985DE1">
        <w:rPr>
          <w:rFonts w:hint="eastAsia"/>
          <w:sz w:val="28"/>
          <w:szCs w:val="28"/>
        </w:rPr>
        <w:t>包括：量子路径积分等计量方法、该方法如何被应用于金融衍生品的定价、</w:t>
      </w:r>
      <w:r w:rsidR="00126152">
        <w:rPr>
          <w:rFonts w:hint="eastAsia"/>
          <w:sz w:val="28"/>
          <w:szCs w:val="28"/>
        </w:rPr>
        <w:t>以及</w:t>
      </w:r>
      <w:r w:rsidR="006D68EA">
        <w:rPr>
          <w:rFonts w:hint="eastAsia"/>
          <w:sz w:val="28"/>
          <w:szCs w:val="28"/>
        </w:rPr>
        <w:t>互联网与</w:t>
      </w:r>
      <w:r w:rsidR="00985DE1">
        <w:rPr>
          <w:rFonts w:hint="eastAsia"/>
          <w:sz w:val="28"/>
          <w:szCs w:val="28"/>
        </w:rPr>
        <w:t>区块链</w:t>
      </w:r>
      <w:r w:rsidR="00126152">
        <w:rPr>
          <w:rFonts w:hint="eastAsia"/>
          <w:sz w:val="28"/>
          <w:szCs w:val="28"/>
        </w:rPr>
        <w:t>技术如何保证</w:t>
      </w:r>
      <w:r w:rsidR="006D68EA">
        <w:rPr>
          <w:rFonts w:hint="eastAsia"/>
          <w:sz w:val="28"/>
          <w:szCs w:val="28"/>
        </w:rPr>
        <w:t>信息的</w:t>
      </w:r>
      <w:r w:rsidR="00985DE1">
        <w:rPr>
          <w:rFonts w:hint="eastAsia"/>
          <w:sz w:val="28"/>
          <w:szCs w:val="28"/>
        </w:rPr>
        <w:t>去中心化</w:t>
      </w:r>
      <w:r w:rsidR="006D68EA">
        <w:rPr>
          <w:rFonts w:hint="eastAsia"/>
          <w:sz w:val="28"/>
          <w:szCs w:val="28"/>
        </w:rPr>
        <w:t>现象，从而</w:t>
      </w:r>
      <w:r w:rsidR="00E774FA">
        <w:rPr>
          <w:rFonts w:hint="eastAsia"/>
          <w:sz w:val="28"/>
          <w:szCs w:val="28"/>
        </w:rPr>
        <w:t>提供了规模化的信息对称性与</w:t>
      </w:r>
      <w:r w:rsidR="00080CF6">
        <w:rPr>
          <w:rFonts w:hint="eastAsia"/>
          <w:sz w:val="28"/>
          <w:szCs w:val="28"/>
        </w:rPr>
        <w:t>市场机制的公平性</w:t>
      </w:r>
      <w:r w:rsidR="003079E3">
        <w:rPr>
          <w:rFonts w:hint="eastAsia"/>
          <w:sz w:val="28"/>
          <w:szCs w:val="28"/>
        </w:rPr>
        <w:t>。</w:t>
      </w:r>
      <w:r w:rsidR="00E91333">
        <w:rPr>
          <w:rFonts w:hint="eastAsia"/>
          <w:sz w:val="28"/>
          <w:szCs w:val="28"/>
        </w:rPr>
        <w:t>认知机制的内容包括：</w:t>
      </w:r>
      <w:r w:rsidR="003E19A9">
        <w:rPr>
          <w:rFonts w:hint="eastAsia"/>
          <w:sz w:val="28"/>
          <w:szCs w:val="28"/>
        </w:rPr>
        <w:t>如何辨识自然</w:t>
      </w:r>
      <w:r w:rsidR="00167322">
        <w:rPr>
          <w:rFonts w:hint="eastAsia"/>
          <w:sz w:val="28"/>
          <w:szCs w:val="28"/>
        </w:rPr>
        <w:t>现象</w:t>
      </w:r>
      <w:r w:rsidR="003E19A9">
        <w:rPr>
          <w:rFonts w:hint="eastAsia"/>
          <w:sz w:val="28"/>
          <w:szCs w:val="28"/>
        </w:rPr>
        <w:t>、技术</w:t>
      </w:r>
      <w:r w:rsidR="00167322">
        <w:rPr>
          <w:rFonts w:hint="eastAsia"/>
          <w:sz w:val="28"/>
          <w:szCs w:val="28"/>
        </w:rPr>
        <w:t>架构</w:t>
      </w:r>
      <w:r w:rsidR="003E19A9">
        <w:rPr>
          <w:rFonts w:hint="eastAsia"/>
          <w:sz w:val="28"/>
          <w:szCs w:val="28"/>
        </w:rPr>
        <w:t>、或社会</w:t>
      </w:r>
      <w:r w:rsidR="00167322">
        <w:rPr>
          <w:rFonts w:hint="eastAsia"/>
          <w:sz w:val="28"/>
          <w:szCs w:val="28"/>
        </w:rPr>
        <w:t>组织</w:t>
      </w:r>
      <w:r w:rsidR="00DD3D2B">
        <w:rPr>
          <w:rFonts w:hint="eastAsia"/>
          <w:sz w:val="28"/>
          <w:szCs w:val="28"/>
        </w:rPr>
        <w:t>是否适合类比于</w:t>
      </w:r>
      <w:r w:rsidR="003E19A9">
        <w:rPr>
          <w:rFonts w:hint="eastAsia"/>
          <w:sz w:val="28"/>
          <w:szCs w:val="28"/>
        </w:rPr>
        <w:t>量子非定域的特性，</w:t>
      </w:r>
      <w:r w:rsidR="00591799">
        <w:rPr>
          <w:rFonts w:hint="eastAsia"/>
          <w:sz w:val="28"/>
          <w:szCs w:val="28"/>
        </w:rPr>
        <w:t>在</w:t>
      </w:r>
      <w:r w:rsidR="003E19A9">
        <w:rPr>
          <w:rFonts w:hint="eastAsia"/>
          <w:sz w:val="28"/>
          <w:szCs w:val="28"/>
        </w:rPr>
        <w:t>那些状况下适合使用分布式</w:t>
      </w:r>
      <w:r w:rsidR="00B60521">
        <w:rPr>
          <w:rFonts w:hint="eastAsia"/>
          <w:sz w:val="28"/>
          <w:szCs w:val="28"/>
        </w:rPr>
        <w:t>的定</w:t>
      </w:r>
      <w:r w:rsidR="003E19A9">
        <w:rPr>
          <w:rFonts w:hint="eastAsia"/>
          <w:sz w:val="28"/>
          <w:szCs w:val="28"/>
        </w:rPr>
        <w:t>量或</w:t>
      </w:r>
      <w:r w:rsidR="00B60521">
        <w:rPr>
          <w:rFonts w:hint="eastAsia"/>
          <w:sz w:val="28"/>
          <w:szCs w:val="28"/>
        </w:rPr>
        <w:t>定性</w:t>
      </w:r>
      <w:r w:rsidR="003E19A9">
        <w:rPr>
          <w:rFonts w:hint="eastAsia"/>
          <w:sz w:val="28"/>
          <w:szCs w:val="28"/>
        </w:rPr>
        <w:t>手段来</w:t>
      </w:r>
      <w:r w:rsidR="00B60521">
        <w:rPr>
          <w:rFonts w:hint="eastAsia"/>
          <w:sz w:val="28"/>
          <w:szCs w:val="28"/>
        </w:rPr>
        <w:t>分析或整合</w:t>
      </w:r>
      <w:r w:rsidR="00591799">
        <w:rPr>
          <w:rFonts w:hint="eastAsia"/>
          <w:sz w:val="28"/>
          <w:szCs w:val="28"/>
        </w:rPr>
        <w:t>决策信息。</w:t>
      </w:r>
      <w:r w:rsidR="00B90823">
        <w:rPr>
          <w:rFonts w:hint="eastAsia"/>
          <w:sz w:val="28"/>
          <w:szCs w:val="28"/>
        </w:rPr>
        <w:t>本课程也将介绍在分布式系统</w:t>
      </w:r>
      <w:r w:rsidR="00174E6C">
        <w:rPr>
          <w:rFonts w:hint="eastAsia"/>
          <w:sz w:val="28"/>
          <w:szCs w:val="28"/>
        </w:rPr>
        <w:t>领域</w:t>
      </w:r>
      <w:r w:rsidR="00B90823">
        <w:rPr>
          <w:rFonts w:hint="eastAsia"/>
          <w:sz w:val="28"/>
          <w:szCs w:val="28"/>
        </w:rPr>
        <w:t>中</w:t>
      </w:r>
      <w:r w:rsidR="00E43B5C">
        <w:rPr>
          <w:rFonts w:hint="eastAsia"/>
          <w:sz w:val="28"/>
          <w:szCs w:val="28"/>
        </w:rPr>
        <w:t>的权威参考文献，与</w:t>
      </w:r>
      <w:r w:rsidR="004E46BC">
        <w:rPr>
          <w:rFonts w:hint="eastAsia"/>
          <w:sz w:val="28"/>
          <w:szCs w:val="28"/>
        </w:rPr>
        <w:t>相应</w:t>
      </w:r>
      <w:r w:rsidR="00174E6C">
        <w:rPr>
          <w:rFonts w:hint="eastAsia"/>
          <w:sz w:val="28"/>
          <w:szCs w:val="28"/>
        </w:rPr>
        <w:t>的信息计算与数据采集工具平台。</w:t>
      </w:r>
    </w:p>
    <w:p w14:paraId="6732D328" w14:textId="77777777" w:rsidR="00D30FA5" w:rsidRDefault="00D30FA5">
      <w:pPr>
        <w:rPr>
          <w:sz w:val="28"/>
          <w:szCs w:val="28"/>
        </w:rPr>
      </w:pPr>
    </w:p>
    <w:p w14:paraId="5E1F6C2F" w14:textId="77777777" w:rsidR="00ED3F41" w:rsidRDefault="00ED3F41" w:rsidP="00ED3F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课程设计团队：</w:t>
      </w:r>
    </w:p>
    <w:p w14:paraId="304C7D1E" w14:textId="77777777" w:rsidR="00EB55AA" w:rsidRDefault="00EB55AA" w:rsidP="00ED3F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张礼：清华大学物理系创系教授</w:t>
      </w:r>
    </w:p>
    <w:p w14:paraId="76861E96" w14:textId="563F3F47" w:rsidR="00ED3F41" w:rsidRDefault="00ED3F41" w:rsidP="00ED3F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韩锋：</w:t>
      </w:r>
      <w:r w:rsidR="003F041E">
        <w:rPr>
          <w:rFonts w:hint="eastAsia"/>
          <w:sz w:val="28"/>
          <w:szCs w:val="28"/>
        </w:rPr>
        <w:t>清华大学</w:t>
      </w:r>
      <w:r>
        <w:rPr>
          <w:rFonts w:hint="eastAsia"/>
          <w:sz w:val="28"/>
          <w:szCs w:val="28"/>
        </w:rPr>
        <w:t>物理系博士生，</w:t>
      </w:r>
      <w:r w:rsidR="00EB55AA" w:rsidRPr="00EB55AA">
        <w:rPr>
          <w:rFonts w:hint="eastAsia"/>
          <w:sz w:val="28"/>
          <w:szCs w:val="28"/>
        </w:rPr>
        <w:t>甲骨文教育基金会中国项目合伙人，</w:t>
      </w:r>
      <w:r>
        <w:rPr>
          <w:rFonts w:hint="eastAsia"/>
          <w:sz w:val="28"/>
          <w:szCs w:val="28"/>
        </w:rPr>
        <w:t>从事量子非定域研究，区块链与比特币专家。</w:t>
      </w:r>
    </w:p>
    <w:p w14:paraId="125066B1" w14:textId="0A4585CB" w:rsidR="00ED3F41" w:rsidRDefault="00ED3F41" w:rsidP="00ED3F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顧學雍：</w:t>
      </w:r>
      <w:r w:rsidR="003F041E">
        <w:rPr>
          <w:rFonts w:hint="eastAsia"/>
          <w:sz w:val="28"/>
          <w:szCs w:val="28"/>
        </w:rPr>
        <w:t>麻省理工学院系统工程博士，</w:t>
      </w:r>
      <w:r>
        <w:rPr>
          <w:rFonts w:hint="eastAsia"/>
          <w:sz w:val="28"/>
          <w:szCs w:val="28"/>
        </w:rPr>
        <w:t>工业工程系副教授，研究群体协同学习以及跨学科决策方法。</w:t>
      </w:r>
    </w:p>
    <w:p w14:paraId="31805411" w14:textId="74BC612C" w:rsidR="00ED3F41" w:rsidRDefault="003F041E" w:rsidP="00ED3F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帅天龙：北京大学法学博士，</w:t>
      </w:r>
      <w:r w:rsidR="00EB55AA" w:rsidRPr="00EB55AA">
        <w:rPr>
          <w:rFonts w:hint="eastAsia"/>
          <w:sz w:val="28"/>
          <w:szCs w:val="28"/>
        </w:rPr>
        <w:t>创客教育基地联盟专家顾问</w:t>
      </w:r>
      <w:r w:rsidR="00EB55A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竞</w:t>
      </w:r>
      <w:r w:rsidR="00ED3F41">
        <w:rPr>
          <w:rFonts w:hint="eastAsia"/>
          <w:sz w:val="28"/>
          <w:szCs w:val="28"/>
        </w:rPr>
        <w:t>天公诚律师事务所合伙人，从事企业上市融资法律服务。</w:t>
      </w:r>
    </w:p>
    <w:p w14:paraId="2325D9C2" w14:textId="28EE5208" w:rsidR="00ED3F41" w:rsidRDefault="00675909" w:rsidP="00ED3F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蔡維德：</w:t>
      </w:r>
      <w:r w:rsidR="003F041E">
        <w:rPr>
          <w:rFonts w:hint="eastAsia"/>
          <w:sz w:val="28"/>
          <w:szCs w:val="28"/>
        </w:rPr>
        <w:t>明尼苏达大学终身教授，</w:t>
      </w:r>
      <w:r>
        <w:rPr>
          <w:rFonts w:hint="eastAsia"/>
          <w:sz w:val="28"/>
          <w:szCs w:val="28"/>
        </w:rPr>
        <w:t>清华大学长江学者，</w:t>
      </w:r>
      <w:r w:rsidR="00ED3F41">
        <w:rPr>
          <w:rFonts w:hint="eastAsia"/>
          <w:sz w:val="28"/>
          <w:szCs w:val="28"/>
        </w:rPr>
        <w:t>软件工程与服务计算领域</w:t>
      </w:r>
      <w:r w:rsidR="00EB55AA">
        <w:rPr>
          <w:rFonts w:hint="eastAsia"/>
          <w:sz w:val="28"/>
          <w:szCs w:val="28"/>
        </w:rPr>
        <w:t>专家</w:t>
      </w:r>
      <w:r w:rsidR="00ED3F41">
        <w:rPr>
          <w:rFonts w:hint="eastAsia"/>
          <w:sz w:val="28"/>
          <w:szCs w:val="28"/>
        </w:rPr>
        <w:t>。</w:t>
      </w:r>
    </w:p>
    <w:p w14:paraId="173B6F09" w14:textId="77777777" w:rsidR="00ED3F41" w:rsidRDefault="00ED3F41">
      <w:pPr>
        <w:rPr>
          <w:sz w:val="28"/>
          <w:szCs w:val="28"/>
        </w:rPr>
      </w:pPr>
    </w:p>
    <w:p w14:paraId="1F2DA702" w14:textId="779AC117" w:rsidR="00D4181F" w:rsidRDefault="00D418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参考书目：</w:t>
      </w:r>
    </w:p>
    <w:p w14:paraId="676B1090" w14:textId="77777777" w:rsidR="005A6D8C" w:rsidRPr="00003B9C" w:rsidRDefault="005A6D8C" w:rsidP="005A6D8C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003B9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韩锋、顾学雍等：《量子、网络与区块链》讲义；</w:t>
      </w:r>
    </w:p>
    <w:p w14:paraId="684CA3A4" w14:textId="4F7F20D6" w:rsidR="0034491F" w:rsidRPr="00003B9C" w:rsidRDefault="002F2936" w:rsidP="005A6D8C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Melanie Swan: </w:t>
      </w:r>
      <w:r w:rsidR="0034491F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Blockchain: </w:t>
      </w:r>
      <w:r w:rsidR="00EA6DCE">
        <w:rPr>
          <w:rFonts w:ascii="Times New Roman" w:eastAsia="新宋体" w:hAnsi="Times New Roman"/>
          <w:color w:val="000000"/>
          <w:sz w:val="24"/>
          <w:szCs w:val="24"/>
          <w:u w:color="000000"/>
        </w:rPr>
        <w:t>blueprint for a new e</w:t>
      </w:r>
      <w:r w:rsidR="00917E58">
        <w:rPr>
          <w:rFonts w:ascii="Times New Roman" w:eastAsia="新宋体" w:hAnsi="Times New Roman"/>
          <w:color w:val="000000"/>
          <w:sz w:val="24"/>
          <w:szCs w:val="24"/>
          <w:u w:color="000000"/>
        </w:rPr>
        <w:t>conomy</w:t>
      </w:r>
      <w:r w:rsidR="0073534A">
        <w:rPr>
          <w:rFonts w:ascii="Times New Roman" w:eastAsia="新宋体" w:hAnsi="Times New Roman"/>
          <w:color w:val="000000"/>
          <w:sz w:val="24"/>
          <w:szCs w:val="24"/>
          <w:u w:color="000000"/>
        </w:rPr>
        <w:t>, O</w:t>
      </w:r>
      <w:r w:rsidR="006D2582">
        <w:rPr>
          <w:rFonts w:ascii="Times New Roman" w:eastAsia="新宋体" w:hAnsi="Times New Roman"/>
          <w:color w:val="000000"/>
          <w:sz w:val="24"/>
          <w:szCs w:val="24"/>
          <w:u w:color="000000"/>
        </w:rPr>
        <w:t>’r</w:t>
      </w:r>
      <w:r w:rsidR="0073534A">
        <w:rPr>
          <w:rFonts w:ascii="Times New Roman" w:eastAsia="新宋体" w:hAnsi="Times New Roman"/>
          <w:color w:val="000000"/>
          <w:sz w:val="24"/>
          <w:szCs w:val="24"/>
          <w:u w:color="000000"/>
        </w:rPr>
        <w:t>e</w:t>
      </w:r>
      <w:r w:rsidR="006D2582">
        <w:rPr>
          <w:rFonts w:ascii="Times New Roman" w:eastAsia="新宋体" w:hAnsi="Times New Roman"/>
          <w:color w:val="000000"/>
          <w:sz w:val="24"/>
          <w:szCs w:val="24"/>
          <w:u w:color="000000"/>
        </w:rPr>
        <w:t>i</w:t>
      </w:r>
      <w:r w:rsidR="0073534A">
        <w:rPr>
          <w:rFonts w:ascii="Times New Roman" w:eastAsia="新宋体" w:hAnsi="Times New Roman"/>
          <w:color w:val="000000"/>
          <w:sz w:val="24"/>
          <w:szCs w:val="24"/>
          <w:u w:color="000000"/>
        </w:rPr>
        <w:t>ly, 2015</w:t>
      </w:r>
    </w:p>
    <w:p w14:paraId="45FDF3D5" w14:textId="77777777" w:rsidR="005A6D8C" w:rsidRPr="00003B9C" w:rsidRDefault="005A6D8C" w:rsidP="005A6D8C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 w:rsidRPr="00003B9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K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evin</w:t>
      </w:r>
      <w:r w:rsidRPr="00003B9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.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 xml:space="preserve"> </w:t>
      </w:r>
      <w:r w:rsidRPr="00003B9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K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 xml:space="preserve">elly </w:t>
      </w:r>
      <w:r w:rsidRPr="00003B9C">
        <w:rPr>
          <w:rFonts w:ascii="Times New Roman" w:eastAsia="新宋体" w:hAnsi="Times New Roman"/>
          <w:color w:val="000000"/>
          <w:sz w:val="24"/>
          <w:szCs w:val="24"/>
          <w:u w:color="000000"/>
        </w:rPr>
        <w:t>：《</w:t>
      </w:r>
      <w:r w:rsidRPr="00003B9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Out of Control</w:t>
      </w:r>
      <w:r w:rsidRPr="00003B9C">
        <w:rPr>
          <w:rFonts w:ascii="Times New Roman" w:eastAsia="新宋体" w:hAnsi="Times New Roman"/>
          <w:color w:val="000000"/>
          <w:sz w:val="24"/>
          <w:szCs w:val="24"/>
          <w:u w:color="000000"/>
        </w:rPr>
        <w:t>》</w:t>
      </w:r>
      <w:r w:rsidRPr="00003B9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BASIC BOOKS</w:t>
      </w:r>
      <w:r w:rsidRPr="00003B9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1994</w:t>
      </w:r>
      <w:r w:rsidRPr="00003B9C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3A8011C3" w14:textId="77777777" w:rsidR="005A6D8C" w:rsidRDefault="005A6D8C" w:rsidP="005A6D8C">
      <w:pPr>
        <w:numPr>
          <w:ilvl w:val="0"/>
          <w:numId w:val="3"/>
        </w:numPr>
        <w:tabs>
          <w:tab w:val="center" w:pos="4153"/>
        </w:tabs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韩锋等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：《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智慧众筹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》，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中国金融出版社</w:t>
      </w:r>
      <w:r w:rsidRPr="00F2317F">
        <w:rPr>
          <w:rFonts w:ascii="Times New Roman" w:eastAsia="新宋体" w:hAnsi="Times New Roman" w:cs="宋体" w:hint="eastAsia"/>
          <w:sz w:val="24"/>
          <w:szCs w:val="24"/>
        </w:rPr>
        <w:t>，</w:t>
      </w:r>
      <w:r w:rsidRPr="00F2317F">
        <w:rPr>
          <w:rFonts w:ascii="Times New Roman" w:eastAsia="新宋体" w:hAnsi="Times New Roman" w:cs="宋体" w:hint="eastAsia"/>
          <w:sz w:val="24"/>
          <w:szCs w:val="24"/>
        </w:rPr>
        <w:t>20</w:t>
      </w:r>
      <w:r>
        <w:rPr>
          <w:rFonts w:ascii="Times New Roman" w:eastAsia="新宋体" w:hAnsi="Times New Roman" w:cs="宋体" w:hint="eastAsia"/>
          <w:sz w:val="24"/>
          <w:szCs w:val="24"/>
        </w:rPr>
        <w:t>14</w:t>
      </w:r>
      <w:r w:rsidRPr="00F2317F">
        <w:rPr>
          <w:rFonts w:ascii="Times New Roman" w:eastAsia="新宋体" w:hAnsi="Times New Roman" w:cs="宋体" w:hint="eastAsia"/>
          <w:sz w:val="24"/>
          <w:szCs w:val="24"/>
        </w:rPr>
        <w:t>。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ab/>
      </w:r>
    </w:p>
    <w:p w14:paraId="26763321" w14:textId="1F943D07" w:rsidR="0062561F" w:rsidRDefault="0062561F" w:rsidP="005A6D8C">
      <w:pPr>
        <w:numPr>
          <w:ilvl w:val="0"/>
          <w:numId w:val="3"/>
        </w:numPr>
        <w:tabs>
          <w:tab w:val="center" w:pos="4153"/>
        </w:tabs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Randy Barnett: The Structure of Liberty</w:t>
      </w:r>
    </w:p>
    <w:p w14:paraId="2A97BFC7" w14:textId="4E327766" w:rsidR="003F041E" w:rsidRPr="00E03DC1" w:rsidRDefault="003F041E" w:rsidP="005A6D8C">
      <w:pPr>
        <w:numPr>
          <w:ilvl w:val="0"/>
          <w:numId w:val="3"/>
        </w:numPr>
        <w:tabs>
          <w:tab w:val="center" w:pos="4153"/>
        </w:tabs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（待补充）</w:t>
      </w:r>
    </w:p>
    <w:p w14:paraId="5E364872" w14:textId="77777777" w:rsidR="005A6D8C" w:rsidRPr="00F2317F" w:rsidRDefault="005A6D8C" w:rsidP="005A6D8C">
      <w:p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</w:p>
    <w:p w14:paraId="638618C0" w14:textId="77777777" w:rsidR="005A6D8C" w:rsidRPr="00F2317F" w:rsidRDefault="005A6D8C" w:rsidP="005A6D8C">
      <w:pPr>
        <w:spacing w:line="360" w:lineRule="auto"/>
        <w:rPr>
          <w:rFonts w:ascii="Times New Roman" w:eastAsia="新宋体" w:hAnsi="Times New Roman"/>
          <w:b/>
          <w:color w:val="000000"/>
          <w:sz w:val="24"/>
          <w:szCs w:val="24"/>
          <w:u w:color="000000"/>
        </w:rPr>
      </w:pPr>
      <w:r w:rsidRPr="00F2317F">
        <w:rPr>
          <w:rFonts w:ascii="Times New Roman" w:eastAsia="新宋体" w:hAnsi="Times New Roman"/>
          <w:b/>
          <w:color w:val="000000"/>
          <w:sz w:val="24"/>
          <w:szCs w:val="24"/>
          <w:u w:color="000000"/>
        </w:rPr>
        <w:t>三</w:t>
      </w:r>
      <w:r w:rsidRPr="00F2317F">
        <w:rPr>
          <w:rFonts w:ascii="Times New Roman" w:eastAsia="新宋体" w:hAnsi="Times New Roman" w:hint="eastAsia"/>
          <w:b/>
          <w:color w:val="000000"/>
          <w:sz w:val="24"/>
          <w:szCs w:val="24"/>
          <w:u w:color="000000"/>
        </w:rPr>
        <w:t>、</w:t>
      </w:r>
      <w:r w:rsidRPr="00F2317F">
        <w:rPr>
          <w:rFonts w:ascii="Times New Roman" w:eastAsia="新宋体" w:hAnsi="Times New Roman"/>
          <w:b/>
          <w:color w:val="000000"/>
          <w:sz w:val="24"/>
          <w:szCs w:val="24"/>
          <w:u w:color="000000"/>
        </w:rPr>
        <w:t>课后推荐</w:t>
      </w:r>
      <w:r w:rsidRPr="00F2317F">
        <w:rPr>
          <w:rFonts w:ascii="Times New Roman" w:eastAsia="新宋体" w:hAnsi="Times New Roman" w:hint="eastAsia"/>
          <w:b/>
          <w:color w:val="000000"/>
          <w:sz w:val="24"/>
          <w:szCs w:val="24"/>
          <w:u w:color="000000"/>
        </w:rPr>
        <w:t>阅读书目</w:t>
      </w:r>
      <w:r w:rsidRPr="00F2317F">
        <w:rPr>
          <w:rFonts w:ascii="Times New Roman" w:eastAsia="新宋体" w:hAnsi="Times New Roman"/>
          <w:b/>
          <w:color w:val="000000"/>
          <w:sz w:val="24"/>
          <w:szCs w:val="24"/>
          <w:u w:color="000000"/>
        </w:rPr>
        <w:t>：</w:t>
      </w:r>
    </w:p>
    <w:p w14:paraId="2A7067B3" w14:textId="77777777" w:rsidR="005A6D8C" w:rsidRPr="00F2317F" w:rsidRDefault="005A6D8C" w:rsidP="005A6D8C">
      <w:pPr>
        <w:numPr>
          <w:ilvl w:val="0"/>
          <w:numId w:val="1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张礼和葛墨林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《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量子力学前沿问题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》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清华大学出版社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2010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354711B9" w14:textId="77777777" w:rsidR="005A6D8C" w:rsidRPr="00F2317F" w:rsidRDefault="005A6D8C" w:rsidP="005A6D8C">
      <w:pPr>
        <w:numPr>
          <w:ilvl w:val="0"/>
          <w:numId w:val="1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张礼等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：《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近代物理学进展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》，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清华大学出版社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2009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027FBBEE" w14:textId="77777777" w:rsidR="005A6D8C" w:rsidRPr="00F2317F" w:rsidRDefault="005A6D8C" w:rsidP="005A6D8C">
      <w:pPr>
        <w:numPr>
          <w:ilvl w:val="0"/>
          <w:numId w:val="1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Hagen Klenert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：《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PATH INTEGRALS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》，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World Scientific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2009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。</w:t>
      </w:r>
    </w:p>
    <w:p w14:paraId="79594524" w14:textId="77777777" w:rsidR="005A6D8C" w:rsidRDefault="005A6D8C" w:rsidP="005A6D8C">
      <w:pPr>
        <w:numPr>
          <w:ilvl w:val="0"/>
          <w:numId w:val="2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B.E.Baaquie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：《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Quantum Finance</w:t>
      </w:r>
      <w:r w:rsidRPr="00F2317F">
        <w:rPr>
          <w:rFonts w:ascii="Times New Roman" w:eastAsia="新宋体" w:hAnsi="Times New Roman"/>
          <w:color w:val="000000"/>
          <w:sz w:val="24"/>
          <w:szCs w:val="24"/>
          <w:u w:color="000000"/>
        </w:rPr>
        <w:t>》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CAMBRIDGE University press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，</w:t>
      </w:r>
      <w:r w:rsidRPr="00F2317F"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20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04</w:t>
      </w:r>
    </w:p>
    <w:p w14:paraId="066BADCA" w14:textId="77777777" w:rsidR="00E27BE9" w:rsidRDefault="00E27BE9" w:rsidP="00E27BE9">
      <w:pPr>
        <w:pStyle w:val="a6"/>
        <w:numPr>
          <w:ilvl w:val="0"/>
          <w:numId w:val="2"/>
        </w:numPr>
        <w:spacing w:line="360" w:lineRule="auto"/>
        <w:ind w:left="360" w:firstLineChars="0" w:hanging="360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M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athematica</w:t>
      </w:r>
      <w:r>
        <w:rPr>
          <w:rFonts w:ascii="Times New Roman" w:eastAsia="新宋体" w:hAnsi="Times New Roman" w:hint="eastAsia"/>
          <w:color w:val="000000"/>
          <w:sz w:val="24"/>
          <w:szCs w:val="24"/>
          <w:u w:color="000000"/>
        </w:rPr>
        <w:t>使用手册</w:t>
      </w:r>
    </w:p>
    <w:p w14:paraId="5813B09F" w14:textId="04EC19FE" w:rsidR="00E27BE9" w:rsidRDefault="00E27BE9" w:rsidP="005A6D8C">
      <w:pPr>
        <w:numPr>
          <w:ilvl w:val="0"/>
          <w:numId w:val="2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John Raw: A Theory of Justice,</w:t>
      </w:r>
      <w:r w:rsidR="00D315F1">
        <w:rPr>
          <w:rFonts w:ascii="Times New Roman" w:eastAsia="新宋体" w:hAnsi="Times New Roman"/>
          <w:color w:val="000000"/>
          <w:sz w:val="24"/>
          <w:szCs w:val="24"/>
          <w:u w:color="000000"/>
        </w:rPr>
        <w:t xml:space="preserve"> </w:t>
      </w:r>
    </w:p>
    <w:p w14:paraId="6C2E5AEC" w14:textId="3BB9C393" w:rsidR="003F041E" w:rsidRPr="00F2317F" w:rsidRDefault="003F041E" w:rsidP="005A6D8C">
      <w:pPr>
        <w:numPr>
          <w:ilvl w:val="0"/>
          <w:numId w:val="2"/>
        </w:numPr>
        <w:spacing w:line="360" w:lineRule="auto"/>
        <w:rPr>
          <w:rFonts w:ascii="Times New Roman" w:eastAsia="新宋体" w:hAnsi="Times New Roman"/>
          <w:color w:val="000000"/>
          <w:sz w:val="24"/>
          <w:szCs w:val="24"/>
          <w:u w:color="000000"/>
        </w:rPr>
      </w:pPr>
      <w:r>
        <w:rPr>
          <w:rFonts w:ascii="Times New Roman" w:eastAsia="新宋体" w:hAnsi="Times New Roman"/>
          <w:color w:val="000000"/>
          <w:sz w:val="24"/>
          <w:szCs w:val="24"/>
          <w:u w:color="000000"/>
        </w:rPr>
        <w:t>（待补充）</w:t>
      </w:r>
    </w:p>
    <w:p w14:paraId="216ED73C" w14:textId="77777777" w:rsidR="00102021" w:rsidRDefault="00102021" w:rsidP="00102021">
      <w:pPr>
        <w:rPr>
          <w:sz w:val="28"/>
          <w:szCs w:val="28"/>
        </w:rPr>
      </w:pPr>
    </w:p>
    <w:p w14:paraId="3443D172" w14:textId="77777777" w:rsidR="00102021" w:rsidRPr="00F355AC" w:rsidRDefault="00102021" w:rsidP="00102021">
      <w:pPr>
        <w:rPr>
          <w:b/>
          <w:sz w:val="28"/>
          <w:szCs w:val="28"/>
        </w:rPr>
      </w:pPr>
      <w:r w:rsidRPr="00F355AC">
        <w:rPr>
          <w:rFonts w:hint="eastAsia"/>
          <w:b/>
          <w:sz w:val="28"/>
          <w:szCs w:val="28"/>
        </w:rPr>
        <w:t>时间及课时安排：</w:t>
      </w:r>
    </w:p>
    <w:p w14:paraId="28C6C22E" w14:textId="77777777" w:rsidR="00102021" w:rsidRPr="00A96991" w:rsidRDefault="00102021" w:rsidP="00102021">
      <w:pPr>
        <w:rPr>
          <w:sz w:val="28"/>
          <w:szCs w:val="28"/>
        </w:rPr>
      </w:pPr>
      <w:r w:rsidRPr="00A96991">
        <w:rPr>
          <w:rFonts w:hint="eastAsia"/>
          <w:sz w:val="28"/>
          <w:szCs w:val="28"/>
        </w:rPr>
        <w:t>2015</w:t>
      </w:r>
      <w:r w:rsidRPr="00A96991">
        <w:rPr>
          <w:rFonts w:hint="eastAsia"/>
          <w:sz w:val="28"/>
          <w:szCs w:val="28"/>
        </w:rPr>
        <w:t>年</w:t>
      </w:r>
      <w:r w:rsidRPr="00A96991">
        <w:rPr>
          <w:rFonts w:hint="eastAsia"/>
          <w:sz w:val="28"/>
          <w:szCs w:val="28"/>
        </w:rPr>
        <w:t>5-6</w:t>
      </w:r>
      <w:r w:rsidRPr="00A96991">
        <w:rPr>
          <w:rFonts w:hint="eastAsia"/>
          <w:sz w:val="28"/>
          <w:szCs w:val="28"/>
        </w:rPr>
        <w:t>月份</w:t>
      </w:r>
      <w:r>
        <w:rPr>
          <w:rFonts w:hint="eastAsia"/>
          <w:sz w:val="28"/>
          <w:szCs w:val="28"/>
        </w:rPr>
        <w:t xml:space="preserve"> </w:t>
      </w:r>
      <w:r w:rsidRPr="00A96991">
        <w:rPr>
          <w:rFonts w:hint="eastAsia"/>
          <w:sz w:val="28"/>
          <w:szCs w:val="28"/>
        </w:rPr>
        <w:t>创客课程安排</w:t>
      </w:r>
      <w:r w:rsidRPr="00A96991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次</w:t>
      </w:r>
    </w:p>
    <w:p w14:paraId="6C14284A" w14:textId="77777777" w:rsidR="00102021" w:rsidRDefault="00102021" w:rsidP="001020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每次课程：</w:t>
      </w:r>
      <w:r>
        <w:rPr>
          <w:rFonts w:hint="eastAsia"/>
          <w:sz w:val="28"/>
          <w:szCs w:val="28"/>
        </w:rPr>
        <w:t>2.5</w:t>
      </w:r>
      <w:r>
        <w:rPr>
          <w:rFonts w:hint="eastAsia"/>
          <w:sz w:val="28"/>
          <w:szCs w:val="28"/>
        </w:rPr>
        <w:t>小时——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小时授课讨论</w:t>
      </w:r>
      <w:r>
        <w:rPr>
          <w:rFonts w:hint="eastAsia"/>
          <w:sz w:val="28"/>
          <w:szCs w:val="28"/>
        </w:rPr>
        <w:t>+0.5</w:t>
      </w:r>
      <w:r>
        <w:rPr>
          <w:rFonts w:hint="eastAsia"/>
          <w:sz w:val="28"/>
          <w:szCs w:val="28"/>
        </w:rPr>
        <w:t>小时分享</w:t>
      </w:r>
    </w:p>
    <w:p w14:paraId="47945ADE" w14:textId="77777777" w:rsidR="00102021" w:rsidRDefault="00102021">
      <w:pPr>
        <w:rPr>
          <w:sz w:val="28"/>
          <w:szCs w:val="28"/>
        </w:rPr>
      </w:pPr>
    </w:p>
    <w:p w14:paraId="3C23B1BE" w14:textId="39007495" w:rsidR="002F71EE" w:rsidRDefault="00A01889" w:rsidP="002F71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课程内容时序安排</w:t>
      </w:r>
      <w:r w:rsidR="002F71EE">
        <w:rPr>
          <w:rFonts w:hint="eastAsia"/>
          <w:sz w:val="28"/>
          <w:szCs w:val="28"/>
        </w:rPr>
        <w:t>：</w:t>
      </w:r>
    </w:p>
    <w:p w14:paraId="34946642" w14:textId="34C9B22C" w:rsidR="002F71EE" w:rsidRDefault="00A23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第一次：</w:t>
      </w:r>
    </w:p>
    <w:p w14:paraId="4410450A" w14:textId="7406E042" w:rsidR="00277CC4" w:rsidRDefault="00A23C23" w:rsidP="00A23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讲授内容：量子非定域性在微观、中观与宏观世界中存在的例证。</w:t>
      </w:r>
      <w:r w:rsidR="003C3E00">
        <w:rPr>
          <w:rFonts w:hint="eastAsia"/>
          <w:sz w:val="28"/>
          <w:szCs w:val="28"/>
        </w:rPr>
        <w:t>以非定域</w:t>
      </w:r>
      <w:r w:rsidR="003C3E00">
        <w:rPr>
          <w:sz w:val="28"/>
          <w:szCs w:val="28"/>
        </w:rPr>
        <w:t>(Non-Local)</w:t>
      </w:r>
      <w:r w:rsidR="003C3E00">
        <w:rPr>
          <w:rFonts w:hint="eastAsia"/>
          <w:sz w:val="28"/>
          <w:szCs w:val="28"/>
        </w:rPr>
        <w:t>的角度，重新解释量子物理中</w:t>
      </w:r>
      <w:r w:rsidR="0004349D">
        <w:rPr>
          <w:rFonts w:hint="eastAsia"/>
          <w:sz w:val="28"/>
          <w:szCs w:val="28"/>
        </w:rPr>
        <w:t>经典</w:t>
      </w:r>
      <w:r w:rsidR="003C3E00">
        <w:rPr>
          <w:rFonts w:hint="eastAsia"/>
          <w:sz w:val="28"/>
          <w:szCs w:val="28"/>
        </w:rPr>
        <w:t>的“波粒二相性”</w:t>
      </w:r>
      <w:r w:rsidR="00E5622D">
        <w:rPr>
          <w:rFonts w:hint="eastAsia"/>
          <w:sz w:val="28"/>
          <w:szCs w:val="28"/>
        </w:rPr>
        <w:t>现象。介绍</w:t>
      </w:r>
      <w:r w:rsidR="002948EF">
        <w:rPr>
          <w:rFonts w:hint="eastAsia"/>
          <w:sz w:val="28"/>
          <w:szCs w:val="28"/>
        </w:rPr>
        <w:t>单电子双缝干涉、电子自旋、双电子纠缠</w:t>
      </w:r>
      <w:r w:rsidRPr="00A96991">
        <w:rPr>
          <w:rFonts w:hint="eastAsia"/>
          <w:sz w:val="28"/>
          <w:szCs w:val="28"/>
        </w:rPr>
        <w:t>等</w:t>
      </w:r>
      <w:r w:rsidR="00E5622D">
        <w:rPr>
          <w:rFonts w:hint="eastAsia"/>
          <w:sz w:val="28"/>
          <w:szCs w:val="28"/>
        </w:rPr>
        <w:t>物理现象，并</w:t>
      </w:r>
      <w:r w:rsidR="006C4DED">
        <w:rPr>
          <w:rFonts w:hint="eastAsia"/>
          <w:sz w:val="28"/>
          <w:szCs w:val="28"/>
        </w:rPr>
        <w:t>将这些现象</w:t>
      </w:r>
      <w:r w:rsidR="0061056F">
        <w:rPr>
          <w:rFonts w:hint="eastAsia"/>
          <w:sz w:val="28"/>
          <w:szCs w:val="28"/>
        </w:rPr>
        <w:t>投射在相关的</w:t>
      </w:r>
      <w:r w:rsidR="00510AC7">
        <w:rPr>
          <w:rFonts w:hint="eastAsia"/>
          <w:sz w:val="28"/>
          <w:szCs w:val="28"/>
        </w:rPr>
        <w:t>互联网技术、产品、服务和社会组织的</w:t>
      </w:r>
      <w:r w:rsidR="00F27B02">
        <w:rPr>
          <w:rFonts w:hint="eastAsia"/>
          <w:sz w:val="28"/>
          <w:szCs w:val="28"/>
        </w:rPr>
        <w:t>工作原理或是组织的架构。</w:t>
      </w:r>
      <w:r w:rsidR="00C715B5">
        <w:rPr>
          <w:rFonts w:hint="eastAsia"/>
          <w:sz w:val="28"/>
          <w:szCs w:val="28"/>
        </w:rPr>
        <w:t>从分布式或非定域现象的本质出发，解释为何我们要开展一门课程来讨论</w:t>
      </w:r>
      <w:r w:rsidR="00DA2BB9">
        <w:rPr>
          <w:rFonts w:hint="eastAsia"/>
          <w:sz w:val="28"/>
          <w:szCs w:val="28"/>
        </w:rPr>
        <w:t>超越常规学科界限的</w:t>
      </w:r>
      <w:r w:rsidR="00497ECF">
        <w:rPr>
          <w:rFonts w:hint="eastAsia"/>
          <w:sz w:val="28"/>
          <w:szCs w:val="28"/>
        </w:rPr>
        <w:t>课程，以及这样一门课程可能带来的学习机会</w:t>
      </w:r>
      <w:r w:rsidR="005B6E50">
        <w:rPr>
          <w:rFonts w:hint="eastAsia"/>
          <w:sz w:val="28"/>
          <w:szCs w:val="28"/>
        </w:rPr>
        <w:t>与相应的认知技能</w:t>
      </w:r>
      <w:r w:rsidR="00497ECF">
        <w:rPr>
          <w:rFonts w:hint="eastAsia"/>
          <w:sz w:val="28"/>
          <w:szCs w:val="28"/>
        </w:rPr>
        <w:t>。几位授课教师还会</w:t>
      </w:r>
      <w:r w:rsidR="00497ECF">
        <w:rPr>
          <w:rFonts w:hint="eastAsia"/>
          <w:sz w:val="28"/>
          <w:szCs w:val="28"/>
        </w:rPr>
        <w:t xml:space="preserve"> </w:t>
      </w:r>
      <w:r w:rsidR="00273CCD">
        <w:rPr>
          <w:rFonts w:hint="eastAsia"/>
          <w:sz w:val="28"/>
          <w:szCs w:val="28"/>
        </w:rPr>
        <w:t>从</w:t>
      </w:r>
      <w:r w:rsidR="00FF4E6B">
        <w:rPr>
          <w:rFonts w:hint="eastAsia"/>
          <w:sz w:val="28"/>
          <w:szCs w:val="28"/>
        </w:rPr>
        <w:t>知识发展</w:t>
      </w:r>
      <w:r w:rsidR="00273CCD">
        <w:rPr>
          <w:rFonts w:hint="eastAsia"/>
          <w:sz w:val="28"/>
          <w:szCs w:val="28"/>
        </w:rPr>
        <w:t>的角度，列举</w:t>
      </w:r>
      <w:r w:rsidR="00497ECF">
        <w:rPr>
          <w:rFonts w:hint="eastAsia"/>
          <w:sz w:val="28"/>
          <w:szCs w:val="28"/>
        </w:rPr>
        <w:t>推动超越学科界限的关键学术著作</w:t>
      </w:r>
      <w:r w:rsidR="00E73DB4">
        <w:rPr>
          <w:rFonts w:hint="eastAsia"/>
          <w:sz w:val="28"/>
          <w:szCs w:val="28"/>
        </w:rPr>
        <w:t>、社会事件、</w:t>
      </w:r>
      <w:r w:rsidR="006E42EA">
        <w:rPr>
          <w:rFonts w:hint="eastAsia"/>
          <w:sz w:val="28"/>
          <w:szCs w:val="28"/>
        </w:rPr>
        <w:t>科技转折点</w:t>
      </w:r>
      <w:r w:rsidR="00A637E6">
        <w:rPr>
          <w:rFonts w:hint="eastAsia"/>
          <w:sz w:val="28"/>
          <w:szCs w:val="28"/>
        </w:rPr>
        <w:t>等</w:t>
      </w:r>
      <w:r w:rsidR="00BE30FF">
        <w:rPr>
          <w:rFonts w:hint="eastAsia"/>
          <w:sz w:val="28"/>
          <w:szCs w:val="28"/>
        </w:rPr>
        <w:t>背景</w:t>
      </w:r>
      <w:r w:rsidR="00A637E6">
        <w:rPr>
          <w:rFonts w:hint="eastAsia"/>
          <w:sz w:val="28"/>
          <w:szCs w:val="28"/>
        </w:rPr>
        <w:t>知识</w:t>
      </w:r>
      <w:r w:rsidR="00497ECF">
        <w:rPr>
          <w:rFonts w:hint="eastAsia"/>
          <w:sz w:val="28"/>
          <w:szCs w:val="28"/>
        </w:rPr>
        <w:t>。</w:t>
      </w:r>
      <w:r w:rsidR="005A07A1">
        <w:rPr>
          <w:rFonts w:hint="eastAsia"/>
          <w:sz w:val="28"/>
          <w:szCs w:val="28"/>
        </w:rPr>
        <w:t>我们希望基于量子非定域性的科学语言，对多种尺度的自然与社会现象做类比性或是精确的描述，从而达到增进认知能力的目的。</w:t>
      </w:r>
    </w:p>
    <w:p w14:paraId="3C79D41D" w14:textId="3F35794F" w:rsidR="00A23C23" w:rsidRDefault="00497ECF" w:rsidP="00A23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4CD2ABD" w14:textId="7D844BD5" w:rsidR="00334F2B" w:rsidRDefault="00334F2B" w:rsidP="00A23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讨论内容：</w:t>
      </w:r>
    </w:p>
    <w:p w14:paraId="34AB8555" w14:textId="77777777" w:rsidR="009051B6" w:rsidRDefault="009051B6" w:rsidP="009051B6">
      <w:pPr>
        <w:rPr>
          <w:sz w:val="28"/>
          <w:szCs w:val="28"/>
        </w:rPr>
      </w:pPr>
      <w:r w:rsidRPr="00A96991">
        <w:rPr>
          <w:rFonts w:hint="eastAsia"/>
          <w:sz w:val="28"/>
          <w:szCs w:val="28"/>
        </w:rPr>
        <w:t>1</w:t>
      </w:r>
      <w:r w:rsidRPr="00A96991">
        <w:rPr>
          <w:rFonts w:hint="eastAsia"/>
          <w:sz w:val="28"/>
          <w:szCs w:val="28"/>
        </w:rPr>
        <w:t>）对于量子非定域实验的解释</w:t>
      </w:r>
      <w:r w:rsidRPr="00A96991">
        <w:rPr>
          <w:rFonts w:hint="eastAsia"/>
          <w:sz w:val="28"/>
          <w:szCs w:val="28"/>
        </w:rPr>
        <w:t xml:space="preserve"> </w:t>
      </w:r>
    </w:p>
    <w:p w14:paraId="3326CF84" w14:textId="45E38EE9" w:rsidR="009051B6" w:rsidRDefault="009051B6" w:rsidP="009051B6">
      <w:pPr>
        <w:rPr>
          <w:sz w:val="28"/>
          <w:szCs w:val="28"/>
        </w:rPr>
      </w:pPr>
      <w:r w:rsidRPr="00A96991">
        <w:rPr>
          <w:rFonts w:hint="eastAsia"/>
          <w:sz w:val="28"/>
          <w:szCs w:val="28"/>
        </w:rPr>
        <w:t>2</w:t>
      </w:r>
      <w:r w:rsidR="00F91FCB">
        <w:rPr>
          <w:rFonts w:hint="eastAsia"/>
          <w:sz w:val="28"/>
          <w:szCs w:val="28"/>
        </w:rPr>
        <w:t>）列举</w:t>
      </w:r>
      <w:r w:rsidRPr="00A96991">
        <w:rPr>
          <w:rFonts w:hint="eastAsia"/>
          <w:sz w:val="28"/>
          <w:szCs w:val="28"/>
        </w:rPr>
        <w:t>其他领域的非定域现象</w:t>
      </w:r>
      <w:r w:rsidRPr="00A96991">
        <w:rPr>
          <w:rFonts w:hint="eastAsia"/>
          <w:sz w:val="28"/>
          <w:szCs w:val="28"/>
        </w:rPr>
        <w:t xml:space="preserve"> </w:t>
      </w:r>
    </w:p>
    <w:p w14:paraId="08F98E29" w14:textId="3B246785" w:rsidR="0009798D" w:rsidRDefault="002C017E" w:rsidP="000979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9798D">
        <w:rPr>
          <w:rFonts w:hint="eastAsia"/>
          <w:sz w:val="28"/>
          <w:szCs w:val="28"/>
        </w:rPr>
        <w:t>）</w:t>
      </w:r>
      <w:r w:rsidR="00BD00BA">
        <w:rPr>
          <w:rFonts w:hint="eastAsia"/>
          <w:sz w:val="28"/>
          <w:szCs w:val="28"/>
        </w:rPr>
        <w:t>多模态计算语言</w:t>
      </w:r>
      <w:r w:rsidR="00BD00BA">
        <w:rPr>
          <w:sz w:val="28"/>
          <w:szCs w:val="28"/>
        </w:rPr>
        <w:t>Mathematica</w:t>
      </w:r>
      <w:r w:rsidR="00BD00BA">
        <w:rPr>
          <w:rFonts w:hint="eastAsia"/>
          <w:sz w:val="28"/>
          <w:szCs w:val="28"/>
        </w:rPr>
        <w:t>的入门使用。</w:t>
      </w:r>
    </w:p>
    <w:p w14:paraId="66257650" w14:textId="77777777" w:rsidR="0009798D" w:rsidRDefault="0009798D" w:rsidP="009051B6">
      <w:pPr>
        <w:rPr>
          <w:sz w:val="28"/>
          <w:szCs w:val="28"/>
        </w:rPr>
      </w:pPr>
    </w:p>
    <w:p w14:paraId="01E32667" w14:textId="77777777" w:rsidR="00A96991" w:rsidRDefault="00A96991">
      <w:pPr>
        <w:rPr>
          <w:sz w:val="28"/>
          <w:szCs w:val="28"/>
        </w:rPr>
      </w:pPr>
    </w:p>
    <w:p w14:paraId="62AF3D5D" w14:textId="0AC8682E" w:rsidR="008832E2" w:rsidRDefault="008832E2" w:rsidP="008832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6B3A85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次：</w:t>
      </w:r>
    </w:p>
    <w:p w14:paraId="35A3ADA9" w14:textId="3F7C236D" w:rsidR="00CF3E60" w:rsidRDefault="008832E2" w:rsidP="008832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讲授内容：</w:t>
      </w:r>
      <w:r w:rsidRPr="00A96991">
        <w:rPr>
          <w:rFonts w:hint="eastAsia"/>
          <w:sz w:val="28"/>
          <w:szCs w:val="28"/>
        </w:rPr>
        <w:t>互联网和区块链：</w:t>
      </w:r>
      <w:r w:rsidRPr="00A96991">
        <w:rPr>
          <w:rFonts w:hint="eastAsia"/>
          <w:sz w:val="28"/>
          <w:szCs w:val="28"/>
        </w:rPr>
        <w:t>TCP/IP</w:t>
      </w:r>
      <w:r w:rsidRPr="00A96991">
        <w:rPr>
          <w:rFonts w:hint="eastAsia"/>
          <w:sz w:val="28"/>
          <w:szCs w:val="28"/>
        </w:rPr>
        <w:t>协议的去中心化本质，</w:t>
      </w:r>
      <w:r w:rsidR="0086588E">
        <w:rPr>
          <w:rFonts w:hint="eastAsia"/>
          <w:sz w:val="28"/>
          <w:szCs w:val="28"/>
        </w:rPr>
        <w:t>提出分布式的信息技术架构，如何对社会与经济行为产生规模化的影响。</w:t>
      </w:r>
      <w:r w:rsidR="0055139C">
        <w:rPr>
          <w:rFonts w:hint="eastAsia"/>
          <w:sz w:val="28"/>
          <w:szCs w:val="28"/>
        </w:rPr>
        <w:t>解释</w:t>
      </w:r>
      <w:r w:rsidRPr="00A96991">
        <w:rPr>
          <w:rFonts w:hint="eastAsia"/>
          <w:sz w:val="28"/>
          <w:szCs w:val="28"/>
        </w:rPr>
        <w:t>区块链的原理和应用</w:t>
      </w:r>
      <w:r w:rsidR="004850BD">
        <w:rPr>
          <w:rFonts w:hint="eastAsia"/>
          <w:sz w:val="28"/>
          <w:szCs w:val="28"/>
        </w:rPr>
        <w:t>，以及区块链如何建立在</w:t>
      </w:r>
      <w:r w:rsidR="004850BD">
        <w:rPr>
          <w:sz w:val="28"/>
          <w:szCs w:val="28"/>
        </w:rPr>
        <w:t>TCP/IP</w:t>
      </w:r>
      <w:r w:rsidR="004850BD">
        <w:rPr>
          <w:rFonts w:hint="eastAsia"/>
          <w:sz w:val="28"/>
          <w:szCs w:val="28"/>
        </w:rPr>
        <w:t>的架构上</w:t>
      </w:r>
      <w:r w:rsidR="00A82D24">
        <w:rPr>
          <w:rFonts w:hint="eastAsia"/>
          <w:sz w:val="28"/>
          <w:szCs w:val="28"/>
        </w:rPr>
        <w:t>发挥其</w:t>
      </w:r>
      <w:r w:rsidR="00F312D5">
        <w:rPr>
          <w:rFonts w:hint="eastAsia"/>
          <w:sz w:val="28"/>
          <w:szCs w:val="28"/>
        </w:rPr>
        <w:t>可</w:t>
      </w:r>
      <w:r w:rsidR="00A82D24">
        <w:rPr>
          <w:rFonts w:hint="eastAsia"/>
          <w:sz w:val="28"/>
          <w:szCs w:val="28"/>
        </w:rPr>
        <w:t>规模化的社会影响力</w:t>
      </w:r>
      <w:r w:rsidRPr="00A96991">
        <w:rPr>
          <w:rFonts w:hint="eastAsia"/>
          <w:sz w:val="28"/>
          <w:szCs w:val="28"/>
        </w:rPr>
        <w:t>。</w:t>
      </w:r>
      <w:r w:rsidR="00437BFB">
        <w:rPr>
          <w:rFonts w:hint="eastAsia"/>
          <w:sz w:val="28"/>
          <w:szCs w:val="28"/>
        </w:rPr>
        <w:t>从信息安全的角度，介绍</w:t>
      </w:r>
      <w:r w:rsidR="00397164">
        <w:rPr>
          <w:rFonts w:hint="eastAsia"/>
          <w:sz w:val="28"/>
          <w:szCs w:val="28"/>
        </w:rPr>
        <w:t>密码学</w:t>
      </w:r>
      <w:r w:rsidR="00C23D30">
        <w:rPr>
          <w:rFonts w:hint="eastAsia"/>
          <w:sz w:val="28"/>
          <w:szCs w:val="28"/>
        </w:rPr>
        <w:t>所建构的一种信息加密方法</w:t>
      </w:r>
      <w:r w:rsidR="00397164">
        <w:rPr>
          <w:rFonts w:hint="eastAsia"/>
          <w:sz w:val="28"/>
          <w:szCs w:val="28"/>
        </w:rPr>
        <w:t>、</w:t>
      </w:r>
      <w:r w:rsidR="00C23D30">
        <w:rPr>
          <w:rFonts w:hint="eastAsia"/>
          <w:sz w:val="28"/>
          <w:szCs w:val="28"/>
        </w:rPr>
        <w:t>从而让普罗大众得以运用加密程序以及</w:t>
      </w:r>
      <w:r w:rsidR="00397164">
        <w:rPr>
          <w:rFonts w:hint="eastAsia"/>
          <w:sz w:val="28"/>
          <w:szCs w:val="28"/>
        </w:rPr>
        <w:t>计算资源的分布性，</w:t>
      </w:r>
      <w:r w:rsidR="00B552D8">
        <w:rPr>
          <w:rFonts w:hint="eastAsia"/>
          <w:sz w:val="28"/>
          <w:szCs w:val="28"/>
        </w:rPr>
        <w:t>推动</w:t>
      </w:r>
      <w:r w:rsidR="00264241">
        <w:rPr>
          <w:rFonts w:hint="eastAsia"/>
          <w:sz w:val="28"/>
          <w:szCs w:val="28"/>
        </w:rPr>
        <w:t>互联网时代中</w:t>
      </w:r>
      <w:r w:rsidR="00063F34">
        <w:rPr>
          <w:rFonts w:hint="eastAsia"/>
          <w:sz w:val="28"/>
          <w:szCs w:val="28"/>
        </w:rPr>
        <w:t>个人权利与</w:t>
      </w:r>
      <w:r w:rsidR="00A558A2">
        <w:rPr>
          <w:rFonts w:hint="eastAsia"/>
          <w:sz w:val="28"/>
          <w:szCs w:val="28"/>
        </w:rPr>
        <w:t>社会资源的均</w:t>
      </w:r>
      <w:r w:rsidR="00BD4D14">
        <w:rPr>
          <w:rFonts w:hint="eastAsia"/>
          <w:sz w:val="28"/>
          <w:szCs w:val="28"/>
        </w:rPr>
        <w:t>等化</w:t>
      </w:r>
      <w:r w:rsidR="00397164">
        <w:rPr>
          <w:rFonts w:hint="eastAsia"/>
          <w:sz w:val="28"/>
          <w:szCs w:val="28"/>
        </w:rPr>
        <w:t>。</w:t>
      </w:r>
      <w:r w:rsidR="00D57B18">
        <w:rPr>
          <w:rFonts w:hint="eastAsia"/>
          <w:sz w:val="28"/>
          <w:szCs w:val="28"/>
        </w:rPr>
        <w:t>介绍目前已知的区块链应用，包括</w:t>
      </w:r>
      <w:r w:rsidR="00DD3004">
        <w:rPr>
          <w:sz w:val="28"/>
          <w:szCs w:val="28"/>
        </w:rPr>
        <w:t>Smart Contract (Ethereum, Factom)</w:t>
      </w:r>
      <w:r w:rsidR="00DD3004">
        <w:rPr>
          <w:rFonts w:hint="eastAsia"/>
          <w:sz w:val="28"/>
          <w:szCs w:val="28"/>
        </w:rPr>
        <w:t>的各种技术架构，</w:t>
      </w:r>
      <w:r w:rsidR="005008BB">
        <w:rPr>
          <w:rFonts w:hint="eastAsia"/>
          <w:sz w:val="28"/>
          <w:szCs w:val="28"/>
        </w:rPr>
        <w:t>建设可信度高的</w:t>
      </w:r>
      <w:r w:rsidR="00DF350B">
        <w:rPr>
          <w:rFonts w:hint="eastAsia"/>
          <w:sz w:val="28"/>
          <w:szCs w:val="28"/>
        </w:rPr>
        <w:t>数字化的公共服务。</w:t>
      </w:r>
      <w:r w:rsidR="00601C96">
        <w:rPr>
          <w:rFonts w:hint="eastAsia"/>
          <w:sz w:val="28"/>
          <w:szCs w:val="28"/>
        </w:rPr>
        <w:t>从具体的</w:t>
      </w:r>
      <w:r w:rsidR="0052344A">
        <w:rPr>
          <w:rFonts w:hint="eastAsia"/>
          <w:sz w:val="28"/>
          <w:szCs w:val="28"/>
        </w:rPr>
        <w:t>全球</w:t>
      </w:r>
      <w:r w:rsidR="00601C96">
        <w:rPr>
          <w:rFonts w:hint="eastAsia"/>
          <w:sz w:val="28"/>
          <w:szCs w:val="28"/>
        </w:rPr>
        <w:t>计算资源的总量统计，</w:t>
      </w:r>
      <w:r w:rsidR="000A2BDE">
        <w:rPr>
          <w:rFonts w:hint="eastAsia"/>
          <w:sz w:val="28"/>
          <w:szCs w:val="28"/>
        </w:rPr>
        <w:t>讨论这些分布式的信息计算系统，有多大的概率会被</w:t>
      </w:r>
      <w:r w:rsidR="00E27B7A">
        <w:rPr>
          <w:rFonts w:hint="eastAsia"/>
          <w:sz w:val="28"/>
          <w:szCs w:val="28"/>
        </w:rPr>
        <w:t>集中化的资源所影响或控制。</w:t>
      </w:r>
      <w:r w:rsidR="006E26C7">
        <w:rPr>
          <w:rFonts w:hint="eastAsia"/>
          <w:sz w:val="28"/>
          <w:szCs w:val="28"/>
        </w:rPr>
        <w:t>再从</w:t>
      </w:r>
      <w:r w:rsidR="0039011A">
        <w:rPr>
          <w:rFonts w:hint="eastAsia"/>
          <w:sz w:val="28"/>
          <w:szCs w:val="28"/>
        </w:rPr>
        <w:t>量子计算技术的问世，量子化计算技术</w:t>
      </w:r>
      <w:r w:rsidR="006E26C7">
        <w:rPr>
          <w:rFonts w:hint="eastAsia"/>
          <w:sz w:val="28"/>
          <w:szCs w:val="28"/>
        </w:rPr>
        <w:t>的</w:t>
      </w:r>
      <w:r w:rsidR="0039011A">
        <w:rPr>
          <w:rFonts w:hint="eastAsia"/>
          <w:sz w:val="28"/>
          <w:szCs w:val="28"/>
        </w:rPr>
        <w:t>发展前景</w:t>
      </w:r>
      <w:r w:rsidR="006E26C7">
        <w:rPr>
          <w:rFonts w:hint="eastAsia"/>
          <w:sz w:val="28"/>
          <w:szCs w:val="28"/>
        </w:rPr>
        <w:t>，</w:t>
      </w:r>
      <w:r w:rsidR="00863AF6">
        <w:rPr>
          <w:rFonts w:hint="eastAsia"/>
          <w:sz w:val="28"/>
          <w:szCs w:val="28"/>
        </w:rPr>
        <w:t>介绍一个</w:t>
      </w:r>
      <w:r w:rsidR="007E437D">
        <w:rPr>
          <w:rFonts w:hint="eastAsia"/>
          <w:sz w:val="28"/>
          <w:szCs w:val="28"/>
        </w:rPr>
        <w:t>理想化的</w:t>
      </w:r>
      <w:r w:rsidR="005266E6">
        <w:rPr>
          <w:rFonts w:hint="eastAsia"/>
          <w:sz w:val="28"/>
          <w:szCs w:val="28"/>
        </w:rPr>
        <w:t>基于量子</w:t>
      </w:r>
      <w:r w:rsidR="007E437D">
        <w:rPr>
          <w:rFonts w:hint="eastAsia"/>
          <w:sz w:val="28"/>
          <w:szCs w:val="28"/>
        </w:rPr>
        <w:t>分定域原理</w:t>
      </w:r>
      <w:r w:rsidR="005266E6">
        <w:rPr>
          <w:rFonts w:hint="eastAsia"/>
          <w:sz w:val="28"/>
          <w:szCs w:val="28"/>
        </w:rPr>
        <w:t>的</w:t>
      </w:r>
      <w:r w:rsidR="00E027C2">
        <w:rPr>
          <w:rFonts w:hint="eastAsia"/>
          <w:sz w:val="28"/>
          <w:szCs w:val="28"/>
        </w:rPr>
        <w:t>协同架构</w:t>
      </w:r>
      <w:r w:rsidR="00863AF6">
        <w:rPr>
          <w:rFonts w:hint="eastAsia"/>
          <w:sz w:val="28"/>
          <w:szCs w:val="28"/>
        </w:rPr>
        <w:t>机制</w:t>
      </w:r>
      <w:r w:rsidR="00E027C2">
        <w:rPr>
          <w:rFonts w:hint="eastAsia"/>
          <w:sz w:val="28"/>
          <w:szCs w:val="28"/>
        </w:rPr>
        <w:t>。</w:t>
      </w:r>
      <w:r w:rsidR="00277741">
        <w:rPr>
          <w:rFonts w:hint="eastAsia"/>
          <w:sz w:val="28"/>
          <w:szCs w:val="28"/>
        </w:rPr>
        <w:t xml:space="preserve"> </w:t>
      </w:r>
    </w:p>
    <w:p w14:paraId="4D52AA6A" w14:textId="77777777" w:rsidR="008832E2" w:rsidRDefault="008832E2" w:rsidP="008832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讨论内容：</w:t>
      </w:r>
    </w:p>
    <w:p w14:paraId="77609306" w14:textId="0250B6BC" w:rsidR="008832E2" w:rsidRDefault="008832E2" w:rsidP="008832E2">
      <w:pPr>
        <w:rPr>
          <w:sz w:val="28"/>
          <w:szCs w:val="28"/>
        </w:rPr>
      </w:pPr>
      <w:r w:rsidRPr="00A96991">
        <w:rPr>
          <w:rFonts w:hint="eastAsia"/>
          <w:sz w:val="28"/>
          <w:szCs w:val="28"/>
        </w:rPr>
        <w:t>1</w:t>
      </w:r>
      <w:r w:rsidR="00564B9C">
        <w:rPr>
          <w:rFonts w:hint="eastAsia"/>
          <w:sz w:val="28"/>
          <w:szCs w:val="28"/>
        </w:rPr>
        <w:t>）区块链技术除了记账、时间认证、智能合约等、还有那些应用</w:t>
      </w:r>
      <w:r w:rsidRPr="00A96991">
        <w:rPr>
          <w:rFonts w:hint="eastAsia"/>
          <w:sz w:val="28"/>
          <w:szCs w:val="28"/>
        </w:rPr>
        <w:t>？</w:t>
      </w:r>
    </w:p>
    <w:p w14:paraId="3E664733" w14:textId="5D287095" w:rsidR="00B56C68" w:rsidRDefault="00B56C68" w:rsidP="00B56C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E76ED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从量子计算技术的问世，介绍</w:t>
      </w:r>
      <w:r w:rsidRPr="00A96991">
        <w:rPr>
          <w:rFonts w:hint="eastAsia"/>
          <w:sz w:val="28"/>
          <w:szCs w:val="28"/>
        </w:rPr>
        <w:t>量子比特、量子隐性传输等</w:t>
      </w:r>
      <w:r>
        <w:rPr>
          <w:rFonts w:hint="eastAsia"/>
          <w:sz w:val="28"/>
          <w:szCs w:val="28"/>
        </w:rPr>
        <w:t>物理现象，讨论信息加密方式与量子计算的关系？</w:t>
      </w:r>
    </w:p>
    <w:p w14:paraId="1E01CBA0" w14:textId="77777777" w:rsidR="002F3843" w:rsidRDefault="002F3843" w:rsidP="00B56C68">
      <w:pPr>
        <w:rPr>
          <w:sz w:val="28"/>
          <w:szCs w:val="28"/>
        </w:rPr>
      </w:pPr>
    </w:p>
    <w:p w14:paraId="4482728B" w14:textId="5DFC78E8" w:rsidR="002F3843" w:rsidRDefault="002F3843" w:rsidP="002F38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2B36C4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次：</w:t>
      </w:r>
    </w:p>
    <w:p w14:paraId="5B7113FD" w14:textId="7BF8012A" w:rsidR="002F3843" w:rsidRDefault="002F3843" w:rsidP="002F38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讲授内容：</w:t>
      </w:r>
      <w:r w:rsidRPr="00A96991">
        <w:rPr>
          <w:rFonts w:hint="eastAsia"/>
          <w:sz w:val="28"/>
          <w:szCs w:val="28"/>
        </w:rPr>
        <w:t>去中心化的法律架构</w:t>
      </w:r>
      <w:r>
        <w:rPr>
          <w:rFonts w:hint="eastAsia"/>
          <w:sz w:val="28"/>
          <w:szCs w:val="28"/>
        </w:rPr>
        <w:t>，分布式正义</w:t>
      </w:r>
      <w:r>
        <w:rPr>
          <w:sz w:val="28"/>
          <w:szCs w:val="28"/>
        </w:rPr>
        <w:t>(Distributive Justice)</w:t>
      </w:r>
      <w:r>
        <w:rPr>
          <w:rFonts w:hint="eastAsia"/>
          <w:sz w:val="28"/>
          <w:szCs w:val="28"/>
        </w:rPr>
        <w:t>的基本精神。为何要把社会组织成为平等、均衡的资源配置？</w:t>
      </w:r>
      <w:r w:rsidR="002E3D96">
        <w:rPr>
          <w:rFonts w:hint="eastAsia"/>
          <w:sz w:val="28"/>
          <w:szCs w:val="28"/>
        </w:rPr>
        <w:t>资源的平等配置如何产生随机性与非</w:t>
      </w:r>
      <w:r>
        <w:rPr>
          <w:rFonts w:hint="eastAsia"/>
          <w:sz w:val="28"/>
          <w:szCs w:val="28"/>
        </w:rPr>
        <w:t>定域性？</w:t>
      </w:r>
      <w:r w:rsidR="00B01E1F">
        <w:rPr>
          <w:rFonts w:hint="eastAsia"/>
          <w:sz w:val="28"/>
          <w:szCs w:val="28"/>
        </w:rPr>
        <w:t>随机性与非定域等现象所造成的</w:t>
      </w:r>
      <w:r>
        <w:rPr>
          <w:rFonts w:hint="eastAsia"/>
          <w:sz w:val="28"/>
          <w:szCs w:val="28"/>
        </w:rPr>
        <w:t>不确定性，</w:t>
      </w:r>
      <w:r w:rsidR="00B01E1F">
        <w:rPr>
          <w:rFonts w:hint="eastAsia"/>
          <w:sz w:val="28"/>
          <w:szCs w:val="28"/>
        </w:rPr>
        <w:t>如何可以成为</w:t>
      </w:r>
      <w:r w:rsidR="00EC154F">
        <w:rPr>
          <w:rFonts w:hint="eastAsia"/>
          <w:sz w:val="28"/>
          <w:szCs w:val="28"/>
        </w:rPr>
        <w:t>社会组织的设计与运行原则？</w:t>
      </w:r>
      <w:r>
        <w:rPr>
          <w:rFonts w:hint="eastAsia"/>
          <w:sz w:val="28"/>
          <w:szCs w:val="28"/>
        </w:rPr>
        <w:t>对社会</w:t>
      </w:r>
      <w:r w:rsidR="00EC154F">
        <w:rPr>
          <w:rFonts w:hint="eastAsia"/>
          <w:sz w:val="28"/>
          <w:szCs w:val="28"/>
        </w:rPr>
        <w:t>公正性</w:t>
      </w:r>
      <w:r>
        <w:rPr>
          <w:rFonts w:hint="eastAsia"/>
          <w:sz w:val="28"/>
          <w:szCs w:val="28"/>
        </w:rPr>
        <w:t>的作用为何？</w:t>
      </w:r>
      <w:r w:rsidR="001F151E">
        <w:rPr>
          <w:rFonts w:hint="eastAsia"/>
          <w:sz w:val="28"/>
          <w:szCs w:val="28"/>
        </w:rPr>
        <w:t>互联网与区块链</w:t>
      </w:r>
      <w:r w:rsidR="00EE74F2">
        <w:rPr>
          <w:rFonts w:hint="eastAsia"/>
          <w:sz w:val="28"/>
          <w:szCs w:val="28"/>
        </w:rPr>
        <w:t>的信息</w:t>
      </w:r>
      <w:r w:rsidR="001F151E">
        <w:rPr>
          <w:rFonts w:hint="eastAsia"/>
          <w:sz w:val="28"/>
          <w:szCs w:val="28"/>
        </w:rPr>
        <w:t>技术，如何</w:t>
      </w:r>
      <w:r>
        <w:rPr>
          <w:rFonts w:hint="eastAsia"/>
          <w:sz w:val="28"/>
          <w:szCs w:val="28"/>
        </w:rPr>
        <w:t>能帮助建立去中心化的社会组织？有那些前例？</w:t>
      </w:r>
      <w:r w:rsidR="00FF7406">
        <w:rPr>
          <w:rFonts w:hint="eastAsia"/>
          <w:sz w:val="28"/>
          <w:szCs w:val="28"/>
        </w:rPr>
        <w:t>那些社会组织架构的案例，足以</w:t>
      </w:r>
      <w:r w:rsidR="005437BD">
        <w:rPr>
          <w:rFonts w:hint="eastAsia"/>
          <w:sz w:val="28"/>
          <w:szCs w:val="28"/>
        </w:rPr>
        <w:t>说明</w:t>
      </w:r>
      <w:r w:rsidR="00FF7406">
        <w:rPr>
          <w:rFonts w:hint="eastAsia"/>
          <w:sz w:val="28"/>
          <w:szCs w:val="28"/>
        </w:rPr>
        <w:t>分布式架构的</w:t>
      </w:r>
      <w:r w:rsidR="005437BD">
        <w:rPr>
          <w:rFonts w:hint="eastAsia"/>
          <w:sz w:val="28"/>
          <w:szCs w:val="28"/>
        </w:rPr>
        <w:t>存在</w:t>
      </w:r>
      <w:r w:rsidR="00FF7406">
        <w:rPr>
          <w:rFonts w:hint="eastAsia"/>
          <w:sz w:val="28"/>
          <w:szCs w:val="28"/>
        </w:rPr>
        <w:t>价值？</w:t>
      </w:r>
    </w:p>
    <w:p w14:paraId="1C18B46B" w14:textId="77777777" w:rsidR="002F3843" w:rsidRDefault="002F3843" w:rsidP="002F38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讨论内容：</w:t>
      </w:r>
    </w:p>
    <w:p w14:paraId="7ACE28BC" w14:textId="77777777" w:rsidR="002F3843" w:rsidRDefault="002F3843" w:rsidP="002F3843">
      <w:pPr>
        <w:rPr>
          <w:sz w:val="28"/>
          <w:szCs w:val="28"/>
        </w:rPr>
      </w:pPr>
      <w:r w:rsidRPr="00A96991">
        <w:rPr>
          <w:rFonts w:hint="eastAsia"/>
          <w:sz w:val="28"/>
          <w:szCs w:val="28"/>
        </w:rPr>
        <w:t>1</w:t>
      </w:r>
      <w:r w:rsidRPr="00A96991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何謂</w:t>
      </w:r>
      <w:r w:rsidRPr="00A96991">
        <w:rPr>
          <w:rFonts w:hint="eastAsia"/>
          <w:sz w:val="28"/>
          <w:szCs w:val="28"/>
        </w:rPr>
        <w:t>分布式公平正义？</w:t>
      </w:r>
    </w:p>
    <w:p w14:paraId="51FDB985" w14:textId="77777777" w:rsidR="002F3843" w:rsidRDefault="002F3843" w:rsidP="002F38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A96991">
        <w:rPr>
          <w:rFonts w:hint="eastAsia"/>
          <w:sz w:val="28"/>
          <w:szCs w:val="28"/>
        </w:rPr>
        <w:t>）分布式公平正义</w:t>
      </w:r>
      <w:r>
        <w:rPr>
          <w:rFonts w:hint="eastAsia"/>
          <w:sz w:val="28"/>
          <w:szCs w:val="28"/>
        </w:rPr>
        <w:t>是否可由分布式的信息架构来保证</w:t>
      </w:r>
      <w:r w:rsidRPr="00A96991">
        <w:rPr>
          <w:rFonts w:hint="eastAsia"/>
          <w:sz w:val="28"/>
          <w:szCs w:val="28"/>
        </w:rPr>
        <w:t>？</w:t>
      </w:r>
    </w:p>
    <w:p w14:paraId="2CEC6BD0" w14:textId="223CB778" w:rsidR="00B00B1C" w:rsidRDefault="00B00B1C" w:rsidP="00B00B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A96991">
        <w:rPr>
          <w:rFonts w:hint="eastAsia"/>
          <w:sz w:val="28"/>
          <w:szCs w:val="28"/>
        </w:rPr>
        <w:t>）</w:t>
      </w:r>
      <w:r w:rsidR="004D3F80">
        <w:rPr>
          <w:rFonts w:hint="eastAsia"/>
          <w:sz w:val="28"/>
          <w:szCs w:val="28"/>
        </w:rPr>
        <w:t>是否可</w:t>
      </w:r>
      <w:r>
        <w:rPr>
          <w:rFonts w:hint="eastAsia"/>
          <w:sz w:val="28"/>
          <w:szCs w:val="28"/>
        </w:rPr>
        <w:t>用</w:t>
      </w:r>
      <w:r w:rsidR="00D14D59">
        <w:rPr>
          <w:rFonts w:hint="eastAsia"/>
          <w:sz w:val="28"/>
          <w:szCs w:val="28"/>
        </w:rPr>
        <w:t>量子非定域</w:t>
      </w:r>
      <w:r>
        <w:rPr>
          <w:rFonts w:hint="eastAsia"/>
          <w:sz w:val="28"/>
          <w:szCs w:val="28"/>
        </w:rPr>
        <w:t>的</w:t>
      </w:r>
      <w:r w:rsidR="00D14D59">
        <w:rPr>
          <w:rFonts w:hint="eastAsia"/>
          <w:sz w:val="28"/>
          <w:szCs w:val="28"/>
        </w:rPr>
        <w:t>数学模型，</w:t>
      </w:r>
      <w:r w:rsidR="00436BD6">
        <w:rPr>
          <w:rFonts w:hint="eastAsia"/>
          <w:sz w:val="28"/>
          <w:szCs w:val="28"/>
        </w:rPr>
        <w:t>描述</w:t>
      </w:r>
      <w:r w:rsidR="00DF553B">
        <w:rPr>
          <w:rFonts w:hint="eastAsia"/>
          <w:sz w:val="28"/>
          <w:szCs w:val="28"/>
        </w:rPr>
        <w:t>基于</w:t>
      </w:r>
      <w:r w:rsidR="001E0EB7">
        <w:rPr>
          <w:rFonts w:hint="eastAsia"/>
          <w:sz w:val="28"/>
          <w:szCs w:val="28"/>
        </w:rPr>
        <w:t>分布式正义的社会</w:t>
      </w:r>
      <w:r w:rsidR="00537429">
        <w:rPr>
          <w:rFonts w:hint="eastAsia"/>
          <w:sz w:val="28"/>
          <w:szCs w:val="28"/>
        </w:rPr>
        <w:t>组织</w:t>
      </w:r>
      <w:r>
        <w:rPr>
          <w:rFonts w:hint="eastAsia"/>
          <w:sz w:val="28"/>
          <w:szCs w:val="28"/>
        </w:rPr>
        <w:t>结构</w:t>
      </w:r>
      <w:r w:rsidR="001E0EB7">
        <w:rPr>
          <w:rFonts w:hint="eastAsia"/>
          <w:sz w:val="28"/>
          <w:szCs w:val="28"/>
        </w:rPr>
        <w:t>。</w:t>
      </w:r>
      <w:r w:rsidR="001E0EB7">
        <w:rPr>
          <w:rFonts w:hint="eastAsia"/>
          <w:sz w:val="28"/>
          <w:szCs w:val="28"/>
        </w:rPr>
        <w:t xml:space="preserve"> </w:t>
      </w:r>
    </w:p>
    <w:p w14:paraId="7C50E1AE" w14:textId="0423898C" w:rsidR="00AD55A0" w:rsidRDefault="00712BDE" w:rsidP="00AD55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AD55A0" w:rsidRPr="00A96991">
        <w:rPr>
          <w:rFonts w:hint="eastAsia"/>
          <w:sz w:val="28"/>
          <w:szCs w:val="28"/>
        </w:rPr>
        <w:t>）</w:t>
      </w:r>
      <w:r w:rsidR="00A8202B">
        <w:rPr>
          <w:rFonts w:hint="eastAsia"/>
          <w:sz w:val="28"/>
          <w:szCs w:val="28"/>
        </w:rPr>
        <w:t>法律</w:t>
      </w:r>
      <w:r w:rsidR="00E7199D">
        <w:rPr>
          <w:rFonts w:hint="eastAsia"/>
          <w:sz w:val="28"/>
          <w:szCs w:val="28"/>
        </w:rPr>
        <w:t>与技术</w:t>
      </w:r>
      <w:r w:rsidR="009F2F3D">
        <w:rPr>
          <w:rFonts w:hint="eastAsia"/>
          <w:sz w:val="28"/>
          <w:szCs w:val="28"/>
        </w:rPr>
        <w:t>产品</w:t>
      </w:r>
      <w:r w:rsidR="00E7199D">
        <w:rPr>
          <w:rFonts w:hint="eastAsia"/>
          <w:sz w:val="28"/>
          <w:szCs w:val="28"/>
        </w:rPr>
        <w:t>需求</w:t>
      </w:r>
      <w:r w:rsidR="00A8202B">
        <w:rPr>
          <w:rFonts w:hint="eastAsia"/>
          <w:sz w:val="28"/>
          <w:szCs w:val="28"/>
        </w:rPr>
        <w:t>文本的语法和语意，如何得以</w:t>
      </w:r>
      <w:r w:rsidR="004A24B6">
        <w:rPr>
          <w:rFonts w:hint="eastAsia"/>
          <w:sz w:val="28"/>
          <w:szCs w:val="28"/>
        </w:rPr>
        <w:t>反应</w:t>
      </w:r>
      <w:r w:rsidR="00AD55A0">
        <w:rPr>
          <w:rFonts w:hint="eastAsia"/>
          <w:sz w:val="28"/>
          <w:szCs w:val="28"/>
        </w:rPr>
        <w:t>社会组织</w:t>
      </w:r>
      <w:r w:rsidR="008F370A">
        <w:rPr>
          <w:rFonts w:hint="eastAsia"/>
          <w:sz w:val="28"/>
          <w:szCs w:val="28"/>
        </w:rPr>
        <w:t>与技术性产品</w:t>
      </w:r>
      <w:r w:rsidR="00D82143">
        <w:rPr>
          <w:rFonts w:hint="eastAsia"/>
          <w:sz w:val="28"/>
          <w:szCs w:val="28"/>
        </w:rPr>
        <w:t>的</w:t>
      </w:r>
      <w:r w:rsidR="00DC37E0">
        <w:rPr>
          <w:rFonts w:hint="eastAsia"/>
          <w:sz w:val="28"/>
          <w:szCs w:val="28"/>
        </w:rPr>
        <w:t>建构原则</w:t>
      </w:r>
      <w:r w:rsidR="00D82143">
        <w:rPr>
          <w:rFonts w:hint="eastAsia"/>
          <w:sz w:val="28"/>
          <w:szCs w:val="28"/>
        </w:rPr>
        <w:t>。</w:t>
      </w:r>
      <w:r w:rsidR="007B44B7">
        <w:rPr>
          <w:rFonts w:hint="eastAsia"/>
          <w:sz w:val="28"/>
          <w:szCs w:val="28"/>
        </w:rPr>
        <w:t>如何经过可重复的测试过程，检验实际运作中的系统，是否满足</w:t>
      </w:r>
      <w:r w:rsidR="006C0F0A">
        <w:rPr>
          <w:rFonts w:hint="eastAsia"/>
          <w:sz w:val="28"/>
          <w:szCs w:val="28"/>
        </w:rPr>
        <w:t>法律与技术系统需求文本的原始要求？</w:t>
      </w:r>
    </w:p>
    <w:p w14:paraId="720C7346" w14:textId="77777777" w:rsidR="008832E2" w:rsidRDefault="008832E2">
      <w:pPr>
        <w:rPr>
          <w:sz w:val="28"/>
          <w:szCs w:val="28"/>
        </w:rPr>
      </w:pPr>
    </w:p>
    <w:p w14:paraId="0D7E5A1D" w14:textId="7A2187C9" w:rsidR="00700322" w:rsidRDefault="008C4B79" w:rsidP="00700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EB062F">
        <w:rPr>
          <w:rFonts w:hint="eastAsia"/>
          <w:sz w:val="28"/>
          <w:szCs w:val="28"/>
        </w:rPr>
        <w:t>四</w:t>
      </w:r>
      <w:r w:rsidR="00700322">
        <w:rPr>
          <w:rFonts w:hint="eastAsia"/>
          <w:sz w:val="28"/>
          <w:szCs w:val="28"/>
        </w:rPr>
        <w:t>次：</w:t>
      </w:r>
    </w:p>
    <w:p w14:paraId="4353B0D3" w14:textId="21053946" w:rsidR="00700322" w:rsidRDefault="00700322" w:rsidP="00700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讲授内容：</w:t>
      </w:r>
      <w:r w:rsidR="00E83B42">
        <w:rPr>
          <w:rFonts w:hint="eastAsia"/>
          <w:sz w:val="28"/>
          <w:szCs w:val="28"/>
        </w:rPr>
        <w:t>介绍</w:t>
      </w:r>
      <w:r w:rsidR="00E83B42" w:rsidRPr="00A96991">
        <w:rPr>
          <w:rFonts w:hint="eastAsia"/>
          <w:sz w:val="28"/>
          <w:szCs w:val="28"/>
        </w:rPr>
        <w:t>不确定性原理、</w:t>
      </w:r>
      <w:r w:rsidR="00E83B42" w:rsidRPr="00A96991">
        <w:rPr>
          <w:rFonts w:hint="eastAsia"/>
          <w:sz w:val="28"/>
          <w:szCs w:val="28"/>
        </w:rPr>
        <w:t>Englert</w:t>
      </w:r>
      <w:r w:rsidR="00E83B42" w:rsidRPr="00A96991">
        <w:rPr>
          <w:rFonts w:hint="eastAsia"/>
          <w:sz w:val="28"/>
          <w:szCs w:val="28"/>
        </w:rPr>
        <w:t>关系、波</w:t>
      </w:r>
      <w:r w:rsidR="00720988">
        <w:rPr>
          <w:rFonts w:hint="eastAsia"/>
          <w:sz w:val="28"/>
          <w:szCs w:val="28"/>
        </w:rPr>
        <w:t>函数描述、路径积分思想、密度矩阵、退相干、纽曼熵和纽曼测量理论</w:t>
      </w:r>
      <w:r w:rsidRPr="00A96991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物理现象，</w:t>
      </w:r>
      <w:r w:rsidR="00663B62">
        <w:rPr>
          <w:rFonts w:hint="eastAsia"/>
          <w:sz w:val="28"/>
          <w:szCs w:val="28"/>
        </w:rPr>
        <w:t>介绍这些数学模型在</w:t>
      </w:r>
      <w:r w:rsidR="00212014">
        <w:rPr>
          <w:rFonts w:hint="eastAsia"/>
          <w:sz w:val="28"/>
          <w:szCs w:val="28"/>
        </w:rPr>
        <w:t>宏观世界，如</w:t>
      </w:r>
      <w:r>
        <w:rPr>
          <w:rFonts w:hint="eastAsia"/>
          <w:sz w:val="28"/>
          <w:szCs w:val="28"/>
        </w:rPr>
        <w:t>相关的互联网技术、产品、服务和社会组织的</w:t>
      </w:r>
      <w:r w:rsidR="00827B9B">
        <w:rPr>
          <w:rFonts w:hint="eastAsia"/>
          <w:sz w:val="28"/>
          <w:szCs w:val="28"/>
        </w:rPr>
        <w:t>计量方法的应用，</w:t>
      </w:r>
      <w:r>
        <w:rPr>
          <w:rFonts w:hint="eastAsia"/>
          <w:sz w:val="28"/>
          <w:szCs w:val="28"/>
        </w:rPr>
        <w:t>介绍</w:t>
      </w:r>
      <w:r>
        <w:rPr>
          <w:sz w:val="28"/>
          <w:szCs w:val="28"/>
        </w:rPr>
        <w:t>Mathematica</w:t>
      </w:r>
      <w:r>
        <w:rPr>
          <w:rFonts w:hint="eastAsia"/>
          <w:sz w:val="28"/>
          <w:szCs w:val="28"/>
        </w:rPr>
        <w:t>的入门使用方法，在前述多领域的应用案例，并介绍为何该工具适合多种不同领域的数据采集与信息内容的表达。</w:t>
      </w:r>
    </w:p>
    <w:p w14:paraId="7CB36185" w14:textId="77777777" w:rsidR="00700322" w:rsidRDefault="00700322" w:rsidP="00700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讨论内容：</w:t>
      </w:r>
    </w:p>
    <w:p w14:paraId="08B1277A" w14:textId="2094A318" w:rsidR="00700322" w:rsidRDefault="00700322" w:rsidP="00700322">
      <w:pPr>
        <w:rPr>
          <w:sz w:val="28"/>
          <w:szCs w:val="28"/>
        </w:rPr>
      </w:pPr>
      <w:r w:rsidRPr="00A96991">
        <w:rPr>
          <w:rFonts w:hint="eastAsia"/>
          <w:sz w:val="28"/>
          <w:szCs w:val="28"/>
        </w:rPr>
        <w:t>1</w:t>
      </w:r>
      <w:r w:rsidRPr="00A96991">
        <w:rPr>
          <w:rFonts w:hint="eastAsia"/>
          <w:sz w:val="28"/>
          <w:szCs w:val="28"/>
        </w:rPr>
        <w:t>）</w:t>
      </w:r>
      <w:r w:rsidR="002650DF" w:rsidRPr="00A96991">
        <w:rPr>
          <w:rFonts w:hint="eastAsia"/>
          <w:sz w:val="28"/>
          <w:szCs w:val="28"/>
        </w:rPr>
        <w:t>量子随机性从哪里来？</w:t>
      </w:r>
    </w:p>
    <w:p w14:paraId="280181CB" w14:textId="77777777" w:rsidR="007F0745" w:rsidRDefault="00700322" w:rsidP="00700322">
      <w:pPr>
        <w:rPr>
          <w:sz w:val="28"/>
          <w:szCs w:val="28"/>
        </w:rPr>
      </w:pPr>
      <w:r w:rsidRPr="00A96991">
        <w:rPr>
          <w:rFonts w:hint="eastAsia"/>
          <w:sz w:val="28"/>
          <w:szCs w:val="28"/>
        </w:rPr>
        <w:t>2</w:t>
      </w:r>
      <w:r w:rsidR="002650DF">
        <w:rPr>
          <w:rFonts w:hint="eastAsia"/>
          <w:sz w:val="28"/>
          <w:szCs w:val="28"/>
        </w:rPr>
        <w:t>）</w:t>
      </w:r>
      <w:r w:rsidRPr="00A96991">
        <w:rPr>
          <w:rFonts w:hint="eastAsia"/>
          <w:sz w:val="28"/>
          <w:szCs w:val="28"/>
        </w:rPr>
        <w:t>其他领域的</w:t>
      </w:r>
      <w:r w:rsidR="002650DF">
        <w:rPr>
          <w:rFonts w:hint="eastAsia"/>
          <w:sz w:val="28"/>
          <w:szCs w:val="28"/>
        </w:rPr>
        <w:t>随机</w:t>
      </w:r>
      <w:r w:rsidR="009A5F93">
        <w:rPr>
          <w:rFonts w:hint="eastAsia"/>
          <w:sz w:val="28"/>
          <w:szCs w:val="28"/>
        </w:rPr>
        <w:t>因素为何</w:t>
      </w:r>
      <w:r w:rsidR="002650DF">
        <w:rPr>
          <w:rFonts w:hint="eastAsia"/>
          <w:sz w:val="28"/>
          <w:szCs w:val="28"/>
        </w:rPr>
        <w:t>？</w:t>
      </w:r>
    </w:p>
    <w:p w14:paraId="0F44260D" w14:textId="36AB27ED" w:rsidR="00700322" w:rsidRDefault="007F0745" w:rsidP="00700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）随机性与决策的分布性是否相关？</w:t>
      </w:r>
      <w:r w:rsidR="00700322" w:rsidRPr="00A96991">
        <w:rPr>
          <w:rFonts w:hint="eastAsia"/>
          <w:sz w:val="28"/>
          <w:szCs w:val="28"/>
        </w:rPr>
        <w:t xml:space="preserve"> </w:t>
      </w:r>
    </w:p>
    <w:p w14:paraId="6A06447D" w14:textId="77777777" w:rsidR="00700322" w:rsidRDefault="00700322">
      <w:pPr>
        <w:rPr>
          <w:sz w:val="28"/>
          <w:szCs w:val="28"/>
        </w:rPr>
      </w:pPr>
    </w:p>
    <w:p w14:paraId="6CAC8F89" w14:textId="77777777" w:rsidR="009E2D57" w:rsidRDefault="009E2D57">
      <w:pPr>
        <w:rPr>
          <w:sz w:val="28"/>
          <w:szCs w:val="28"/>
        </w:rPr>
      </w:pPr>
    </w:p>
    <w:p w14:paraId="61BFF39C" w14:textId="4F4D263C" w:rsidR="009757EF" w:rsidRDefault="009757EF" w:rsidP="009757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1C35F1"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>次：</w:t>
      </w:r>
    </w:p>
    <w:p w14:paraId="1BF17FA4" w14:textId="34594BC9" w:rsidR="009757EF" w:rsidRDefault="009757EF" w:rsidP="009757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讲授内容：</w:t>
      </w:r>
      <w:r w:rsidR="00682AD0" w:rsidRPr="00A96991">
        <w:rPr>
          <w:rFonts w:hint="eastAsia"/>
          <w:sz w:val="28"/>
          <w:szCs w:val="28"/>
        </w:rPr>
        <w:t>量子路径积分</w:t>
      </w:r>
      <w:r w:rsidR="00682AD0">
        <w:rPr>
          <w:rFonts w:hint="eastAsia"/>
          <w:sz w:val="28"/>
          <w:szCs w:val="28"/>
        </w:rPr>
        <w:t>及其</w:t>
      </w:r>
      <w:r w:rsidR="00682AD0" w:rsidRPr="00A96991">
        <w:rPr>
          <w:rFonts w:hint="eastAsia"/>
          <w:sz w:val="28"/>
          <w:szCs w:val="28"/>
        </w:rPr>
        <w:t>在金融市场上的应用</w:t>
      </w:r>
      <w:r w:rsidR="009F0E0D">
        <w:rPr>
          <w:rFonts w:hint="eastAsia"/>
          <w:sz w:val="28"/>
          <w:szCs w:val="28"/>
        </w:rPr>
        <w:t>。</w:t>
      </w:r>
    </w:p>
    <w:p w14:paraId="1ABA737F" w14:textId="77777777" w:rsidR="009757EF" w:rsidRDefault="009757EF" w:rsidP="009757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讨论内容：</w:t>
      </w:r>
    </w:p>
    <w:p w14:paraId="07E0CFCB" w14:textId="3D1908AD" w:rsidR="004B463B" w:rsidRDefault="009757EF" w:rsidP="004B463B">
      <w:pPr>
        <w:rPr>
          <w:sz w:val="28"/>
          <w:szCs w:val="28"/>
        </w:rPr>
      </w:pPr>
      <w:r w:rsidRPr="00A96991">
        <w:rPr>
          <w:rFonts w:hint="eastAsia"/>
          <w:sz w:val="28"/>
          <w:szCs w:val="28"/>
        </w:rPr>
        <w:t>1</w:t>
      </w:r>
      <w:r w:rsidRPr="00A96991">
        <w:rPr>
          <w:rFonts w:hint="eastAsia"/>
          <w:sz w:val="28"/>
          <w:szCs w:val="28"/>
        </w:rPr>
        <w:t>）</w:t>
      </w:r>
      <w:r w:rsidR="004B463B" w:rsidRPr="00A96991">
        <w:rPr>
          <w:rFonts w:hint="eastAsia"/>
          <w:sz w:val="28"/>
          <w:szCs w:val="28"/>
        </w:rPr>
        <w:t>关于证券期货的定价</w:t>
      </w:r>
      <w:r w:rsidR="00D73498">
        <w:rPr>
          <w:rFonts w:hint="eastAsia"/>
          <w:sz w:val="28"/>
          <w:szCs w:val="28"/>
        </w:rPr>
        <w:t>计算方法</w:t>
      </w:r>
    </w:p>
    <w:p w14:paraId="569050A6" w14:textId="5B069719" w:rsidR="004B463B" w:rsidRDefault="00740995" w:rsidP="004B46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B463B">
        <w:rPr>
          <w:rFonts w:hint="eastAsia"/>
          <w:sz w:val="28"/>
          <w:szCs w:val="28"/>
        </w:rPr>
        <w:t>)</w:t>
      </w:r>
      <w:r w:rsidR="00AA68B3">
        <w:rPr>
          <w:rFonts w:hint="eastAsia"/>
          <w:sz w:val="28"/>
          <w:szCs w:val="28"/>
        </w:rPr>
        <w:t xml:space="preserve"> </w:t>
      </w:r>
      <w:r w:rsidR="004B463B" w:rsidRPr="00A96991">
        <w:rPr>
          <w:rFonts w:hint="eastAsia"/>
          <w:sz w:val="28"/>
          <w:szCs w:val="28"/>
        </w:rPr>
        <w:t>为什么可以用量子路径积分的方法去计算金融市场衍生品价格？</w:t>
      </w:r>
    </w:p>
    <w:p w14:paraId="7DED9C76" w14:textId="798260D2" w:rsidR="009757EF" w:rsidRDefault="004B463B" w:rsidP="004B46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 w:rsidR="0071145A">
        <w:rPr>
          <w:rFonts w:hint="eastAsia"/>
          <w:sz w:val="28"/>
          <w:szCs w:val="28"/>
        </w:rPr>
        <w:t xml:space="preserve"> </w:t>
      </w:r>
      <w:r w:rsidR="0071145A" w:rsidRPr="00A96991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Mathematica</w:t>
      </w:r>
      <w:r w:rsidR="0071145A">
        <w:rPr>
          <w:rFonts w:hint="eastAsia"/>
          <w:sz w:val="28"/>
          <w:szCs w:val="28"/>
        </w:rPr>
        <w:t>进行</w:t>
      </w:r>
      <w:r w:rsidR="003128DA" w:rsidRPr="00A96991">
        <w:rPr>
          <w:rFonts w:hint="eastAsia"/>
          <w:sz w:val="28"/>
          <w:szCs w:val="28"/>
        </w:rPr>
        <w:t>证券期货的定价</w:t>
      </w:r>
      <w:r w:rsidR="003128DA">
        <w:rPr>
          <w:rFonts w:hint="eastAsia"/>
          <w:sz w:val="28"/>
          <w:szCs w:val="28"/>
        </w:rPr>
        <w:t>计算</w:t>
      </w:r>
    </w:p>
    <w:p w14:paraId="394E1169" w14:textId="77777777" w:rsidR="00B44987" w:rsidRDefault="00B44987" w:rsidP="004B463B">
      <w:pPr>
        <w:rPr>
          <w:sz w:val="28"/>
          <w:szCs w:val="28"/>
        </w:rPr>
      </w:pPr>
    </w:p>
    <w:p w14:paraId="403E3F0C" w14:textId="5CFABA53" w:rsidR="00462523" w:rsidRDefault="00462523" w:rsidP="00462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2D44D6"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>次：</w:t>
      </w:r>
    </w:p>
    <w:p w14:paraId="2F0577F7" w14:textId="246504DF" w:rsidR="00462523" w:rsidRDefault="00462523" w:rsidP="00462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讲授内容：</w:t>
      </w:r>
      <w:r w:rsidR="008C768E" w:rsidRPr="00A96991">
        <w:rPr>
          <w:rFonts w:hint="eastAsia"/>
          <w:sz w:val="28"/>
          <w:szCs w:val="28"/>
        </w:rPr>
        <w:t>跨学科的去中心化认知基础</w:t>
      </w:r>
      <w:r>
        <w:rPr>
          <w:rFonts w:hint="eastAsia"/>
          <w:sz w:val="28"/>
          <w:szCs w:val="28"/>
        </w:rPr>
        <w:t>。</w:t>
      </w:r>
    </w:p>
    <w:p w14:paraId="7FD818F1" w14:textId="77777777" w:rsidR="00462523" w:rsidRDefault="00462523" w:rsidP="004625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讨论内容：</w:t>
      </w:r>
    </w:p>
    <w:p w14:paraId="2041CA11" w14:textId="6C9DD546" w:rsidR="00462523" w:rsidRDefault="00462523" w:rsidP="00462523">
      <w:pPr>
        <w:rPr>
          <w:sz w:val="28"/>
          <w:szCs w:val="28"/>
        </w:rPr>
      </w:pPr>
      <w:r w:rsidRPr="00A96991">
        <w:rPr>
          <w:rFonts w:hint="eastAsia"/>
          <w:sz w:val="28"/>
          <w:szCs w:val="28"/>
        </w:rPr>
        <w:t>1</w:t>
      </w:r>
      <w:r w:rsidRPr="00A96991">
        <w:rPr>
          <w:rFonts w:hint="eastAsia"/>
          <w:sz w:val="28"/>
          <w:szCs w:val="28"/>
        </w:rPr>
        <w:t>）</w:t>
      </w:r>
      <w:r w:rsidR="00BC4FBE" w:rsidRPr="00A96991">
        <w:rPr>
          <w:rFonts w:hint="eastAsia"/>
          <w:sz w:val="28"/>
          <w:szCs w:val="28"/>
        </w:rPr>
        <w:t>量子非定域性和互联网的去中心化有没有共同的认知基础？</w:t>
      </w:r>
    </w:p>
    <w:p w14:paraId="4066BBC5" w14:textId="77777777" w:rsidR="00462523" w:rsidRDefault="00462523" w:rsidP="004B463B">
      <w:pPr>
        <w:rPr>
          <w:sz w:val="28"/>
          <w:szCs w:val="28"/>
        </w:rPr>
      </w:pPr>
    </w:p>
    <w:p w14:paraId="558EC8F3" w14:textId="77777777" w:rsidR="009757EF" w:rsidRDefault="009757EF">
      <w:pPr>
        <w:rPr>
          <w:sz w:val="28"/>
          <w:szCs w:val="28"/>
        </w:rPr>
      </w:pPr>
    </w:p>
    <w:p w14:paraId="124349C2" w14:textId="77777777" w:rsidR="001B67F6" w:rsidRPr="00A96991" w:rsidRDefault="001B67F6">
      <w:pPr>
        <w:rPr>
          <w:sz w:val="28"/>
          <w:szCs w:val="28"/>
        </w:rPr>
      </w:pPr>
    </w:p>
    <w:sectPr w:rsidR="001B67F6" w:rsidRPr="00A9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EC8D0" w14:textId="77777777" w:rsidR="000E5EDF" w:rsidRDefault="000E5EDF" w:rsidP="00A96991">
      <w:r>
        <w:separator/>
      </w:r>
    </w:p>
  </w:endnote>
  <w:endnote w:type="continuationSeparator" w:id="0">
    <w:p w14:paraId="0532EC75" w14:textId="77777777" w:rsidR="000E5EDF" w:rsidRDefault="000E5EDF" w:rsidP="00A9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153DF" w14:textId="77777777" w:rsidR="000E5EDF" w:rsidRDefault="000E5EDF" w:rsidP="00A96991">
      <w:r>
        <w:separator/>
      </w:r>
    </w:p>
  </w:footnote>
  <w:footnote w:type="continuationSeparator" w:id="0">
    <w:p w14:paraId="4FE5C371" w14:textId="77777777" w:rsidR="000E5EDF" w:rsidRDefault="000E5EDF" w:rsidP="00A96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B4DCF"/>
    <w:multiLevelType w:val="singleLevel"/>
    <w:tmpl w:val="53BB4DCF"/>
    <w:lvl w:ilvl="0">
      <w:start w:val="1"/>
      <w:numFmt w:val="decimal"/>
      <w:suff w:val="nothing"/>
      <w:lvlText w:val="%1）"/>
      <w:lvlJc w:val="left"/>
    </w:lvl>
  </w:abstractNum>
  <w:abstractNum w:abstractNumId="1">
    <w:nsid w:val="53BB6752"/>
    <w:multiLevelType w:val="singleLevel"/>
    <w:tmpl w:val="53BB6752"/>
    <w:lvl w:ilvl="0">
      <w:start w:val="4"/>
      <w:numFmt w:val="decimal"/>
      <w:suff w:val="nothing"/>
      <w:lvlText w:val="%1）"/>
      <w:lvlJc w:val="left"/>
    </w:lvl>
  </w:abstractNum>
  <w:abstractNum w:abstractNumId="2">
    <w:nsid w:val="7FA830CF"/>
    <w:multiLevelType w:val="hybridMultilevel"/>
    <w:tmpl w:val="C6D45522"/>
    <w:lvl w:ilvl="0" w:tplc="0F965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6991"/>
    <w:rsid w:val="0000069E"/>
    <w:rsid w:val="000067A6"/>
    <w:rsid w:val="0001701B"/>
    <w:rsid w:val="0002796E"/>
    <w:rsid w:val="00040D08"/>
    <w:rsid w:val="0004349D"/>
    <w:rsid w:val="00051F88"/>
    <w:rsid w:val="00063F34"/>
    <w:rsid w:val="000675D3"/>
    <w:rsid w:val="000775EE"/>
    <w:rsid w:val="00080CF6"/>
    <w:rsid w:val="0009798D"/>
    <w:rsid w:val="000A2BDE"/>
    <w:rsid w:val="000E54EB"/>
    <w:rsid w:val="000E5EDF"/>
    <w:rsid w:val="000F4AFC"/>
    <w:rsid w:val="00102021"/>
    <w:rsid w:val="00115327"/>
    <w:rsid w:val="001237C5"/>
    <w:rsid w:val="00126152"/>
    <w:rsid w:val="001318D6"/>
    <w:rsid w:val="00131C86"/>
    <w:rsid w:val="00153AB4"/>
    <w:rsid w:val="00161AD9"/>
    <w:rsid w:val="00162891"/>
    <w:rsid w:val="00167322"/>
    <w:rsid w:val="00174E6C"/>
    <w:rsid w:val="001A33EA"/>
    <w:rsid w:val="001B21F7"/>
    <w:rsid w:val="001B67F6"/>
    <w:rsid w:val="001C35F1"/>
    <w:rsid w:val="001C752C"/>
    <w:rsid w:val="001E0EB7"/>
    <w:rsid w:val="001F1409"/>
    <w:rsid w:val="001F151E"/>
    <w:rsid w:val="002104E7"/>
    <w:rsid w:val="00212014"/>
    <w:rsid w:val="002327C5"/>
    <w:rsid w:val="00247989"/>
    <w:rsid w:val="00264241"/>
    <w:rsid w:val="002650DF"/>
    <w:rsid w:val="00271C13"/>
    <w:rsid w:val="00273CCD"/>
    <w:rsid w:val="00277741"/>
    <w:rsid w:val="00277CC4"/>
    <w:rsid w:val="002948EF"/>
    <w:rsid w:val="002A356E"/>
    <w:rsid w:val="002B36C4"/>
    <w:rsid w:val="002B5B78"/>
    <w:rsid w:val="002C017E"/>
    <w:rsid w:val="002D44D6"/>
    <w:rsid w:val="002E3D96"/>
    <w:rsid w:val="002F2936"/>
    <w:rsid w:val="002F3843"/>
    <w:rsid w:val="002F5A4E"/>
    <w:rsid w:val="002F71EE"/>
    <w:rsid w:val="003079E3"/>
    <w:rsid w:val="003128DA"/>
    <w:rsid w:val="0033006E"/>
    <w:rsid w:val="003308BF"/>
    <w:rsid w:val="00334F2B"/>
    <w:rsid w:val="0034491F"/>
    <w:rsid w:val="00345769"/>
    <w:rsid w:val="00345A29"/>
    <w:rsid w:val="0039011A"/>
    <w:rsid w:val="00397164"/>
    <w:rsid w:val="003C0AA6"/>
    <w:rsid w:val="003C1C74"/>
    <w:rsid w:val="003C3E00"/>
    <w:rsid w:val="003D231D"/>
    <w:rsid w:val="003E19A9"/>
    <w:rsid w:val="003E21EE"/>
    <w:rsid w:val="003E32BE"/>
    <w:rsid w:val="003E5DA4"/>
    <w:rsid w:val="003F041E"/>
    <w:rsid w:val="003F2690"/>
    <w:rsid w:val="003F3A16"/>
    <w:rsid w:val="00427A6C"/>
    <w:rsid w:val="00436BD6"/>
    <w:rsid w:val="00437BFB"/>
    <w:rsid w:val="00445B57"/>
    <w:rsid w:val="00462523"/>
    <w:rsid w:val="0046540E"/>
    <w:rsid w:val="004850BD"/>
    <w:rsid w:val="00497ECF"/>
    <w:rsid w:val="004A24B6"/>
    <w:rsid w:val="004A5FA6"/>
    <w:rsid w:val="004B3193"/>
    <w:rsid w:val="004B463B"/>
    <w:rsid w:val="004B5C6D"/>
    <w:rsid w:val="004B6357"/>
    <w:rsid w:val="004B63DA"/>
    <w:rsid w:val="004B6CBE"/>
    <w:rsid w:val="004C66B4"/>
    <w:rsid w:val="004D3BE7"/>
    <w:rsid w:val="004D3F80"/>
    <w:rsid w:val="004E0ECF"/>
    <w:rsid w:val="004E46BC"/>
    <w:rsid w:val="005008BB"/>
    <w:rsid w:val="00510AC7"/>
    <w:rsid w:val="0052344A"/>
    <w:rsid w:val="005238AF"/>
    <w:rsid w:val="005266E6"/>
    <w:rsid w:val="005302FD"/>
    <w:rsid w:val="00537429"/>
    <w:rsid w:val="005437BD"/>
    <w:rsid w:val="0055139C"/>
    <w:rsid w:val="00564B9C"/>
    <w:rsid w:val="00571D07"/>
    <w:rsid w:val="005776E3"/>
    <w:rsid w:val="00591799"/>
    <w:rsid w:val="00596EFD"/>
    <w:rsid w:val="005A007B"/>
    <w:rsid w:val="005A07A1"/>
    <w:rsid w:val="005A6D8C"/>
    <w:rsid w:val="005B6E50"/>
    <w:rsid w:val="005D52EE"/>
    <w:rsid w:val="005E7647"/>
    <w:rsid w:val="005F4C6E"/>
    <w:rsid w:val="00601C96"/>
    <w:rsid w:val="0061056F"/>
    <w:rsid w:val="0062561F"/>
    <w:rsid w:val="00663B62"/>
    <w:rsid w:val="00675909"/>
    <w:rsid w:val="00682AD0"/>
    <w:rsid w:val="00684395"/>
    <w:rsid w:val="00684DDA"/>
    <w:rsid w:val="00691F95"/>
    <w:rsid w:val="006A0DAD"/>
    <w:rsid w:val="006B0928"/>
    <w:rsid w:val="006B3A85"/>
    <w:rsid w:val="006C0F0A"/>
    <w:rsid w:val="006C4DED"/>
    <w:rsid w:val="006D0CC0"/>
    <w:rsid w:val="006D2582"/>
    <w:rsid w:val="006D3CCE"/>
    <w:rsid w:val="006D68EA"/>
    <w:rsid w:val="006E26C7"/>
    <w:rsid w:val="006E42EA"/>
    <w:rsid w:val="00700322"/>
    <w:rsid w:val="0071145A"/>
    <w:rsid w:val="00712BDE"/>
    <w:rsid w:val="00720988"/>
    <w:rsid w:val="0073534A"/>
    <w:rsid w:val="00736AB1"/>
    <w:rsid w:val="00740995"/>
    <w:rsid w:val="007B44B7"/>
    <w:rsid w:val="007B6771"/>
    <w:rsid w:val="007E3747"/>
    <w:rsid w:val="007E437D"/>
    <w:rsid w:val="007F0745"/>
    <w:rsid w:val="00816A0F"/>
    <w:rsid w:val="00827B9B"/>
    <w:rsid w:val="0083635A"/>
    <w:rsid w:val="008536BA"/>
    <w:rsid w:val="00862839"/>
    <w:rsid w:val="00863AF6"/>
    <w:rsid w:val="0086588E"/>
    <w:rsid w:val="008832E2"/>
    <w:rsid w:val="008B1842"/>
    <w:rsid w:val="008C4B79"/>
    <w:rsid w:val="008C768E"/>
    <w:rsid w:val="008D340F"/>
    <w:rsid w:val="008F370A"/>
    <w:rsid w:val="008F382A"/>
    <w:rsid w:val="009051B6"/>
    <w:rsid w:val="0090664A"/>
    <w:rsid w:val="00907F01"/>
    <w:rsid w:val="00917E58"/>
    <w:rsid w:val="00926DB6"/>
    <w:rsid w:val="00934B95"/>
    <w:rsid w:val="00944CF8"/>
    <w:rsid w:val="00950066"/>
    <w:rsid w:val="00950852"/>
    <w:rsid w:val="00963079"/>
    <w:rsid w:val="00964691"/>
    <w:rsid w:val="0096534A"/>
    <w:rsid w:val="0096642A"/>
    <w:rsid w:val="009757EF"/>
    <w:rsid w:val="00985DE1"/>
    <w:rsid w:val="009A5F93"/>
    <w:rsid w:val="009B3CBE"/>
    <w:rsid w:val="009C535E"/>
    <w:rsid w:val="009D711D"/>
    <w:rsid w:val="009E2D57"/>
    <w:rsid w:val="009E563D"/>
    <w:rsid w:val="009E67EE"/>
    <w:rsid w:val="009F0E0D"/>
    <w:rsid w:val="009F2F3D"/>
    <w:rsid w:val="00A01889"/>
    <w:rsid w:val="00A05251"/>
    <w:rsid w:val="00A1707F"/>
    <w:rsid w:val="00A23C23"/>
    <w:rsid w:val="00A52DD7"/>
    <w:rsid w:val="00A558A2"/>
    <w:rsid w:val="00A56907"/>
    <w:rsid w:val="00A637E6"/>
    <w:rsid w:val="00A80747"/>
    <w:rsid w:val="00A8202B"/>
    <w:rsid w:val="00A82D24"/>
    <w:rsid w:val="00A96991"/>
    <w:rsid w:val="00AA68B3"/>
    <w:rsid w:val="00AB0476"/>
    <w:rsid w:val="00AC122C"/>
    <w:rsid w:val="00AC5273"/>
    <w:rsid w:val="00AC5B82"/>
    <w:rsid w:val="00AD55A0"/>
    <w:rsid w:val="00AE76ED"/>
    <w:rsid w:val="00AF1733"/>
    <w:rsid w:val="00B00B1C"/>
    <w:rsid w:val="00B01E1F"/>
    <w:rsid w:val="00B16C71"/>
    <w:rsid w:val="00B242AD"/>
    <w:rsid w:val="00B44987"/>
    <w:rsid w:val="00B552D8"/>
    <w:rsid w:val="00B56C68"/>
    <w:rsid w:val="00B60521"/>
    <w:rsid w:val="00B62B73"/>
    <w:rsid w:val="00B66FDA"/>
    <w:rsid w:val="00B90823"/>
    <w:rsid w:val="00BA2565"/>
    <w:rsid w:val="00BC4FBE"/>
    <w:rsid w:val="00BD00BA"/>
    <w:rsid w:val="00BD4D14"/>
    <w:rsid w:val="00BE30FF"/>
    <w:rsid w:val="00BE77EF"/>
    <w:rsid w:val="00C0488A"/>
    <w:rsid w:val="00C23D30"/>
    <w:rsid w:val="00C26AFF"/>
    <w:rsid w:val="00C4316A"/>
    <w:rsid w:val="00C44300"/>
    <w:rsid w:val="00C63578"/>
    <w:rsid w:val="00C661E6"/>
    <w:rsid w:val="00C670F3"/>
    <w:rsid w:val="00C715B5"/>
    <w:rsid w:val="00C95AFB"/>
    <w:rsid w:val="00C968B0"/>
    <w:rsid w:val="00CB7DBA"/>
    <w:rsid w:val="00CF19E0"/>
    <w:rsid w:val="00CF3E60"/>
    <w:rsid w:val="00D14D59"/>
    <w:rsid w:val="00D30FA5"/>
    <w:rsid w:val="00D315F1"/>
    <w:rsid w:val="00D36694"/>
    <w:rsid w:val="00D4181F"/>
    <w:rsid w:val="00D57B18"/>
    <w:rsid w:val="00D61452"/>
    <w:rsid w:val="00D656E0"/>
    <w:rsid w:val="00D73498"/>
    <w:rsid w:val="00D82143"/>
    <w:rsid w:val="00D83650"/>
    <w:rsid w:val="00DA2BB9"/>
    <w:rsid w:val="00DB61C6"/>
    <w:rsid w:val="00DC37E0"/>
    <w:rsid w:val="00DD3004"/>
    <w:rsid w:val="00DD3D2B"/>
    <w:rsid w:val="00DD7193"/>
    <w:rsid w:val="00DD77DE"/>
    <w:rsid w:val="00DE47E1"/>
    <w:rsid w:val="00DF0487"/>
    <w:rsid w:val="00DF350B"/>
    <w:rsid w:val="00DF553B"/>
    <w:rsid w:val="00E027C2"/>
    <w:rsid w:val="00E03AFC"/>
    <w:rsid w:val="00E27130"/>
    <w:rsid w:val="00E27B7A"/>
    <w:rsid w:val="00E27BE9"/>
    <w:rsid w:val="00E34A6F"/>
    <w:rsid w:val="00E43B5C"/>
    <w:rsid w:val="00E5622D"/>
    <w:rsid w:val="00E67AD4"/>
    <w:rsid w:val="00E70E25"/>
    <w:rsid w:val="00E7199D"/>
    <w:rsid w:val="00E71C75"/>
    <w:rsid w:val="00E73DB4"/>
    <w:rsid w:val="00E774FA"/>
    <w:rsid w:val="00E83B42"/>
    <w:rsid w:val="00E91333"/>
    <w:rsid w:val="00EA6DCE"/>
    <w:rsid w:val="00EB02D0"/>
    <w:rsid w:val="00EB062F"/>
    <w:rsid w:val="00EB55AA"/>
    <w:rsid w:val="00EC154F"/>
    <w:rsid w:val="00ED3F41"/>
    <w:rsid w:val="00EE14C9"/>
    <w:rsid w:val="00EE74F2"/>
    <w:rsid w:val="00EF2EEA"/>
    <w:rsid w:val="00F27B02"/>
    <w:rsid w:val="00F312D5"/>
    <w:rsid w:val="00F355AC"/>
    <w:rsid w:val="00F35EA0"/>
    <w:rsid w:val="00F42A70"/>
    <w:rsid w:val="00F60D33"/>
    <w:rsid w:val="00F73C2B"/>
    <w:rsid w:val="00F91FCB"/>
    <w:rsid w:val="00F93A9F"/>
    <w:rsid w:val="00FA293B"/>
    <w:rsid w:val="00FB2BC4"/>
    <w:rsid w:val="00FC12D0"/>
    <w:rsid w:val="00FD0116"/>
    <w:rsid w:val="00FF4E6B"/>
    <w:rsid w:val="00FF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FF04A6"/>
  <w15:docId w15:val="{29D60989-69AB-4D01-A10F-D758D3F3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991"/>
    <w:rPr>
      <w:sz w:val="18"/>
      <w:szCs w:val="18"/>
    </w:rPr>
  </w:style>
  <w:style w:type="table" w:styleId="a5">
    <w:name w:val="Table Grid"/>
    <w:basedOn w:val="a1"/>
    <w:uiPriority w:val="59"/>
    <w:rsid w:val="00A969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5A6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汪丹华</cp:lastModifiedBy>
  <cp:revision>331</cp:revision>
  <dcterms:created xsi:type="dcterms:W3CDTF">2015-04-26T18:31:00Z</dcterms:created>
  <dcterms:modified xsi:type="dcterms:W3CDTF">2015-05-07T18:15:00Z</dcterms:modified>
</cp:coreProperties>
</file>