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43B8C" w14:textId="16E28359" w:rsidR="002D0456" w:rsidRDefault="002D0456" w:rsidP="00A6092E">
      <w:pPr>
        <w:pStyle w:val="Heading1"/>
        <w:rPr>
          <w:rFonts w:eastAsiaTheme="minorEastAsia"/>
        </w:rPr>
      </w:pPr>
      <w:r>
        <w:rPr>
          <w:rFonts w:eastAsiaTheme="minorEastAsia"/>
        </w:rPr>
        <w:t>Approximating optimal PRs by approximating the VOC</w:t>
      </w:r>
    </w:p>
    <w:p w14:paraId="66FD1A30" w14:textId="77777777" w:rsidR="002D0456" w:rsidRDefault="002D0456">
      <w:pPr>
        <w:rPr>
          <w:rFonts w:eastAsiaTheme="minorEastAsia"/>
        </w:rPr>
      </w:pPr>
    </w:p>
    <w:p w14:paraId="227C9C59" w14:textId="77777777" w:rsidR="00800DEB" w:rsidRDefault="00800DEB">
      <w:pPr>
        <w:rPr>
          <w:rFonts w:eastAsiaTheme="minorEastAsia"/>
        </w:rPr>
      </w:pPr>
      <w:r>
        <w:rPr>
          <w:rFonts w:eastAsiaTheme="minorEastAsia"/>
        </w:rPr>
        <w:t>If we can approximate the VOC, then it would be easy to approximate the expected value of the next belief state, because</w:t>
      </w:r>
    </w:p>
    <w:p w14:paraId="2186D787" w14:textId="77777777" w:rsidR="00800DEB" w:rsidRPr="004A415C" w:rsidRDefault="00800DEB" w:rsidP="00800DE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,⊥</m:t>
              </m:r>
            </m:e>
          </m:d>
        </m:oMath>
      </m:oMathPara>
    </w:p>
    <w:p w14:paraId="4D071DAD" w14:textId="77777777" w:rsidR="00800DEB" w:rsidRDefault="00416CFC">
      <w:pPr>
        <w:rPr>
          <w:rFonts w:eastAsiaTheme="minorEastAsia"/>
        </w:rPr>
      </w:pPr>
      <w:r>
        <w:rPr>
          <w:rFonts w:eastAsiaTheme="minorEastAsia"/>
        </w:rPr>
        <w:t>This also gives us an approximate of the meta-level Q-function of the current state:</w:t>
      </w:r>
    </w:p>
    <w:p w14:paraId="250A4234" w14:textId="77777777" w:rsidR="00416CFC" w:rsidRPr="00C45748" w:rsidRDefault="00416CF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,⊥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59A7BE4" w14:textId="113B82C7" w:rsidR="00800DEB" w:rsidRDefault="00C6451A">
      <w:pPr>
        <w:rPr>
          <w:rFonts w:eastAsiaTheme="minorEastAsia"/>
        </w:rPr>
      </w:pPr>
      <w:r>
        <w:rPr>
          <w:rFonts w:eastAsiaTheme="minorEastAsia"/>
        </w:rPr>
        <w:t>T</w:t>
      </w:r>
      <w:r w:rsidR="00C45748">
        <w:rPr>
          <w:rFonts w:eastAsiaTheme="minorEastAsia"/>
        </w:rPr>
        <w:t>he optimal state-value function can be written as</w:t>
      </w:r>
    </w:p>
    <w:p w14:paraId="628F99BD" w14:textId="77777777" w:rsidR="00566D9D" w:rsidRPr="006D4806" w:rsidRDefault="00BB571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VOC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  <m:r>
                <w:rPr>
                  <w:rFonts w:ascii="Cambria Math" w:hAnsi="Cambria Math"/>
                </w:rPr>
                <m:t>}</m:t>
              </m:r>
            </m:e>
          </m:func>
          <m:r>
            <m:rPr>
              <m:scr m:val="double-struck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,⊥</m:t>
              </m:r>
            </m:e>
          </m:d>
        </m:oMath>
      </m:oMathPara>
    </w:p>
    <w:p w14:paraId="3A09E58A" w14:textId="77777777" w:rsidR="004A415C" w:rsidRDefault="00C45748">
      <w:pPr>
        <w:rPr>
          <w:rFonts w:eastAsiaTheme="minorEastAsia"/>
        </w:rPr>
      </w:pPr>
      <w:r>
        <w:rPr>
          <w:rFonts w:eastAsiaTheme="minorEastAsia"/>
        </w:rPr>
        <w:t>We can therefore express the optimal pseudo-reward as</w:t>
      </w:r>
    </w:p>
    <w:p w14:paraId="28B7BEF8" w14:textId="77777777" w:rsidR="004A415C" w:rsidRPr="00C45748" w:rsidRDefault="004A415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2C25EFC9" w14:textId="77777777" w:rsidR="00C45748" w:rsidRPr="00CB6853" w:rsidRDefault="00C45748">
      <w:pPr>
        <w:rPr>
          <w:rFonts w:eastAsiaTheme="minorEastAsia"/>
        </w:rPr>
      </w:pPr>
      <w:r>
        <w:rPr>
          <w:rFonts w:eastAsiaTheme="minorEastAsia"/>
        </w:rPr>
        <w:t>And the optimal integrated pseudo-reward becomes</w:t>
      </w:r>
    </w:p>
    <w:p w14:paraId="466CB4A1" w14:textId="77777777" w:rsidR="00CB6853" w:rsidRPr="003B517B" w:rsidRDefault="00CB685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35A70AF" w14:textId="77777777" w:rsidR="003B517B" w:rsidRDefault="003B517B">
      <w:pPr>
        <w:rPr>
          <w:rFonts w:eastAsiaTheme="minorEastAsia"/>
        </w:rPr>
      </w:pPr>
    </w:p>
    <w:p w14:paraId="4FA1CE81" w14:textId="77777777" w:rsidR="003B517B" w:rsidRDefault="003B517B">
      <w:pPr>
        <w:rPr>
          <w:rFonts w:eastAsiaTheme="minorEastAsia"/>
        </w:rPr>
      </w:pPr>
      <w:r>
        <w:rPr>
          <w:rFonts w:eastAsiaTheme="minorEastAsia"/>
        </w:rPr>
        <w:t>Therefore, if we can approximate the VOC we could apply this VOC approximation to approximate the optimal PRs</w:t>
      </w:r>
      <w:r w:rsidR="008D7E5F">
        <w:rPr>
          <w:rFonts w:eastAsiaTheme="minorEastAsia"/>
        </w:rPr>
        <w:t xml:space="preserve"> directly</w:t>
      </w:r>
      <w:r>
        <w:rPr>
          <w:rFonts w:eastAsiaTheme="minorEastAsia"/>
        </w:rPr>
        <w:t>.</w:t>
      </w:r>
    </w:p>
    <w:p w14:paraId="0D7BF80B" w14:textId="77777777" w:rsidR="003B517B" w:rsidRDefault="003B517B">
      <w:pPr>
        <w:rPr>
          <w:rFonts w:eastAsiaTheme="minorEastAsia"/>
        </w:rPr>
      </w:pPr>
    </w:p>
    <w:p w14:paraId="67E774EB" w14:textId="77777777" w:rsidR="003B517B" w:rsidRDefault="003B517B">
      <w:pPr>
        <w:rPr>
          <w:rFonts w:eastAsiaTheme="minorEastAsia"/>
        </w:rPr>
      </w:pPr>
      <w:r>
        <w:rPr>
          <w:rFonts w:eastAsiaTheme="minorEastAsia"/>
        </w:rPr>
        <w:t>The VOC might be easier to approximate than the optimal value function because it is only about the change whereas the optimal value function has two components to it: the current value and the change.</w:t>
      </w:r>
      <w:r w:rsidR="00996580">
        <w:rPr>
          <w:rFonts w:eastAsiaTheme="minorEastAsia"/>
        </w:rPr>
        <w:t xml:space="preserve"> Another advantage of this approximation is that it eschews having to approximate the expected value of the state-value function across potentially infinitely many possible next states.</w:t>
      </w:r>
    </w:p>
    <w:p w14:paraId="357D3AAE" w14:textId="77777777" w:rsidR="00996580" w:rsidRDefault="00996580">
      <w:pPr>
        <w:rPr>
          <w:rFonts w:eastAsiaTheme="minorEastAsia"/>
        </w:rPr>
      </w:pPr>
    </w:p>
    <w:p w14:paraId="204100DA" w14:textId="77777777" w:rsidR="00996580" w:rsidRDefault="00996580">
      <w:pPr>
        <w:rPr>
          <w:rFonts w:eastAsiaTheme="minorEastAsia"/>
        </w:rPr>
      </w:pPr>
      <w:r>
        <w:rPr>
          <w:rFonts w:eastAsiaTheme="minorEastAsia"/>
        </w:rPr>
        <w:t>There are two kinds of approximations that we can make to the VOC:</w:t>
      </w:r>
    </w:p>
    <w:p w14:paraId="78CA644A" w14:textId="77777777" w:rsidR="00996580" w:rsidRDefault="00996580" w:rsidP="00996580">
      <w:pPr>
        <w:pStyle w:val="ListParagraph"/>
        <w:numPr>
          <w:ilvl w:val="0"/>
          <w:numId w:val="1"/>
        </w:numPr>
      </w:pPr>
      <w:r>
        <w:t>Extrapolation from n-step VOC</w:t>
      </w:r>
    </w:p>
    <w:p w14:paraId="07765476" w14:textId="77777777" w:rsidR="00996580" w:rsidRDefault="00996580" w:rsidP="00996580">
      <w:pPr>
        <w:pStyle w:val="ListParagraph"/>
        <w:numPr>
          <w:ilvl w:val="0"/>
          <w:numId w:val="1"/>
        </w:numPr>
      </w:pPr>
      <w:r>
        <w:t>Fitting the VOC using a number of features, including n-step VOCs, but also regret reduction, and uncertainty reduction</w:t>
      </w:r>
    </w:p>
    <w:p w14:paraId="6192E3CB" w14:textId="77777777" w:rsidR="00996580" w:rsidRDefault="00996580" w:rsidP="00996580">
      <w:pPr>
        <w:pStyle w:val="ListParagraph"/>
        <w:numPr>
          <w:ilvl w:val="0"/>
          <w:numId w:val="1"/>
        </w:numPr>
      </w:pPr>
      <w:r>
        <w:t>Blinkered VOC</w:t>
      </w:r>
    </w:p>
    <w:p w14:paraId="04953FD2" w14:textId="75CF30BB" w:rsidR="002E7C36" w:rsidRDefault="002E7C36" w:rsidP="00996580">
      <w:pPr>
        <w:pStyle w:val="ListParagraph"/>
        <w:numPr>
          <w:ilvl w:val="0"/>
          <w:numId w:val="1"/>
        </w:numPr>
      </w:pPr>
      <w:r>
        <w:t>Gaussian processes, support vector regression, and other advanced machine learning techniques for non-linear regression.</w:t>
      </w:r>
    </w:p>
    <w:p w14:paraId="5B39D409" w14:textId="77777777" w:rsidR="00996580" w:rsidRDefault="00996580" w:rsidP="00996580"/>
    <w:p w14:paraId="54884FAF" w14:textId="77777777" w:rsidR="00996580" w:rsidRDefault="00996580" w:rsidP="00996580">
      <w:r>
        <w:t>The first two types of approximation can also be combined with the third one.</w:t>
      </w:r>
    </w:p>
    <w:p w14:paraId="3C4F9EC8" w14:textId="77777777" w:rsidR="004A4FA9" w:rsidRDefault="004A4FA9" w:rsidP="00996580"/>
    <w:p w14:paraId="5104B913" w14:textId="3D3CEB30" w:rsidR="009B5014" w:rsidRDefault="009B5014" w:rsidP="009B5014">
      <w:pPr>
        <w:pStyle w:val="Heading2"/>
      </w:pPr>
      <w:r>
        <w:t>Linear approximation</w:t>
      </w:r>
    </w:p>
    <w:p w14:paraId="773CE4A1" w14:textId="5888BB80" w:rsidR="009B5014" w:rsidRPr="009B5014" w:rsidRDefault="009B5014" w:rsidP="009B5014">
      <w:r>
        <w:t>We found that in the case of sampling from a normal distribution, the optimal meta-level state-value function can be efficiently approximated by</w:t>
      </w:r>
    </w:p>
    <w:p w14:paraId="65176FBF" w14:textId="403A969D" w:rsidR="009B5014" w:rsidRPr="009C141F" w:rsidRDefault="009B5014" w:rsidP="009B501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VO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VPI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b,c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|b,c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6D01463" w14:textId="26C2A900" w:rsidR="009C141F" w:rsidRDefault="009C141F" w:rsidP="009B5014">
      <w:pPr>
        <w:rPr>
          <w:rFonts w:eastAsiaTheme="minorEastAsia"/>
        </w:rPr>
      </w:pPr>
      <w:r>
        <w:rPr>
          <w:rFonts w:eastAsiaTheme="minorEastAsia"/>
        </w:rPr>
        <w:t>where the value of perfect information (VPI) is defined by</w:t>
      </w:r>
    </w:p>
    <w:p w14:paraId="3AF010D6" w14:textId="7B90DCB6" w:rsidR="009C141F" w:rsidRPr="009C141F" w:rsidRDefault="009C141F" w:rsidP="009B501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VPI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if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a=α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  <m:r>
                      <w:rPr>
                        <w:rFonts w:ascii="Cambria Math" w:eastAsiaTheme="minorEastAsia" w:hAnsi="Cambria Math"/>
                      </w:rPr>
                      <m:t>,    if a≠α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14:paraId="745CD67B" w14:textId="14371B4E" w:rsidR="009C141F" w:rsidRDefault="009C141F" w:rsidP="009B501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action that currently appears best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is the action that currently appears second best.</w:t>
      </w:r>
    </w:p>
    <w:p w14:paraId="5CFEEBA3" w14:textId="77777777" w:rsidR="00201362" w:rsidRDefault="00201362" w:rsidP="009B5014">
      <w:pPr>
        <w:rPr>
          <w:rFonts w:eastAsiaTheme="minorEastAsia"/>
        </w:rPr>
      </w:pPr>
    </w:p>
    <w:p w14:paraId="3AA2BB2F" w14:textId="306EB0F5" w:rsidR="00201362" w:rsidRDefault="003B3028" w:rsidP="009B5014">
      <w:pPr>
        <w:rPr>
          <w:rFonts w:eastAsiaTheme="minorEastAsia"/>
        </w:rPr>
      </w:pPr>
      <w:r w:rsidRPr="003B3028">
        <w:rPr>
          <w:rFonts w:eastAsiaTheme="minorEastAsia"/>
        </w:rPr>
        <w:drawing>
          <wp:inline distT="0" distB="0" distL="0" distR="0" wp14:anchorId="21877EE6" wp14:editId="1F75877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B260" w14:textId="77777777" w:rsidR="00857168" w:rsidRPr="009C141F" w:rsidRDefault="00857168" w:rsidP="009B5014">
      <w:pPr>
        <w:rPr>
          <w:rFonts w:eastAsiaTheme="minorEastAsia"/>
        </w:rPr>
      </w:pPr>
      <w:bookmarkStart w:id="0" w:name="_GoBack"/>
      <w:bookmarkEnd w:id="0"/>
    </w:p>
    <w:p w14:paraId="0ADC4B1F" w14:textId="77777777" w:rsidR="009C141F" w:rsidRPr="009B5014" w:rsidRDefault="009C141F" w:rsidP="009B5014"/>
    <w:p w14:paraId="70E6602E" w14:textId="77777777" w:rsidR="009B5014" w:rsidRDefault="009B5014" w:rsidP="001F7686">
      <w:pPr>
        <w:pStyle w:val="Heading2"/>
      </w:pPr>
    </w:p>
    <w:p w14:paraId="6CFDDCB6" w14:textId="62092E32" w:rsidR="001F7686" w:rsidRDefault="001F7686" w:rsidP="001F7686">
      <w:pPr>
        <w:pStyle w:val="Heading2"/>
      </w:pPr>
      <w:r>
        <w:t>Blinkered approximation</w:t>
      </w:r>
    </w:p>
    <w:p w14:paraId="558B3F63" w14:textId="0E1CB954" w:rsidR="004A4FA9" w:rsidRDefault="001F7686" w:rsidP="00996580">
      <w:r>
        <w:rPr>
          <w:rFonts w:ascii="Helvetica Neue" w:hAnsi="Helvetica Neue" w:cs="Helvetica Neue"/>
        </w:rPr>
        <w:t>The blinkered approximation can be very efficient in problems with many possible object-level actions, because t</w:t>
      </w:r>
      <w:r w:rsidR="004A4FA9">
        <w:rPr>
          <w:rFonts w:ascii="Helvetica Neue" w:hAnsi="Helvetica Neue" w:cs="Helvetica Neue"/>
        </w:rPr>
        <w:t xml:space="preserve">he number of possible computation sequences is </w:t>
      </w:r>
      <m:oMath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Helvetica Neue"/>
                  </w:rPr>
                  <m:t>C</m:t>
                </m:r>
              </m:e>
            </m:d>
          </m:e>
          <m:sup>
            <m:r>
              <w:rPr>
                <w:rFonts w:ascii="Cambria Math" w:hAnsi="Cambria Math" w:cs="Helvetica Neue"/>
              </w:rPr>
              <m:t>h</m:t>
            </m:r>
          </m:sup>
        </m:sSup>
      </m:oMath>
      <w:r w:rsidR="004A4FA9">
        <w:rPr>
          <w:rFonts w:ascii="Helvetica Neue" w:hAnsi="Helvetica Neue" w:cs="Helvetica Neue"/>
        </w:rPr>
        <w:t xml:space="preserve">. To temper this combinatorial explosion, we decompose the problem into one meta-level MDP for each object level action that is currently available (cf. Hay et al., 2012). In this way, the base is </w:t>
      </w:r>
      <m:oMath>
        <m:r>
          <w:rPr>
            <w:rFonts w:ascii="Cambria Math" w:hAnsi="Cambria Math" w:cs="Helvetica Neue"/>
          </w:rPr>
          <m:t>|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Helvetica Neue"/>
              </w:rPr>
              <m:t>C</m:t>
            </m:r>
          </m:e>
          <m:sub>
            <m:r>
              <w:rPr>
                <w:rFonts w:ascii="Cambria Math" w:hAnsi="Cambria Math" w:cs="Helvetica Neue"/>
              </w:rPr>
              <m:t>a</m:t>
            </m:r>
          </m:sub>
        </m:sSub>
        <m:r>
          <w:rPr>
            <w:rFonts w:ascii="Cambria Math" w:hAnsi="Cambria Math" w:cs="Helvetica Neue"/>
          </w:rPr>
          <m:t>|</m:t>
        </m:r>
      </m:oMath>
      <w:r w:rsidR="004A4FA9">
        <w:rPr>
          <w:rFonts w:ascii="Helvetica Neue" w:hAnsi="Helvetica Neue" w:cs="Helvetica Neue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Helvetica Neue"/>
              </w:rPr>
              <m:t>C</m:t>
            </m:r>
          </m:e>
          <m:sub>
            <m:r>
              <w:rPr>
                <w:rFonts w:ascii="Cambria Math" w:hAnsi="Cambria Math" w:cs="Helvetica Neue"/>
              </w:rPr>
              <m:t>a</m:t>
            </m:r>
          </m:sub>
        </m:sSub>
      </m:oMath>
      <w:r w:rsidR="004A4FA9">
        <w:rPr>
          <w:rFonts w:ascii="Helvetica Neue" w:hAnsi="Helvetica Neue" w:cs="Helvetica Neue"/>
        </w:rPr>
        <w:t xml:space="preserve"> is the set of computations that evaluate object-level action </w:t>
      </w:r>
      <m:oMath>
        <m:r>
          <w:rPr>
            <w:rFonts w:ascii="Cambria Math" w:hAnsi="Cambria Math" w:cs="Helvetica Neue"/>
          </w:rPr>
          <m:t>a</m:t>
        </m:r>
      </m:oMath>
      <w:r w:rsidR="004A4FA9">
        <w:rPr>
          <w:rFonts w:ascii="Helvetica Neue" w:hAnsi="Helvetica Neue" w:cs="Helvetica Neue"/>
        </w:rPr>
        <w:t xml:space="preserve">. This effectively reduces the the exponent by a factor of </w:t>
      </w:r>
      <m:oMath>
        <m:func>
          <m:funcPr>
            <m:ctrlPr>
              <w:rPr>
                <w:rFonts w:ascii="Cambria Math" w:hAnsi="Cambria Math" w:cs="Helvetica Neue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Helvetica Neue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 Neue"/>
                  </w:rPr>
                  <m:t>log</m:t>
                </m:r>
                <m:ctrlPr>
                  <w:rPr>
                    <w:rFonts w:ascii="Cambria Math" w:hAnsi="Cambria Math" w:cs="Helvetica Neue"/>
                  </w:rPr>
                </m:ctrlPr>
              </m:e>
              <m: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 w:cs="Helvetica Neue"/>
                      </w:rPr>
                      <m:t>C</m:t>
                    </m:r>
                  </m:e>
                </m:d>
              </m:sub>
            </m:sSub>
          </m:fName>
          <m:e>
            <m:r>
              <w:rPr>
                <w:rFonts w:ascii="Cambria Math" w:hAnsi="Cambria Math" w:cs="Helvetica Neue"/>
              </w:rPr>
              <m:t>(|</m:t>
            </m:r>
            <m:sSub>
              <m:sSubPr>
                <m:ctrlPr>
                  <w:rPr>
                    <w:rFonts w:ascii="Cambria Math" w:hAnsi="Cambria Math" w:cs="Helvetica Neue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Helvetica Neue"/>
                  </w:rPr>
                  <m:t>C</m:t>
                </m:r>
              </m:e>
              <m:sub>
                <m:r>
                  <w:rPr>
                    <w:rFonts w:ascii="Cambria Math" w:hAnsi="Cambria Math" w:cs="Helvetica Neue"/>
                  </w:rPr>
                  <m:t>a</m:t>
                </m:r>
              </m:sub>
            </m:sSub>
            <m:r>
              <w:rPr>
                <w:rFonts w:ascii="Cambria Math" w:hAnsi="Cambria Math" w:cs="Helvetica Neue"/>
              </w:rPr>
              <m:t>|</m:t>
            </m:r>
          </m:e>
        </m:func>
        <m:r>
          <w:rPr>
            <w:rFonts w:ascii="Cambria Math" w:hAnsi="Cambria Math" w:cs="Helvetica Neue"/>
          </w:rPr>
          <m:t>)</m:t>
        </m:r>
      </m:oMath>
      <w:r w:rsidR="004A4FA9">
        <w:rPr>
          <w:rFonts w:ascii="Helvetica Neue" w:hAnsi="Helvetica Neue" w:cs="Helvetica Neue"/>
        </w:rPr>
        <w:t>.</w:t>
      </w:r>
    </w:p>
    <w:p w14:paraId="5A0BA5E9" w14:textId="77777777" w:rsidR="004A4FA9" w:rsidRDefault="004A4FA9" w:rsidP="00996580"/>
    <w:p w14:paraId="40F479BD" w14:textId="56C5E120" w:rsidR="007F1858" w:rsidRDefault="007F1858" w:rsidP="007F18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This greatly reduces the computational complexity of the meta-planning problem. For our concrete example, we will have 4 meta-level MDPs with only 3 possible computations each. This is very tractable!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I want to implement it!</w:t>
      </w:r>
    </w:p>
    <w:p w14:paraId="0F8D7110" w14:textId="77777777" w:rsidR="00846BAD" w:rsidRDefault="00846BAD" w:rsidP="007F18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53E8823" w14:textId="6AF9772F" w:rsidR="004E7CB9" w:rsidRPr="004E7CB9" w:rsidRDefault="00846BAD" w:rsidP="004E7CB9">
      <w:pPr>
        <w:pStyle w:val="Heading2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CB9" w14:paraId="511EFDAC" w14:textId="77777777" w:rsidTr="004E7CB9">
        <w:tc>
          <w:tcPr>
            <w:tcW w:w="3116" w:type="dxa"/>
          </w:tcPr>
          <w:p w14:paraId="37D6456C" w14:textId="77777777" w:rsidR="004E7CB9" w:rsidRDefault="004E7CB9" w:rsidP="0056464F"/>
        </w:tc>
        <w:tc>
          <w:tcPr>
            <w:tcW w:w="3117" w:type="dxa"/>
          </w:tcPr>
          <w:p w14:paraId="63F121EE" w14:textId="7984DA24" w:rsidR="004E7CB9" w:rsidRPr="00720AFA" w:rsidRDefault="004E7CB9" w:rsidP="0056464F">
            <w:pPr>
              <w:rPr>
                <w:b/>
              </w:rPr>
            </w:pPr>
            <w:r w:rsidRPr="00720AFA">
              <w:rPr>
                <w:b/>
              </w:rPr>
              <w:t>two actions</w:t>
            </w:r>
          </w:p>
        </w:tc>
        <w:tc>
          <w:tcPr>
            <w:tcW w:w="3117" w:type="dxa"/>
          </w:tcPr>
          <w:p w14:paraId="34AFA378" w14:textId="43DF05BF" w:rsidR="004E7CB9" w:rsidRPr="00720AFA" w:rsidRDefault="004E7CB9" w:rsidP="0056464F">
            <w:pPr>
              <w:rPr>
                <w:b/>
              </w:rPr>
            </w:pPr>
            <w:r w:rsidRPr="00720AFA">
              <w:rPr>
                <w:b/>
              </w:rPr>
              <w:t>Many actions</w:t>
            </w:r>
          </w:p>
        </w:tc>
      </w:tr>
      <w:tr w:rsidR="004E7CB9" w14:paraId="174279D3" w14:textId="77777777" w:rsidTr="004E7CB9">
        <w:tc>
          <w:tcPr>
            <w:tcW w:w="3116" w:type="dxa"/>
          </w:tcPr>
          <w:p w14:paraId="47305BCC" w14:textId="76A5C2D3" w:rsidR="004E7CB9" w:rsidRPr="00720AFA" w:rsidRDefault="004E7CB9" w:rsidP="0056464F">
            <w:pPr>
              <w:rPr>
                <w:b/>
              </w:rPr>
            </w:pPr>
            <w:r w:rsidRPr="00720AFA">
              <w:rPr>
                <w:b/>
              </w:rPr>
              <w:t>Two outcomes</w:t>
            </w:r>
          </w:p>
        </w:tc>
        <w:tc>
          <w:tcPr>
            <w:tcW w:w="3117" w:type="dxa"/>
          </w:tcPr>
          <w:p w14:paraId="2CF6897A" w14:textId="4A8563A9" w:rsidR="004E7CB9" w:rsidRDefault="004E7CB9" w:rsidP="0056464F">
            <w:r>
              <w:t>one-lightbulb problem</w:t>
            </w:r>
          </w:p>
        </w:tc>
        <w:tc>
          <w:tcPr>
            <w:tcW w:w="3117" w:type="dxa"/>
          </w:tcPr>
          <w:p w14:paraId="0904C692" w14:textId="6B8A4D0C" w:rsidR="004E7CB9" w:rsidRDefault="004E7CB9" w:rsidP="0056464F">
            <w:r>
              <w:t>Hay’s n-armed bandit meta-MDP</w:t>
            </w:r>
          </w:p>
        </w:tc>
      </w:tr>
      <w:tr w:rsidR="004E7CB9" w14:paraId="4C7335F1" w14:textId="77777777" w:rsidTr="004E7CB9">
        <w:tc>
          <w:tcPr>
            <w:tcW w:w="3116" w:type="dxa"/>
          </w:tcPr>
          <w:p w14:paraId="333F8544" w14:textId="7F66D05D" w:rsidR="004E7CB9" w:rsidRPr="00720AFA" w:rsidRDefault="004E7CB9" w:rsidP="0056464F">
            <w:pPr>
              <w:rPr>
                <w:b/>
              </w:rPr>
            </w:pPr>
            <w:r w:rsidRPr="00720AFA">
              <w:rPr>
                <w:b/>
              </w:rPr>
              <w:t>Many outcomes</w:t>
            </w:r>
          </w:p>
        </w:tc>
        <w:tc>
          <w:tcPr>
            <w:tcW w:w="3117" w:type="dxa"/>
          </w:tcPr>
          <w:p w14:paraId="26E84F41" w14:textId="143A51FC" w:rsidR="004E7CB9" w:rsidRDefault="004E7CB9" w:rsidP="0056464F">
            <w:r>
              <w:t>reasoning about the EV of a continuous payoff</w:t>
            </w:r>
          </w:p>
        </w:tc>
        <w:tc>
          <w:tcPr>
            <w:tcW w:w="3117" w:type="dxa"/>
          </w:tcPr>
          <w:p w14:paraId="39354A61" w14:textId="33BAB6A7" w:rsidR="004E7CB9" w:rsidRDefault="004E7CB9" w:rsidP="0056464F">
            <w:r>
              <w:t>Mouselab-MDP</w:t>
            </w:r>
          </w:p>
        </w:tc>
      </w:tr>
    </w:tbl>
    <w:p w14:paraId="1160ED12" w14:textId="77777777" w:rsidR="0056464F" w:rsidRPr="0056464F" w:rsidRDefault="0056464F" w:rsidP="0056464F"/>
    <w:p w14:paraId="1F76EE8A" w14:textId="77777777" w:rsidR="00846BAD" w:rsidRDefault="00846BAD" w:rsidP="007F18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0A4379F" w14:textId="77777777" w:rsidR="00846BAD" w:rsidRDefault="00846BAD" w:rsidP="007F18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C0A4D5D" w14:textId="77777777" w:rsidR="007F1858" w:rsidRPr="004A415C" w:rsidRDefault="007F1858" w:rsidP="00996580"/>
    <w:sectPr w:rsidR="007F1858" w:rsidRPr="004A415C" w:rsidSect="00D6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30D2"/>
    <w:multiLevelType w:val="hybridMultilevel"/>
    <w:tmpl w:val="3736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A7"/>
    <w:rsid w:val="00042CD9"/>
    <w:rsid w:val="000C7FA7"/>
    <w:rsid w:val="001E7FED"/>
    <w:rsid w:val="001F7686"/>
    <w:rsid w:val="00201362"/>
    <w:rsid w:val="002D0456"/>
    <w:rsid w:val="002E7C36"/>
    <w:rsid w:val="00302173"/>
    <w:rsid w:val="003B3028"/>
    <w:rsid w:val="003B517B"/>
    <w:rsid w:val="00416CFC"/>
    <w:rsid w:val="004A415C"/>
    <w:rsid w:val="004A4FA9"/>
    <w:rsid w:val="004E7CB9"/>
    <w:rsid w:val="0056464F"/>
    <w:rsid w:val="00566D9D"/>
    <w:rsid w:val="006D4806"/>
    <w:rsid w:val="00720AFA"/>
    <w:rsid w:val="007F1858"/>
    <w:rsid w:val="00800DEB"/>
    <w:rsid w:val="00846BAD"/>
    <w:rsid w:val="00857168"/>
    <w:rsid w:val="008D25B0"/>
    <w:rsid w:val="008D7E5F"/>
    <w:rsid w:val="009642BF"/>
    <w:rsid w:val="00996580"/>
    <w:rsid w:val="009B5014"/>
    <w:rsid w:val="009C141F"/>
    <w:rsid w:val="00A6092E"/>
    <w:rsid w:val="00AD5233"/>
    <w:rsid w:val="00BB5713"/>
    <w:rsid w:val="00C45748"/>
    <w:rsid w:val="00C6451A"/>
    <w:rsid w:val="00CB6853"/>
    <w:rsid w:val="00D6728F"/>
    <w:rsid w:val="00DC32DE"/>
    <w:rsid w:val="00E4501B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6C8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858"/>
  </w:style>
  <w:style w:type="paragraph" w:styleId="Heading1">
    <w:name w:val="heading 1"/>
    <w:basedOn w:val="Normal"/>
    <w:next w:val="Normal"/>
    <w:link w:val="Heading1Char"/>
    <w:uiPriority w:val="9"/>
    <w:qFormat/>
    <w:rsid w:val="00A60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713"/>
    <w:rPr>
      <w:color w:val="808080"/>
    </w:rPr>
  </w:style>
  <w:style w:type="paragraph" w:styleId="ListParagraph">
    <w:name w:val="List Paragraph"/>
    <w:basedOn w:val="Normal"/>
    <w:uiPriority w:val="34"/>
    <w:qFormat/>
    <w:rsid w:val="009965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7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480</Words>
  <Characters>2737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Approximating optimal PRs by approximating the VOC</vt:lpstr>
      <vt:lpstr>    Linear approximation</vt:lpstr>
      <vt:lpstr>    </vt:lpstr>
      <vt:lpstr>    Blinkered approximation</vt:lpstr>
      <vt:lpstr>    Test cases</vt:lpstr>
    </vt:vector>
  </TitlesOfParts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 Lieder</dc:creator>
  <cp:keywords/>
  <dc:description/>
  <cp:lastModifiedBy>Falk Lieder</cp:lastModifiedBy>
  <cp:revision>11</cp:revision>
  <cp:lastPrinted>2017-05-03T17:04:00Z</cp:lastPrinted>
  <dcterms:created xsi:type="dcterms:W3CDTF">2017-04-30T19:39:00Z</dcterms:created>
  <dcterms:modified xsi:type="dcterms:W3CDTF">2017-05-05T02:08:00Z</dcterms:modified>
</cp:coreProperties>
</file>