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6D535" w14:textId="77777777" w:rsidR="00566D9D" w:rsidRDefault="0089769F" w:rsidP="0089769F">
      <w:pPr>
        <w:pStyle w:val="Title"/>
      </w:pPr>
      <w:r>
        <w:t>MCRL Experiment with control conditions</w:t>
      </w:r>
    </w:p>
    <w:p w14:paraId="71A4B763" w14:textId="432A9496" w:rsidR="0089769F" w:rsidRDefault="00CF0A16" w:rsidP="00CF0A16">
      <w:pPr>
        <w:pStyle w:val="Heading1"/>
      </w:pPr>
      <w:r>
        <w:t>Results</w:t>
      </w:r>
    </w:p>
    <w:p w14:paraId="55CA0CBE" w14:textId="700A51BE" w:rsidR="000C6D3F" w:rsidRDefault="000C6D3F" w:rsidP="000C6D3F">
      <w:pPr>
        <w:rPr>
          <w:rFonts w:eastAsiaTheme="minorEastAsia"/>
        </w:rPr>
      </w:pPr>
      <w:r>
        <w:t xml:space="preserve">We modeled the learning curves of each dependent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as a function of the trial number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, the presence of feedback delays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∈{0,1}</m:t>
        </m:r>
      </m:oMath>
      <w:r>
        <w:rPr>
          <w:rFonts w:eastAsiaTheme="minorEastAsia"/>
        </w:rPr>
        <w:t xml:space="preserve">, and the presentation of feedback messages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∈{0,1}</m:t>
        </m:r>
      </m:oMath>
      <w:r>
        <w:rPr>
          <w:rFonts w:eastAsiaTheme="minorEastAsia"/>
        </w:rPr>
        <w:t xml:space="preserve"> according to</w:t>
      </w:r>
    </w:p>
    <w:p w14:paraId="02572B99" w14:textId="49D69D55" w:rsidR="000C6D3F" w:rsidRPr="000D6C1D" w:rsidRDefault="000C6D3F" w:rsidP="000C6D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sigmoid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+t⋅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⋅D+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⋅M+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⋅D⋅M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1133FAD" w14:textId="77777777" w:rsidR="00546AA6" w:rsidRDefault="000D6C1D" w:rsidP="000C6D3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determines the learner’s asymptotic performance,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E6B2D">
        <w:rPr>
          <w:rFonts w:eastAsiaTheme="minorEastAsia"/>
        </w:rPr>
        <w:t xml:space="preserve"> determines the initial performance,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E6B2D">
        <w:rPr>
          <w:rFonts w:eastAsiaTheme="minorEastAsia"/>
        </w:rPr>
        <w:t xml:space="preserve"> is the learning rate without feedback,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E6B2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8E6B2D">
        <w:rPr>
          <w:rFonts w:eastAsiaTheme="minorEastAsia"/>
        </w:rPr>
        <w:t xml:space="preserve"> measure the acceleration of learning by the addition of feedback delays and feedback messages respectively,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8E6B2D">
        <w:rPr>
          <w:rFonts w:eastAsiaTheme="minorEastAsia"/>
        </w:rPr>
        <w:t xml:space="preserve"> quantifies their potential interaction.</w:t>
      </w:r>
    </w:p>
    <w:p w14:paraId="78D1BAEB" w14:textId="563B0D29" w:rsidR="00546AA6" w:rsidRDefault="00546AA6" w:rsidP="000C6D3F">
      <w:pPr>
        <w:rPr>
          <w:rFonts w:eastAsiaTheme="minorEastAsia"/>
        </w:rPr>
      </w:pPr>
      <w:r>
        <w:rPr>
          <w:rFonts w:eastAsiaTheme="minorEastAsia"/>
        </w:rPr>
        <w:t>To determine which of the feedback variables contribute to the learning rate, we performed quantitative model comparisons using the Bayesian Information Criterion (BIC).</w:t>
      </w:r>
    </w:p>
    <w:p w14:paraId="03A1320D" w14:textId="77777777" w:rsidR="008E6B2D" w:rsidRDefault="008E6B2D" w:rsidP="000C6D3F">
      <w:pPr>
        <w:rPr>
          <w:rFonts w:eastAsiaTheme="minorEastAsia"/>
        </w:rPr>
      </w:pPr>
    </w:p>
    <w:p w14:paraId="3274C11A" w14:textId="4420C8CE" w:rsidR="00546AA6" w:rsidRDefault="00546AA6" w:rsidP="00546AA6">
      <w:pPr>
        <w:pStyle w:val="Heading2"/>
        <w:rPr>
          <w:rFonts w:eastAsiaTheme="minorEastAsia"/>
        </w:rPr>
      </w:pPr>
      <w:r>
        <w:rPr>
          <w:rFonts w:eastAsiaTheme="minorEastAsia"/>
        </w:rPr>
        <w:t>Relative Reward</w:t>
      </w:r>
    </w:p>
    <w:p w14:paraId="1B227E86" w14:textId="155C9F8B" w:rsidR="00546AA6" w:rsidRDefault="00546AA6" w:rsidP="00546AA6">
      <w:r w:rsidRPr="00965B2A">
        <w:drawing>
          <wp:inline distT="0" distB="0" distL="0" distR="0" wp14:anchorId="1D614834" wp14:editId="004D9256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8DFD" w14:textId="77777777" w:rsidR="00546AA6" w:rsidRDefault="00546AA6" w:rsidP="00546AA6"/>
    <w:p w14:paraId="0D6492A4" w14:textId="46E5766E" w:rsidR="00546AA6" w:rsidRDefault="00546AA6" w:rsidP="00546AA6">
      <w:r>
        <w:t xml:space="preserve">The </w:t>
      </w:r>
      <w:r>
        <w:t xml:space="preserve">learning curve for the relative reward obtained by our participants was best explained by the </w:t>
      </w:r>
      <w:r>
        <w:t>model includ</w:t>
      </w:r>
      <w:r>
        <w:t>ing</w:t>
      </w:r>
      <w:r>
        <w:t xml:space="preserve"> both feedback variables but not their interaction (BIC 277.2).</w:t>
      </w:r>
      <w:r>
        <w:t xml:space="preserve"> </w:t>
      </w:r>
      <w:r>
        <w:t xml:space="preserve">According to </w:t>
      </w:r>
      <w:r>
        <w:lastRenderedPageBreak/>
        <w:t>the BIC, the full model (BIC 283.4) and the restricted models that excluded one</w:t>
      </w:r>
      <w:r>
        <w:t xml:space="preserve"> </w:t>
      </w:r>
      <w:r>
        <w:t xml:space="preserve">or both of the feedback factors (BIC &gt;285.7) explained the data </w:t>
      </w:r>
      <w:r>
        <w:t xml:space="preserve">significantly </w:t>
      </w:r>
      <w:r>
        <w:t>less well.</w:t>
      </w:r>
    </w:p>
    <w:p w14:paraId="0FB3A53E" w14:textId="77777777" w:rsidR="00546AA6" w:rsidRDefault="00546AA6" w:rsidP="00546AA6"/>
    <w:p w14:paraId="79D6FDFB" w14:textId="144EFBC1" w:rsidR="00546AA6" w:rsidRDefault="00546AA6" w:rsidP="00546AA6">
      <w:r>
        <w:t xml:space="preserve">As </w:t>
      </w:r>
      <w:r w:rsidR="00D86B05">
        <w:fldChar w:fldCharType="begin"/>
      </w:r>
      <w:r w:rsidR="00D86B05">
        <w:instrText xml:space="preserve"> REF _Ref480723272 \h </w:instrText>
      </w:r>
      <w:r w:rsidR="00D86B05">
        <w:fldChar w:fldCharType="separate"/>
      </w:r>
      <w:r w:rsidR="00D86B05">
        <w:t xml:space="preserve">Table </w:t>
      </w:r>
      <w:r w:rsidR="00D86B05">
        <w:rPr>
          <w:noProof/>
        </w:rPr>
        <w:t>1</w:t>
      </w:r>
      <w:r w:rsidR="00D86B05">
        <w:fldChar w:fldCharType="end"/>
      </w:r>
      <w:r w:rsidR="00D86B05">
        <w:t xml:space="preserve"> shows, all coefficients of the winning model were significantly larger than zero. Most importantly, the </w:t>
      </w:r>
      <w:r w:rsidR="0078143B">
        <w:t>addition</w:t>
      </w:r>
      <w:r w:rsidR="00D86B05">
        <w:t xml:space="preserve"> of feedback delays increased </w:t>
      </w:r>
      <w:r w:rsidR="0078143B">
        <w:t xml:space="preserve">the learning rate by </w:t>
      </w:r>
      <m:oMath>
        <m:r>
          <w:rPr>
            <w:rFonts w:ascii="Cambria Math" w:hAnsi="Cambria Math"/>
          </w:rPr>
          <m:t>0.45±0.14</m:t>
        </m:r>
      </m:oMath>
      <w:r w:rsidR="0078143B">
        <w:rPr>
          <w:rFonts w:eastAsiaTheme="minorEastAsia"/>
        </w:rPr>
        <w:t xml:space="preserve"> and the addition of feedback messages increased it by </w:t>
      </w:r>
      <m:oMath>
        <m:r>
          <w:rPr>
            <w:rFonts w:ascii="Cambria Math" w:eastAsiaTheme="minorEastAsia" w:hAnsi="Cambria Math"/>
          </w:rPr>
          <m:t>0.17±0.06</m:t>
        </m:r>
      </m:oMath>
      <w:r w:rsidR="0078143B">
        <w:rPr>
          <w:rFonts w:eastAsiaTheme="minorEastAsia"/>
        </w:rPr>
        <w:t>. The absence of the interaction term in the winning model suggests that the contributions of these two feedback mechanisms increased the learning rate independently of one another.</w:t>
      </w:r>
      <w:r w:rsidR="00E60B98">
        <w:rPr>
          <w:rFonts w:eastAsiaTheme="minorEastAsia"/>
        </w:rPr>
        <w:t xml:space="preserve"> </w:t>
      </w:r>
      <w:r w:rsidR="00004B54">
        <w:rPr>
          <w:rFonts w:eastAsiaTheme="minorEastAsia"/>
        </w:rPr>
        <w:t>Furthermore, an F-test revealed that the difference between the effects of the delays and the messages was statistically significant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1,1459</m:t>
            </m:r>
          </m:e>
        </m:d>
        <m:r>
          <w:rPr>
            <w:rFonts w:ascii="Cambria Math" w:eastAsiaTheme="minorEastAsia" w:hAnsi="Cambria Math"/>
          </w:rPr>
          <m:t>=7.41, p=0.0066</m:t>
        </m:r>
      </m:oMath>
      <w:r w:rsidR="00004B54">
        <w:rPr>
          <w:rFonts w:eastAsiaTheme="minorEastAsia"/>
        </w:rPr>
        <w:t>). This supports the conclusion that the delays were more effective at accelerating metacognitive learning than the messages.</w:t>
      </w:r>
    </w:p>
    <w:p w14:paraId="5ECD8B2E" w14:textId="77777777" w:rsidR="00546AA6" w:rsidRDefault="00546AA6" w:rsidP="00546AA6"/>
    <w:p w14:paraId="2C9AE4DA" w14:textId="447F3673" w:rsidR="00546AA6" w:rsidRDefault="00546AA6" w:rsidP="00546AA6">
      <w:pPr>
        <w:pStyle w:val="Caption"/>
      </w:pPr>
      <w:bookmarkStart w:id="0" w:name="_Ref480723272"/>
      <w:r>
        <w:t xml:space="preserve">Table </w:t>
      </w:r>
      <w:fldSimple w:instr=" SEQ Table \* ARABIC ">
        <w:r w:rsidR="000F194C">
          <w:rPr>
            <w:noProof/>
          </w:rPr>
          <w:t>1</w:t>
        </w:r>
      </w:fldSimple>
      <w:bookmarkEnd w:id="0"/>
      <w:r>
        <w:t>: Nonlinear Regression of Relative Reward on Trial Number according to the best model</w:t>
      </w:r>
    </w:p>
    <w:p w14:paraId="64059AA8" w14:textId="1CD2D1F6" w:rsidR="00546AA6" w:rsidRDefault="00546AA6" w:rsidP="00546AA6">
      <w:pPr>
        <w:ind w:firstLine="720"/>
      </w:pPr>
      <w:r>
        <w:t>Estimate</w:t>
      </w:r>
      <w:r>
        <w:tab/>
      </w:r>
      <w:r>
        <w:t>SE</w:t>
      </w:r>
      <w:r>
        <w:tab/>
        <w:t xml:space="preserve">      </w:t>
      </w:r>
      <w:r>
        <w:t>t</w:t>
      </w:r>
      <w:r>
        <w:tab/>
        <w:t xml:space="preserve">        </w:t>
      </w:r>
      <w:r>
        <w:t>p</w:t>
      </w:r>
      <w:r>
        <w:t xml:space="preserve"> v</w:t>
      </w:r>
      <w:r>
        <w:t xml:space="preserve">alue  </w:t>
      </w:r>
    </w:p>
    <w:p w14:paraId="460B0250" w14:textId="3F280D84" w:rsidR="00546AA6" w:rsidRDefault="00546AA6" w:rsidP="00546AA6">
      <w:r>
        <w:t xml:space="preserve">         </w:t>
      </w:r>
      <w:r>
        <w:t xml:space="preserve">  </w:t>
      </w:r>
      <w:r>
        <w:t xml:space="preserve"> ________    ________    ______    __________</w:t>
      </w:r>
    </w:p>
    <w:p w14:paraId="2F648464" w14:textId="77777777" w:rsidR="00546AA6" w:rsidRDefault="00546AA6" w:rsidP="00546AA6"/>
    <w:p w14:paraId="3E37B530" w14:textId="15390CB9" w:rsidR="00546AA6" w:rsidRDefault="00546AA6" w:rsidP="00546AA6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   0.0680</w:t>
      </w:r>
      <w:r>
        <w:t xml:space="preserve">    </w:t>
      </w:r>
      <w:r>
        <w:t xml:space="preserve">  </w:t>
      </w:r>
      <w:r>
        <w:t>0.016872    4.0335    5.7791e-05</w:t>
      </w:r>
    </w:p>
    <w:p w14:paraId="7A2EC980" w14:textId="6DD7A96B" w:rsidR="00546AA6" w:rsidRDefault="00546AA6" w:rsidP="00546AA6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</w:t>
      </w:r>
      <w:r>
        <w:t>0.856</w:t>
      </w:r>
      <w:r>
        <w:t>0</w:t>
      </w:r>
      <w:r>
        <w:t xml:space="preserve">     </w:t>
      </w:r>
      <w:r>
        <w:t xml:space="preserve"> </w:t>
      </w:r>
      <w:r>
        <w:t xml:space="preserve">0.13727    </w:t>
      </w:r>
      <w:r>
        <w:t xml:space="preserve">  </w:t>
      </w:r>
      <w:r>
        <w:t>6.2357    5.8758e-10</w:t>
      </w:r>
    </w:p>
    <w:p w14:paraId="6FF5363F" w14:textId="23CBE322" w:rsidR="00546AA6" w:rsidRDefault="00546AA6" w:rsidP="00546AA6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0.1441</w:t>
      </w:r>
      <w:r>
        <w:t xml:space="preserve">    </w:t>
      </w:r>
      <w:r>
        <w:t xml:space="preserve">  </w:t>
      </w:r>
      <w:r>
        <w:t>0.040606    3.5494    0.00039834</w:t>
      </w:r>
    </w:p>
    <w:p w14:paraId="2D2F0DBE" w14:textId="29FE859B" w:rsidR="00546AA6" w:rsidRDefault="00546AA6" w:rsidP="00546AA6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0.4539</w:t>
      </w:r>
      <w:r>
        <w:t xml:space="preserve">     </w:t>
      </w:r>
      <w:r>
        <w:t xml:space="preserve"> </w:t>
      </w:r>
      <w:r>
        <w:t xml:space="preserve">0.13642    </w:t>
      </w:r>
      <w:r>
        <w:t xml:space="preserve">  </w:t>
      </w:r>
      <w:r>
        <w:t>3.3269    0.00090016</w:t>
      </w:r>
    </w:p>
    <w:p w14:paraId="012EF96F" w14:textId="1B676AEB" w:rsidR="00546AA6" w:rsidRDefault="00546AA6" w:rsidP="00546AA6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0.1682</w:t>
      </w:r>
      <w:r>
        <w:tab/>
        <w:t xml:space="preserve">     </w:t>
      </w:r>
      <w:r>
        <w:t>0.057432    2.9279     0.0034654</w:t>
      </w:r>
    </w:p>
    <w:p w14:paraId="0223CEC6" w14:textId="77777777" w:rsidR="00546AA6" w:rsidRDefault="00546AA6" w:rsidP="00546AA6"/>
    <w:p w14:paraId="152F188A" w14:textId="77777777" w:rsidR="00546AA6" w:rsidRDefault="00546AA6" w:rsidP="00546AA6">
      <w:r>
        <w:t>Number of observations: 1464, Error degrees of freedom: 1459</w:t>
      </w:r>
    </w:p>
    <w:p w14:paraId="4ACD197F" w14:textId="77777777" w:rsidR="00546AA6" w:rsidRDefault="00546AA6" w:rsidP="00546AA6">
      <w:r>
        <w:t>Root Mean Squared Error: 0.264</w:t>
      </w:r>
    </w:p>
    <w:p w14:paraId="3957F78A" w14:textId="77777777" w:rsidR="00546AA6" w:rsidRDefault="00546AA6" w:rsidP="00546AA6">
      <w:r>
        <w:t>R-Squared: 0.0779,  Adjusted R-Squared 0.0754</w:t>
      </w:r>
    </w:p>
    <w:p w14:paraId="4D4A3B10" w14:textId="7EC0358E" w:rsidR="00546AA6" w:rsidRDefault="00546AA6" w:rsidP="00546AA6">
      <w:r>
        <w:t>F-statistic vs. zero model: 2.99e+03, p-value = 0</w:t>
      </w:r>
    </w:p>
    <w:p w14:paraId="38C44FD1" w14:textId="77777777" w:rsidR="00546AA6" w:rsidRPr="00546AA6" w:rsidRDefault="00546AA6" w:rsidP="00546AA6"/>
    <w:p w14:paraId="5A09CB40" w14:textId="0B657A4B" w:rsidR="008E6B2D" w:rsidRDefault="002F5B19" w:rsidP="002F5B19">
      <w:pPr>
        <w:pStyle w:val="Heading2"/>
      </w:pPr>
      <w:r>
        <w:t>Optimal Routes</w:t>
      </w:r>
    </w:p>
    <w:p w14:paraId="6DC3DB0B" w14:textId="0DB72F95" w:rsidR="00ED37CE" w:rsidRDefault="00C315F0" w:rsidP="00C315F0">
      <w:r>
        <w:t xml:space="preserve">The learning curves of the frequency with which participants found the optimal route were best explained by the model that included both feedback regressors but not their interaction (BIC </w:t>
      </w:r>
      <w:r w:rsidR="00ED37CE">
        <w:t>1658.9</w:t>
      </w:r>
      <w:r>
        <w:t>).</w:t>
      </w:r>
      <w:r w:rsidR="00ED37CE">
        <w:t xml:space="preserve"> The BIC of the full model (BIC 1664) and the BICs of the reduced models without one or both of the feedback regressors were larger (all BICs </w:t>
      </w:r>
      <m:oMath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1659.5</m:t>
        </m:r>
      </m:oMath>
      <w:r w:rsidR="00ED37CE">
        <w:t>).</w:t>
      </w:r>
    </w:p>
    <w:p w14:paraId="5908524F" w14:textId="77777777" w:rsidR="009438B9" w:rsidRDefault="009438B9" w:rsidP="00C315F0"/>
    <w:p w14:paraId="275049A1" w14:textId="424911E6" w:rsidR="00BF092C" w:rsidRDefault="009438B9" w:rsidP="00BF092C">
      <w:r>
        <w:t xml:space="preserve">As shown in </w:t>
      </w:r>
      <w:r>
        <w:fldChar w:fldCharType="begin"/>
      </w:r>
      <w:r>
        <w:instrText xml:space="preserve"> REF _Ref480731896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, all regression coefficients were statistically significant. Most importantly, feedback delays accelerated learning by </w:t>
      </w:r>
      <m:oMath>
        <m:r>
          <w:rPr>
            <w:rFonts w:ascii="Cambria Math" w:hAnsi="Cambria Math"/>
          </w:rPr>
          <m:t>0.40±0.14</m:t>
        </m:r>
      </m:oMath>
      <w:r>
        <w:rPr>
          <w:rFonts w:eastAsiaTheme="minorEastAsia"/>
        </w:rPr>
        <w:t xml:space="preserve"> and feedback messages accelerated it by </w:t>
      </w:r>
      <m:oMath>
        <m:r>
          <w:rPr>
            <w:rFonts w:ascii="Cambria Math" w:eastAsiaTheme="minorEastAsia" w:hAnsi="Cambria Math"/>
          </w:rPr>
          <m:t>0.14±0.06</m:t>
        </m:r>
      </m:oMath>
      <w:r>
        <w:rPr>
          <w:rFonts w:eastAsiaTheme="minorEastAsia"/>
        </w:rPr>
        <w:t xml:space="preserve">. </w:t>
      </w:r>
      <w:r w:rsidR="00BF092C">
        <w:rPr>
          <w:rFonts w:eastAsiaTheme="minorEastAsia"/>
        </w:rPr>
        <w:t>Furthermore, an F-test revealed that the difference between the effects of the delays and the messages was statistically significant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1,1459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88</m:t>
        </m:r>
        <m:r>
          <w:rPr>
            <w:rFonts w:ascii="Cambria Math" w:eastAsiaTheme="minorEastAsia" w:hAnsi="Cambria Math"/>
          </w:rPr>
          <m:t>, p=0.00</m:t>
        </m:r>
        <m:r>
          <w:rPr>
            <w:rFonts w:ascii="Cambria Math" w:eastAsiaTheme="minorEastAsia" w:hAnsi="Cambria Math"/>
          </w:rPr>
          <m:t>88</m:t>
        </m:r>
      </m:oMath>
      <w:r w:rsidR="00BF092C">
        <w:rPr>
          <w:rFonts w:eastAsiaTheme="minorEastAsia"/>
        </w:rPr>
        <w:t>). This supports the conclusion that the delays were more effective at accelerating metacognitive learning than the messages.</w:t>
      </w:r>
    </w:p>
    <w:p w14:paraId="7221E484" w14:textId="77777777" w:rsidR="004A539D" w:rsidRDefault="004A539D" w:rsidP="004A539D">
      <w:pPr>
        <w:keepNext/>
      </w:pPr>
      <w:r w:rsidRPr="00AA792A">
        <w:drawing>
          <wp:inline distT="0" distB="0" distL="0" distR="0" wp14:anchorId="52DC579B" wp14:editId="25832EFA">
            <wp:extent cx="5943600" cy="4457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0971" w14:textId="1E003DE1" w:rsidR="004A539D" w:rsidRDefault="004A539D" w:rsidP="00ED37CE">
      <w:pPr>
        <w:pStyle w:val="Caption"/>
      </w:pPr>
      <w:r>
        <w:t xml:space="preserve">Figure </w:t>
      </w:r>
      <w:fldSimple w:instr=" SEQ Figure \* ARABIC ">
        <w:r w:rsidR="000F194C">
          <w:rPr>
            <w:noProof/>
          </w:rPr>
          <w:t>1</w:t>
        </w:r>
      </w:fldSimple>
      <w:r>
        <w:t>: Learning curves for the frequency of finding the optimal route.</w:t>
      </w:r>
      <w:bookmarkStart w:id="1" w:name="_Ref480731896"/>
    </w:p>
    <w:p w14:paraId="0A52A59A" w14:textId="77777777" w:rsidR="00671AB8" w:rsidRPr="00671AB8" w:rsidRDefault="00671AB8" w:rsidP="00671AB8"/>
    <w:p w14:paraId="3E5FF31E" w14:textId="1BCF00D2" w:rsidR="00ED37CE" w:rsidRDefault="00ED37CE" w:rsidP="00ED37CE">
      <w:pPr>
        <w:pStyle w:val="Caption"/>
      </w:pPr>
      <w:r>
        <w:t xml:space="preserve">Table </w:t>
      </w:r>
      <w:fldSimple w:instr=" SEQ Table \* ARABIC ">
        <w:r w:rsidR="000F194C">
          <w:rPr>
            <w:noProof/>
          </w:rPr>
          <w:t>2</w:t>
        </w:r>
      </w:fldSimple>
      <w:bookmarkEnd w:id="1"/>
      <w:r>
        <w:t>: Nonlinear regression of the frequency with which participants found the optimal route on trial number and feedback.</w:t>
      </w:r>
    </w:p>
    <w:p w14:paraId="5C84F8BD" w14:textId="76F9CE7E" w:rsidR="00ED37CE" w:rsidRDefault="00ED37CE" w:rsidP="00ED37CE">
      <w:r>
        <w:t xml:space="preserve">          Estimate       SE      </w:t>
      </w:r>
      <w:r>
        <w:t xml:space="preserve">    </w:t>
      </w:r>
      <w:r>
        <w:t xml:space="preserve"> t      </w:t>
      </w:r>
      <w:r>
        <w:tab/>
        <w:t xml:space="preserve">   </w:t>
      </w:r>
      <w:r>
        <w:t xml:space="preserve">p </w:t>
      </w:r>
    </w:p>
    <w:p w14:paraId="7447440C" w14:textId="00CDFA41" w:rsidR="00ED37CE" w:rsidRDefault="00ED37CE" w:rsidP="00ED37CE">
      <w:r>
        <w:t xml:space="preserve">          ________    ____  </w:t>
      </w:r>
      <w:r>
        <w:t xml:space="preserve">    ______    __________</w:t>
      </w:r>
    </w:p>
    <w:p w14:paraId="6D0A74F2" w14:textId="77777777" w:rsidR="00ED37CE" w:rsidRDefault="00ED37CE" w:rsidP="00ED37CE"/>
    <w:p w14:paraId="45355A08" w14:textId="3F866AC2" w:rsidR="00ED37CE" w:rsidRDefault="00ED37CE" w:rsidP="00ED37CE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  0.1093</w:t>
      </w:r>
      <w:r>
        <w:t xml:space="preserve">     </w:t>
      </w:r>
      <w:r>
        <w:t xml:space="preserve"> </w:t>
      </w:r>
      <w:r>
        <w:t xml:space="preserve">0.0303    3.6027    </w:t>
      </w:r>
      <w:r>
        <w:t xml:space="preserve">   </w:t>
      </w:r>
      <w:r>
        <w:t>0.0003</w:t>
      </w:r>
    </w:p>
    <w:p w14:paraId="2ACBB0F6" w14:textId="0D2E4A8E" w:rsidR="00ED37CE" w:rsidRDefault="00ED37CE" w:rsidP="00ED37CE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0.236</w:t>
      </w:r>
      <w:r>
        <w:t>7</w:t>
      </w:r>
      <w:r>
        <w:t xml:space="preserve">      0.168</w:t>
      </w:r>
      <w:r>
        <w:t>6</w:t>
      </w:r>
      <w:r>
        <w:t xml:space="preserve">    1.4038       0.160</w:t>
      </w:r>
      <w:r>
        <w:t>6</w:t>
      </w:r>
    </w:p>
    <w:p w14:paraId="63508EDA" w14:textId="22BA6C12" w:rsidR="00ED37CE" w:rsidRDefault="00ED37CE" w:rsidP="00ED37CE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0.164</w:t>
      </w:r>
      <w:r>
        <w:t>6</w:t>
      </w:r>
      <w:r>
        <w:t xml:space="preserve">     </w:t>
      </w:r>
      <w:r>
        <w:t xml:space="preserve"> </w:t>
      </w:r>
      <w:r>
        <w:t>0.0</w:t>
      </w:r>
      <w:r>
        <w:t>500</w:t>
      </w:r>
      <w:r>
        <w:t xml:space="preserve">    3.2923     </w:t>
      </w:r>
      <w:r>
        <w:t xml:space="preserve">  </w:t>
      </w:r>
      <w:r>
        <w:t>0.0010</w:t>
      </w:r>
    </w:p>
    <w:p w14:paraId="248537F5" w14:textId="7FD24518" w:rsidR="00ED37CE" w:rsidRDefault="00ED37CE" w:rsidP="00ED37CE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0.404</w:t>
      </w:r>
      <w:r>
        <w:t>1</w:t>
      </w:r>
      <w:r>
        <w:t xml:space="preserve">      0.135</w:t>
      </w:r>
      <w:r>
        <w:t>9</w:t>
      </w:r>
      <w:r>
        <w:t xml:space="preserve">    2.9744     </w:t>
      </w:r>
      <w:r>
        <w:t xml:space="preserve">  </w:t>
      </w:r>
      <w:r>
        <w:t>0.00</w:t>
      </w:r>
      <w:r>
        <w:t>30</w:t>
      </w:r>
    </w:p>
    <w:p w14:paraId="25C08806" w14:textId="7D09BADF" w:rsidR="00ED37CE" w:rsidRDefault="00ED37CE" w:rsidP="00ED37CE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0.1395     0.059</w:t>
      </w:r>
      <w:r>
        <w:t>3</w:t>
      </w:r>
      <w:r>
        <w:t xml:space="preserve">     2.354      </w:t>
      </w:r>
      <w:r>
        <w:t xml:space="preserve">  </w:t>
      </w:r>
      <w:r>
        <w:t>0.0187</w:t>
      </w:r>
    </w:p>
    <w:p w14:paraId="662F15BC" w14:textId="77777777" w:rsidR="00ED37CE" w:rsidRDefault="00ED37CE" w:rsidP="00ED37CE"/>
    <w:p w14:paraId="3761B90B" w14:textId="77777777" w:rsidR="00ED37CE" w:rsidRDefault="00ED37CE" w:rsidP="00ED37CE"/>
    <w:p w14:paraId="3B04BC7A" w14:textId="77777777" w:rsidR="00ED37CE" w:rsidRDefault="00ED37CE" w:rsidP="00ED37CE">
      <w:r>
        <w:t>Number of observations: 1464, Error degrees of freedom: 1459</w:t>
      </w:r>
    </w:p>
    <w:p w14:paraId="3FBF7A39" w14:textId="77777777" w:rsidR="00ED37CE" w:rsidRDefault="00ED37CE" w:rsidP="00ED37CE">
      <w:r>
        <w:t>Root Mean Squared Error: 0.423</w:t>
      </w:r>
    </w:p>
    <w:p w14:paraId="2FC0B7BF" w14:textId="77777777" w:rsidR="00ED37CE" w:rsidRDefault="00ED37CE" w:rsidP="00ED37CE">
      <w:r>
        <w:t>R-Squared: 0.0627,  Adjusted R-Squared 0.0601</w:t>
      </w:r>
    </w:p>
    <w:p w14:paraId="6D1651E4" w14:textId="0F55E877" w:rsidR="00ED37CE" w:rsidRPr="00C315F0" w:rsidRDefault="00ED37CE" w:rsidP="00ED37CE">
      <w:r>
        <w:t>F-statistic vs. zero model: 930, p-value = 0</w:t>
      </w:r>
    </w:p>
    <w:p w14:paraId="3D0F4D1F" w14:textId="5670B390" w:rsidR="002F5B19" w:rsidRPr="002F5B19" w:rsidRDefault="002F5B19" w:rsidP="002F5B19"/>
    <w:p w14:paraId="4F113562" w14:textId="77777777" w:rsidR="002F5B19" w:rsidRDefault="002F5B19" w:rsidP="002F5B19"/>
    <w:p w14:paraId="6239DBE6" w14:textId="60B5E497" w:rsidR="002F5B19" w:rsidRDefault="002F5B19" w:rsidP="002F5B19">
      <w:pPr>
        <w:pStyle w:val="Heading2"/>
      </w:pPr>
      <w:r>
        <w:t>Number of Clicks</w:t>
      </w:r>
    </w:p>
    <w:p w14:paraId="25B15574" w14:textId="42D66FC4" w:rsidR="00671AB8" w:rsidRDefault="00671AB8" w:rsidP="00671AB8">
      <w:r>
        <w:t xml:space="preserve">The learning curves of the </w:t>
      </w:r>
      <w:r w:rsidR="003047E6">
        <w:t>number of clicks</w:t>
      </w:r>
      <w:r>
        <w:t xml:space="preserve"> were best explained by the</w:t>
      </w:r>
      <w:r w:rsidR="003060F2">
        <w:t xml:space="preserve"> </w:t>
      </w:r>
      <w:r w:rsidR="003047E6">
        <w:t>restricted</w:t>
      </w:r>
      <w:r>
        <w:t xml:space="preserve"> model </w:t>
      </w:r>
      <w:r w:rsidR="003060F2">
        <w:t>including</w:t>
      </w:r>
      <w:r>
        <w:t xml:space="preserve"> both feedback regressors but not their interaction (BIC </w:t>
      </w:r>
      <w:r w:rsidR="003047E6">
        <w:t>8840</w:t>
      </w:r>
      <w:r>
        <w:t>.</w:t>
      </w:r>
      <w:r w:rsidR="003047E6">
        <w:t>3</w:t>
      </w:r>
      <w:r>
        <w:t xml:space="preserve">). The BIC of the full model (BIC </w:t>
      </w:r>
      <w:r w:rsidR="003047E6">
        <w:t>8845.6</w:t>
      </w:r>
      <w:r>
        <w:t xml:space="preserve">) and the BICs of the reduced models without one or both of the feedback regressors were larger (all BICs </w:t>
      </w:r>
      <m:oMath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8844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1</m:t>
        </m:r>
      </m:oMath>
      <w:r>
        <w:t>).</w:t>
      </w:r>
    </w:p>
    <w:p w14:paraId="74E10A8C" w14:textId="77777777" w:rsidR="000F194C" w:rsidRDefault="000F194C" w:rsidP="00671AB8"/>
    <w:p w14:paraId="12A9B272" w14:textId="5083ADD8" w:rsidR="006E437F" w:rsidRDefault="000F194C" w:rsidP="00671AB8">
      <w:r>
        <w:t xml:space="preserve">As shown in </w:t>
      </w:r>
      <w:r>
        <w:fldChar w:fldCharType="begin"/>
      </w:r>
      <w:r>
        <w:instrText xml:space="preserve"> REF _Ref480734669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>
        <w:t>, the feedback delays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=0.652±0.1554</m:t>
        </m:r>
      </m:oMath>
      <w:r>
        <w:t>) and the feedback messages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=0.238±0.066</m:t>
        </m:r>
        <m:r>
          <w:rPr>
            <w:rFonts w:ascii="Cambria Math" w:eastAsiaTheme="minorEastAsia" w:hAnsi="Cambria Math"/>
          </w:rPr>
          <m:t>0</m:t>
        </m:r>
      </m:oMath>
      <w:r>
        <w:t xml:space="preserve">) significantly accelerate learning to gather more information. </w:t>
      </w:r>
      <w:r>
        <w:rPr>
          <w:rFonts w:eastAsiaTheme="minorEastAsia"/>
        </w:rPr>
        <w:t>Furthermore, an F-test revealed that the difference between the effects of the delays and the messages was statistically significant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1,1459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04</m:t>
        </m:r>
        <m:r>
          <w:rPr>
            <w:rFonts w:ascii="Cambria Math" w:eastAsiaTheme="minorEastAsia" w:hAnsi="Cambria Math"/>
          </w:rPr>
          <m:t>, p=0.00</m:t>
        </m:r>
        <m:r>
          <w:rPr>
            <w:rFonts w:ascii="Cambria Math" w:eastAsiaTheme="minorEastAsia" w:hAnsi="Cambria Math"/>
          </w:rPr>
          <m:t>16</m:t>
        </m:r>
      </m:oMath>
      <w:r>
        <w:rPr>
          <w:rFonts w:eastAsiaTheme="minorEastAsia"/>
        </w:rPr>
        <w:t xml:space="preserve">). This </w:t>
      </w:r>
      <w:r w:rsidR="00BF7FC1">
        <w:rPr>
          <w:rFonts w:eastAsiaTheme="minorEastAsia"/>
        </w:rPr>
        <w:t xml:space="preserve"> again </w:t>
      </w:r>
      <w:r>
        <w:rPr>
          <w:rFonts w:eastAsiaTheme="minorEastAsia"/>
        </w:rPr>
        <w:t>supports the conclusion that the delays were more effective at accelerating metacognitive learning than the messages.</w:t>
      </w:r>
    </w:p>
    <w:p w14:paraId="132F8C98" w14:textId="77777777" w:rsidR="006E437F" w:rsidRDefault="006E437F" w:rsidP="00671AB8"/>
    <w:p w14:paraId="02F67471" w14:textId="77777777" w:rsidR="00671AB8" w:rsidRPr="00671AB8" w:rsidRDefault="00671AB8" w:rsidP="00671AB8"/>
    <w:p w14:paraId="2DC34456" w14:textId="1A9C9C60" w:rsidR="00671AB8" w:rsidRDefault="003047E6" w:rsidP="00671AB8">
      <w:pPr>
        <w:keepNext/>
      </w:pPr>
      <w:r w:rsidRPr="003047E6">
        <w:drawing>
          <wp:inline distT="0" distB="0" distL="0" distR="0" wp14:anchorId="0527DE14" wp14:editId="51B376B4">
            <wp:extent cx="5943600" cy="4457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7B1" w14:textId="612EBDD6" w:rsidR="00CF0A16" w:rsidRDefault="00671AB8" w:rsidP="00671AB8">
      <w:pPr>
        <w:pStyle w:val="Caption"/>
      </w:pPr>
      <w:r>
        <w:t xml:space="preserve">Figure </w:t>
      </w:r>
      <w:fldSimple w:instr=" SEQ Figure \* ARABIC ">
        <w:r w:rsidR="000F194C">
          <w:rPr>
            <w:noProof/>
          </w:rPr>
          <w:t>2</w:t>
        </w:r>
      </w:fldSimple>
      <w:r>
        <w:t>: Learning curves for the number of clicks</w:t>
      </w:r>
    </w:p>
    <w:p w14:paraId="0F8C8D41" w14:textId="77777777" w:rsidR="000F194C" w:rsidRDefault="000F194C" w:rsidP="000F194C"/>
    <w:p w14:paraId="08C9EF7B" w14:textId="54C7DC1D" w:rsidR="000F194C" w:rsidRDefault="000F194C" w:rsidP="000F194C">
      <w:pPr>
        <w:pStyle w:val="Caption"/>
      </w:pPr>
      <w:bookmarkStart w:id="2" w:name="_Ref480734669"/>
      <w:r>
        <w:t xml:space="preserve">Table </w:t>
      </w:r>
      <w:fldSimple w:instr=" SEQ Table \* ARABIC ">
        <w:r>
          <w:rPr>
            <w:noProof/>
          </w:rPr>
          <w:t>3</w:t>
        </w:r>
      </w:fldSimple>
      <w:bookmarkEnd w:id="2"/>
      <w:r>
        <w:t xml:space="preserve">: </w:t>
      </w:r>
      <w:r w:rsidRPr="00F4617E">
        <w:t>Nonlinear regression of the number of clicks on the trial number and feedback regressors.</w:t>
      </w:r>
    </w:p>
    <w:p w14:paraId="639967AB" w14:textId="77777777" w:rsidR="000F194C" w:rsidRDefault="000F194C" w:rsidP="000F194C">
      <w:r>
        <w:t>Estimated Coefficients:</w:t>
      </w:r>
    </w:p>
    <w:p w14:paraId="0F2B033C" w14:textId="595A3646" w:rsidR="000F194C" w:rsidRDefault="000F194C" w:rsidP="000F194C">
      <w:r>
        <w:t xml:space="preserve">           Estimate        </w:t>
      </w:r>
      <w:r>
        <w:tab/>
      </w:r>
      <w:r>
        <w:t xml:space="preserve">SE         </w:t>
      </w:r>
      <w:r>
        <w:tab/>
      </w:r>
      <w:r>
        <w:tab/>
      </w:r>
      <w:r>
        <w:t xml:space="preserve">t         </w:t>
      </w:r>
      <w:r>
        <w:tab/>
      </w:r>
      <w:r>
        <w:tab/>
      </w:r>
      <w:r>
        <w:t xml:space="preserve">p </w:t>
      </w:r>
    </w:p>
    <w:p w14:paraId="0027CECC" w14:textId="77777777" w:rsidR="000F194C" w:rsidRDefault="000F194C" w:rsidP="000F194C">
      <w:r>
        <w:t xml:space="preserve">          __________    ________    __________    ___________</w:t>
      </w:r>
    </w:p>
    <w:p w14:paraId="12350BDA" w14:textId="77777777" w:rsidR="000F194C" w:rsidRDefault="000F194C" w:rsidP="000F194C"/>
    <w:p w14:paraId="18147654" w14:textId="43798B8A" w:rsidR="000F194C" w:rsidRDefault="000F194C" w:rsidP="000F194C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     -11.293     0.25264       -44.698    1.3875e-275</w:t>
      </w:r>
    </w:p>
    <w:p w14:paraId="640C24F9" w14:textId="044DCCCE" w:rsidR="000F194C" w:rsidRDefault="000F194C" w:rsidP="000F194C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-0.0011251      0.1538    -0.0073151        0.99416</w:t>
      </w:r>
    </w:p>
    <w:p w14:paraId="40F35A27" w14:textId="64F93F64" w:rsidR="000F194C" w:rsidRDefault="000F194C" w:rsidP="000F194C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0.20487    0.043051        4.7587      2.142e-06</w:t>
      </w:r>
    </w:p>
    <w:p w14:paraId="52D65339" w14:textId="70AE26C5" w:rsidR="000F194C" w:rsidRDefault="000F194C" w:rsidP="000F194C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0.65193     0.15545        4.1938     2.9085e-05</w:t>
      </w:r>
    </w:p>
    <w:p w14:paraId="03438F5F" w14:textId="2AF26A4E" w:rsidR="000F194C" w:rsidRDefault="000F194C" w:rsidP="000F194C"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0.23802    0.066076        3.6022     0.00032618</w:t>
      </w:r>
    </w:p>
    <w:p w14:paraId="51DFE4EF" w14:textId="77777777" w:rsidR="000F194C" w:rsidRDefault="000F194C" w:rsidP="000F194C"/>
    <w:p w14:paraId="155E923A" w14:textId="77777777" w:rsidR="000F194C" w:rsidRDefault="000F194C" w:rsidP="000F194C"/>
    <w:p w14:paraId="681C66AD" w14:textId="77777777" w:rsidR="000F194C" w:rsidRDefault="000F194C" w:rsidP="000F194C">
      <w:r>
        <w:t>Number of observations: 1464, Error degrees of freedom: 1459</w:t>
      </w:r>
    </w:p>
    <w:p w14:paraId="249BF01D" w14:textId="77777777" w:rsidR="000F194C" w:rsidRDefault="000F194C" w:rsidP="000F194C">
      <w:r>
        <w:t>Root Mean Squared Error: 4.91</w:t>
      </w:r>
    </w:p>
    <w:p w14:paraId="0D574648" w14:textId="77777777" w:rsidR="000F194C" w:rsidRDefault="000F194C" w:rsidP="000F194C">
      <w:r>
        <w:t>R-Squared: 0.109,  Adjusted R-Squared 0.106</w:t>
      </w:r>
    </w:p>
    <w:p w14:paraId="2BAF90BC" w14:textId="682FDF0B" w:rsidR="000F194C" w:rsidRPr="000F194C" w:rsidRDefault="000F194C" w:rsidP="000F194C">
      <w:r>
        <w:t>F-statistic vs. zero model: 1.37e+03, p-value = 0</w:t>
      </w:r>
    </w:p>
    <w:p w14:paraId="158B707D" w14:textId="77777777" w:rsidR="00AB30CE" w:rsidRDefault="00AB30CE" w:rsidP="00CF0A16"/>
    <w:p w14:paraId="24C11447" w14:textId="1E33A2EA" w:rsidR="00EA340D" w:rsidRDefault="00EA340D" w:rsidP="00EA340D">
      <w:pPr>
        <w:pStyle w:val="Heading2"/>
      </w:pPr>
      <w:r>
        <w:t>Delays</w:t>
      </w:r>
    </w:p>
    <w:p w14:paraId="7E7BE128" w14:textId="37C2D6D8" w:rsidR="007A7973" w:rsidRDefault="007A7973" w:rsidP="00CD3E22">
      <w:r w:rsidRPr="007A7973">
        <w:drawing>
          <wp:inline distT="0" distB="0" distL="0" distR="0" wp14:anchorId="48B8EB71" wp14:editId="02B531B2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286A" w14:textId="77777777" w:rsidR="008A3DEF" w:rsidRDefault="008A3DEF" w:rsidP="00CD3E22"/>
    <w:p w14:paraId="1A282C78" w14:textId="7F7AA137" w:rsidR="00F74716" w:rsidRDefault="0022036C" w:rsidP="00CD3E22">
      <w:pPr>
        <w:rPr>
          <w:rFonts w:eastAsiaTheme="minorEastAsia"/>
        </w:rPr>
      </w:pPr>
      <w:r>
        <w:rPr>
          <w:rFonts w:eastAsiaTheme="minorEastAsia"/>
        </w:rPr>
        <w:t xml:space="preserve">An ANOVA suggested that the average delay differed significantly between early versus late trials but the effect of experimental condition was not statistically significant (see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_Ref480727891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Table </w:t>
      </w:r>
      <w:r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). Yet, the average delays in the condition with</w:t>
      </w:r>
      <w:r w:rsidR="00D71B73">
        <w:rPr>
          <w:rFonts w:eastAsiaTheme="minorEastAsia"/>
        </w:rPr>
        <w:t xml:space="preserve"> full</w:t>
      </w:r>
      <w:r>
        <w:rPr>
          <w:rFonts w:eastAsiaTheme="minorEastAsia"/>
        </w:rPr>
        <w:t xml:space="preserve"> feedback</w:t>
      </w:r>
      <w:r w:rsidR="00BF7FC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8.275±</m:t>
        </m:r>
        <m:r>
          <w:rPr>
            <w:rFonts w:ascii="Cambria Math" w:eastAsiaTheme="minorEastAsia" w:hAnsi="Cambria Math"/>
          </w:rPr>
          <m:t>1.1</m:t>
        </m:r>
      </m:oMath>
      <w:r w:rsidR="007740F0">
        <w:rPr>
          <w:rFonts w:eastAsiaTheme="minorEastAsia"/>
        </w:rPr>
        <w:t>sec</w:t>
      </w:r>
      <w:r w:rsidR="00BF7FC1">
        <w:rPr>
          <w:rFonts w:eastAsiaTheme="minorEastAsia"/>
        </w:rPr>
        <w:t>)</w:t>
      </w:r>
      <w:r w:rsidR="007740F0">
        <w:rPr>
          <w:rFonts w:eastAsiaTheme="minorEastAsia"/>
        </w:rPr>
        <w:t xml:space="preserve"> and delay feedback (</w:t>
      </w:r>
      <m:oMath>
        <m:r>
          <w:rPr>
            <w:rFonts w:ascii="Cambria Math" w:eastAsiaTheme="minorEastAsia" w:hAnsi="Cambria Math"/>
          </w:rPr>
          <m:t>11.34±1.41</m:t>
        </m:r>
      </m:oMath>
      <w:r w:rsidR="007740F0">
        <w:rPr>
          <w:rFonts w:eastAsiaTheme="minorEastAsia"/>
        </w:rPr>
        <w:t>sec) were higher than the constant delay in the conditions with no feedback or feedback messages only (</w:t>
      </w:r>
      <m:oMath>
        <m:r>
          <w:rPr>
            <w:rFonts w:ascii="Cambria Math" w:eastAsiaTheme="minorEastAsia" w:hAnsi="Cambria Math"/>
          </w:rPr>
          <m:t>3.18</m:t>
        </m:r>
      </m:oMath>
      <w:r w:rsidR="007740F0">
        <w:rPr>
          <w:rFonts w:eastAsiaTheme="minorEastAsia"/>
        </w:rPr>
        <w:t xml:space="preserve"> sec).</w:t>
      </w:r>
    </w:p>
    <w:p w14:paraId="29E107F2" w14:textId="77777777" w:rsidR="007740F0" w:rsidRDefault="007740F0" w:rsidP="00CD3E22">
      <w:pPr>
        <w:rPr>
          <w:rFonts w:eastAsiaTheme="minorEastAsia"/>
        </w:rPr>
      </w:pPr>
    </w:p>
    <w:p w14:paraId="355FF22A" w14:textId="59092C60" w:rsidR="0022036C" w:rsidRDefault="0022036C" w:rsidP="0022036C">
      <w:pPr>
        <w:pStyle w:val="Caption"/>
        <w:keepNext/>
      </w:pPr>
      <w:bookmarkStart w:id="3" w:name="_Ref480727891"/>
      <w:r>
        <w:t xml:space="preserve">Table </w:t>
      </w:r>
      <w:fldSimple w:instr=" SEQ Table \* ARABIC ">
        <w:r w:rsidR="000F194C">
          <w:rPr>
            <w:noProof/>
          </w:rPr>
          <w:t>4</w:t>
        </w:r>
      </w:fldSimple>
      <w:bookmarkEnd w:id="3"/>
      <w:r>
        <w:t>: ANOVA of delays</w:t>
      </w:r>
    </w:p>
    <w:p w14:paraId="123EA5AE" w14:textId="40BA853C" w:rsidR="00F74716" w:rsidRPr="00CD3E22" w:rsidRDefault="0022036C" w:rsidP="00CD3E22">
      <w:r>
        <w:rPr>
          <w:noProof/>
        </w:rPr>
        <w:drawing>
          <wp:inline distT="0" distB="0" distL="0" distR="0" wp14:anchorId="4E9638E5" wp14:editId="1CE45AF0">
            <wp:extent cx="5943600" cy="4456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ay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74716" w:rsidRPr="00CD3E22" w:rsidSect="00D6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9F"/>
    <w:rsid w:val="00004B54"/>
    <w:rsid w:val="000C6D3F"/>
    <w:rsid w:val="000D6C1D"/>
    <w:rsid w:val="000F194C"/>
    <w:rsid w:val="0022036C"/>
    <w:rsid w:val="002F5B19"/>
    <w:rsid w:val="003047E6"/>
    <w:rsid w:val="003060F2"/>
    <w:rsid w:val="004A539D"/>
    <w:rsid w:val="00521DA8"/>
    <w:rsid w:val="00546AA6"/>
    <w:rsid w:val="00566D9D"/>
    <w:rsid w:val="00671AB8"/>
    <w:rsid w:val="006E437F"/>
    <w:rsid w:val="00736D0B"/>
    <w:rsid w:val="007740F0"/>
    <w:rsid w:val="0078143B"/>
    <w:rsid w:val="007A7973"/>
    <w:rsid w:val="0089769F"/>
    <w:rsid w:val="008A3DEF"/>
    <w:rsid w:val="008E6B2D"/>
    <w:rsid w:val="009438B9"/>
    <w:rsid w:val="00965B2A"/>
    <w:rsid w:val="00A30317"/>
    <w:rsid w:val="00AA792A"/>
    <w:rsid w:val="00AB30CE"/>
    <w:rsid w:val="00BB70CC"/>
    <w:rsid w:val="00BF092C"/>
    <w:rsid w:val="00BF7FC1"/>
    <w:rsid w:val="00C315F0"/>
    <w:rsid w:val="00CD3E22"/>
    <w:rsid w:val="00CF0A16"/>
    <w:rsid w:val="00D6728F"/>
    <w:rsid w:val="00D71B73"/>
    <w:rsid w:val="00D86B05"/>
    <w:rsid w:val="00DC32DE"/>
    <w:rsid w:val="00E60B98"/>
    <w:rsid w:val="00EA340D"/>
    <w:rsid w:val="00ED37CE"/>
    <w:rsid w:val="00F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256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76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C6D3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46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546AA6"/>
    <w:rPr>
      <w:rFonts w:ascii="Courier" w:hAnsi="Courier" w:cs="Times New Roman"/>
      <w:color w:val="25992D"/>
      <w:sz w:val="15"/>
      <w:szCs w:val="15"/>
    </w:rPr>
  </w:style>
  <w:style w:type="character" w:customStyle="1" w:styleId="apple-converted-space">
    <w:name w:val="apple-converted-space"/>
    <w:basedOn w:val="DefaultParagraphFont"/>
    <w:rsid w:val="00546AA6"/>
  </w:style>
  <w:style w:type="paragraph" w:styleId="Caption">
    <w:name w:val="caption"/>
    <w:basedOn w:val="Normal"/>
    <w:next w:val="Normal"/>
    <w:uiPriority w:val="35"/>
    <w:unhideWhenUsed/>
    <w:qFormat/>
    <w:rsid w:val="00546AA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978</Words>
  <Characters>5579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Results</vt:lpstr>
      <vt:lpstr>    Relative Reward</vt:lpstr>
      <vt:lpstr>    Optimal Routes</vt:lpstr>
      <vt:lpstr>    Number of Clicks</vt:lpstr>
      <vt:lpstr>    Delays</vt:lpstr>
    </vt:vector>
  </TitlesOfParts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 Lieder</dc:creator>
  <cp:keywords/>
  <dc:description/>
  <cp:lastModifiedBy>Falk Lieder</cp:lastModifiedBy>
  <cp:revision>7</cp:revision>
  <dcterms:created xsi:type="dcterms:W3CDTF">2017-04-23T20:53:00Z</dcterms:created>
  <dcterms:modified xsi:type="dcterms:W3CDTF">2017-04-24T01:29:00Z</dcterms:modified>
</cp:coreProperties>
</file>