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  <w:t>Experiment Objektbeschreibungen:</w:t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2126615</wp:posOffset>
            </wp:positionH>
            <wp:positionV relativeFrom="paragraph">
              <wp:posOffset>152400</wp:posOffset>
            </wp:positionV>
            <wp:extent cx="1959610" cy="2002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968" t="0" r="0" b="14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i/>
          <w:iCs/>
          <w:sz w:val="26"/>
          <w:szCs w:val="26"/>
        </w:rPr>
        <w:t>Beispielaufgabe:</w:t>
      </w:r>
    </w:p>
    <w:p>
      <w:pPr>
        <w:pStyle w:val="Normal"/>
        <w:jc w:val="left"/>
        <w:rPr>
          <w:i/>
          <w:i/>
          <w:iCs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Do the following attributes describe the above object accurately?</w:t>
      </w:r>
    </w:p>
    <w:p>
      <w:pPr>
        <w:pStyle w:val="Normal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large</w:t>
        <w:tab/>
        <w:tab/>
        <w:tab/>
        <w:tab/>
        <w:tab/>
        <w:tab/>
        <w:tab/>
        <w:tab/>
        <w:t>yes | no</w:t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flat</w:t>
        <w:tab/>
        <w:tab/>
        <w:tab/>
        <w:tab/>
        <w:tab/>
        <w:tab/>
        <w:tab/>
        <w:tab/>
        <w:t>yes | no</w:t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broad</w:t>
        <w:tab/>
        <w:tab/>
        <w:tab/>
        <w:tab/>
        <w:tab/>
        <w:tab/>
        <w:tab/>
        <w:tab/>
        <w:t>yes | no</w:t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green</w:t>
        <w:tab/>
        <w:tab/>
        <w:tab/>
        <w:tab/>
        <w:tab/>
        <w:tab/>
        <w:tab/>
        <w:tab/>
        <w:t>yes | no</w:t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orange</w:t>
        <w:tab/>
        <w:tab/>
        <w:tab/>
        <w:tab/>
        <w:tab/>
        <w:tab/>
        <w:tab/>
        <w:t>yes | no</w:t>
      </w:r>
    </w:p>
    <w:p>
      <w:pPr>
        <w:pStyle w:val="Normal"/>
        <w:numPr>
          <w:ilvl w:val="0"/>
          <w:numId w:val="1"/>
        </w:numPr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dark</w:t>
        <w:tab/>
        <w:tab/>
        <w:tab/>
        <w:tab/>
        <w:tab/>
        <w:tab/>
        <w:tab/>
        <w:tab/>
      </w:r>
      <w:bookmarkStart w:id="0" w:name="__DdeLink__5_1793015393"/>
      <w:r>
        <w:rPr>
          <w:rFonts w:ascii="Abyssinica SIL" w:hAnsi="Abyssinica SIL"/>
          <w:sz w:val="26"/>
          <w:szCs w:val="26"/>
        </w:rPr>
        <w:t>yes | no</w:t>
      </w:r>
      <w:bookmarkEnd w:id="0"/>
    </w:p>
    <w:p>
      <w:pPr>
        <w:pStyle w:val="Normal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jc w:val="center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  <w:t>Experiment Objektkonstellationen</w:t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2163445</wp:posOffset>
            </wp:positionH>
            <wp:positionV relativeFrom="paragraph">
              <wp:posOffset>209550</wp:posOffset>
            </wp:positionV>
            <wp:extent cx="1934845" cy="1778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sz w:val="32"/>
          <w:szCs w:val="32"/>
          <w:u w:val="single"/>
        </w:rPr>
      </w:pPr>
      <w:r>
        <w:rPr>
          <w:rFonts w:ascii="Abyssinica SIL" w:hAnsi="Abyssinica SIL"/>
          <w:sz w:val="32"/>
          <w:szCs w:val="32"/>
          <w:u w:val="single"/>
        </w:rPr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/>
          <w:iCs/>
          <w:sz w:val="26"/>
          <w:szCs w:val="26"/>
          <w:u w:val="none"/>
        </w:rPr>
        <w:t>Beispielaufgabe:</w:t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>Do the following attributes describe the spatial relationship accurately?</w:t>
      </w:r>
    </w:p>
    <w:p>
      <w:pPr>
        <w:pStyle w:val="Normal"/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red block </w:t>
      </w:r>
      <w:r>
        <w:rPr>
          <w:rFonts w:ascii="Abyssinica SIL" w:hAnsi="Abyssinica SIL"/>
          <w:b/>
          <w:bCs/>
          <w:i w:val="false"/>
          <w:iCs w:val="false"/>
          <w:sz w:val="26"/>
          <w:szCs w:val="26"/>
          <w:u w:val="none"/>
        </w:rPr>
        <w:t>in front of</w:t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 gray block</w:t>
        <w:tab/>
        <w:tab/>
        <w:tab/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>yes | no</w:t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red block </w:t>
      </w:r>
      <w:r>
        <w:rPr>
          <w:rFonts w:ascii="Abyssinica SIL" w:hAnsi="Abyssinica SIL"/>
          <w:b/>
          <w:bCs/>
          <w:i w:val="false"/>
          <w:iCs w:val="false"/>
          <w:sz w:val="26"/>
          <w:szCs w:val="26"/>
          <w:u w:val="none"/>
        </w:rPr>
        <w:t>underneath</w:t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 gray block</w:t>
        <w:tab/>
        <w:tab/>
        <w:tab/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>yes | no</w:t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red block </w:t>
      </w:r>
      <w:r>
        <w:rPr>
          <w:rFonts w:ascii="Abyssinica SIL" w:hAnsi="Abyssinica SIL"/>
          <w:b/>
          <w:bCs/>
          <w:i w:val="false"/>
          <w:iCs w:val="false"/>
          <w:sz w:val="26"/>
          <w:szCs w:val="26"/>
          <w:u w:val="none"/>
        </w:rPr>
        <w:t>to the left of</w:t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 gray block</w:t>
        <w:tab/>
        <w:tab/>
        <w:tab/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>yes | no</w:t>
      </w:r>
    </w:p>
    <w:p>
      <w:pPr>
        <w:pStyle w:val="Normal"/>
        <w:numPr>
          <w:ilvl w:val="0"/>
          <w:numId w:val="2"/>
        </w:numPr>
        <w:jc w:val="left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red block </w:t>
      </w:r>
      <w:r>
        <w:rPr>
          <w:rFonts w:ascii="Abyssinica SIL" w:hAnsi="Abyssinica SIL"/>
          <w:b/>
          <w:bCs/>
          <w:i w:val="false"/>
          <w:iCs w:val="false"/>
          <w:sz w:val="26"/>
          <w:szCs w:val="26"/>
          <w:u w:val="none"/>
        </w:rPr>
        <w:t>higher than</w:t>
      </w:r>
      <w:r>
        <w:rPr>
          <w:rFonts w:ascii="Abyssinica SIL" w:hAnsi="Abyssinica SIL"/>
          <w:b w:val="false"/>
          <w:bCs w:val="false"/>
          <w:i w:val="false"/>
          <w:iCs w:val="false"/>
          <w:sz w:val="26"/>
          <w:szCs w:val="26"/>
          <w:u w:val="none"/>
        </w:rPr>
        <w:t xml:space="preserve"> gray block</w:t>
        <w:tab/>
        <w:tab/>
        <w:tab/>
        <w:t>yes | no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96</Words>
  <Characters>423</Characters>
  <CharactersWithSpaces>542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2020-11-10T11:34:55Z</dcterms:created>
  <dc:creator/>
  <dc:description/>
  <dc:language>en-US</dc:language>
  <cp:lastModifiedBy/>
  <dcterms:modified xsi:type="dcterms:W3CDTF">2020-11-10T12:46:27Z</dcterms:modified>
  <cp:revision>2</cp:revision>
  <dc:subject/>
  <dc:title/>
</cp:coreProperties>
</file>