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A69" w14:textId="4BE23081" w:rsidR="00EF7E9C" w:rsidRPr="000F33B8" w:rsidRDefault="00EF7E9C" w:rsidP="00E92028">
      <w:pPr>
        <w:pBdr>
          <w:top w:val="double" w:sz="4" w:space="1" w:color="auto"/>
          <w:left w:val="double" w:sz="4" w:space="4" w:color="auto"/>
          <w:bottom w:val="double" w:sz="4" w:space="1" w:color="auto"/>
          <w:right w:val="double" w:sz="4" w:space="4" w:color="auto"/>
        </w:pBdr>
        <w:shd w:val="clear" w:color="auto" w:fill="FFFFFF" w:themeFill="background1"/>
        <w:spacing w:after="120" w:line="240" w:lineRule="auto"/>
        <w:jc w:val="center"/>
        <w:textAlignment w:val="baseline"/>
        <w:outlineLvl w:val="0"/>
        <w:rPr>
          <w:rFonts w:ascii="Times New Roman" w:eastAsia="Times New Roman" w:hAnsi="Times New Roman" w:cs="Times New Roman"/>
          <w:b/>
          <w:bCs/>
          <w:color w:val="000000" w:themeColor="text1"/>
          <w:spacing w:val="4"/>
          <w:kern w:val="36"/>
          <w:sz w:val="40"/>
          <w:szCs w:val="40"/>
          <w:u w:val="single"/>
          <w:lang w:eastAsia="en-IN"/>
        </w:rPr>
      </w:pPr>
      <w:r w:rsidRPr="000F33B8">
        <w:rPr>
          <w:rFonts w:ascii="Times New Roman" w:eastAsia="Times New Roman" w:hAnsi="Times New Roman" w:cs="Times New Roman"/>
          <w:b/>
          <w:bCs/>
          <w:color w:val="000000" w:themeColor="text1"/>
          <w:spacing w:val="4"/>
          <w:kern w:val="36"/>
          <w:sz w:val="40"/>
          <w:szCs w:val="40"/>
          <w:u w:val="single"/>
          <w:lang w:eastAsia="en-IN"/>
        </w:rPr>
        <w:t>FOREST COVER TYPE (KERNELS ONLY)</w:t>
      </w:r>
    </w:p>
    <w:p w14:paraId="473FA623" w14:textId="77777777" w:rsidR="00E92028" w:rsidRPr="000F33B8" w:rsidRDefault="00E92028" w:rsidP="00E92028">
      <w:pPr>
        <w:pStyle w:val="NormalWeb"/>
        <w:spacing w:before="0" w:beforeAutospacing="0" w:after="240" w:afterAutospacing="0"/>
        <w:textAlignment w:val="baseline"/>
        <w:rPr>
          <w:color w:val="3C4043"/>
          <w:sz w:val="32"/>
          <w:szCs w:val="32"/>
        </w:rPr>
      </w:pPr>
    </w:p>
    <w:p w14:paraId="1F29126C" w14:textId="45E92019" w:rsidR="00E92028" w:rsidRPr="000F33B8" w:rsidRDefault="00E92028" w:rsidP="00E92028">
      <w:pPr>
        <w:pStyle w:val="NormalWeb"/>
        <w:spacing w:before="0" w:beforeAutospacing="0" w:after="240" w:afterAutospacing="0"/>
        <w:textAlignment w:val="baseline"/>
        <w:rPr>
          <w:color w:val="3C4043"/>
          <w:sz w:val="32"/>
          <w:szCs w:val="32"/>
        </w:rPr>
      </w:pPr>
      <w:r w:rsidRPr="000F33B8">
        <w:rPr>
          <w:color w:val="3C4043"/>
          <w:sz w:val="32"/>
          <w:szCs w:val="32"/>
        </w:rPr>
        <w:t>In this competition asked to predict the forest cover type (the predominant kind of tree cover) from cartographic variables. The actual forest cover type for a given 30 x 30 meter cell was determined from US Forest Service (USFS) Region 2 Resource Information System data. Independent variables were then derived from data obtained from the US Geological Survey and USFS. The data is in raw form and contains binary columns of data for qualitative independent variables such as wilderness areas and soil type.</w:t>
      </w:r>
    </w:p>
    <w:p w14:paraId="05B47BC6" w14:textId="1B813746" w:rsidR="00E92028" w:rsidRPr="000F33B8" w:rsidRDefault="00E92028" w:rsidP="00E92028">
      <w:pPr>
        <w:pStyle w:val="NormalWeb"/>
        <w:spacing w:before="0" w:beforeAutospacing="0" w:after="240" w:afterAutospacing="0"/>
        <w:textAlignment w:val="baseline"/>
        <w:rPr>
          <w:color w:val="3C4043"/>
          <w:sz w:val="32"/>
          <w:szCs w:val="32"/>
        </w:rPr>
      </w:pPr>
      <w:r w:rsidRPr="000F33B8">
        <w:rPr>
          <w:color w:val="3C4043"/>
          <w:sz w:val="32"/>
          <w:szCs w:val="32"/>
        </w:rPr>
        <w:t>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p>
    <w:p w14:paraId="4F361B83" w14:textId="383BC78A" w:rsidR="00E92028" w:rsidRPr="000F33B8" w:rsidRDefault="00E92028" w:rsidP="00E92028">
      <w:pPr>
        <w:pStyle w:val="Heading2"/>
        <w:shd w:val="clear" w:color="auto" w:fill="FFFFFF"/>
        <w:spacing w:before="0" w:line="540" w:lineRule="atLeast"/>
        <w:textAlignment w:val="baseline"/>
        <w:rPr>
          <w:rFonts w:ascii="Times New Roman" w:hAnsi="Times New Roman" w:cs="Times New Roman"/>
          <w:b/>
          <w:bCs/>
          <w:color w:val="202124"/>
          <w:sz w:val="32"/>
          <w:szCs w:val="32"/>
          <w:u w:val="single"/>
        </w:rPr>
      </w:pPr>
      <w:r w:rsidRPr="000F33B8">
        <w:rPr>
          <w:rFonts w:ascii="Times New Roman" w:hAnsi="Times New Roman" w:cs="Times New Roman"/>
          <w:b/>
          <w:bCs/>
          <w:color w:val="202124"/>
          <w:sz w:val="32"/>
          <w:szCs w:val="32"/>
          <w:u w:val="single"/>
        </w:rPr>
        <w:t xml:space="preserve">DATASET </w:t>
      </w:r>
    </w:p>
    <w:p w14:paraId="69CA4AE0" w14:textId="1FEC4FE6"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 xml:space="preserve">The study area includes four wilderness areas located in the Roosevelt National Forest of northern Colorado. Each observation is a 30m x 30m patch. </w:t>
      </w:r>
      <w:r w:rsidRPr="000F33B8">
        <w:rPr>
          <w:color w:val="3C4043"/>
          <w:sz w:val="32"/>
          <w:szCs w:val="32"/>
        </w:rPr>
        <w:t>We are</w:t>
      </w:r>
      <w:r w:rsidRPr="000F33B8">
        <w:rPr>
          <w:color w:val="3C4043"/>
          <w:sz w:val="32"/>
          <w:szCs w:val="32"/>
        </w:rPr>
        <w:t xml:space="preserve"> asked to predict an integer classification for the forest cover type. The seven types are:</w:t>
      </w:r>
    </w:p>
    <w:p w14:paraId="10A76EDC" w14:textId="77777777"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1 - Spruce/Fir</w:t>
      </w:r>
      <w:r w:rsidRPr="000F33B8">
        <w:rPr>
          <w:color w:val="3C4043"/>
          <w:sz w:val="32"/>
          <w:szCs w:val="32"/>
        </w:rPr>
        <w:br/>
        <w:t>2 - Lodgepole Pine</w:t>
      </w:r>
      <w:r w:rsidRPr="000F33B8">
        <w:rPr>
          <w:color w:val="3C4043"/>
          <w:sz w:val="32"/>
          <w:szCs w:val="32"/>
        </w:rPr>
        <w:br/>
        <w:t>3 - Ponderosa Pine</w:t>
      </w:r>
      <w:r w:rsidRPr="000F33B8">
        <w:rPr>
          <w:color w:val="3C4043"/>
          <w:sz w:val="32"/>
          <w:szCs w:val="32"/>
        </w:rPr>
        <w:br/>
        <w:t>4 - Cottonwood/Willow</w:t>
      </w:r>
      <w:r w:rsidRPr="000F33B8">
        <w:rPr>
          <w:color w:val="3C4043"/>
          <w:sz w:val="32"/>
          <w:szCs w:val="32"/>
        </w:rPr>
        <w:br/>
        <w:t>5 - Aspen</w:t>
      </w:r>
      <w:r w:rsidRPr="000F33B8">
        <w:rPr>
          <w:color w:val="3C4043"/>
          <w:sz w:val="32"/>
          <w:szCs w:val="32"/>
        </w:rPr>
        <w:br/>
        <w:t>6 - Douglas-fir</w:t>
      </w:r>
      <w:r w:rsidRPr="000F33B8">
        <w:rPr>
          <w:color w:val="3C4043"/>
          <w:sz w:val="32"/>
          <w:szCs w:val="32"/>
        </w:rPr>
        <w:br/>
        <w:t>7 - Krummholz</w:t>
      </w:r>
    </w:p>
    <w:p w14:paraId="0254AE97" w14:textId="77777777"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The training set (15120 observations) contains both features and the Cover_Type. The test set contains only the features. You must predict the Cover_Type for every row in the test set (565892 observations).</w:t>
      </w:r>
    </w:p>
    <w:p w14:paraId="05BA80F8" w14:textId="77777777" w:rsidR="00E92028" w:rsidRPr="000F33B8" w:rsidRDefault="00E92028" w:rsidP="00E92028">
      <w:pPr>
        <w:pStyle w:val="Heading2"/>
        <w:shd w:val="clear" w:color="auto" w:fill="FFFFFF"/>
        <w:spacing w:before="360" w:after="180" w:line="330" w:lineRule="atLeast"/>
        <w:textAlignment w:val="baseline"/>
        <w:rPr>
          <w:rFonts w:ascii="Times New Roman" w:hAnsi="Times New Roman" w:cs="Times New Roman"/>
          <w:color w:val="202124"/>
          <w:sz w:val="32"/>
          <w:szCs w:val="32"/>
        </w:rPr>
      </w:pPr>
      <w:r w:rsidRPr="000F33B8">
        <w:rPr>
          <w:rFonts w:ascii="Times New Roman" w:hAnsi="Times New Roman" w:cs="Times New Roman"/>
          <w:color w:val="202124"/>
          <w:sz w:val="32"/>
          <w:szCs w:val="32"/>
        </w:rPr>
        <w:lastRenderedPageBreak/>
        <w:t>Data Fields</w:t>
      </w:r>
    </w:p>
    <w:p w14:paraId="5EF260B8" w14:textId="77777777" w:rsidR="00E92028" w:rsidRPr="000F33B8" w:rsidRDefault="00E92028" w:rsidP="00E92028">
      <w:pPr>
        <w:pStyle w:val="NormalWeb"/>
        <w:shd w:val="clear" w:color="auto" w:fill="FFFFFF"/>
        <w:spacing w:before="0" w:beforeAutospacing="0" w:after="0" w:afterAutospacing="0" w:line="330" w:lineRule="atLeast"/>
        <w:textAlignment w:val="baseline"/>
        <w:rPr>
          <w:color w:val="3C4043"/>
          <w:sz w:val="32"/>
          <w:szCs w:val="32"/>
        </w:rPr>
      </w:pPr>
      <w:r w:rsidRPr="000F33B8">
        <w:rPr>
          <w:rStyle w:val="Strong"/>
          <w:b w:val="0"/>
          <w:bCs w:val="0"/>
          <w:color w:val="3C4043"/>
          <w:sz w:val="32"/>
          <w:szCs w:val="32"/>
          <w:bdr w:val="none" w:sz="0" w:space="0" w:color="auto" w:frame="1"/>
        </w:rPr>
        <w:t>Elevation</w:t>
      </w:r>
      <w:r w:rsidRPr="000F33B8">
        <w:rPr>
          <w:color w:val="3C4043"/>
          <w:sz w:val="32"/>
          <w:szCs w:val="32"/>
        </w:rPr>
        <w:t> - Elevation in meters</w:t>
      </w:r>
      <w:r w:rsidRPr="000F33B8">
        <w:rPr>
          <w:color w:val="3C4043"/>
          <w:sz w:val="32"/>
          <w:szCs w:val="32"/>
        </w:rPr>
        <w:br/>
      </w:r>
      <w:r w:rsidRPr="000F33B8">
        <w:rPr>
          <w:rStyle w:val="Strong"/>
          <w:b w:val="0"/>
          <w:bCs w:val="0"/>
          <w:color w:val="3C4043"/>
          <w:sz w:val="32"/>
          <w:szCs w:val="32"/>
          <w:bdr w:val="none" w:sz="0" w:space="0" w:color="auto" w:frame="1"/>
        </w:rPr>
        <w:t>Aspect</w:t>
      </w:r>
      <w:r w:rsidRPr="000F33B8">
        <w:rPr>
          <w:color w:val="3C4043"/>
          <w:sz w:val="32"/>
          <w:szCs w:val="32"/>
        </w:rPr>
        <w:t> - Aspect in degrees azimuth</w:t>
      </w:r>
      <w:r w:rsidRPr="000F33B8">
        <w:rPr>
          <w:color w:val="3C4043"/>
          <w:sz w:val="32"/>
          <w:szCs w:val="32"/>
        </w:rPr>
        <w:br/>
      </w:r>
      <w:r w:rsidRPr="000F33B8">
        <w:rPr>
          <w:rStyle w:val="Strong"/>
          <w:b w:val="0"/>
          <w:bCs w:val="0"/>
          <w:color w:val="3C4043"/>
          <w:sz w:val="32"/>
          <w:szCs w:val="32"/>
          <w:bdr w:val="none" w:sz="0" w:space="0" w:color="auto" w:frame="1"/>
        </w:rPr>
        <w:t>Slope</w:t>
      </w:r>
      <w:r w:rsidRPr="000F33B8">
        <w:rPr>
          <w:color w:val="3C4043"/>
          <w:sz w:val="32"/>
          <w:szCs w:val="32"/>
        </w:rPr>
        <w:t> - Slope in degrees</w:t>
      </w:r>
      <w:r w:rsidRPr="000F33B8">
        <w:rPr>
          <w:color w:val="3C4043"/>
          <w:sz w:val="32"/>
          <w:szCs w:val="32"/>
        </w:rPr>
        <w:br/>
      </w:r>
      <w:r w:rsidRPr="000F33B8">
        <w:rPr>
          <w:rStyle w:val="Strong"/>
          <w:b w:val="0"/>
          <w:bCs w:val="0"/>
          <w:color w:val="3C4043"/>
          <w:sz w:val="32"/>
          <w:szCs w:val="32"/>
          <w:bdr w:val="none" w:sz="0" w:space="0" w:color="auto" w:frame="1"/>
        </w:rPr>
        <w:t>Horizontal_Distance_To_Hydrology</w:t>
      </w:r>
      <w:r w:rsidRPr="000F33B8">
        <w:rPr>
          <w:color w:val="3C4043"/>
          <w:sz w:val="32"/>
          <w:szCs w:val="32"/>
        </w:rPr>
        <w:t> - Horz Dist to nearest surface water features</w:t>
      </w:r>
      <w:r w:rsidRPr="000F33B8">
        <w:rPr>
          <w:color w:val="3C4043"/>
          <w:sz w:val="32"/>
          <w:szCs w:val="32"/>
        </w:rPr>
        <w:br/>
      </w:r>
      <w:r w:rsidRPr="000F33B8">
        <w:rPr>
          <w:rStyle w:val="Strong"/>
          <w:b w:val="0"/>
          <w:bCs w:val="0"/>
          <w:color w:val="3C4043"/>
          <w:sz w:val="32"/>
          <w:szCs w:val="32"/>
          <w:bdr w:val="none" w:sz="0" w:space="0" w:color="auto" w:frame="1"/>
        </w:rPr>
        <w:t>Vertical_Distance_To_Hydrology</w:t>
      </w:r>
      <w:r w:rsidRPr="000F33B8">
        <w:rPr>
          <w:color w:val="3C4043"/>
          <w:sz w:val="32"/>
          <w:szCs w:val="32"/>
        </w:rPr>
        <w:t> - Vert Dist to nearest surface water features</w:t>
      </w:r>
      <w:r w:rsidRPr="000F33B8">
        <w:rPr>
          <w:color w:val="3C4043"/>
          <w:sz w:val="32"/>
          <w:szCs w:val="32"/>
        </w:rPr>
        <w:br/>
      </w:r>
      <w:r w:rsidRPr="000F33B8">
        <w:rPr>
          <w:rStyle w:val="Strong"/>
          <w:b w:val="0"/>
          <w:bCs w:val="0"/>
          <w:color w:val="3C4043"/>
          <w:sz w:val="32"/>
          <w:szCs w:val="32"/>
          <w:bdr w:val="none" w:sz="0" w:space="0" w:color="auto" w:frame="1"/>
        </w:rPr>
        <w:t>Horizontal_Distance_To_Roadways</w:t>
      </w:r>
      <w:r w:rsidRPr="000F33B8">
        <w:rPr>
          <w:color w:val="3C4043"/>
          <w:sz w:val="32"/>
          <w:szCs w:val="32"/>
        </w:rPr>
        <w:t> - Horz Dist to nearest roadway</w:t>
      </w:r>
      <w:r w:rsidRPr="000F33B8">
        <w:rPr>
          <w:color w:val="3C4043"/>
          <w:sz w:val="32"/>
          <w:szCs w:val="32"/>
        </w:rPr>
        <w:br/>
      </w:r>
      <w:r w:rsidRPr="000F33B8">
        <w:rPr>
          <w:rStyle w:val="Strong"/>
          <w:b w:val="0"/>
          <w:bCs w:val="0"/>
          <w:color w:val="3C4043"/>
          <w:sz w:val="32"/>
          <w:szCs w:val="32"/>
          <w:bdr w:val="none" w:sz="0" w:space="0" w:color="auto" w:frame="1"/>
        </w:rPr>
        <w:t>Hillshade_9am</w:t>
      </w:r>
      <w:r w:rsidRPr="000F33B8">
        <w:rPr>
          <w:color w:val="3C4043"/>
          <w:sz w:val="32"/>
          <w:szCs w:val="32"/>
        </w:rPr>
        <w:t> (0 to 255 index) - Hillshade index at 9am, summer solstice</w:t>
      </w:r>
      <w:r w:rsidRPr="000F33B8">
        <w:rPr>
          <w:color w:val="3C4043"/>
          <w:sz w:val="32"/>
          <w:szCs w:val="32"/>
        </w:rPr>
        <w:br/>
      </w:r>
      <w:r w:rsidRPr="000F33B8">
        <w:rPr>
          <w:rStyle w:val="Strong"/>
          <w:b w:val="0"/>
          <w:bCs w:val="0"/>
          <w:color w:val="3C4043"/>
          <w:sz w:val="32"/>
          <w:szCs w:val="32"/>
          <w:bdr w:val="none" w:sz="0" w:space="0" w:color="auto" w:frame="1"/>
        </w:rPr>
        <w:t>Hillshade_Noon</w:t>
      </w:r>
      <w:r w:rsidRPr="000F33B8">
        <w:rPr>
          <w:color w:val="3C4043"/>
          <w:sz w:val="32"/>
          <w:szCs w:val="32"/>
        </w:rPr>
        <w:t> (0 to 255 index) - Hillshade index at noon, summer solstice</w:t>
      </w:r>
      <w:r w:rsidRPr="000F33B8">
        <w:rPr>
          <w:color w:val="3C4043"/>
          <w:sz w:val="32"/>
          <w:szCs w:val="32"/>
        </w:rPr>
        <w:br/>
      </w:r>
      <w:r w:rsidRPr="000F33B8">
        <w:rPr>
          <w:rStyle w:val="Strong"/>
          <w:b w:val="0"/>
          <w:bCs w:val="0"/>
          <w:color w:val="3C4043"/>
          <w:sz w:val="32"/>
          <w:szCs w:val="32"/>
          <w:bdr w:val="none" w:sz="0" w:space="0" w:color="auto" w:frame="1"/>
        </w:rPr>
        <w:t>Hillshade_3pm</w:t>
      </w:r>
      <w:r w:rsidRPr="000F33B8">
        <w:rPr>
          <w:color w:val="3C4043"/>
          <w:sz w:val="32"/>
          <w:szCs w:val="32"/>
        </w:rPr>
        <w:t> (0 to 255 index) - Hillshade index at 3pm, summer solstice</w:t>
      </w:r>
      <w:r w:rsidRPr="000F33B8">
        <w:rPr>
          <w:color w:val="3C4043"/>
          <w:sz w:val="32"/>
          <w:szCs w:val="32"/>
        </w:rPr>
        <w:br/>
      </w:r>
      <w:r w:rsidRPr="000F33B8">
        <w:rPr>
          <w:rStyle w:val="Strong"/>
          <w:b w:val="0"/>
          <w:bCs w:val="0"/>
          <w:color w:val="3C4043"/>
          <w:sz w:val="32"/>
          <w:szCs w:val="32"/>
          <w:bdr w:val="none" w:sz="0" w:space="0" w:color="auto" w:frame="1"/>
        </w:rPr>
        <w:t>Horizontal_Distance_To_Fire_Points</w:t>
      </w:r>
      <w:r w:rsidRPr="000F33B8">
        <w:rPr>
          <w:color w:val="3C4043"/>
          <w:sz w:val="32"/>
          <w:szCs w:val="32"/>
        </w:rPr>
        <w:t> - Horz Dist to nearest wildfire ignition points</w:t>
      </w:r>
      <w:r w:rsidRPr="000F33B8">
        <w:rPr>
          <w:color w:val="3C4043"/>
          <w:sz w:val="32"/>
          <w:szCs w:val="32"/>
        </w:rPr>
        <w:br/>
      </w:r>
      <w:r w:rsidRPr="000F33B8">
        <w:rPr>
          <w:rStyle w:val="Strong"/>
          <w:b w:val="0"/>
          <w:bCs w:val="0"/>
          <w:color w:val="3C4043"/>
          <w:sz w:val="32"/>
          <w:szCs w:val="32"/>
          <w:bdr w:val="none" w:sz="0" w:space="0" w:color="auto" w:frame="1"/>
        </w:rPr>
        <w:t>Wilderness_Area</w:t>
      </w:r>
      <w:r w:rsidRPr="000F33B8">
        <w:rPr>
          <w:color w:val="3C4043"/>
          <w:sz w:val="32"/>
          <w:szCs w:val="32"/>
        </w:rPr>
        <w:t> (4 binary columns, 0 = absence or 1 = presence) - Wilderness area designation</w:t>
      </w:r>
      <w:r w:rsidRPr="000F33B8">
        <w:rPr>
          <w:color w:val="3C4043"/>
          <w:sz w:val="32"/>
          <w:szCs w:val="32"/>
        </w:rPr>
        <w:br/>
      </w:r>
      <w:r w:rsidRPr="000F33B8">
        <w:rPr>
          <w:rStyle w:val="Strong"/>
          <w:b w:val="0"/>
          <w:bCs w:val="0"/>
          <w:color w:val="3C4043"/>
          <w:sz w:val="32"/>
          <w:szCs w:val="32"/>
          <w:bdr w:val="none" w:sz="0" w:space="0" w:color="auto" w:frame="1"/>
        </w:rPr>
        <w:t>Soil_Type</w:t>
      </w:r>
      <w:r w:rsidRPr="000F33B8">
        <w:rPr>
          <w:color w:val="3C4043"/>
          <w:sz w:val="32"/>
          <w:szCs w:val="32"/>
        </w:rPr>
        <w:t> (40 binary columns, 0 = absence or 1 = presence) - Soil Type designation</w:t>
      </w:r>
      <w:r w:rsidRPr="000F33B8">
        <w:rPr>
          <w:color w:val="3C4043"/>
          <w:sz w:val="32"/>
          <w:szCs w:val="32"/>
        </w:rPr>
        <w:br/>
      </w:r>
      <w:r w:rsidRPr="000F33B8">
        <w:rPr>
          <w:rStyle w:val="Strong"/>
          <w:b w:val="0"/>
          <w:bCs w:val="0"/>
          <w:color w:val="3C4043"/>
          <w:sz w:val="32"/>
          <w:szCs w:val="32"/>
          <w:bdr w:val="none" w:sz="0" w:space="0" w:color="auto" w:frame="1"/>
        </w:rPr>
        <w:t>Cover_Type</w:t>
      </w:r>
      <w:r w:rsidRPr="000F33B8">
        <w:rPr>
          <w:color w:val="3C4043"/>
          <w:sz w:val="32"/>
          <w:szCs w:val="32"/>
        </w:rPr>
        <w:t> (7 types, integers 1 to 7) - Forest Cover Type designation</w:t>
      </w:r>
    </w:p>
    <w:p w14:paraId="43BB470B" w14:textId="77777777"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p>
    <w:p w14:paraId="13754D47" w14:textId="14A9735C"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The wilderness areas are:</w:t>
      </w:r>
    </w:p>
    <w:p w14:paraId="16224A34" w14:textId="77777777"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1 - Rawah Wilderness Area</w:t>
      </w:r>
      <w:r w:rsidRPr="000F33B8">
        <w:rPr>
          <w:color w:val="3C4043"/>
          <w:sz w:val="32"/>
          <w:szCs w:val="32"/>
        </w:rPr>
        <w:br/>
        <w:t>2 - Neota Wilderness Area</w:t>
      </w:r>
      <w:r w:rsidRPr="000F33B8">
        <w:rPr>
          <w:color w:val="3C4043"/>
          <w:sz w:val="32"/>
          <w:szCs w:val="32"/>
        </w:rPr>
        <w:br/>
        <w:t>3 - Comanche Peak Wilderness Area</w:t>
      </w:r>
      <w:r w:rsidRPr="000F33B8">
        <w:rPr>
          <w:color w:val="3C4043"/>
          <w:sz w:val="32"/>
          <w:szCs w:val="32"/>
        </w:rPr>
        <w:br/>
        <w:t>4 - Cache la Poudre Wilderness Area</w:t>
      </w:r>
    </w:p>
    <w:p w14:paraId="3C856337" w14:textId="77777777"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The soil types are:</w:t>
      </w:r>
    </w:p>
    <w:p w14:paraId="643C02E7" w14:textId="5C243E16" w:rsidR="00E92028" w:rsidRPr="000F33B8" w:rsidRDefault="00E92028" w:rsidP="00E92028">
      <w:pPr>
        <w:pStyle w:val="NormalWeb"/>
        <w:shd w:val="clear" w:color="auto" w:fill="FFFFFF"/>
        <w:spacing w:before="0" w:beforeAutospacing="0" w:after="240" w:afterAutospacing="0" w:line="330" w:lineRule="atLeast"/>
        <w:textAlignment w:val="baseline"/>
        <w:rPr>
          <w:color w:val="3C4043"/>
          <w:sz w:val="32"/>
          <w:szCs w:val="32"/>
        </w:rPr>
      </w:pPr>
      <w:r w:rsidRPr="000F33B8">
        <w:rPr>
          <w:color w:val="3C4043"/>
          <w:sz w:val="32"/>
          <w:szCs w:val="32"/>
        </w:rPr>
        <w:t>1 Cathedral family - Rock outcrop complex, extremely stony.</w:t>
      </w:r>
      <w:r w:rsidRPr="000F33B8">
        <w:rPr>
          <w:color w:val="3C4043"/>
          <w:sz w:val="32"/>
          <w:szCs w:val="32"/>
        </w:rPr>
        <w:br/>
        <w:t>2 Vanet - Ratake families complex, very stony.</w:t>
      </w:r>
      <w:r w:rsidRPr="000F33B8">
        <w:rPr>
          <w:color w:val="3C4043"/>
          <w:sz w:val="32"/>
          <w:szCs w:val="32"/>
        </w:rPr>
        <w:br/>
        <w:t>3 Haploborolis - Rock outcrop complex, rubbly.</w:t>
      </w:r>
      <w:r w:rsidRPr="000F33B8">
        <w:rPr>
          <w:color w:val="3C4043"/>
          <w:sz w:val="32"/>
          <w:szCs w:val="32"/>
        </w:rPr>
        <w:br/>
        <w:t>4 Ratake family - Rock outcrop complex, rubbly.</w:t>
      </w:r>
      <w:r w:rsidRPr="000F33B8">
        <w:rPr>
          <w:color w:val="3C4043"/>
          <w:sz w:val="32"/>
          <w:szCs w:val="32"/>
        </w:rPr>
        <w:br/>
        <w:t>5 Vanet family - Rock outcrop complex complex, rubbly.</w:t>
      </w:r>
      <w:r w:rsidRPr="000F33B8">
        <w:rPr>
          <w:color w:val="3C4043"/>
          <w:sz w:val="32"/>
          <w:szCs w:val="32"/>
        </w:rPr>
        <w:br/>
      </w:r>
      <w:r w:rsidRPr="000F33B8">
        <w:rPr>
          <w:color w:val="3C4043"/>
          <w:sz w:val="32"/>
          <w:szCs w:val="32"/>
        </w:rPr>
        <w:lastRenderedPageBreak/>
        <w:t>6 Vanet - Wetmore families - Rock outcrop complex, stony.</w:t>
      </w:r>
      <w:r w:rsidRPr="000F33B8">
        <w:rPr>
          <w:color w:val="3C4043"/>
          <w:sz w:val="32"/>
          <w:szCs w:val="32"/>
        </w:rPr>
        <w:br/>
        <w:t>7 Gothic family.</w:t>
      </w:r>
      <w:r w:rsidRPr="000F33B8">
        <w:rPr>
          <w:color w:val="3C4043"/>
          <w:sz w:val="32"/>
          <w:szCs w:val="32"/>
        </w:rPr>
        <w:br/>
        <w:t>8 Supervisor - Limber families complex.</w:t>
      </w:r>
      <w:r w:rsidRPr="000F33B8">
        <w:rPr>
          <w:color w:val="3C4043"/>
          <w:sz w:val="32"/>
          <w:szCs w:val="32"/>
        </w:rPr>
        <w:br/>
        <w:t>9 Troutville family, very stony.</w:t>
      </w:r>
      <w:r w:rsidRPr="000F33B8">
        <w:rPr>
          <w:color w:val="3C4043"/>
          <w:sz w:val="32"/>
          <w:szCs w:val="32"/>
        </w:rPr>
        <w:br/>
        <w:t>10 Bullwark - Catamount families - Rock outcrop complex, rubbly.</w:t>
      </w:r>
      <w:r w:rsidRPr="000F33B8">
        <w:rPr>
          <w:color w:val="3C4043"/>
          <w:sz w:val="32"/>
          <w:szCs w:val="32"/>
        </w:rPr>
        <w:br/>
        <w:t>11 Bullwark - Catamount families - Rock land complex, rubbly.</w:t>
      </w:r>
      <w:r w:rsidRPr="000F33B8">
        <w:rPr>
          <w:color w:val="3C4043"/>
          <w:sz w:val="32"/>
          <w:szCs w:val="32"/>
        </w:rPr>
        <w:br/>
        <w:t>12 Legault family - Rock land complex, stony.</w:t>
      </w:r>
      <w:r w:rsidRPr="000F33B8">
        <w:rPr>
          <w:color w:val="3C4043"/>
          <w:sz w:val="32"/>
          <w:szCs w:val="32"/>
        </w:rPr>
        <w:br/>
        <w:t>13 Catamount family - Rock land - Bullwark family complex, rubbly.</w:t>
      </w:r>
      <w:r w:rsidRPr="000F33B8">
        <w:rPr>
          <w:color w:val="3C4043"/>
          <w:sz w:val="32"/>
          <w:szCs w:val="32"/>
        </w:rPr>
        <w:br/>
        <w:t>14 Pachic Argiborolis - Aquolis complex.</w:t>
      </w:r>
      <w:r w:rsidRPr="000F33B8">
        <w:rPr>
          <w:color w:val="3C4043"/>
          <w:sz w:val="32"/>
          <w:szCs w:val="32"/>
        </w:rPr>
        <w:br/>
        <w:t>15 unspecified in the USFS Soil and ELU Survey.</w:t>
      </w:r>
      <w:r w:rsidRPr="000F33B8">
        <w:rPr>
          <w:color w:val="3C4043"/>
          <w:sz w:val="32"/>
          <w:szCs w:val="32"/>
        </w:rPr>
        <w:br/>
        <w:t>16 Cryaquolis - Cryoborolis complex.</w:t>
      </w:r>
      <w:r w:rsidRPr="000F33B8">
        <w:rPr>
          <w:color w:val="3C4043"/>
          <w:sz w:val="32"/>
          <w:szCs w:val="32"/>
        </w:rPr>
        <w:br/>
        <w:t>17 Gateview family - Cryaquolis complex.</w:t>
      </w:r>
      <w:r w:rsidRPr="000F33B8">
        <w:rPr>
          <w:color w:val="3C4043"/>
          <w:sz w:val="32"/>
          <w:szCs w:val="32"/>
        </w:rPr>
        <w:br/>
        <w:t>18 Rogert family, very stony.</w:t>
      </w:r>
      <w:r w:rsidRPr="000F33B8">
        <w:rPr>
          <w:color w:val="3C4043"/>
          <w:sz w:val="32"/>
          <w:szCs w:val="32"/>
        </w:rPr>
        <w:br/>
        <w:t>19 Typic Cryaquolis - Borohemists complex.</w:t>
      </w:r>
      <w:r w:rsidRPr="000F33B8">
        <w:rPr>
          <w:color w:val="3C4043"/>
          <w:sz w:val="32"/>
          <w:szCs w:val="32"/>
        </w:rPr>
        <w:br/>
        <w:t>20 Typic Cryaquepts - Typic Cryaquolls complex.</w:t>
      </w:r>
      <w:r w:rsidRPr="000F33B8">
        <w:rPr>
          <w:color w:val="3C4043"/>
          <w:sz w:val="32"/>
          <w:szCs w:val="32"/>
        </w:rPr>
        <w:br/>
        <w:t>21 Typic Cryaquolls - Leighcan family, till substratum complex.</w:t>
      </w:r>
      <w:r w:rsidRPr="000F33B8">
        <w:rPr>
          <w:color w:val="3C4043"/>
          <w:sz w:val="32"/>
          <w:szCs w:val="32"/>
        </w:rPr>
        <w:br/>
        <w:t>22 Leighcan family, till substratum, extremely bouldery.</w:t>
      </w:r>
      <w:r w:rsidRPr="000F33B8">
        <w:rPr>
          <w:color w:val="3C4043"/>
          <w:sz w:val="32"/>
          <w:szCs w:val="32"/>
        </w:rPr>
        <w:br/>
        <w:t>23 Leighcan family, till substratum - Typic Cryaquolls complex.</w:t>
      </w:r>
      <w:r w:rsidRPr="000F33B8">
        <w:rPr>
          <w:color w:val="3C4043"/>
          <w:sz w:val="32"/>
          <w:szCs w:val="32"/>
        </w:rPr>
        <w:br/>
        <w:t>24 Leighcan family, extremely stony.</w:t>
      </w:r>
      <w:r w:rsidRPr="000F33B8">
        <w:rPr>
          <w:color w:val="3C4043"/>
          <w:sz w:val="32"/>
          <w:szCs w:val="32"/>
        </w:rPr>
        <w:br/>
        <w:t>25 Leighcan family, warm, extremely stony.</w:t>
      </w:r>
      <w:r w:rsidRPr="000F33B8">
        <w:rPr>
          <w:color w:val="3C4043"/>
          <w:sz w:val="32"/>
          <w:szCs w:val="32"/>
        </w:rPr>
        <w:br/>
        <w:t>26 Granile - Catamount families complex, very stony.</w:t>
      </w:r>
      <w:r w:rsidRPr="000F33B8">
        <w:rPr>
          <w:color w:val="3C4043"/>
          <w:sz w:val="32"/>
          <w:szCs w:val="32"/>
        </w:rPr>
        <w:br/>
        <w:t>27 Leighcan family, warm - Rock outcrop complex, extremely stony.</w:t>
      </w:r>
      <w:r w:rsidRPr="000F33B8">
        <w:rPr>
          <w:color w:val="3C4043"/>
          <w:sz w:val="32"/>
          <w:szCs w:val="32"/>
        </w:rPr>
        <w:br/>
        <w:t>28 Leighcan family - Rock outcrop complex, extremely stony.</w:t>
      </w:r>
      <w:r w:rsidRPr="000F33B8">
        <w:rPr>
          <w:color w:val="3C4043"/>
          <w:sz w:val="32"/>
          <w:szCs w:val="32"/>
        </w:rPr>
        <w:br/>
        <w:t>29 Como - Legault families complex, extremely stony.</w:t>
      </w:r>
      <w:r w:rsidRPr="000F33B8">
        <w:rPr>
          <w:color w:val="3C4043"/>
          <w:sz w:val="32"/>
          <w:szCs w:val="32"/>
        </w:rPr>
        <w:br/>
        <w:t>30 Como family - Rock land - Legault family complex, extremely stony.</w:t>
      </w:r>
      <w:r w:rsidRPr="000F33B8">
        <w:rPr>
          <w:color w:val="3C4043"/>
          <w:sz w:val="32"/>
          <w:szCs w:val="32"/>
        </w:rPr>
        <w:br/>
        <w:t>31 Leighcan - Catamount families complex, extremely stony.</w:t>
      </w:r>
      <w:r w:rsidRPr="000F33B8">
        <w:rPr>
          <w:color w:val="3C4043"/>
          <w:sz w:val="32"/>
          <w:szCs w:val="32"/>
        </w:rPr>
        <w:br/>
        <w:t>32 Catamount family - Rock outcrop - Leighcan family complex, extremely stony.</w:t>
      </w:r>
      <w:r w:rsidRPr="000F33B8">
        <w:rPr>
          <w:color w:val="3C4043"/>
          <w:sz w:val="32"/>
          <w:szCs w:val="32"/>
        </w:rPr>
        <w:br/>
        <w:t>33 Leighcan - Catamount families - Rock outcrop complex, extremely stony.</w:t>
      </w:r>
      <w:r w:rsidRPr="000F33B8">
        <w:rPr>
          <w:color w:val="3C4043"/>
          <w:sz w:val="32"/>
          <w:szCs w:val="32"/>
        </w:rPr>
        <w:br/>
        <w:t>34 Cryorthents - Rock land complex, extremely stony.</w:t>
      </w:r>
      <w:r w:rsidRPr="000F33B8">
        <w:rPr>
          <w:color w:val="3C4043"/>
          <w:sz w:val="32"/>
          <w:szCs w:val="32"/>
        </w:rPr>
        <w:br/>
        <w:t>35 Cryumbrepts - Rock outcrop - Cryaquepts complex.</w:t>
      </w:r>
      <w:r w:rsidRPr="000F33B8">
        <w:rPr>
          <w:color w:val="3C4043"/>
          <w:sz w:val="32"/>
          <w:szCs w:val="32"/>
        </w:rPr>
        <w:br/>
        <w:t xml:space="preserve">36 </w:t>
      </w:r>
      <w:r w:rsidR="00831D61" w:rsidRPr="000F33B8">
        <w:rPr>
          <w:color w:val="3C4043"/>
          <w:sz w:val="32"/>
          <w:szCs w:val="32"/>
        </w:rPr>
        <w:t>Bruss</w:t>
      </w:r>
      <w:r w:rsidRPr="000F33B8">
        <w:rPr>
          <w:color w:val="3C4043"/>
          <w:sz w:val="32"/>
          <w:szCs w:val="32"/>
        </w:rPr>
        <w:t xml:space="preserve"> family - Rock land - </w:t>
      </w:r>
      <w:r w:rsidR="00831D61" w:rsidRPr="000F33B8">
        <w:rPr>
          <w:color w:val="3C4043"/>
          <w:sz w:val="32"/>
          <w:szCs w:val="32"/>
        </w:rPr>
        <w:t>Crumbiest</w:t>
      </w:r>
      <w:r w:rsidRPr="000F33B8">
        <w:rPr>
          <w:color w:val="3C4043"/>
          <w:sz w:val="32"/>
          <w:szCs w:val="32"/>
        </w:rPr>
        <w:t xml:space="preserve"> complex, extremely stony.</w:t>
      </w:r>
      <w:r w:rsidRPr="000F33B8">
        <w:rPr>
          <w:color w:val="3C4043"/>
          <w:sz w:val="32"/>
          <w:szCs w:val="32"/>
        </w:rPr>
        <w:br/>
        <w:t>37 Rock outcrop - Cryumbrepts - Cryorthents complex, extremely stony.</w:t>
      </w:r>
      <w:r w:rsidRPr="000F33B8">
        <w:rPr>
          <w:color w:val="3C4043"/>
          <w:sz w:val="32"/>
          <w:szCs w:val="32"/>
        </w:rPr>
        <w:br/>
        <w:t>38 Leighcan - Moran families - Cryaquolls complex, extremely stony.</w:t>
      </w:r>
      <w:r w:rsidRPr="000F33B8">
        <w:rPr>
          <w:color w:val="3C4043"/>
          <w:sz w:val="32"/>
          <w:szCs w:val="32"/>
        </w:rPr>
        <w:br/>
      </w:r>
      <w:r w:rsidRPr="000F33B8">
        <w:rPr>
          <w:color w:val="3C4043"/>
          <w:sz w:val="32"/>
          <w:szCs w:val="32"/>
        </w:rPr>
        <w:lastRenderedPageBreak/>
        <w:t>39 Moran family - Cryorthents - Leighcan family complex, extremely stony.</w:t>
      </w:r>
      <w:r w:rsidRPr="000F33B8">
        <w:rPr>
          <w:color w:val="3C4043"/>
          <w:sz w:val="32"/>
          <w:szCs w:val="32"/>
        </w:rPr>
        <w:br/>
        <w:t>40 Moran family - Cryorthents - Rock land complex, extremely stony.</w:t>
      </w:r>
    </w:p>
    <w:p w14:paraId="47324A40" w14:textId="77777777" w:rsidR="00E92028" w:rsidRPr="000F33B8" w:rsidRDefault="00E92028" w:rsidP="00E92028">
      <w:pPr>
        <w:pStyle w:val="NormalWeb"/>
        <w:spacing w:before="0" w:beforeAutospacing="0" w:after="240" w:afterAutospacing="0"/>
        <w:textAlignment w:val="baseline"/>
        <w:rPr>
          <w:color w:val="3C4043"/>
          <w:sz w:val="32"/>
          <w:szCs w:val="32"/>
        </w:rPr>
      </w:pPr>
    </w:p>
    <w:p w14:paraId="061613A3" w14:textId="160FAA54" w:rsidR="00EF7E9C"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t>STEP 1: IMPORTING LIBRARIES</w:t>
      </w:r>
    </w:p>
    <w:p w14:paraId="7206101C" w14:textId="6EADD96E" w:rsidR="00F75AAA"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1E7B361E" wp14:editId="1662C660">
            <wp:extent cx="5731388" cy="358858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695" cy="3593164"/>
                    </a:xfrm>
                    <a:prstGeom prst="rect">
                      <a:avLst/>
                    </a:prstGeom>
                  </pic:spPr>
                </pic:pic>
              </a:graphicData>
            </a:graphic>
          </wp:inline>
        </w:drawing>
      </w:r>
    </w:p>
    <w:p w14:paraId="3E5CAF3A" w14:textId="4B471A2E"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t>STEP 2: DATA LOADING</w:t>
      </w:r>
    </w:p>
    <w:p w14:paraId="2DE07C60" w14:textId="49270430"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78D888DD" wp14:editId="526105CB">
            <wp:extent cx="5730484" cy="30106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0249" cy="3015749"/>
                    </a:xfrm>
                    <a:prstGeom prst="rect">
                      <a:avLst/>
                    </a:prstGeom>
                  </pic:spPr>
                </pic:pic>
              </a:graphicData>
            </a:graphic>
          </wp:inline>
        </w:drawing>
      </w:r>
    </w:p>
    <w:p w14:paraId="3D2E3468" w14:textId="181041AC"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lastRenderedPageBreak/>
        <w:t>STEP 3: PREPROCESSING</w:t>
      </w:r>
    </w:p>
    <w:p w14:paraId="42B4324F" w14:textId="7E3E0229"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p>
    <w:p w14:paraId="2BE5E8B0" w14:textId="0477C57A"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2410D45B" wp14:editId="1958F33A">
            <wp:extent cx="5731510" cy="15227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2730"/>
                    </a:xfrm>
                    <a:prstGeom prst="rect">
                      <a:avLst/>
                    </a:prstGeom>
                  </pic:spPr>
                </pic:pic>
              </a:graphicData>
            </a:graphic>
          </wp:inline>
        </w:drawing>
      </w:r>
    </w:p>
    <w:p w14:paraId="01DF7ECA" w14:textId="703C1672"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6D73B6AC" wp14:editId="3066BBB7">
            <wp:extent cx="5731510" cy="1468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8120"/>
                    </a:xfrm>
                    <a:prstGeom prst="rect">
                      <a:avLst/>
                    </a:prstGeom>
                  </pic:spPr>
                </pic:pic>
              </a:graphicData>
            </a:graphic>
          </wp:inline>
        </w:drawing>
      </w:r>
    </w:p>
    <w:p w14:paraId="4C3611BE" w14:textId="6CB88C88"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7EF4386F" wp14:editId="578C3CC3">
            <wp:extent cx="5731510" cy="1454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4785"/>
                    </a:xfrm>
                    <a:prstGeom prst="rect">
                      <a:avLst/>
                    </a:prstGeom>
                  </pic:spPr>
                </pic:pic>
              </a:graphicData>
            </a:graphic>
          </wp:inline>
        </w:drawing>
      </w:r>
    </w:p>
    <w:p w14:paraId="2C4ADE4C" w14:textId="3A03EEB7"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t>STEP 4: FEATURE ENGINEERING</w:t>
      </w:r>
    </w:p>
    <w:p w14:paraId="43E9AF35" w14:textId="1181B868"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77FD9523" wp14:editId="067AA7F7">
            <wp:extent cx="4448175" cy="2363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510" cy="2367004"/>
                    </a:xfrm>
                    <a:prstGeom prst="rect">
                      <a:avLst/>
                    </a:prstGeom>
                  </pic:spPr>
                </pic:pic>
              </a:graphicData>
            </a:graphic>
          </wp:inline>
        </w:drawing>
      </w:r>
    </w:p>
    <w:p w14:paraId="388C1F62" w14:textId="72C679DD"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lastRenderedPageBreak/>
        <w:drawing>
          <wp:inline distT="0" distB="0" distL="0" distR="0" wp14:anchorId="12751A39" wp14:editId="7D68B1A7">
            <wp:extent cx="5056265" cy="22342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674" cy="2243702"/>
                    </a:xfrm>
                    <a:prstGeom prst="rect">
                      <a:avLst/>
                    </a:prstGeom>
                  </pic:spPr>
                </pic:pic>
              </a:graphicData>
            </a:graphic>
          </wp:inline>
        </w:drawing>
      </w:r>
    </w:p>
    <w:p w14:paraId="433DF8D0" w14:textId="62D3A130"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6BDB9AEE" wp14:editId="2AA9E46E">
            <wp:extent cx="5438024" cy="20530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3904" cy="2062858"/>
                    </a:xfrm>
                    <a:prstGeom prst="rect">
                      <a:avLst/>
                    </a:prstGeom>
                  </pic:spPr>
                </pic:pic>
              </a:graphicData>
            </a:graphic>
          </wp:inline>
        </w:drawing>
      </w:r>
    </w:p>
    <w:p w14:paraId="5DB293BF" w14:textId="6B44F678" w:rsidR="000F33B8" w:rsidRP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183DDCDA" wp14:editId="7D1CBB1B">
            <wp:extent cx="5322164" cy="20185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612" cy="2027854"/>
                    </a:xfrm>
                    <a:prstGeom prst="rect">
                      <a:avLst/>
                    </a:prstGeom>
                  </pic:spPr>
                </pic:pic>
              </a:graphicData>
            </a:graphic>
          </wp:inline>
        </w:drawing>
      </w:r>
    </w:p>
    <w:p w14:paraId="2E06B165" w14:textId="77777777" w:rsidR="000F33B8" w:rsidRDefault="000F33B8"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503EA14A" wp14:editId="31EC300E">
            <wp:extent cx="5731510" cy="2113472"/>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202" cy="2114096"/>
                    </a:xfrm>
                    <a:prstGeom prst="rect">
                      <a:avLst/>
                    </a:prstGeom>
                  </pic:spPr>
                </pic:pic>
              </a:graphicData>
            </a:graphic>
          </wp:inline>
        </w:drawing>
      </w:r>
    </w:p>
    <w:p w14:paraId="2708C7C0" w14:textId="6F370D50"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lastRenderedPageBreak/>
        <w:t>STEP 5: MODELING</w:t>
      </w:r>
    </w:p>
    <w:p w14:paraId="16E2A191" w14:textId="77777777" w:rsidR="00F75AAA" w:rsidRPr="000F33B8" w:rsidRDefault="00F75AAA" w:rsidP="00F75AAA">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t>without KNN&amp;DT features</w:t>
      </w:r>
    </w:p>
    <w:p w14:paraId="0F5CE7EF" w14:textId="2EAA3033" w:rsidR="00F75AAA" w:rsidRPr="000F33B8" w:rsidRDefault="00F75AAA" w:rsidP="00F75AAA">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t>* Random Forest Classifier</w:t>
      </w:r>
    </w:p>
    <w:p w14:paraId="5207D2CB" w14:textId="714D87E2" w:rsidR="00F75AAA" w:rsidRPr="000F33B8" w:rsidRDefault="00F75AAA" w:rsidP="00F75AAA">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drawing>
          <wp:inline distT="0" distB="0" distL="0" distR="0" wp14:anchorId="4662E362" wp14:editId="1416590A">
            <wp:extent cx="5362184" cy="347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973" cy="3483440"/>
                    </a:xfrm>
                    <a:prstGeom prst="rect">
                      <a:avLst/>
                    </a:prstGeom>
                  </pic:spPr>
                </pic:pic>
              </a:graphicData>
            </a:graphic>
          </wp:inline>
        </w:drawing>
      </w:r>
    </w:p>
    <w:p w14:paraId="1A3B8242" w14:textId="4B29E4BC" w:rsidR="00F75AAA" w:rsidRPr="000F33B8" w:rsidRDefault="00F75AAA" w:rsidP="00F75AAA">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t>* PCA &amp; K-nearest Neighbors Classifier</w:t>
      </w:r>
    </w:p>
    <w:p w14:paraId="2F00EDAC" w14:textId="77777777" w:rsid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drawing>
          <wp:inline distT="0" distB="0" distL="0" distR="0" wp14:anchorId="233B6D75" wp14:editId="1EB5D0D2">
            <wp:extent cx="4972050" cy="3812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8070" cy="3825161"/>
                    </a:xfrm>
                    <a:prstGeom prst="rect">
                      <a:avLst/>
                    </a:prstGeom>
                  </pic:spPr>
                </pic:pic>
              </a:graphicData>
            </a:graphic>
          </wp:inline>
        </w:drawing>
      </w:r>
    </w:p>
    <w:p w14:paraId="57BB3E3B" w14:textId="143ACE16" w:rsidR="000F33B8" w:rsidRP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lastRenderedPageBreak/>
        <w:t>with KNN &amp; DT features</w:t>
      </w:r>
    </w:p>
    <w:p w14:paraId="454F3E04" w14:textId="1CD0DAFF" w:rsidR="000F33B8" w:rsidRP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t>* Random Forest Classifier</w:t>
      </w:r>
    </w:p>
    <w:p w14:paraId="136E3238" w14:textId="664140FD" w:rsidR="000F33B8" w:rsidRP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drawing>
          <wp:inline distT="0" distB="0" distL="0" distR="0" wp14:anchorId="70672311" wp14:editId="3B3E5F12">
            <wp:extent cx="5730705" cy="396815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6233" cy="3978903"/>
                    </a:xfrm>
                    <a:prstGeom prst="rect">
                      <a:avLst/>
                    </a:prstGeom>
                  </pic:spPr>
                </pic:pic>
              </a:graphicData>
            </a:graphic>
          </wp:inline>
        </w:drawing>
      </w:r>
    </w:p>
    <w:p w14:paraId="3D6BB6A8" w14:textId="16F4ACBA" w:rsidR="000F33B8" w:rsidRP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t>* Logistic Regression</w:t>
      </w:r>
    </w:p>
    <w:p w14:paraId="4393066E" w14:textId="775463E0" w:rsidR="000F33B8" w:rsidRPr="000F33B8" w:rsidRDefault="000F33B8" w:rsidP="000F33B8">
      <w:pPr>
        <w:shd w:val="clear" w:color="auto" w:fill="FFFFFF" w:themeFill="background1"/>
        <w:spacing w:after="120" w:line="240" w:lineRule="auto"/>
        <w:textAlignment w:val="baseline"/>
        <w:outlineLvl w:val="0"/>
        <w:rPr>
          <w:rFonts w:ascii="Times New Roman" w:eastAsia="Times New Roman" w:hAnsi="Times New Roman" w:cs="Times New Roman"/>
          <w:color w:val="000000" w:themeColor="text1"/>
          <w:spacing w:val="4"/>
          <w:kern w:val="36"/>
          <w:sz w:val="32"/>
          <w:szCs w:val="32"/>
          <w:lang w:eastAsia="en-IN"/>
        </w:rPr>
      </w:pPr>
      <w:r w:rsidRPr="000F33B8">
        <w:rPr>
          <w:rFonts w:ascii="Times New Roman" w:eastAsia="Times New Roman" w:hAnsi="Times New Roman" w:cs="Times New Roman"/>
          <w:color w:val="000000" w:themeColor="text1"/>
          <w:spacing w:val="4"/>
          <w:kern w:val="36"/>
          <w:sz w:val="32"/>
          <w:szCs w:val="32"/>
          <w:lang w:eastAsia="en-IN"/>
        </w:rPr>
        <w:drawing>
          <wp:inline distT="0" distB="0" distL="0" distR="0" wp14:anchorId="7B887E02" wp14:editId="1B722111">
            <wp:extent cx="5730875" cy="362309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2986" cy="3630751"/>
                    </a:xfrm>
                    <a:prstGeom prst="rect">
                      <a:avLst/>
                    </a:prstGeom>
                  </pic:spPr>
                </pic:pic>
              </a:graphicData>
            </a:graphic>
          </wp:inline>
        </w:drawing>
      </w:r>
    </w:p>
    <w:p w14:paraId="0B6EC4DF" w14:textId="6DA4F9D4"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lastRenderedPageBreak/>
        <w:t>STEP 6: STACKING WITH LIGHTGBM</w:t>
      </w:r>
    </w:p>
    <w:p w14:paraId="6D113D5D" w14:textId="184ABEAA"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r w:rsidRPr="000F33B8">
        <w:rPr>
          <w:rFonts w:ascii="Times New Roman" w:eastAsia="Times New Roman" w:hAnsi="Times New Roman" w:cs="Times New Roman"/>
          <w:b/>
          <w:bCs/>
          <w:color w:val="000000" w:themeColor="text1"/>
          <w:spacing w:val="4"/>
          <w:kern w:val="36"/>
          <w:sz w:val="32"/>
          <w:szCs w:val="32"/>
          <w:u w:val="single"/>
          <w:lang w:eastAsia="en-IN"/>
        </w:rPr>
        <w:drawing>
          <wp:inline distT="0" distB="0" distL="0" distR="0" wp14:anchorId="06814EF6" wp14:editId="25638D36">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71800"/>
                    </a:xfrm>
                    <a:prstGeom prst="rect">
                      <a:avLst/>
                    </a:prstGeom>
                  </pic:spPr>
                </pic:pic>
              </a:graphicData>
            </a:graphic>
          </wp:inline>
        </w:drawing>
      </w:r>
    </w:p>
    <w:p w14:paraId="3F0CA86F" w14:textId="64C3593E" w:rsidR="00F75AAA" w:rsidRPr="000F33B8" w:rsidRDefault="00F75AAA" w:rsidP="00EF7E9C">
      <w:pPr>
        <w:shd w:val="clear" w:color="auto" w:fill="FFFFFF" w:themeFill="background1"/>
        <w:spacing w:after="120" w:line="240" w:lineRule="auto"/>
        <w:textAlignment w:val="baseline"/>
        <w:outlineLvl w:val="0"/>
        <w:rPr>
          <w:rFonts w:ascii="Times New Roman" w:eastAsia="Times New Roman" w:hAnsi="Times New Roman" w:cs="Times New Roman"/>
          <w:b/>
          <w:bCs/>
          <w:color w:val="000000" w:themeColor="text1"/>
          <w:spacing w:val="4"/>
          <w:kern w:val="36"/>
          <w:sz w:val="32"/>
          <w:szCs w:val="32"/>
          <w:lang w:eastAsia="en-IN"/>
        </w:rPr>
      </w:pPr>
    </w:p>
    <w:p w14:paraId="51E742E3" w14:textId="2FFDD888" w:rsidR="00EF7E9C" w:rsidRPr="000F33B8" w:rsidRDefault="00EF7E9C" w:rsidP="00EF7E9C">
      <w:pPr>
        <w:shd w:val="clear" w:color="auto" w:fill="FFFFFF" w:themeFill="background1"/>
        <w:spacing w:after="120" w:line="240" w:lineRule="auto"/>
        <w:jc w:val="center"/>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p>
    <w:p w14:paraId="3868999F" w14:textId="77777777" w:rsidR="00EF7E9C" w:rsidRPr="00EF7E9C" w:rsidRDefault="00EF7E9C" w:rsidP="00EF7E9C">
      <w:pPr>
        <w:shd w:val="clear" w:color="auto" w:fill="FFFFFF" w:themeFill="background1"/>
        <w:spacing w:after="120" w:line="240" w:lineRule="auto"/>
        <w:jc w:val="center"/>
        <w:textAlignment w:val="baseline"/>
        <w:outlineLvl w:val="0"/>
        <w:rPr>
          <w:rFonts w:ascii="Times New Roman" w:eastAsia="Times New Roman" w:hAnsi="Times New Roman" w:cs="Times New Roman"/>
          <w:b/>
          <w:bCs/>
          <w:color w:val="000000" w:themeColor="text1"/>
          <w:spacing w:val="4"/>
          <w:kern w:val="36"/>
          <w:sz w:val="32"/>
          <w:szCs w:val="32"/>
          <w:u w:val="single"/>
          <w:lang w:eastAsia="en-IN"/>
        </w:rPr>
      </w:pPr>
    </w:p>
    <w:p w14:paraId="3FFC94D8" w14:textId="77777777" w:rsidR="00EF7E9C" w:rsidRPr="000F33B8" w:rsidRDefault="00EF7E9C" w:rsidP="00EF7E9C">
      <w:pPr>
        <w:shd w:val="clear" w:color="auto" w:fill="FFFFFF" w:themeFill="background1"/>
        <w:jc w:val="center"/>
        <w:rPr>
          <w:rFonts w:ascii="Times New Roman" w:hAnsi="Times New Roman" w:cs="Times New Roman"/>
          <w:color w:val="000000" w:themeColor="text1"/>
          <w:sz w:val="32"/>
          <w:szCs w:val="32"/>
        </w:rPr>
      </w:pPr>
    </w:p>
    <w:sectPr w:rsidR="00EF7E9C" w:rsidRPr="000F33B8" w:rsidSect="00375E00">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67E2" w14:textId="77777777" w:rsidR="00720A05" w:rsidRDefault="00720A05" w:rsidP="00720A05">
      <w:pPr>
        <w:spacing w:after="0" w:line="240" w:lineRule="auto"/>
      </w:pPr>
      <w:r>
        <w:separator/>
      </w:r>
    </w:p>
  </w:endnote>
  <w:endnote w:type="continuationSeparator" w:id="0">
    <w:p w14:paraId="0FDC32FE" w14:textId="77777777" w:rsidR="00720A05" w:rsidRDefault="00720A05" w:rsidP="0072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6B18" w14:textId="77777777" w:rsidR="00720A05" w:rsidRDefault="00720A05" w:rsidP="00720A05">
      <w:pPr>
        <w:spacing w:after="0" w:line="240" w:lineRule="auto"/>
      </w:pPr>
      <w:r>
        <w:separator/>
      </w:r>
    </w:p>
  </w:footnote>
  <w:footnote w:type="continuationSeparator" w:id="0">
    <w:p w14:paraId="08921382" w14:textId="77777777" w:rsidR="00720A05" w:rsidRDefault="00720A05" w:rsidP="00720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9C"/>
    <w:rsid w:val="000F33B8"/>
    <w:rsid w:val="00375E00"/>
    <w:rsid w:val="00720A05"/>
    <w:rsid w:val="00831D61"/>
    <w:rsid w:val="00E92028"/>
    <w:rsid w:val="00EF7E9C"/>
    <w:rsid w:val="00F7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93AB"/>
  <w15:chartTrackingRefBased/>
  <w15:docId w15:val="{011E9BAE-CF8C-4B7B-B978-6EA85EF6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E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92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9202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92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975">
      <w:bodyDiv w:val="1"/>
      <w:marLeft w:val="0"/>
      <w:marRight w:val="0"/>
      <w:marTop w:val="0"/>
      <w:marBottom w:val="0"/>
      <w:divBdr>
        <w:top w:val="none" w:sz="0" w:space="0" w:color="auto"/>
        <w:left w:val="none" w:sz="0" w:space="0" w:color="auto"/>
        <w:bottom w:val="none" w:sz="0" w:space="0" w:color="auto"/>
        <w:right w:val="none" w:sz="0" w:space="0" w:color="auto"/>
      </w:divBdr>
    </w:div>
    <w:div w:id="634989226">
      <w:bodyDiv w:val="1"/>
      <w:marLeft w:val="0"/>
      <w:marRight w:val="0"/>
      <w:marTop w:val="0"/>
      <w:marBottom w:val="0"/>
      <w:divBdr>
        <w:top w:val="none" w:sz="0" w:space="0" w:color="auto"/>
        <w:left w:val="none" w:sz="0" w:space="0" w:color="auto"/>
        <w:bottom w:val="none" w:sz="0" w:space="0" w:color="auto"/>
        <w:right w:val="none" w:sz="0" w:space="0" w:color="auto"/>
      </w:divBdr>
      <w:divsChild>
        <w:div w:id="1158762842">
          <w:marLeft w:val="0"/>
          <w:marRight w:val="0"/>
          <w:marTop w:val="0"/>
          <w:marBottom w:val="0"/>
          <w:divBdr>
            <w:top w:val="none" w:sz="0" w:space="0" w:color="auto"/>
            <w:left w:val="none" w:sz="0" w:space="0" w:color="auto"/>
            <w:bottom w:val="none" w:sz="0" w:space="0" w:color="auto"/>
            <w:right w:val="none" w:sz="0" w:space="0" w:color="auto"/>
          </w:divBdr>
          <w:divsChild>
            <w:div w:id="879172975">
              <w:marLeft w:val="0"/>
              <w:marRight w:val="0"/>
              <w:marTop w:val="0"/>
              <w:marBottom w:val="0"/>
              <w:divBdr>
                <w:top w:val="none" w:sz="0" w:space="0" w:color="auto"/>
                <w:left w:val="none" w:sz="0" w:space="0" w:color="auto"/>
                <w:bottom w:val="none" w:sz="0" w:space="0" w:color="auto"/>
                <w:right w:val="none" w:sz="0" w:space="0" w:color="auto"/>
              </w:divBdr>
            </w:div>
          </w:divsChild>
        </w:div>
        <w:div w:id="1926111819">
          <w:marLeft w:val="0"/>
          <w:marRight w:val="0"/>
          <w:marTop w:val="0"/>
          <w:marBottom w:val="0"/>
          <w:divBdr>
            <w:top w:val="none" w:sz="0" w:space="0" w:color="auto"/>
            <w:left w:val="none" w:sz="0" w:space="0" w:color="auto"/>
            <w:bottom w:val="none" w:sz="0" w:space="0" w:color="auto"/>
            <w:right w:val="none" w:sz="0" w:space="0" w:color="auto"/>
          </w:divBdr>
          <w:divsChild>
            <w:div w:id="1703556096">
              <w:marLeft w:val="0"/>
              <w:marRight w:val="0"/>
              <w:marTop w:val="0"/>
              <w:marBottom w:val="0"/>
              <w:divBdr>
                <w:top w:val="none" w:sz="0" w:space="0" w:color="auto"/>
                <w:left w:val="none" w:sz="0" w:space="0" w:color="auto"/>
                <w:bottom w:val="none" w:sz="0" w:space="0" w:color="auto"/>
                <w:right w:val="none" w:sz="0" w:space="0" w:color="auto"/>
              </w:divBdr>
              <w:divsChild>
                <w:div w:id="3633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2588">
      <w:bodyDiv w:val="1"/>
      <w:marLeft w:val="0"/>
      <w:marRight w:val="0"/>
      <w:marTop w:val="0"/>
      <w:marBottom w:val="0"/>
      <w:divBdr>
        <w:top w:val="none" w:sz="0" w:space="0" w:color="auto"/>
        <w:left w:val="none" w:sz="0" w:space="0" w:color="auto"/>
        <w:bottom w:val="none" w:sz="0" w:space="0" w:color="auto"/>
        <w:right w:val="none" w:sz="0" w:space="0" w:color="auto"/>
      </w:divBdr>
    </w:div>
    <w:div w:id="17633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Vaishali (Cognizant)</dc:creator>
  <cp:keywords/>
  <dc:description/>
  <cp:lastModifiedBy>A, Vaishali (Cognizant)</cp:lastModifiedBy>
  <cp:revision>3</cp:revision>
  <dcterms:created xsi:type="dcterms:W3CDTF">2023-04-04T08:48:00Z</dcterms:created>
  <dcterms:modified xsi:type="dcterms:W3CDTF">2023-04-04T09:44:00Z</dcterms:modified>
</cp:coreProperties>
</file>