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32F03D" w14:textId="77777777" w:rsidR="00F73264" w:rsidRPr="00A617BC" w:rsidRDefault="00F73264"/>
    <w:p w14:paraId="1A36FA4D" w14:textId="77777777" w:rsidR="004B3A27" w:rsidRPr="00A617BC" w:rsidRDefault="004B3A27"/>
    <w:p w14:paraId="4A2D20E8" w14:textId="77777777" w:rsidR="004B3A27" w:rsidRPr="00A617BC" w:rsidRDefault="004B3A27"/>
    <w:p w14:paraId="40544DD1" w14:textId="77777777" w:rsidR="004B3A27" w:rsidRPr="00A617BC" w:rsidRDefault="004B3A2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9"/>
        <w:gridCol w:w="4671"/>
      </w:tblGrid>
      <w:tr w:rsidR="004B3A27" w:rsidRPr="00A617BC" w14:paraId="39FE81B5" w14:textId="77777777" w:rsidTr="004B3A27">
        <w:tc>
          <w:tcPr>
            <w:tcW w:w="4788" w:type="dxa"/>
          </w:tcPr>
          <w:p w14:paraId="7D3A31E0" w14:textId="77777777" w:rsidR="004B3A27" w:rsidRPr="00A617BC" w:rsidRDefault="0037403C" w:rsidP="004B3A27">
            <w:pPr>
              <w:jc w:val="both"/>
            </w:pPr>
            <w:r>
              <w:t>[</w:t>
            </w:r>
            <w:proofErr w:type="spellStart"/>
            <w:r>
              <w:t>argoid</w:t>
            </w:r>
            <w:proofErr w:type="spellEnd"/>
            <w:r>
              <w:t xml:space="preserve"> logo]</w:t>
            </w:r>
          </w:p>
        </w:tc>
        <w:tc>
          <w:tcPr>
            <w:tcW w:w="4788" w:type="dxa"/>
          </w:tcPr>
          <w:p w14:paraId="3C984E3E" w14:textId="77777777" w:rsidR="004B3A27" w:rsidRPr="00A617BC" w:rsidRDefault="004B3A27" w:rsidP="004B3A27">
            <w:pPr>
              <w:jc w:val="right"/>
            </w:pPr>
          </w:p>
        </w:tc>
      </w:tr>
    </w:tbl>
    <w:p w14:paraId="73C2C6C8" w14:textId="77777777" w:rsidR="004B3A27" w:rsidRPr="00A617BC" w:rsidRDefault="004B3A27"/>
    <w:p w14:paraId="1250D22E" w14:textId="77777777" w:rsidR="004B3A27" w:rsidRPr="00A617BC" w:rsidRDefault="004B3A27">
      <w:pPr>
        <w:rPr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1"/>
        <w:gridCol w:w="6460"/>
        <w:gridCol w:w="1449"/>
      </w:tblGrid>
      <w:tr w:rsidR="004B3A27" w:rsidRPr="00A617BC" w14:paraId="5D718FD3" w14:textId="77777777" w:rsidTr="004B3A27">
        <w:tc>
          <w:tcPr>
            <w:tcW w:w="9576" w:type="dxa"/>
            <w:gridSpan w:val="3"/>
          </w:tcPr>
          <w:p w14:paraId="419BFB5D" w14:textId="77777777" w:rsidR="004B3A27" w:rsidRPr="00A617BC" w:rsidRDefault="004B3A27">
            <w:pPr>
              <w:rPr>
                <w:b/>
                <w:color w:val="002060"/>
              </w:rPr>
            </w:pPr>
            <w:r w:rsidRPr="00A617BC">
              <w:rPr>
                <w:b/>
                <w:color w:val="002060"/>
              </w:rPr>
              <w:t>Proposal For:</w:t>
            </w:r>
          </w:p>
          <w:p w14:paraId="1806F1A9" w14:textId="77777777" w:rsidR="004B3A27" w:rsidRPr="00A617BC" w:rsidRDefault="004B3A27" w:rsidP="00A22897">
            <w:pPr>
              <w:jc w:val="center"/>
              <w:rPr>
                <w:b/>
                <w:color w:val="002060"/>
              </w:rPr>
            </w:pPr>
          </w:p>
        </w:tc>
      </w:tr>
      <w:tr w:rsidR="004B3A27" w:rsidRPr="00A617BC" w14:paraId="09FF52FC" w14:textId="77777777" w:rsidTr="004B3A27">
        <w:tc>
          <w:tcPr>
            <w:tcW w:w="1485" w:type="dxa"/>
          </w:tcPr>
          <w:p w14:paraId="68A76AAA" w14:textId="77777777" w:rsidR="004B3A27" w:rsidRPr="00A617BC" w:rsidRDefault="004B3A27"/>
        </w:tc>
        <w:tc>
          <w:tcPr>
            <w:tcW w:w="6606" w:type="dxa"/>
          </w:tcPr>
          <w:p w14:paraId="79B3F3DD" w14:textId="77777777" w:rsidR="004B3A27" w:rsidRPr="00A617BC" w:rsidRDefault="004B3A27"/>
        </w:tc>
        <w:tc>
          <w:tcPr>
            <w:tcW w:w="1485" w:type="dxa"/>
          </w:tcPr>
          <w:p w14:paraId="079F6C03" w14:textId="77777777" w:rsidR="004B3A27" w:rsidRPr="00A617BC" w:rsidRDefault="004B3A27"/>
        </w:tc>
      </w:tr>
      <w:tr w:rsidR="004B3A27" w:rsidRPr="00A617BC" w14:paraId="680A247D" w14:textId="77777777" w:rsidTr="004B3A27">
        <w:tc>
          <w:tcPr>
            <w:tcW w:w="1485" w:type="dxa"/>
          </w:tcPr>
          <w:p w14:paraId="231F4140" w14:textId="77777777" w:rsidR="004B3A27" w:rsidRPr="00A617BC" w:rsidRDefault="004B3A27"/>
        </w:tc>
        <w:tc>
          <w:tcPr>
            <w:tcW w:w="6606" w:type="dxa"/>
          </w:tcPr>
          <w:p w14:paraId="0116F478" w14:textId="44232CB2" w:rsidR="004B3A27" w:rsidRPr="00A617BC" w:rsidRDefault="0037403C">
            <w:r>
              <w:t>[</w:t>
            </w:r>
            <w:r w:rsidR="00662B27">
              <w:t>Kaiser Permanente</w:t>
            </w:r>
            <w:r>
              <w:t xml:space="preserve"> logo] </w:t>
            </w:r>
          </w:p>
          <w:p w14:paraId="68AD4641" w14:textId="77777777" w:rsidR="004B3A27" w:rsidRPr="00A617BC" w:rsidRDefault="004B3A27"/>
          <w:p w14:paraId="5A6D2153" w14:textId="77777777" w:rsidR="004B3A27" w:rsidRPr="00A617BC" w:rsidRDefault="004B3A27"/>
        </w:tc>
        <w:tc>
          <w:tcPr>
            <w:tcW w:w="1485" w:type="dxa"/>
          </w:tcPr>
          <w:p w14:paraId="27A4602B" w14:textId="516C8F3F" w:rsidR="004B3A27" w:rsidRPr="00A617BC" w:rsidRDefault="004B3A27"/>
        </w:tc>
      </w:tr>
      <w:tr w:rsidR="004B3A27" w:rsidRPr="00A617BC" w14:paraId="59BE8B19" w14:textId="77777777" w:rsidTr="004B3A27">
        <w:tc>
          <w:tcPr>
            <w:tcW w:w="9576" w:type="dxa"/>
            <w:gridSpan w:val="3"/>
          </w:tcPr>
          <w:p w14:paraId="6826CB90" w14:textId="77777777" w:rsidR="000A6E08" w:rsidRPr="001D56D6" w:rsidRDefault="00515901" w:rsidP="004B3A27">
            <w:pPr>
              <w:jc w:val="center"/>
              <w:rPr>
                <w:color w:val="002060"/>
                <w:sz w:val="44"/>
                <w:szCs w:val="44"/>
              </w:rPr>
            </w:pPr>
            <w:r>
              <w:rPr>
                <w:color w:val="002060"/>
                <w:sz w:val="44"/>
                <w:szCs w:val="44"/>
              </w:rPr>
              <w:t>Optimizing Consumer Engagement</w:t>
            </w:r>
          </w:p>
          <w:p w14:paraId="335C52B1" w14:textId="5B251B76" w:rsidR="004B3A27" w:rsidRDefault="0037403C" w:rsidP="004B3A27">
            <w:pPr>
              <w:jc w:val="center"/>
              <w:rPr>
                <w:color w:val="002060"/>
                <w:sz w:val="36"/>
                <w:szCs w:val="36"/>
              </w:rPr>
            </w:pPr>
            <w:r>
              <w:rPr>
                <w:color w:val="002060"/>
                <w:sz w:val="36"/>
                <w:szCs w:val="36"/>
              </w:rPr>
              <w:t>for</w:t>
            </w:r>
          </w:p>
          <w:p w14:paraId="77DD220B" w14:textId="3B8A4C87" w:rsidR="0037403C" w:rsidRPr="0037403C" w:rsidRDefault="00662B27" w:rsidP="0037403C">
            <w:pPr>
              <w:jc w:val="center"/>
              <w:rPr>
                <w:b/>
                <w:bCs/>
                <w:color w:val="002060"/>
                <w:sz w:val="36"/>
                <w:szCs w:val="36"/>
              </w:rPr>
            </w:pPr>
            <w:r>
              <w:rPr>
                <w:color w:val="002060"/>
                <w:sz w:val="36"/>
                <w:szCs w:val="36"/>
              </w:rPr>
              <w:t>Kaiser Permanente</w:t>
            </w:r>
            <w:r w:rsidR="0037403C" w:rsidRPr="0037403C">
              <w:rPr>
                <w:color w:val="002060"/>
                <w:sz w:val="36"/>
                <w:szCs w:val="36"/>
              </w:rPr>
              <w:t> </w:t>
            </w:r>
          </w:p>
          <w:p w14:paraId="797006B7" w14:textId="77777777" w:rsidR="0037403C" w:rsidRPr="0037403C" w:rsidRDefault="0037403C" w:rsidP="004B3A27">
            <w:pPr>
              <w:jc w:val="center"/>
              <w:rPr>
                <w:color w:val="002060"/>
                <w:sz w:val="36"/>
                <w:szCs w:val="36"/>
              </w:rPr>
            </w:pPr>
          </w:p>
        </w:tc>
      </w:tr>
      <w:tr w:rsidR="004B3A27" w:rsidRPr="00A617BC" w14:paraId="4B3013C3" w14:textId="77777777" w:rsidTr="004B3A27">
        <w:tc>
          <w:tcPr>
            <w:tcW w:w="1485" w:type="dxa"/>
          </w:tcPr>
          <w:p w14:paraId="7DEB1838" w14:textId="77777777" w:rsidR="004B3A27" w:rsidRPr="00A617BC" w:rsidRDefault="004B3A27"/>
        </w:tc>
        <w:tc>
          <w:tcPr>
            <w:tcW w:w="6606" w:type="dxa"/>
          </w:tcPr>
          <w:p w14:paraId="3F0D09E4" w14:textId="77777777" w:rsidR="004B3A27" w:rsidRPr="00A617BC" w:rsidRDefault="004B3A27"/>
        </w:tc>
        <w:tc>
          <w:tcPr>
            <w:tcW w:w="1485" w:type="dxa"/>
          </w:tcPr>
          <w:p w14:paraId="724138E1" w14:textId="77777777" w:rsidR="004B3A27" w:rsidRPr="00A617BC" w:rsidRDefault="004B3A27"/>
        </w:tc>
      </w:tr>
    </w:tbl>
    <w:p w14:paraId="0E72FBC8" w14:textId="77777777" w:rsidR="004B3A27" w:rsidRPr="00A617BC" w:rsidRDefault="004B3A27">
      <w:pPr>
        <w:rPr>
          <w:b/>
          <w:bCs/>
        </w:rPr>
      </w:pPr>
    </w:p>
    <w:p w14:paraId="6C31D642" w14:textId="77777777" w:rsidR="000A6E08" w:rsidRPr="00A617BC" w:rsidRDefault="000A6E08" w:rsidP="000A6E08">
      <w:pPr>
        <w:pStyle w:val="Heading4"/>
        <w:rPr>
          <w:rFonts w:asciiTheme="minorHAnsi" w:eastAsiaTheme="minorEastAsia" w:hAnsiTheme="minorHAnsi" w:cstheme="minorBidi"/>
          <w:color w:val="002060"/>
          <w:sz w:val="22"/>
          <w:szCs w:val="22"/>
        </w:rPr>
      </w:pPr>
    </w:p>
    <w:p w14:paraId="4EF5A16E" w14:textId="77777777" w:rsidR="000A6E08" w:rsidRPr="00A617BC" w:rsidRDefault="000A6E08" w:rsidP="000A6E08">
      <w:pPr>
        <w:pStyle w:val="Heading4"/>
        <w:rPr>
          <w:rFonts w:asciiTheme="minorHAnsi" w:eastAsiaTheme="minorEastAsia" w:hAnsiTheme="minorHAnsi" w:cstheme="minorBidi"/>
          <w:color w:val="002060"/>
          <w:sz w:val="22"/>
          <w:szCs w:val="22"/>
        </w:rPr>
      </w:pPr>
    </w:p>
    <w:p w14:paraId="403ED1C0" w14:textId="77777777" w:rsidR="000A6E08" w:rsidRPr="00A617BC" w:rsidRDefault="000A6E08" w:rsidP="000A6E08">
      <w:pPr>
        <w:pStyle w:val="Heading4"/>
        <w:rPr>
          <w:rFonts w:asciiTheme="minorHAnsi" w:eastAsiaTheme="minorEastAsia" w:hAnsiTheme="minorHAnsi" w:cstheme="minorBidi"/>
          <w:color w:val="002060"/>
          <w:sz w:val="22"/>
          <w:szCs w:val="22"/>
        </w:rPr>
      </w:pPr>
    </w:p>
    <w:p w14:paraId="450195F4" w14:textId="77777777" w:rsidR="000A6E08" w:rsidRPr="00A617BC" w:rsidRDefault="000A6E08" w:rsidP="000A6E08">
      <w:pPr>
        <w:pStyle w:val="Heading4"/>
        <w:rPr>
          <w:rFonts w:asciiTheme="minorHAnsi" w:eastAsiaTheme="minorEastAsia" w:hAnsiTheme="minorHAnsi" w:cstheme="minorBidi"/>
          <w:color w:val="002060"/>
          <w:sz w:val="22"/>
          <w:szCs w:val="22"/>
        </w:rPr>
      </w:pPr>
    </w:p>
    <w:p w14:paraId="68E29E5C" w14:textId="77777777" w:rsidR="000A6E08" w:rsidRPr="00A617BC" w:rsidRDefault="000A6E08" w:rsidP="000A6E08">
      <w:pPr>
        <w:pStyle w:val="Heading4"/>
        <w:rPr>
          <w:rFonts w:asciiTheme="minorHAnsi" w:eastAsiaTheme="minorEastAsia" w:hAnsiTheme="minorHAnsi" w:cstheme="minorBidi"/>
          <w:color w:val="002060"/>
          <w:sz w:val="22"/>
          <w:szCs w:val="22"/>
        </w:rPr>
      </w:pPr>
    </w:p>
    <w:p w14:paraId="58E21EC4" w14:textId="77777777" w:rsidR="000A6E08" w:rsidRDefault="000A6E08" w:rsidP="000A6E08">
      <w:pPr>
        <w:pStyle w:val="Heading4"/>
        <w:rPr>
          <w:rFonts w:asciiTheme="minorHAnsi" w:eastAsiaTheme="minorEastAsia" w:hAnsiTheme="minorHAnsi" w:cstheme="minorBidi"/>
          <w:color w:val="002060"/>
          <w:sz w:val="22"/>
          <w:szCs w:val="22"/>
        </w:rPr>
      </w:pPr>
      <w:r w:rsidRPr="00A617BC">
        <w:rPr>
          <w:rFonts w:asciiTheme="minorHAnsi" w:eastAsiaTheme="minorEastAsia" w:hAnsiTheme="minorHAnsi" w:cstheme="minorBidi"/>
          <w:color w:val="002060"/>
          <w:sz w:val="22"/>
          <w:szCs w:val="22"/>
        </w:rPr>
        <w:t xml:space="preserve">Respectfully submitted </w:t>
      </w:r>
      <w:r w:rsidR="0037403C">
        <w:rPr>
          <w:rFonts w:asciiTheme="minorHAnsi" w:eastAsiaTheme="minorEastAsia" w:hAnsiTheme="minorHAnsi" w:cstheme="minorBidi"/>
          <w:color w:val="002060"/>
          <w:sz w:val="22"/>
          <w:szCs w:val="22"/>
        </w:rPr>
        <w:t>[insert date]</w:t>
      </w:r>
    </w:p>
    <w:p w14:paraId="75C31BE4" w14:textId="77777777" w:rsidR="007D59F9" w:rsidRPr="007D59F9" w:rsidRDefault="00A661A6" w:rsidP="007D59F9">
      <w:pPr>
        <w:jc w:val="center"/>
        <w:rPr>
          <w:color w:val="002060"/>
        </w:rPr>
      </w:pPr>
      <w:r>
        <w:rPr>
          <w:color w:val="002060"/>
        </w:rPr>
        <w:t xml:space="preserve">(Revision </w:t>
      </w:r>
      <w:r w:rsidR="0037403C">
        <w:rPr>
          <w:color w:val="002060"/>
        </w:rPr>
        <w:t>1</w:t>
      </w:r>
      <w:r w:rsidR="007D59F9" w:rsidRPr="007D59F9">
        <w:rPr>
          <w:color w:val="002060"/>
        </w:rPr>
        <w:t>)</w:t>
      </w:r>
    </w:p>
    <w:p w14:paraId="59120019" w14:textId="77777777" w:rsidR="000A6E08" w:rsidRPr="00A617BC" w:rsidRDefault="000A6E08" w:rsidP="000A6E08">
      <w:pPr>
        <w:jc w:val="center"/>
        <w:rPr>
          <w:color w:val="002060"/>
        </w:rPr>
      </w:pPr>
      <w:r w:rsidRPr="00A617BC">
        <w:rPr>
          <w:color w:val="002060"/>
        </w:rPr>
        <w:t>by</w:t>
      </w:r>
    </w:p>
    <w:p w14:paraId="229AAC1B" w14:textId="77777777" w:rsidR="009F640E" w:rsidRDefault="000A6E08" w:rsidP="000A6E08">
      <w:pPr>
        <w:jc w:val="center"/>
        <w:rPr>
          <w:color w:val="002060"/>
        </w:rPr>
      </w:pPr>
      <w:r w:rsidRPr="00A617BC">
        <w:rPr>
          <w:color w:val="002060"/>
        </w:rPr>
        <w:t>Randy Friedman</w:t>
      </w:r>
    </w:p>
    <w:p w14:paraId="22C9464D" w14:textId="77777777" w:rsidR="009F640E" w:rsidRDefault="009F640E">
      <w:pPr>
        <w:rPr>
          <w:color w:val="002060"/>
        </w:rPr>
      </w:pPr>
      <w:r>
        <w:rPr>
          <w:color w:val="002060"/>
        </w:rPr>
        <w:br w:type="page"/>
      </w:r>
    </w:p>
    <w:p w14:paraId="1E9ABE2F" w14:textId="77777777" w:rsidR="00760327" w:rsidRPr="001D56D6" w:rsidRDefault="00760327" w:rsidP="00760327">
      <w:pPr>
        <w:pStyle w:val="ListParagraph"/>
        <w:numPr>
          <w:ilvl w:val="0"/>
          <w:numId w:val="17"/>
        </w:numPr>
        <w:rPr>
          <w:b/>
        </w:rPr>
      </w:pPr>
      <w:r w:rsidRPr="001D56D6">
        <w:rPr>
          <w:b/>
        </w:rPr>
        <w:lastRenderedPageBreak/>
        <w:t xml:space="preserve">Proposal </w:t>
      </w:r>
      <w:r>
        <w:rPr>
          <w:b/>
        </w:rPr>
        <w:t xml:space="preserve">Executive </w:t>
      </w:r>
      <w:r w:rsidRPr="001D56D6">
        <w:rPr>
          <w:b/>
        </w:rPr>
        <w:t xml:space="preserve">Summary </w:t>
      </w:r>
    </w:p>
    <w:p w14:paraId="317ECC1E" w14:textId="77279655" w:rsidR="0037403C" w:rsidRDefault="00662B27" w:rsidP="00760327">
      <w:pPr>
        <w:spacing w:line="276" w:lineRule="auto"/>
        <w:jc w:val="both"/>
      </w:pPr>
      <w:bookmarkStart w:id="0" w:name="OLE_LINK3"/>
      <w:bookmarkStart w:id="1" w:name="OLE_LINK4"/>
      <w:r>
        <w:t>Kaiser Permanente</w:t>
      </w:r>
      <w:r w:rsidR="0037403C">
        <w:t xml:space="preserve"> </w:t>
      </w:r>
      <w:bookmarkEnd w:id="0"/>
      <w:bookmarkEnd w:id="1"/>
      <w:r w:rsidR="0037403C">
        <w:t xml:space="preserve">is a mobile app which engages mothers and families </w:t>
      </w:r>
      <w:r w:rsidR="0037403C" w:rsidRPr="0037403C">
        <w:t xml:space="preserve">to support </w:t>
      </w:r>
      <w:r w:rsidR="0037403C">
        <w:t>a</w:t>
      </w:r>
      <w:r w:rsidR="0037403C" w:rsidRPr="0037403C">
        <w:t xml:space="preserve"> healthy full-term pregnancy </w:t>
      </w:r>
      <w:r w:rsidR="0037403C">
        <w:t xml:space="preserve">with images, vital data and </w:t>
      </w:r>
      <w:r w:rsidR="0037403C" w:rsidRPr="0037403C">
        <w:t>comprehensive guide</w:t>
      </w:r>
      <w:r w:rsidR="0037403C">
        <w:t>s</w:t>
      </w:r>
      <w:r w:rsidR="0037403C" w:rsidRPr="0037403C">
        <w:t xml:space="preserve"> through all stages of </w:t>
      </w:r>
      <w:r w:rsidR="00265899" w:rsidRPr="0037403C">
        <w:t>pregnancy.</w:t>
      </w:r>
      <w:r w:rsidR="00265899">
        <w:t xml:space="preserve"> Used by many millions of registered consumers, </w:t>
      </w:r>
      <w:r>
        <w:t>Kaiser Permanente’s</w:t>
      </w:r>
      <w:r w:rsidR="00265899">
        <w:t xml:space="preserve"> goal is optimizing engagement in general, and product upsell opportunities specifically, to best monetize app usage.</w:t>
      </w:r>
    </w:p>
    <w:p w14:paraId="686979D5" w14:textId="33D09C0E" w:rsidR="00CA430C" w:rsidRDefault="00265899" w:rsidP="00760327">
      <w:pPr>
        <w:spacing w:line="276" w:lineRule="auto"/>
        <w:jc w:val="both"/>
      </w:pPr>
      <w:proofErr w:type="spellStart"/>
      <w:r>
        <w:t>Argoid</w:t>
      </w:r>
      <w:proofErr w:type="spellEnd"/>
      <w:r>
        <w:t xml:space="preserve"> Analytics has demonstrated in several meetings and presentations that efficacy of its Autonomous Consumer Engagement platform is very well suited to achieve </w:t>
      </w:r>
      <w:r w:rsidR="00662B27">
        <w:t>Kaiser Permanente’s</w:t>
      </w:r>
      <w:r>
        <w:t xml:space="preserve"> goals. </w:t>
      </w:r>
      <w:r w:rsidR="00CA430C" w:rsidRPr="00A617BC">
        <w:t xml:space="preserve">This proposal will meet all of </w:t>
      </w:r>
      <w:r w:rsidR="00662B27">
        <w:t>Kaiser Permanente’s</w:t>
      </w:r>
      <w:r w:rsidR="00662B27" w:rsidRPr="00A617BC">
        <w:t xml:space="preserve"> </w:t>
      </w:r>
      <w:r w:rsidR="00CA430C" w:rsidRPr="00A617BC">
        <w:t>current</w:t>
      </w:r>
      <w:r>
        <w:t xml:space="preserve"> </w:t>
      </w:r>
      <w:r w:rsidR="00CA430C" w:rsidRPr="00A617BC">
        <w:t>needs</w:t>
      </w:r>
      <w:r>
        <w:t xml:space="preserve"> </w:t>
      </w:r>
      <w:r w:rsidR="009C04B8">
        <w:t xml:space="preserve">and provide a foundation to extend the use of real-time AI-enabled predictive microservices services to </w:t>
      </w:r>
      <w:r w:rsidR="00CA430C" w:rsidRPr="00A617BC">
        <w:t xml:space="preserve">greatly </w:t>
      </w:r>
      <w:r w:rsidR="009C04B8">
        <w:t xml:space="preserve">improve </w:t>
      </w:r>
      <w:r w:rsidR="00662B27">
        <w:t>Kaiser Permanente’s</w:t>
      </w:r>
      <w:r w:rsidR="00662B27" w:rsidRPr="00A617BC">
        <w:t xml:space="preserve"> </w:t>
      </w:r>
      <w:r w:rsidR="00CA430C" w:rsidRPr="00A617BC">
        <w:t>overall agility and responsiveness to changing business conditions over time.</w:t>
      </w:r>
      <w:r w:rsidR="00017BDE">
        <w:t xml:space="preserve"> </w:t>
      </w:r>
    </w:p>
    <w:p w14:paraId="3173BF8A" w14:textId="77777777" w:rsidR="00760327" w:rsidRPr="00A617BC" w:rsidRDefault="00760327" w:rsidP="00760327">
      <w:pPr>
        <w:spacing w:line="276" w:lineRule="auto"/>
        <w:jc w:val="both"/>
      </w:pPr>
    </w:p>
    <w:p w14:paraId="4087DED5" w14:textId="4907E9F7" w:rsidR="00CA430C" w:rsidRPr="00A617BC" w:rsidRDefault="009410E4" w:rsidP="00760327">
      <w:pPr>
        <w:spacing w:line="276" w:lineRule="auto"/>
      </w:pPr>
      <w:r>
        <w:t xml:space="preserve">We propose a </w:t>
      </w:r>
      <w:r w:rsidR="00ED171B">
        <w:rPr>
          <w:highlight w:val="yellow"/>
        </w:rPr>
        <w:t>three</w:t>
      </w:r>
      <w:bookmarkStart w:id="2" w:name="_GoBack"/>
      <w:bookmarkEnd w:id="2"/>
      <w:r w:rsidRPr="009410E4">
        <w:rPr>
          <w:highlight w:val="yellow"/>
        </w:rPr>
        <w:t>-month</w:t>
      </w:r>
      <w:r>
        <w:t xml:space="preserve"> proof-of-concept (POC) deployment of the </w:t>
      </w:r>
      <w:proofErr w:type="spellStart"/>
      <w:r>
        <w:t>Argoid</w:t>
      </w:r>
      <w:proofErr w:type="spellEnd"/>
      <w:r>
        <w:t xml:space="preserve"> </w:t>
      </w:r>
      <w:r w:rsidR="001A6595">
        <w:t xml:space="preserve">Autonomous </w:t>
      </w:r>
      <w:r>
        <w:t xml:space="preserve">Consumer </w:t>
      </w:r>
      <w:r w:rsidR="001A6595">
        <w:t xml:space="preserve">Insight </w:t>
      </w:r>
      <w:r w:rsidR="001E05D7">
        <w:t xml:space="preserve">(ACI) </w:t>
      </w:r>
      <w:r w:rsidR="001A6595">
        <w:t xml:space="preserve">platform.  </w:t>
      </w:r>
      <w:r w:rsidR="009C04B8">
        <w:t xml:space="preserve">The most important business objective is to enable </w:t>
      </w:r>
      <w:r w:rsidR="00662B27">
        <w:t>Kaiser Permanente</w:t>
      </w:r>
      <w:r w:rsidR="009C04B8">
        <w:t xml:space="preserve"> to present the best product offers to users of the app based on their actual usage behavior and profile. </w:t>
      </w:r>
      <w:r w:rsidR="00CA430C" w:rsidRPr="00A617BC">
        <w:t>The most important technical objective is</w:t>
      </w:r>
      <w:r w:rsidR="001A6595">
        <w:t xml:space="preserve"> to </w:t>
      </w:r>
      <w:r w:rsidR="001E05D7">
        <w:t xml:space="preserve">pipeline those data sets into </w:t>
      </w:r>
      <w:r w:rsidR="001A6595">
        <w:t xml:space="preserve">the </w:t>
      </w:r>
      <w:proofErr w:type="spellStart"/>
      <w:r w:rsidR="001A6595">
        <w:t>Argoid</w:t>
      </w:r>
      <w:proofErr w:type="spellEnd"/>
      <w:r w:rsidR="001A6595">
        <w:t xml:space="preserve"> platform</w:t>
      </w:r>
      <w:r w:rsidR="001E05D7">
        <w:t xml:space="preserve"> to </w:t>
      </w:r>
      <w:r w:rsidR="00CA430C" w:rsidRPr="00A617BC">
        <w:t xml:space="preserve">enable </w:t>
      </w:r>
      <w:r w:rsidR="001E05D7">
        <w:t xml:space="preserve">the widest possible array of consumer engagement optimization opportunities. The </w:t>
      </w:r>
      <w:proofErr w:type="spellStart"/>
      <w:r w:rsidR="001E05D7">
        <w:t>Argoid</w:t>
      </w:r>
      <w:proofErr w:type="spellEnd"/>
      <w:r w:rsidR="001E05D7">
        <w:t xml:space="preserve"> ACI Platform hyper-personalizing consumer engagement in real-time at petabyte scale.</w:t>
      </w:r>
    </w:p>
    <w:p w14:paraId="377C7915" w14:textId="77777777" w:rsidR="00760327" w:rsidRDefault="00760327" w:rsidP="00760327">
      <w:pPr>
        <w:spacing w:line="276" w:lineRule="auto"/>
      </w:pPr>
    </w:p>
    <w:p w14:paraId="3D3DDD17" w14:textId="30E823FB" w:rsidR="001D56D6" w:rsidRDefault="001E05D7" w:rsidP="00122579">
      <w:r>
        <w:t xml:space="preserve">In a larger scope, </w:t>
      </w:r>
      <w:proofErr w:type="spellStart"/>
      <w:r>
        <w:t>Argoid</w:t>
      </w:r>
      <w:proofErr w:type="spellEnd"/>
      <w:r>
        <w:t xml:space="preserve"> gives </w:t>
      </w:r>
      <w:r w:rsidR="00662B27">
        <w:t>Kaiser Permanente</w:t>
      </w:r>
      <w:r>
        <w:t xml:space="preserve"> a simple method to deploy AI across their enterprise in order to drive process improvement that require exceptionally accurate predictive analytics</w:t>
      </w:r>
    </w:p>
    <w:p w14:paraId="0957999E" w14:textId="77777777" w:rsidR="00760327" w:rsidRDefault="00760327" w:rsidP="00122579"/>
    <w:p w14:paraId="00AD0936" w14:textId="77777777" w:rsidR="00CA430C" w:rsidRDefault="00CA430C" w:rsidP="00122579">
      <w:r w:rsidRPr="00A617BC">
        <w:t xml:space="preserve">We see these </w:t>
      </w:r>
      <w:r w:rsidR="00760327">
        <w:t xml:space="preserve">4 </w:t>
      </w:r>
      <w:r w:rsidRPr="00A617BC">
        <w:t>steps needed to achieve th</w:t>
      </w:r>
      <w:r w:rsidR="00760327">
        <w:t xml:space="preserve">ese priority </w:t>
      </w:r>
      <w:r w:rsidRPr="00A617BC">
        <w:t>objective</w:t>
      </w:r>
      <w:r w:rsidR="00760327">
        <w:t>s</w:t>
      </w:r>
      <w:r w:rsidRPr="00A617BC">
        <w:t xml:space="preserve">. </w:t>
      </w:r>
    </w:p>
    <w:p w14:paraId="094702AF" w14:textId="77777777" w:rsidR="00760327" w:rsidRPr="00A617BC" w:rsidRDefault="00760327" w:rsidP="00122579"/>
    <w:p w14:paraId="043EB18C" w14:textId="3F8B24E7" w:rsidR="003D35B2" w:rsidRDefault="00760327" w:rsidP="003262A1">
      <w:pPr>
        <w:pStyle w:val="ListParagraph"/>
        <w:numPr>
          <w:ilvl w:val="0"/>
          <w:numId w:val="39"/>
        </w:numPr>
      </w:pPr>
      <w:r>
        <w:rPr>
          <w:b/>
        </w:rPr>
        <w:t>Phase</w:t>
      </w:r>
      <w:r w:rsidR="001E05D7">
        <w:rPr>
          <w:b/>
        </w:rPr>
        <w:t xml:space="preserve"> 1</w:t>
      </w:r>
      <w:r w:rsidR="003D35B2" w:rsidRPr="00A617BC">
        <w:t xml:space="preserve"> – </w:t>
      </w:r>
      <w:r w:rsidR="00ED171B">
        <w:t>Find</w:t>
      </w:r>
      <w:r w:rsidR="003D35B2" w:rsidRPr="00A617BC">
        <w:t>.</w:t>
      </w:r>
      <w:r w:rsidR="00105A48">
        <w:t xml:space="preserve"> </w:t>
      </w:r>
    </w:p>
    <w:p w14:paraId="742DE8CA" w14:textId="0DB55BD8" w:rsidR="00760327" w:rsidRPr="00A617BC" w:rsidRDefault="00760327" w:rsidP="003262A1">
      <w:pPr>
        <w:pStyle w:val="ListParagraph"/>
        <w:numPr>
          <w:ilvl w:val="0"/>
          <w:numId w:val="39"/>
        </w:numPr>
      </w:pPr>
      <w:r>
        <w:rPr>
          <w:b/>
        </w:rPr>
        <w:t>Phase 2</w:t>
      </w:r>
      <w:r w:rsidRPr="00A617BC">
        <w:t xml:space="preserve"> – </w:t>
      </w:r>
      <w:r w:rsidR="00ED171B">
        <w:t>Formulate</w:t>
      </w:r>
      <w:r w:rsidRPr="00A617BC">
        <w:t>.</w:t>
      </w:r>
      <w:r w:rsidR="00105A48">
        <w:t xml:space="preserve"> </w:t>
      </w:r>
    </w:p>
    <w:p w14:paraId="204873ED" w14:textId="2A02252B" w:rsidR="00760327" w:rsidRPr="00A617BC" w:rsidRDefault="00760327" w:rsidP="003262A1">
      <w:pPr>
        <w:pStyle w:val="ListParagraph"/>
        <w:numPr>
          <w:ilvl w:val="0"/>
          <w:numId w:val="39"/>
        </w:numPr>
      </w:pPr>
      <w:r>
        <w:rPr>
          <w:b/>
        </w:rPr>
        <w:t>Phase 3</w:t>
      </w:r>
      <w:r w:rsidRPr="00A617BC">
        <w:t xml:space="preserve"> – </w:t>
      </w:r>
      <w:r w:rsidR="00ED171B">
        <w:t>Fix</w:t>
      </w:r>
      <w:r w:rsidRPr="00A617BC">
        <w:t>.</w:t>
      </w:r>
      <w:r w:rsidR="00105A48">
        <w:t xml:space="preserve"> </w:t>
      </w:r>
    </w:p>
    <w:p w14:paraId="16940193" w14:textId="410F5922" w:rsidR="00122A98" w:rsidRPr="003262A1" w:rsidRDefault="00760327" w:rsidP="003262A1">
      <w:pPr>
        <w:pStyle w:val="ListParagraph"/>
        <w:numPr>
          <w:ilvl w:val="0"/>
          <w:numId w:val="39"/>
        </w:numPr>
      </w:pPr>
      <w:r>
        <w:rPr>
          <w:b/>
        </w:rPr>
        <w:t>Phase 4</w:t>
      </w:r>
      <w:r w:rsidRPr="00A617BC">
        <w:t xml:space="preserve"> – </w:t>
      </w:r>
      <w:r w:rsidR="00ED171B">
        <w:t>Fuel</w:t>
      </w:r>
      <w:r w:rsidRPr="00A617BC">
        <w:t>.</w:t>
      </w:r>
      <w:r w:rsidRPr="00760327">
        <w:rPr>
          <w:b/>
        </w:rPr>
        <w:t xml:space="preserve"> </w:t>
      </w:r>
    </w:p>
    <w:p w14:paraId="470D19E7" w14:textId="77777777" w:rsidR="003262A1" w:rsidRPr="00A617BC" w:rsidRDefault="003262A1" w:rsidP="003262A1">
      <w:pPr>
        <w:pStyle w:val="ListParagraph"/>
      </w:pPr>
    </w:p>
    <w:p w14:paraId="5CA780EB" w14:textId="77777777" w:rsidR="00760327" w:rsidRPr="00A617BC" w:rsidRDefault="00760327" w:rsidP="00760327">
      <w:pPr>
        <w:pStyle w:val="ListParagraph"/>
        <w:numPr>
          <w:ilvl w:val="0"/>
          <w:numId w:val="17"/>
        </w:numPr>
      </w:pPr>
      <w:r>
        <w:rPr>
          <w:b/>
        </w:rPr>
        <w:t>Premier Customer Program</w:t>
      </w:r>
    </w:p>
    <w:p w14:paraId="21099496" w14:textId="77777777" w:rsidR="00AD64DA" w:rsidRDefault="00760327" w:rsidP="00760327">
      <w:pPr>
        <w:spacing w:line="276" w:lineRule="auto"/>
      </w:pPr>
      <w:r>
        <w:t xml:space="preserve">The </w:t>
      </w:r>
      <w:proofErr w:type="spellStart"/>
      <w:r>
        <w:t>Argoid</w:t>
      </w:r>
      <w:proofErr w:type="spellEnd"/>
      <w:r>
        <w:t xml:space="preserve"> Premier Customer </w:t>
      </w:r>
      <w:r w:rsidR="00AD64DA">
        <w:t>Program</w:t>
      </w:r>
      <w:r>
        <w:t xml:space="preserve"> </w:t>
      </w:r>
      <w:r w:rsidR="00AD64DA">
        <w:t xml:space="preserve">provides early </w:t>
      </w:r>
      <w:r w:rsidR="00AD64DA" w:rsidRPr="00AD64DA">
        <w:t xml:space="preserve">access </w:t>
      </w:r>
      <w:r w:rsidR="00AD64DA">
        <w:t xml:space="preserve">to </w:t>
      </w:r>
      <w:proofErr w:type="spellStart"/>
      <w:r w:rsidR="00AD64DA">
        <w:t>Argoid’s</w:t>
      </w:r>
      <w:proofErr w:type="spellEnd"/>
      <w:r w:rsidR="00AD64DA">
        <w:t xml:space="preserve"> proprietary AI technology to just three </w:t>
      </w:r>
      <w:r w:rsidR="00AD64DA" w:rsidRPr="00AD64DA">
        <w:t>Design Partners</w:t>
      </w:r>
      <w:r w:rsidR="00AD64DA">
        <w:t xml:space="preserve">.  </w:t>
      </w:r>
      <w:proofErr w:type="spellStart"/>
      <w:r w:rsidR="00AD64DA">
        <w:t>Argoid</w:t>
      </w:r>
      <w:proofErr w:type="spellEnd"/>
      <w:r w:rsidR="00AD64DA">
        <w:t xml:space="preserve"> will work very closely with each Design Partners to define use cases, enhance the architecture and build out a robust “whole product”.  In exchange, Design Partners can make use of the </w:t>
      </w:r>
      <w:proofErr w:type="spellStart"/>
      <w:r w:rsidR="00AD64DA">
        <w:t>Argoid</w:t>
      </w:r>
      <w:proofErr w:type="spellEnd"/>
      <w:r w:rsidR="00AD64DA">
        <w:t xml:space="preserve"> ACI </w:t>
      </w:r>
      <w:r w:rsidR="00AD64DA" w:rsidRPr="00AD64DA">
        <w:t>platform at a very deeply discounted price</w:t>
      </w:r>
      <w:r w:rsidR="00AD64DA">
        <w:t xml:space="preserve">s for the first 24 months.  </w:t>
      </w:r>
    </w:p>
    <w:p w14:paraId="0795F079" w14:textId="77777777" w:rsidR="00760327" w:rsidRDefault="00760327" w:rsidP="00AD64DA">
      <w:pPr>
        <w:pStyle w:val="ListParagraph"/>
        <w:ind w:left="360"/>
        <w:rPr>
          <w:b/>
        </w:rPr>
      </w:pPr>
    </w:p>
    <w:p w14:paraId="1E370B5B" w14:textId="5FB167A4" w:rsidR="00122A98" w:rsidRPr="00A617BC" w:rsidRDefault="00122A98" w:rsidP="00122A98">
      <w:pPr>
        <w:pStyle w:val="ListParagraph"/>
        <w:numPr>
          <w:ilvl w:val="0"/>
          <w:numId w:val="17"/>
        </w:numPr>
        <w:rPr>
          <w:b/>
        </w:rPr>
      </w:pPr>
      <w:r w:rsidRPr="00A617BC">
        <w:rPr>
          <w:b/>
        </w:rPr>
        <w:t xml:space="preserve">Enabling </w:t>
      </w:r>
      <w:r w:rsidR="00760327">
        <w:rPr>
          <w:b/>
        </w:rPr>
        <w:t xml:space="preserve">Hyper-Personalization at </w:t>
      </w:r>
      <w:r w:rsidR="00662B27">
        <w:rPr>
          <w:b/>
        </w:rPr>
        <w:t>Kaiser Permanente</w:t>
      </w:r>
    </w:p>
    <w:p w14:paraId="40BB5AC8" w14:textId="7F00DB72" w:rsidR="00122A98" w:rsidRDefault="003262A1" w:rsidP="003262A1">
      <w:proofErr w:type="spellStart"/>
      <w:r>
        <w:t>Argoid</w:t>
      </w:r>
      <w:proofErr w:type="spellEnd"/>
      <w:r>
        <w:t xml:space="preserve"> Analytics is developing its Autonomous Consumer Insights predicting consumer behavior for optimizing and personalizing customer engagement to maximize customer loyalty and lifetime value (LTV).</w:t>
      </w:r>
      <w:r w:rsidRPr="00A617BC">
        <w:t xml:space="preserve"> </w:t>
      </w:r>
      <w:r>
        <w:t xml:space="preserve"> The proposed </w:t>
      </w:r>
      <w:r w:rsidR="00415478">
        <w:t>statement</w:t>
      </w:r>
      <w:r>
        <w:t xml:space="preserve"> of work </w:t>
      </w:r>
      <w:r w:rsidR="00415478">
        <w:t xml:space="preserve">(SOW) </w:t>
      </w:r>
      <w:r>
        <w:t xml:space="preserve">of each deployment phase of the ACI Platform for </w:t>
      </w:r>
      <w:r w:rsidR="00662B27">
        <w:t>Kaiser Permanente</w:t>
      </w:r>
      <w:r>
        <w:t xml:space="preserve"> is described in detail below:</w:t>
      </w:r>
    </w:p>
    <w:p w14:paraId="6E967163" w14:textId="77777777" w:rsidR="00AD64DA" w:rsidRPr="00A617BC" w:rsidRDefault="00AD64DA" w:rsidP="00122A98"/>
    <w:p w14:paraId="1C88CECA" w14:textId="77777777" w:rsidR="00122A98" w:rsidRDefault="00122A98" w:rsidP="00415478">
      <w:pPr>
        <w:rPr>
          <w:b/>
        </w:rPr>
      </w:pPr>
      <w:r w:rsidRPr="00A617BC">
        <w:rPr>
          <w:b/>
        </w:rPr>
        <w:t>Phase 1:</w:t>
      </w:r>
      <w:r w:rsidRPr="00A617BC">
        <w:rPr>
          <w:b/>
        </w:rPr>
        <w:tab/>
      </w:r>
      <w:r w:rsidR="00415478">
        <w:rPr>
          <w:b/>
        </w:rPr>
        <w:t>List Objective of Phase 1</w:t>
      </w:r>
    </w:p>
    <w:p w14:paraId="4771DD8B" w14:textId="77777777" w:rsidR="00415478" w:rsidRDefault="00415478" w:rsidP="00415478">
      <w:pPr>
        <w:rPr>
          <w:b/>
        </w:rPr>
      </w:pPr>
    </w:p>
    <w:p w14:paraId="764D063E" w14:textId="77777777" w:rsidR="00415478" w:rsidRDefault="00415478" w:rsidP="00415478">
      <w:r>
        <w:t>Define in detail what is being accomplished in Phase 1</w:t>
      </w:r>
    </w:p>
    <w:p w14:paraId="03F5762F" w14:textId="77777777" w:rsidR="00415478" w:rsidRDefault="00415478" w:rsidP="00415478"/>
    <w:p w14:paraId="7AC38DB6" w14:textId="77777777" w:rsidR="00415478" w:rsidRDefault="00415478" w:rsidP="00415478">
      <w:r>
        <w:t>List Success Metrics for Phase 1</w:t>
      </w:r>
    </w:p>
    <w:p w14:paraId="3B207880" w14:textId="77777777" w:rsidR="00415478" w:rsidRDefault="00415478" w:rsidP="00415478"/>
    <w:p w14:paraId="67BBAA3A" w14:textId="77777777" w:rsidR="00415478" w:rsidRDefault="00415478" w:rsidP="00415478">
      <w:r>
        <w:t>List Client Requirements for Phase 1</w:t>
      </w:r>
    </w:p>
    <w:p w14:paraId="257E6A35" w14:textId="77777777" w:rsidR="00105A48" w:rsidRDefault="00105A48" w:rsidP="00415478"/>
    <w:p w14:paraId="7DBD45BF" w14:textId="77777777" w:rsidR="00105A48" w:rsidRDefault="00105A48" w:rsidP="00415478">
      <w:r>
        <w:t xml:space="preserve">List Deliverables </w:t>
      </w:r>
    </w:p>
    <w:p w14:paraId="6129B010" w14:textId="77777777" w:rsidR="00415478" w:rsidRDefault="00415478" w:rsidP="00415478"/>
    <w:p w14:paraId="1754436F" w14:textId="77777777" w:rsidR="00415478" w:rsidRDefault="00415478" w:rsidP="00415478">
      <w:r>
        <w:t>Define Time Frame</w:t>
      </w:r>
    </w:p>
    <w:p w14:paraId="16ABC933" w14:textId="77777777" w:rsidR="00415478" w:rsidRDefault="00415478" w:rsidP="00415478"/>
    <w:p w14:paraId="57527521" w14:textId="77777777" w:rsidR="00415478" w:rsidRDefault="00415478" w:rsidP="00415478">
      <w:pPr>
        <w:rPr>
          <w:b/>
        </w:rPr>
      </w:pPr>
      <w:r w:rsidRPr="00A617BC">
        <w:rPr>
          <w:b/>
        </w:rPr>
        <w:t xml:space="preserve">Phase </w:t>
      </w:r>
      <w:r>
        <w:rPr>
          <w:b/>
        </w:rPr>
        <w:t>2</w:t>
      </w:r>
      <w:r w:rsidRPr="00A617BC">
        <w:rPr>
          <w:b/>
        </w:rPr>
        <w:t>:</w:t>
      </w:r>
      <w:r w:rsidRPr="00A617BC">
        <w:rPr>
          <w:b/>
        </w:rPr>
        <w:tab/>
      </w:r>
      <w:r>
        <w:rPr>
          <w:b/>
        </w:rPr>
        <w:t>List Objective of Phase 2</w:t>
      </w:r>
    </w:p>
    <w:p w14:paraId="11645765" w14:textId="77777777" w:rsidR="00415478" w:rsidRDefault="00415478" w:rsidP="00415478">
      <w:pPr>
        <w:rPr>
          <w:b/>
        </w:rPr>
      </w:pPr>
    </w:p>
    <w:p w14:paraId="51798074" w14:textId="77777777" w:rsidR="00415478" w:rsidRDefault="00415478" w:rsidP="00415478">
      <w:r>
        <w:t>Define in detail what is being accomplished in Phase 2</w:t>
      </w:r>
    </w:p>
    <w:p w14:paraId="3D41B5E9" w14:textId="77777777" w:rsidR="00415478" w:rsidRDefault="00415478" w:rsidP="00415478"/>
    <w:p w14:paraId="1CEC8855" w14:textId="77777777" w:rsidR="00415478" w:rsidRDefault="00415478" w:rsidP="00415478">
      <w:r>
        <w:t>List Success Metrics for Phase 2</w:t>
      </w:r>
    </w:p>
    <w:p w14:paraId="3936F2CE" w14:textId="77777777" w:rsidR="00415478" w:rsidRDefault="00415478" w:rsidP="00415478"/>
    <w:p w14:paraId="0C0D9F15" w14:textId="77777777" w:rsidR="00415478" w:rsidRDefault="00415478" w:rsidP="00415478">
      <w:r>
        <w:t>List Client Requirements for Phase 2</w:t>
      </w:r>
    </w:p>
    <w:p w14:paraId="019C9EBB" w14:textId="77777777" w:rsidR="00105A48" w:rsidRDefault="00105A48" w:rsidP="00105A48"/>
    <w:p w14:paraId="708224F4" w14:textId="77777777" w:rsidR="00105A48" w:rsidRDefault="00105A48" w:rsidP="00105A48">
      <w:r>
        <w:t xml:space="preserve">List Deliverables </w:t>
      </w:r>
    </w:p>
    <w:p w14:paraId="4BD0873F" w14:textId="77777777" w:rsidR="00415478" w:rsidRDefault="00415478" w:rsidP="00415478"/>
    <w:p w14:paraId="19E162C4" w14:textId="77777777" w:rsidR="00415478" w:rsidRDefault="00415478" w:rsidP="00415478">
      <w:r>
        <w:t>Define Time Frame</w:t>
      </w:r>
    </w:p>
    <w:p w14:paraId="7696BBBD" w14:textId="77777777" w:rsidR="00415478" w:rsidRDefault="00415478" w:rsidP="00415478"/>
    <w:p w14:paraId="0FAD26E4" w14:textId="77777777" w:rsidR="00415478" w:rsidRDefault="00415478" w:rsidP="00415478">
      <w:pPr>
        <w:rPr>
          <w:b/>
        </w:rPr>
      </w:pPr>
      <w:r w:rsidRPr="00A617BC">
        <w:rPr>
          <w:b/>
        </w:rPr>
        <w:t xml:space="preserve">Phase </w:t>
      </w:r>
      <w:r>
        <w:rPr>
          <w:b/>
        </w:rPr>
        <w:t>3</w:t>
      </w:r>
      <w:r w:rsidRPr="00A617BC">
        <w:rPr>
          <w:b/>
        </w:rPr>
        <w:t>:</w:t>
      </w:r>
      <w:r w:rsidRPr="00A617BC">
        <w:rPr>
          <w:b/>
        </w:rPr>
        <w:tab/>
      </w:r>
      <w:r>
        <w:rPr>
          <w:b/>
        </w:rPr>
        <w:t>List Objective of Phase 3</w:t>
      </w:r>
    </w:p>
    <w:p w14:paraId="00B9BB98" w14:textId="77777777" w:rsidR="00415478" w:rsidRDefault="00415478" w:rsidP="00415478">
      <w:pPr>
        <w:rPr>
          <w:b/>
        </w:rPr>
      </w:pPr>
    </w:p>
    <w:p w14:paraId="705E639F" w14:textId="77777777" w:rsidR="00415478" w:rsidRDefault="00415478" w:rsidP="00415478">
      <w:r>
        <w:t>Define in detail what is being accomplished in Phase 3</w:t>
      </w:r>
    </w:p>
    <w:p w14:paraId="7020CDCF" w14:textId="77777777" w:rsidR="00415478" w:rsidRDefault="00415478" w:rsidP="00415478"/>
    <w:p w14:paraId="35847E1A" w14:textId="77777777" w:rsidR="00415478" w:rsidRDefault="00415478" w:rsidP="00415478">
      <w:r>
        <w:t>List Success Metrics for Phase 3</w:t>
      </w:r>
    </w:p>
    <w:p w14:paraId="36E687AF" w14:textId="77777777" w:rsidR="00415478" w:rsidRDefault="00415478" w:rsidP="00415478"/>
    <w:p w14:paraId="44F00F0E" w14:textId="77777777" w:rsidR="00415478" w:rsidRDefault="00415478" w:rsidP="00415478">
      <w:r>
        <w:t>List Client Requirements for Phase 3</w:t>
      </w:r>
    </w:p>
    <w:p w14:paraId="487E54B1" w14:textId="77777777" w:rsidR="00105A48" w:rsidRDefault="00105A48" w:rsidP="00105A48"/>
    <w:p w14:paraId="3183E484" w14:textId="77777777" w:rsidR="00105A48" w:rsidRDefault="00105A48" w:rsidP="00415478">
      <w:r>
        <w:t xml:space="preserve">List Deliverables </w:t>
      </w:r>
    </w:p>
    <w:p w14:paraId="2BE26A1B" w14:textId="77777777" w:rsidR="00415478" w:rsidRDefault="00415478" w:rsidP="00415478"/>
    <w:p w14:paraId="280D5298" w14:textId="77777777" w:rsidR="00415478" w:rsidRDefault="00415478" w:rsidP="00415478">
      <w:r>
        <w:t>Define Time Frame</w:t>
      </w:r>
    </w:p>
    <w:p w14:paraId="22266152" w14:textId="77777777" w:rsidR="00415478" w:rsidRDefault="00415478" w:rsidP="00415478"/>
    <w:p w14:paraId="357040EF" w14:textId="77777777" w:rsidR="00415478" w:rsidRDefault="00415478" w:rsidP="00415478"/>
    <w:p w14:paraId="2E77E8DE" w14:textId="77777777" w:rsidR="00415478" w:rsidRDefault="00415478" w:rsidP="00415478">
      <w:pPr>
        <w:rPr>
          <w:b/>
        </w:rPr>
      </w:pPr>
      <w:r w:rsidRPr="00A617BC">
        <w:rPr>
          <w:b/>
        </w:rPr>
        <w:t xml:space="preserve">Phase </w:t>
      </w:r>
      <w:r>
        <w:rPr>
          <w:b/>
        </w:rPr>
        <w:t>4</w:t>
      </w:r>
      <w:r w:rsidRPr="00A617BC">
        <w:rPr>
          <w:b/>
        </w:rPr>
        <w:t>:</w:t>
      </w:r>
      <w:r w:rsidRPr="00A617BC">
        <w:rPr>
          <w:b/>
        </w:rPr>
        <w:tab/>
      </w:r>
      <w:r>
        <w:rPr>
          <w:b/>
        </w:rPr>
        <w:t>List Objective of Phase 4</w:t>
      </w:r>
    </w:p>
    <w:p w14:paraId="492D5089" w14:textId="77777777" w:rsidR="00415478" w:rsidRDefault="00415478" w:rsidP="00415478">
      <w:pPr>
        <w:rPr>
          <w:b/>
        </w:rPr>
      </w:pPr>
    </w:p>
    <w:p w14:paraId="6A7760F9" w14:textId="77777777" w:rsidR="00415478" w:rsidRDefault="00415478" w:rsidP="00415478">
      <w:r>
        <w:t>Define in detail what is being accomplished in Phase 4</w:t>
      </w:r>
    </w:p>
    <w:p w14:paraId="00D01C0F" w14:textId="77777777" w:rsidR="00415478" w:rsidRDefault="00415478" w:rsidP="00415478"/>
    <w:p w14:paraId="4AD118A1" w14:textId="77777777" w:rsidR="00415478" w:rsidRDefault="00415478" w:rsidP="00415478">
      <w:r>
        <w:t>List Success Metrics for Phase 4</w:t>
      </w:r>
    </w:p>
    <w:p w14:paraId="52AAC6A2" w14:textId="77777777" w:rsidR="00415478" w:rsidRDefault="00415478" w:rsidP="00415478"/>
    <w:p w14:paraId="7C931A9A" w14:textId="77777777" w:rsidR="00415478" w:rsidRDefault="00415478" w:rsidP="00415478">
      <w:r>
        <w:t>List Client Requirements for Phase 4</w:t>
      </w:r>
    </w:p>
    <w:p w14:paraId="32707969" w14:textId="77777777" w:rsidR="00105A48" w:rsidRDefault="00105A48" w:rsidP="00105A48"/>
    <w:p w14:paraId="1FEE878A" w14:textId="77777777" w:rsidR="00105A48" w:rsidRDefault="00105A48" w:rsidP="00415478">
      <w:r>
        <w:t xml:space="preserve">List Deliverables </w:t>
      </w:r>
    </w:p>
    <w:p w14:paraId="1CD27D2C" w14:textId="77777777" w:rsidR="00415478" w:rsidRDefault="00415478" w:rsidP="00415478"/>
    <w:p w14:paraId="5218B1C3" w14:textId="77777777" w:rsidR="00415478" w:rsidRDefault="00415478" w:rsidP="00415478">
      <w:r>
        <w:t>Define Time Frame</w:t>
      </w:r>
    </w:p>
    <w:p w14:paraId="18686933" w14:textId="77777777" w:rsidR="00415478" w:rsidRDefault="00415478" w:rsidP="00415478"/>
    <w:p w14:paraId="78987775" w14:textId="77777777" w:rsidR="00415478" w:rsidRDefault="00415478" w:rsidP="00105A48"/>
    <w:p w14:paraId="0C2BAA9C" w14:textId="77777777" w:rsidR="00C1059A" w:rsidRPr="00A617BC" w:rsidRDefault="00415478" w:rsidP="00C1059A">
      <w:pPr>
        <w:pStyle w:val="ListParagraph"/>
        <w:numPr>
          <w:ilvl w:val="0"/>
          <w:numId w:val="17"/>
        </w:numPr>
        <w:rPr>
          <w:b/>
        </w:rPr>
      </w:pPr>
      <w:r>
        <w:rPr>
          <w:b/>
        </w:rPr>
        <w:t>Required</w:t>
      </w:r>
      <w:r w:rsidR="00C1059A" w:rsidRPr="00A617BC">
        <w:rPr>
          <w:b/>
        </w:rPr>
        <w:t xml:space="preserve"> Investment</w:t>
      </w:r>
    </w:p>
    <w:p w14:paraId="023CD3C1" w14:textId="77777777" w:rsidR="00C1059A" w:rsidRDefault="00C1059A" w:rsidP="00C1059A">
      <w:pPr>
        <w:jc w:val="both"/>
      </w:pPr>
      <w:r w:rsidRPr="00A617BC">
        <w:t>This scope of work</w:t>
      </w:r>
      <w:r>
        <w:t xml:space="preserve"> is expected to last </w:t>
      </w:r>
      <w:r w:rsidR="00415478">
        <w:t>25</w:t>
      </w:r>
      <w:r>
        <w:t xml:space="preserve"> weeks as displayed in the GANTT chart below.</w:t>
      </w:r>
      <w:r w:rsidR="001D56D6">
        <w:t xml:space="preserve"> </w:t>
      </w:r>
      <w:r>
        <w:t>The</w:t>
      </w:r>
      <w:r w:rsidR="008665CE">
        <w:t xml:space="preserve"> milestones for payment are</w:t>
      </w:r>
      <w:r>
        <w:t xml:space="preserve"> listed here:</w:t>
      </w:r>
    </w:p>
    <w:p w14:paraId="7294459D" w14:textId="77777777" w:rsidR="00415478" w:rsidRDefault="00415478" w:rsidP="00C1059A">
      <w:pPr>
        <w:jc w:val="both"/>
      </w:pPr>
    </w:p>
    <w:tbl>
      <w:tblPr>
        <w:tblW w:w="9264" w:type="dxa"/>
        <w:tblInd w:w="96" w:type="dxa"/>
        <w:tblLayout w:type="fixed"/>
        <w:tblLook w:val="04A0" w:firstRow="1" w:lastRow="0" w:firstColumn="1" w:lastColumn="0" w:noHBand="0" w:noVBand="1"/>
      </w:tblPr>
      <w:tblGrid>
        <w:gridCol w:w="2442"/>
        <w:gridCol w:w="2682"/>
        <w:gridCol w:w="4140"/>
      </w:tblGrid>
      <w:tr w:rsidR="00105A48" w:rsidRPr="00C1059A" w14:paraId="026EBD9E" w14:textId="77777777" w:rsidTr="00105A48">
        <w:trPr>
          <w:trHeight w:val="312"/>
        </w:trPr>
        <w:tc>
          <w:tcPr>
            <w:tcW w:w="2442" w:type="dxa"/>
            <w:shd w:val="clear" w:color="auto" w:fill="auto"/>
            <w:noWrap/>
            <w:vAlign w:val="bottom"/>
            <w:hideMark/>
          </w:tcPr>
          <w:p w14:paraId="3D3F8236" w14:textId="77777777" w:rsidR="00C1059A" w:rsidRPr="00C1059A" w:rsidRDefault="00C1059A" w:rsidP="00C1059A">
            <w:pPr>
              <w:ind w:right="910"/>
              <w:rPr>
                <w:rFonts w:ascii="Calibri" w:hAnsi="Calibri"/>
                <w:color w:val="000000"/>
              </w:rPr>
            </w:pPr>
            <w:r w:rsidRPr="00C1059A">
              <w:rPr>
                <w:rFonts w:ascii="Calibri" w:hAnsi="Calibri"/>
                <w:color w:val="000000"/>
              </w:rPr>
              <w:t>Payment 1</w:t>
            </w:r>
          </w:p>
        </w:tc>
        <w:tc>
          <w:tcPr>
            <w:tcW w:w="2682" w:type="dxa"/>
            <w:shd w:val="clear" w:color="auto" w:fill="auto"/>
            <w:noWrap/>
            <w:vAlign w:val="bottom"/>
            <w:hideMark/>
          </w:tcPr>
          <w:p w14:paraId="48732ADB" w14:textId="77777777" w:rsidR="00C1059A" w:rsidRPr="00C1059A" w:rsidRDefault="008D08F0" w:rsidP="00C1059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Completion</w:t>
            </w:r>
            <w:r w:rsidR="00105A48">
              <w:rPr>
                <w:rFonts w:ascii="Calibri" w:hAnsi="Calibri"/>
                <w:color w:val="000000"/>
              </w:rPr>
              <w:t xml:space="preserve"> of Phase 1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14:paraId="053FFA37" w14:textId="6D3B1DF8" w:rsidR="00C1059A" w:rsidRPr="00C1059A" w:rsidRDefault="00C1059A" w:rsidP="00ED171B">
            <w:pPr>
              <w:jc w:val="right"/>
              <w:rPr>
                <w:rFonts w:ascii="Calibri" w:hAnsi="Calibri"/>
                <w:color w:val="000000"/>
              </w:rPr>
            </w:pPr>
            <w:r w:rsidRPr="00C1059A">
              <w:rPr>
                <w:rFonts w:ascii="Calibri" w:hAnsi="Calibri"/>
                <w:color w:val="000000"/>
              </w:rPr>
              <w:t xml:space="preserve"> $</w:t>
            </w:r>
            <w:r w:rsidR="00017BDE">
              <w:rPr>
                <w:rFonts w:ascii="Calibri" w:hAnsi="Calibri"/>
                <w:color w:val="000000"/>
              </w:rPr>
              <w:t xml:space="preserve"> </w:t>
            </w:r>
            <w:r w:rsidR="00ED171B">
              <w:rPr>
                <w:rFonts w:ascii="Calibri" w:hAnsi="Calibri"/>
                <w:color w:val="000000"/>
              </w:rPr>
              <w:t>2</w:t>
            </w:r>
            <w:r w:rsidRPr="00C1059A">
              <w:rPr>
                <w:rFonts w:ascii="Calibri" w:hAnsi="Calibri"/>
                <w:color w:val="000000"/>
              </w:rPr>
              <w:t xml:space="preserve">0,000 </w:t>
            </w:r>
          </w:p>
        </w:tc>
      </w:tr>
      <w:tr w:rsidR="00105A48" w:rsidRPr="00C1059A" w14:paraId="4CF6CDBB" w14:textId="77777777" w:rsidTr="00105A48">
        <w:trPr>
          <w:trHeight w:val="312"/>
        </w:trPr>
        <w:tc>
          <w:tcPr>
            <w:tcW w:w="2442" w:type="dxa"/>
            <w:shd w:val="clear" w:color="auto" w:fill="auto"/>
            <w:noWrap/>
            <w:vAlign w:val="bottom"/>
            <w:hideMark/>
          </w:tcPr>
          <w:p w14:paraId="6D6CFB43" w14:textId="77777777" w:rsidR="00C1059A" w:rsidRPr="00C1059A" w:rsidRDefault="00C1059A" w:rsidP="00C1059A">
            <w:pPr>
              <w:rPr>
                <w:rFonts w:ascii="Calibri" w:hAnsi="Calibri"/>
                <w:color w:val="000000"/>
              </w:rPr>
            </w:pPr>
            <w:r w:rsidRPr="00C1059A">
              <w:rPr>
                <w:rFonts w:ascii="Calibri" w:hAnsi="Calibri"/>
                <w:color w:val="000000"/>
              </w:rPr>
              <w:t>Payment 2</w:t>
            </w:r>
          </w:p>
        </w:tc>
        <w:tc>
          <w:tcPr>
            <w:tcW w:w="2682" w:type="dxa"/>
            <w:shd w:val="clear" w:color="auto" w:fill="auto"/>
            <w:noWrap/>
            <w:vAlign w:val="bottom"/>
            <w:hideMark/>
          </w:tcPr>
          <w:p w14:paraId="08F02145" w14:textId="77777777" w:rsidR="00C1059A" w:rsidRPr="00C1059A" w:rsidRDefault="008D08F0" w:rsidP="00C1059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Initiation of </w:t>
            </w:r>
            <w:r w:rsidR="00105A48">
              <w:rPr>
                <w:rFonts w:ascii="Calibri" w:hAnsi="Calibri"/>
                <w:color w:val="000000"/>
              </w:rPr>
              <w:t xml:space="preserve">Phase 2 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14:paraId="7F391C12" w14:textId="75556AE9" w:rsidR="00C1059A" w:rsidRPr="00C1059A" w:rsidRDefault="00C1059A" w:rsidP="00ED171B">
            <w:pPr>
              <w:jc w:val="right"/>
              <w:rPr>
                <w:rFonts w:ascii="Calibri" w:hAnsi="Calibri"/>
                <w:color w:val="000000"/>
              </w:rPr>
            </w:pPr>
            <w:r w:rsidRPr="00C1059A">
              <w:rPr>
                <w:rFonts w:ascii="Calibri" w:hAnsi="Calibri"/>
                <w:color w:val="000000"/>
              </w:rPr>
              <w:t xml:space="preserve"> $</w:t>
            </w:r>
            <w:r w:rsidR="00017BDE">
              <w:rPr>
                <w:rFonts w:ascii="Calibri" w:hAnsi="Calibri"/>
                <w:color w:val="000000"/>
              </w:rPr>
              <w:t xml:space="preserve"> </w:t>
            </w:r>
            <w:r w:rsidR="00ED171B">
              <w:rPr>
                <w:rFonts w:ascii="Calibri" w:hAnsi="Calibri"/>
                <w:color w:val="000000"/>
              </w:rPr>
              <w:t>3</w:t>
            </w:r>
            <w:r w:rsidR="00105A48">
              <w:rPr>
                <w:rFonts w:ascii="Calibri" w:hAnsi="Calibri"/>
                <w:color w:val="000000"/>
              </w:rPr>
              <w:t>0</w:t>
            </w:r>
            <w:r w:rsidRPr="00C1059A">
              <w:rPr>
                <w:rFonts w:ascii="Calibri" w:hAnsi="Calibri"/>
                <w:color w:val="000000"/>
              </w:rPr>
              <w:t xml:space="preserve">,000 </w:t>
            </w:r>
          </w:p>
        </w:tc>
      </w:tr>
      <w:tr w:rsidR="00105A48" w:rsidRPr="00C1059A" w14:paraId="6F9FA10D" w14:textId="77777777" w:rsidTr="00105A48">
        <w:trPr>
          <w:trHeight w:val="312"/>
        </w:trPr>
        <w:tc>
          <w:tcPr>
            <w:tcW w:w="2442" w:type="dxa"/>
            <w:shd w:val="clear" w:color="auto" w:fill="auto"/>
            <w:noWrap/>
            <w:vAlign w:val="bottom"/>
            <w:hideMark/>
          </w:tcPr>
          <w:p w14:paraId="333F6E0E" w14:textId="77777777" w:rsidR="00295BCA" w:rsidRPr="00C1059A" w:rsidRDefault="00295BCA" w:rsidP="00C1059A">
            <w:pPr>
              <w:rPr>
                <w:rFonts w:ascii="Calibri" w:hAnsi="Calibri"/>
                <w:color w:val="000000"/>
              </w:rPr>
            </w:pPr>
            <w:r w:rsidRPr="00C1059A">
              <w:rPr>
                <w:rFonts w:ascii="Calibri" w:hAnsi="Calibri"/>
                <w:color w:val="000000"/>
              </w:rPr>
              <w:t>Payment 3</w:t>
            </w:r>
          </w:p>
        </w:tc>
        <w:tc>
          <w:tcPr>
            <w:tcW w:w="2682" w:type="dxa"/>
            <w:shd w:val="clear" w:color="auto" w:fill="auto"/>
            <w:noWrap/>
            <w:vAlign w:val="bottom"/>
            <w:hideMark/>
          </w:tcPr>
          <w:p w14:paraId="236DD0E0" w14:textId="77777777" w:rsidR="00295BCA" w:rsidRPr="00C1059A" w:rsidRDefault="008D08F0" w:rsidP="0013526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Completion of </w:t>
            </w:r>
            <w:r w:rsidR="00105A48">
              <w:rPr>
                <w:rFonts w:ascii="Calibri" w:hAnsi="Calibri"/>
                <w:color w:val="000000"/>
              </w:rPr>
              <w:t>Phase 3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14:paraId="46F2E748" w14:textId="5CBABD21" w:rsidR="00295BCA" w:rsidRPr="00C1059A" w:rsidRDefault="00295BCA" w:rsidP="00295BCA">
            <w:pPr>
              <w:jc w:val="right"/>
              <w:rPr>
                <w:rFonts w:ascii="Calibri" w:hAnsi="Calibri"/>
                <w:color w:val="000000"/>
              </w:rPr>
            </w:pPr>
            <w:r w:rsidRPr="00C1059A">
              <w:rPr>
                <w:rFonts w:ascii="Calibri" w:hAnsi="Calibri"/>
                <w:color w:val="000000"/>
              </w:rPr>
              <w:t xml:space="preserve"> $</w:t>
            </w:r>
            <w:r w:rsidR="00ED171B">
              <w:rPr>
                <w:rFonts w:ascii="Calibri" w:hAnsi="Calibri"/>
                <w:color w:val="000000"/>
              </w:rPr>
              <w:t>7</w:t>
            </w:r>
            <w:r w:rsidR="00105A48">
              <w:rPr>
                <w:rFonts w:ascii="Calibri" w:hAnsi="Calibri"/>
                <w:color w:val="000000"/>
              </w:rPr>
              <w:t>0</w:t>
            </w:r>
            <w:r w:rsidRPr="00C1059A">
              <w:rPr>
                <w:rFonts w:ascii="Calibri" w:hAnsi="Calibri"/>
                <w:color w:val="000000"/>
              </w:rPr>
              <w:t xml:space="preserve">,000 </w:t>
            </w:r>
          </w:p>
        </w:tc>
      </w:tr>
      <w:tr w:rsidR="00105A48" w:rsidRPr="00C1059A" w14:paraId="7CF9E7BB" w14:textId="77777777" w:rsidTr="00105A48">
        <w:trPr>
          <w:trHeight w:val="312"/>
        </w:trPr>
        <w:tc>
          <w:tcPr>
            <w:tcW w:w="2442" w:type="dxa"/>
            <w:shd w:val="clear" w:color="auto" w:fill="auto"/>
            <w:noWrap/>
            <w:vAlign w:val="bottom"/>
            <w:hideMark/>
          </w:tcPr>
          <w:p w14:paraId="59F25F24" w14:textId="77777777" w:rsidR="007D59F9" w:rsidRDefault="007D59F9" w:rsidP="00C1059A">
            <w:pPr>
              <w:rPr>
                <w:rFonts w:ascii="Calibri" w:hAnsi="Calibri"/>
                <w:color w:val="000000"/>
              </w:rPr>
            </w:pPr>
          </w:p>
          <w:p w14:paraId="4238C5D0" w14:textId="77777777" w:rsidR="00105A48" w:rsidRPr="00C1059A" w:rsidRDefault="00105A48" w:rsidP="00C1059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Payment 4</w:t>
            </w:r>
          </w:p>
        </w:tc>
        <w:tc>
          <w:tcPr>
            <w:tcW w:w="2682" w:type="dxa"/>
            <w:shd w:val="clear" w:color="auto" w:fill="auto"/>
            <w:noWrap/>
            <w:vAlign w:val="bottom"/>
            <w:hideMark/>
          </w:tcPr>
          <w:p w14:paraId="17099F52" w14:textId="77777777" w:rsidR="007D59F9" w:rsidRDefault="008D08F0" w:rsidP="00105A4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Monthly in </w:t>
            </w:r>
            <w:r w:rsidR="00105A48">
              <w:rPr>
                <w:rFonts w:ascii="Calibri" w:hAnsi="Calibri"/>
                <w:color w:val="000000"/>
              </w:rPr>
              <w:t>Phase 4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14:paraId="6731CFB3" w14:textId="443A5732" w:rsidR="007D59F9" w:rsidRDefault="0025471C" w:rsidP="00295BC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$</w:t>
            </w:r>
            <w:r w:rsidR="00ED171B">
              <w:rPr>
                <w:rFonts w:ascii="Calibri" w:hAnsi="Calibri"/>
                <w:color w:val="000000"/>
              </w:rPr>
              <w:t>2</w:t>
            </w:r>
            <w:r>
              <w:rPr>
                <w:rFonts w:ascii="Calibri" w:hAnsi="Calibri"/>
                <w:color w:val="000000"/>
              </w:rPr>
              <w:t>0,000</w:t>
            </w:r>
          </w:p>
        </w:tc>
      </w:tr>
    </w:tbl>
    <w:p w14:paraId="1A3BEBBE" w14:textId="77777777" w:rsidR="00F24FC4" w:rsidRDefault="00F24FC4" w:rsidP="00C1059A">
      <w:pPr>
        <w:jc w:val="both"/>
      </w:pPr>
    </w:p>
    <w:p w14:paraId="07CFA6C7" w14:textId="46A9235E" w:rsidR="00105A48" w:rsidRDefault="00717A7A" w:rsidP="009F640E">
      <w:pPr>
        <w:pStyle w:val="ListParagraph"/>
        <w:ind w:left="0"/>
      </w:pPr>
      <w:r>
        <w:t xml:space="preserve">The </w:t>
      </w:r>
      <w:proofErr w:type="gramStart"/>
      <w:r w:rsidR="00DE1F9D">
        <w:t xml:space="preserve">GANTT </w:t>
      </w:r>
      <w:r>
        <w:t>Chart</w:t>
      </w:r>
      <w:proofErr w:type="gramEnd"/>
      <w:r>
        <w:t xml:space="preserve"> below assumes a deployment start date of </w:t>
      </w:r>
      <w:r w:rsidR="00ED171B">
        <w:t>November 3, 2019</w:t>
      </w:r>
      <w:r w:rsidR="00DE1F9D">
        <w:t xml:space="preserve"> with a </w:t>
      </w:r>
    </w:p>
    <w:p w14:paraId="443DD019" w14:textId="06A6197F" w:rsidR="00717A7A" w:rsidRDefault="00ED171B" w:rsidP="009F640E">
      <w:pPr>
        <w:pStyle w:val="ListParagraph"/>
        <w:ind w:left="0"/>
      </w:pPr>
      <w:r>
        <w:t>3</w:t>
      </w:r>
      <w:r w:rsidR="00105A48">
        <w:t xml:space="preserve"> </w:t>
      </w:r>
      <w:r w:rsidR="00DE1F9D">
        <w:t>week sprint project cycle</w:t>
      </w:r>
      <w:r w:rsidR="00717A7A">
        <w:t>.</w:t>
      </w:r>
      <w:r w:rsidR="00017BDE">
        <w:t xml:space="preserve"> </w:t>
      </w:r>
      <w:r w:rsidR="00717A7A">
        <w:t>This require</w:t>
      </w:r>
      <w:r w:rsidR="00105A48">
        <w:t>s</w:t>
      </w:r>
      <w:r w:rsidR="00717A7A">
        <w:t xml:space="preserve"> an all-hands on-site project meeting the week of </w:t>
      </w:r>
      <w:r>
        <w:t>November 5, 2019</w:t>
      </w:r>
      <w:r w:rsidR="00717A7A">
        <w:t>.</w:t>
      </w:r>
      <w:r w:rsidR="00017BDE">
        <w:t xml:space="preserve"> </w:t>
      </w:r>
    </w:p>
    <w:p w14:paraId="12652494" w14:textId="77777777" w:rsidR="00295BCA" w:rsidRDefault="00295BCA" w:rsidP="009F640E">
      <w:pPr>
        <w:pStyle w:val="ListParagraph"/>
        <w:ind w:left="0"/>
      </w:pPr>
    </w:p>
    <w:p w14:paraId="4D38FEE8" w14:textId="77777777" w:rsidR="00717A7A" w:rsidRDefault="00105A48" w:rsidP="009F640E">
      <w:pPr>
        <w:pStyle w:val="ListParagraph"/>
        <w:ind w:left="0"/>
      </w:pPr>
      <w:r>
        <w:t xml:space="preserve">[Insert </w:t>
      </w:r>
      <w:proofErr w:type="spellStart"/>
      <w:r>
        <w:t>Gaant</w:t>
      </w:r>
      <w:proofErr w:type="spellEnd"/>
      <w:r>
        <w:t>]</w:t>
      </w:r>
    </w:p>
    <w:p w14:paraId="1E97EC84" w14:textId="77777777" w:rsidR="00295BCA" w:rsidRDefault="00295BCA" w:rsidP="00295BCA">
      <w:pPr>
        <w:pStyle w:val="ListParagraph"/>
        <w:ind w:left="360"/>
        <w:rPr>
          <w:b/>
        </w:rPr>
      </w:pPr>
    </w:p>
    <w:p w14:paraId="45593C73" w14:textId="77777777" w:rsidR="009F640E" w:rsidRPr="00A617BC" w:rsidRDefault="00C1059A" w:rsidP="00514AE1">
      <w:pPr>
        <w:pStyle w:val="ListParagraph"/>
        <w:numPr>
          <w:ilvl w:val="0"/>
          <w:numId w:val="17"/>
        </w:numPr>
        <w:rPr>
          <w:b/>
        </w:rPr>
      </w:pPr>
      <w:r>
        <w:br w:type="page"/>
      </w:r>
      <w:r w:rsidR="009F640E" w:rsidRPr="00A617BC">
        <w:rPr>
          <w:b/>
        </w:rPr>
        <w:t xml:space="preserve">Important Assumptions </w:t>
      </w:r>
    </w:p>
    <w:p w14:paraId="0B70DFF9" w14:textId="5E1DC1E4" w:rsidR="009F640E" w:rsidRDefault="00ED171B" w:rsidP="009F640E">
      <w:r>
        <w:t>Kaiser Permanente</w:t>
      </w:r>
      <w:r w:rsidR="009F640E" w:rsidRPr="00A617BC">
        <w:t xml:space="preserve"> will perform all the tasks associated all the needed </w:t>
      </w:r>
      <w:r w:rsidR="008D08F0">
        <w:t>domain</w:t>
      </w:r>
      <w:r w:rsidR="009F640E" w:rsidRPr="00A617BC">
        <w:t xml:space="preserve"> expertise, the scoping of data requirements, mapping of data fields, marshalling internal </w:t>
      </w:r>
      <w:r>
        <w:t>Kaiser Permanente</w:t>
      </w:r>
      <w:r w:rsidR="008D08F0">
        <w:t>’s</w:t>
      </w:r>
      <w:r w:rsidR="009F640E" w:rsidRPr="00A617BC">
        <w:t xml:space="preserve"> resources and provide access to </w:t>
      </w:r>
      <w:r>
        <w:t>Kaiser Permanente</w:t>
      </w:r>
      <w:r w:rsidR="008D08F0">
        <w:t>’s</w:t>
      </w:r>
      <w:r w:rsidR="009F640E" w:rsidRPr="00A617BC">
        <w:t xml:space="preserve"> computing infrastructure and services needed to allow our team to execute the tasks in the </w:t>
      </w:r>
      <w:r w:rsidR="008D08F0">
        <w:t>statement</w:t>
      </w:r>
      <w:r w:rsidR="009F640E" w:rsidRPr="00A617BC">
        <w:t xml:space="preserve"> of work.</w:t>
      </w:r>
      <w:r w:rsidR="001D56D6">
        <w:t xml:space="preserve"> </w:t>
      </w:r>
    </w:p>
    <w:p w14:paraId="044CFEEB" w14:textId="77777777" w:rsidR="008D08F0" w:rsidRDefault="008D08F0" w:rsidP="009F640E"/>
    <w:p w14:paraId="18DC3E56" w14:textId="553E85AB" w:rsidR="009F640E" w:rsidRPr="009F640E" w:rsidRDefault="009F640E" w:rsidP="00AB5722">
      <w:pPr>
        <w:ind w:left="360"/>
      </w:pPr>
      <w:r w:rsidRPr="009F640E">
        <w:rPr>
          <w:u w:val="single"/>
        </w:rPr>
        <w:t>Project Assumptions</w:t>
      </w:r>
      <w:r>
        <w:rPr>
          <w:u w:val="single"/>
        </w:rPr>
        <w:t>:</w:t>
      </w:r>
      <w:r w:rsidRPr="009F640E">
        <w:t xml:space="preserve"> </w:t>
      </w:r>
      <w:r w:rsidR="00ED171B">
        <w:t>Kaiser Permanente</w:t>
      </w:r>
      <w:r w:rsidRPr="009F640E">
        <w:t xml:space="preserve"> will:</w:t>
      </w:r>
    </w:p>
    <w:p w14:paraId="54502F39" w14:textId="519C3EDB" w:rsidR="009F640E" w:rsidRDefault="00ED171B" w:rsidP="00ED171B">
      <w:pPr>
        <w:pStyle w:val="ListParagraph"/>
        <w:numPr>
          <w:ilvl w:val="0"/>
          <w:numId w:val="33"/>
        </w:numPr>
        <w:spacing w:after="0" w:line="240" w:lineRule="auto"/>
      </w:pPr>
      <w:r>
        <w:t xml:space="preserve">Thrive </w:t>
      </w:r>
    </w:p>
    <w:p w14:paraId="23309093" w14:textId="700C0B95" w:rsidR="008D08F0" w:rsidRDefault="00ED171B" w:rsidP="00ED171B">
      <w:pPr>
        <w:pStyle w:val="ListParagraph"/>
        <w:numPr>
          <w:ilvl w:val="0"/>
          <w:numId w:val="33"/>
        </w:numPr>
        <w:spacing w:after="0" w:line="240" w:lineRule="auto"/>
      </w:pPr>
      <w:r>
        <w:t>Thrive 2</w:t>
      </w:r>
    </w:p>
    <w:p w14:paraId="19271C57" w14:textId="379F9DE1" w:rsidR="008D08F0" w:rsidRDefault="00ED171B" w:rsidP="00ED171B">
      <w:pPr>
        <w:pStyle w:val="ListParagraph"/>
        <w:numPr>
          <w:ilvl w:val="0"/>
          <w:numId w:val="33"/>
        </w:numPr>
        <w:spacing w:after="0" w:line="240" w:lineRule="auto"/>
      </w:pPr>
      <w:r>
        <w:t>Thrive 3</w:t>
      </w:r>
    </w:p>
    <w:p w14:paraId="0C76ED48" w14:textId="2E76B614" w:rsidR="008D08F0" w:rsidRDefault="00ED171B" w:rsidP="00ED171B">
      <w:pPr>
        <w:pStyle w:val="ListParagraph"/>
        <w:numPr>
          <w:ilvl w:val="0"/>
          <w:numId w:val="33"/>
        </w:numPr>
        <w:spacing w:after="0" w:line="240" w:lineRule="auto"/>
      </w:pPr>
      <w:r>
        <w:t>Thrive 4</w:t>
      </w:r>
    </w:p>
    <w:p w14:paraId="4979950F" w14:textId="77777777" w:rsidR="008D08F0" w:rsidRPr="00A617BC" w:rsidRDefault="008D08F0" w:rsidP="008D08F0">
      <w:pPr>
        <w:pStyle w:val="ListParagraph"/>
        <w:spacing w:after="0" w:line="240" w:lineRule="auto"/>
      </w:pPr>
    </w:p>
    <w:p w14:paraId="5858393D" w14:textId="77777777" w:rsidR="009F640E" w:rsidRDefault="009F640E" w:rsidP="009F640E">
      <w:pPr>
        <w:pStyle w:val="ListParagraph"/>
        <w:spacing w:after="0" w:line="240" w:lineRule="auto"/>
        <w:ind w:left="0"/>
      </w:pPr>
    </w:p>
    <w:p w14:paraId="4B98BC5D" w14:textId="77777777" w:rsidR="009F640E" w:rsidRPr="009F640E" w:rsidRDefault="009F640E" w:rsidP="00AB5722">
      <w:pPr>
        <w:pStyle w:val="ListParagraph"/>
        <w:spacing w:after="0" w:line="240" w:lineRule="auto"/>
        <w:ind w:left="360"/>
        <w:rPr>
          <w:u w:val="single"/>
        </w:rPr>
      </w:pPr>
      <w:r w:rsidRPr="009F640E">
        <w:rPr>
          <w:u w:val="single"/>
        </w:rPr>
        <w:t>Technical Assumptions:</w:t>
      </w:r>
    </w:p>
    <w:p w14:paraId="3D7F2882" w14:textId="77777777" w:rsidR="009F640E" w:rsidRDefault="009F640E" w:rsidP="009F640E">
      <w:pPr>
        <w:pStyle w:val="ListParagraph"/>
        <w:spacing w:after="0" w:line="240" w:lineRule="auto"/>
        <w:ind w:left="0"/>
      </w:pPr>
    </w:p>
    <w:p w14:paraId="5241CC35" w14:textId="75C78439" w:rsidR="00122A98" w:rsidRDefault="008D08F0" w:rsidP="009F640E">
      <w:pPr>
        <w:pStyle w:val="ListParagraph"/>
        <w:numPr>
          <w:ilvl w:val="0"/>
          <w:numId w:val="33"/>
        </w:numPr>
        <w:spacing w:after="0" w:line="240" w:lineRule="auto"/>
      </w:pPr>
      <w:r>
        <w:t xml:space="preserve">List </w:t>
      </w:r>
      <w:r w:rsidR="00ED171B">
        <w:t>1</w:t>
      </w:r>
    </w:p>
    <w:p w14:paraId="4143E3F2" w14:textId="02286DF1" w:rsidR="008D08F0" w:rsidRDefault="008D08F0" w:rsidP="009F640E">
      <w:pPr>
        <w:pStyle w:val="ListParagraph"/>
        <w:numPr>
          <w:ilvl w:val="0"/>
          <w:numId w:val="33"/>
        </w:numPr>
        <w:spacing w:after="0" w:line="240" w:lineRule="auto"/>
      </w:pPr>
      <w:r>
        <w:t>List</w:t>
      </w:r>
      <w:r w:rsidR="00ED171B">
        <w:t xml:space="preserve"> 2</w:t>
      </w:r>
      <w:r>
        <w:t xml:space="preserve"> </w:t>
      </w:r>
    </w:p>
    <w:p w14:paraId="648C9AD2" w14:textId="640E6FB8" w:rsidR="008D08F0" w:rsidRDefault="008D08F0" w:rsidP="009F640E">
      <w:pPr>
        <w:pStyle w:val="ListParagraph"/>
        <w:numPr>
          <w:ilvl w:val="0"/>
          <w:numId w:val="33"/>
        </w:numPr>
        <w:spacing w:after="0" w:line="240" w:lineRule="auto"/>
      </w:pPr>
      <w:r>
        <w:t xml:space="preserve">List </w:t>
      </w:r>
      <w:r w:rsidR="00ED171B">
        <w:t>3</w:t>
      </w:r>
    </w:p>
    <w:p w14:paraId="011C5750" w14:textId="77777777" w:rsidR="009F640E" w:rsidRPr="00A617BC" w:rsidRDefault="009F640E" w:rsidP="009F640E">
      <w:pPr>
        <w:pStyle w:val="ListParagraph"/>
        <w:spacing w:after="0" w:line="240" w:lineRule="auto"/>
      </w:pPr>
    </w:p>
    <w:p w14:paraId="374E568E" w14:textId="77777777" w:rsidR="00236C48" w:rsidRPr="00A617BC" w:rsidRDefault="005D484D" w:rsidP="00A617BC">
      <w:pPr>
        <w:pStyle w:val="ListParagraph"/>
        <w:numPr>
          <w:ilvl w:val="0"/>
          <w:numId w:val="17"/>
        </w:numPr>
        <w:rPr>
          <w:b/>
        </w:rPr>
      </w:pPr>
      <w:r>
        <w:rPr>
          <w:b/>
        </w:rPr>
        <w:t xml:space="preserve">The </w:t>
      </w:r>
      <w:r w:rsidR="00236C48" w:rsidRPr="00A617BC">
        <w:rPr>
          <w:b/>
        </w:rPr>
        <w:t>Solution Team</w:t>
      </w:r>
    </w:p>
    <w:p w14:paraId="64BFA27B" w14:textId="77777777" w:rsidR="00ED171B" w:rsidRDefault="00ED171B" w:rsidP="00724AA7">
      <w:pPr>
        <w:jc w:val="both"/>
      </w:pPr>
      <w:r>
        <w:t>Client Manager – Betty Jo Fields</w:t>
      </w:r>
    </w:p>
    <w:p w14:paraId="1EEA591E" w14:textId="77777777" w:rsidR="00ED171B" w:rsidRDefault="00ED171B" w:rsidP="00724AA7">
      <w:pPr>
        <w:jc w:val="both"/>
      </w:pPr>
      <w:r>
        <w:t>Project Manager</w:t>
      </w:r>
      <w:r>
        <w:t xml:space="preserve"> – Sam Jones</w:t>
      </w:r>
    </w:p>
    <w:p w14:paraId="535B4BCB" w14:textId="4D7C133E" w:rsidR="008D08F0" w:rsidRDefault="00ED171B" w:rsidP="00724AA7">
      <w:pPr>
        <w:jc w:val="both"/>
      </w:pPr>
      <w:r>
        <w:t>T</w:t>
      </w:r>
      <w:r>
        <w:t>echnology Manager</w:t>
      </w:r>
      <w:r>
        <w:t xml:space="preserve"> – Kayla White</w:t>
      </w:r>
    </w:p>
    <w:p w14:paraId="7077979D" w14:textId="77777777" w:rsidR="008D08F0" w:rsidRDefault="008D08F0" w:rsidP="00724AA7">
      <w:pPr>
        <w:jc w:val="both"/>
      </w:pPr>
    </w:p>
    <w:p w14:paraId="37005F51" w14:textId="77777777" w:rsidR="00A617BC" w:rsidRPr="00A617BC" w:rsidRDefault="00A617BC" w:rsidP="00A617BC">
      <w:pPr>
        <w:pStyle w:val="ListParagraph"/>
        <w:numPr>
          <w:ilvl w:val="0"/>
          <w:numId w:val="17"/>
        </w:numPr>
        <w:rPr>
          <w:b/>
        </w:rPr>
      </w:pPr>
      <w:r w:rsidRPr="00A617BC">
        <w:rPr>
          <w:b/>
        </w:rPr>
        <w:t>Corporate Values</w:t>
      </w:r>
    </w:p>
    <w:p w14:paraId="245574E1" w14:textId="77777777" w:rsidR="00A617BC" w:rsidRDefault="00A617BC" w:rsidP="00A617BC">
      <w:pPr>
        <w:pStyle w:val="BodyText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A617BC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The </w:t>
      </w:r>
      <w:proofErr w:type="spellStart"/>
      <w:r w:rsidR="008D08F0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Argoid</w:t>
      </w:r>
      <w:proofErr w:type="spellEnd"/>
      <w:r w:rsidR="008D08F0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="008D08F0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Analytic’s</w:t>
      </w:r>
      <w:proofErr w:type="spellEnd"/>
      <w:r w:rsidRPr="00A617BC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team enthusiastically adheres to the fundamental goals, which embody the values that guide us. These goals are:</w:t>
      </w:r>
    </w:p>
    <w:p w14:paraId="7D719607" w14:textId="77777777" w:rsidR="00017BDE" w:rsidRPr="00A617BC" w:rsidRDefault="00017BDE" w:rsidP="00A617BC">
      <w:pPr>
        <w:pStyle w:val="BodyText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</w:p>
    <w:p w14:paraId="099596E3" w14:textId="77777777" w:rsidR="00A617BC" w:rsidRPr="00A617BC" w:rsidRDefault="00A617BC" w:rsidP="00A617BC">
      <w:pPr>
        <w:pStyle w:val="BodyText"/>
        <w:numPr>
          <w:ilvl w:val="0"/>
          <w:numId w:val="31"/>
        </w:num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A617BC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Bring current expertise, competence, reliable knowledge and integrity to all our client relationships;</w:t>
      </w:r>
    </w:p>
    <w:p w14:paraId="4ACA3E2F" w14:textId="77777777" w:rsidR="00A617BC" w:rsidRPr="00A617BC" w:rsidRDefault="00A617BC" w:rsidP="00A617BC">
      <w:pPr>
        <w:pStyle w:val="BodyText"/>
        <w:numPr>
          <w:ilvl w:val="0"/>
          <w:numId w:val="31"/>
        </w:num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A617BC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Protect the confidentiality of clients, holding all information concerning each as privileged; </w:t>
      </w:r>
    </w:p>
    <w:p w14:paraId="4BC061FF" w14:textId="77777777" w:rsidR="00A617BC" w:rsidRPr="00A617BC" w:rsidRDefault="00A617BC" w:rsidP="00A617BC">
      <w:pPr>
        <w:pStyle w:val="BodyText"/>
        <w:numPr>
          <w:ilvl w:val="0"/>
          <w:numId w:val="31"/>
        </w:num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A617BC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Add value to each client project, keeping to budget and schedule; </w:t>
      </w:r>
    </w:p>
    <w:p w14:paraId="2E7C5412" w14:textId="77777777" w:rsidR="00A617BC" w:rsidRPr="00A617BC" w:rsidRDefault="00A617BC" w:rsidP="00A617BC">
      <w:pPr>
        <w:pStyle w:val="BodyText"/>
        <w:numPr>
          <w:ilvl w:val="0"/>
          <w:numId w:val="31"/>
        </w:num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A617BC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Establish close working relationships with clients, and be accessible; </w:t>
      </w:r>
    </w:p>
    <w:p w14:paraId="72B2079C" w14:textId="77777777" w:rsidR="00A617BC" w:rsidRPr="00A617BC" w:rsidRDefault="00A617BC" w:rsidP="00A617BC">
      <w:pPr>
        <w:pStyle w:val="BodyText"/>
        <w:numPr>
          <w:ilvl w:val="0"/>
          <w:numId w:val="31"/>
        </w:num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A617BC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Promote public confidence in professional service generally, and specifically in our trustworthiness to perform such activities; </w:t>
      </w:r>
    </w:p>
    <w:p w14:paraId="32DADA0B" w14:textId="77777777" w:rsidR="00A617BC" w:rsidRDefault="00A617BC" w:rsidP="00A617BC">
      <w:pPr>
        <w:pStyle w:val="BodyText"/>
        <w:numPr>
          <w:ilvl w:val="0"/>
          <w:numId w:val="31"/>
        </w:num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A617BC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Enjoy the challenges of our profession and the people we work with to address them.</w:t>
      </w:r>
    </w:p>
    <w:p w14:paraId="10EBA0E8" w14:textId="77777777" w:rsidR="00A65B2F" w:rsidRDefault="00A65B2F">
      <w:pPr>
        <w:rPr>
          <w:b/>
        </w:rPr>
      </w:pPr>
    </w:p>
    <w:p w14:paraId="3A888DA4" w14:textId="77777777" w:rsidR="00AB5722" w:rsidRPr="00AB5722" w:rsidRDefault="00AB5722" w:rsidP="00AB5722">
      <w:pPr>
        <w:pStyle w:val="ListParagraph"/>
        <w:numPr>
          <w:ilvl w:val="0"/>
          <w:numId w:val="17"/>
        </w:numPr>
        <w:rPr>
          <w:b/>
        </w:rPr>
      </w:pPr>
      <w:r w:rsidRPr="00AB5722">
        <w:rPr>
          <w:b/>
        </w:rPr>
        <w:t>Other Terms and Conditions</w:t>
      </w:r>
    </w:p>
    <w:p w14:paraId="23AEB09C" w14:textId="77777777" w:rsidR="00AB5722" w:rsidRPr="00AB5722" w:rsidRDefault="00AB5722" w:rsidP="00AB5722">
      <w:pPr>
        <w:pStyle w:val="BodyText"/>
        <w:numPr>
          <w:ilvl w:val="0"/>
          <w:numId w:val="31"/>
        </w:num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AB5722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Unpaid invoices are subject to a two percent per month interest charge. </w:t>
      </w:r>
    </w:p>
    <w:p w14:paraId="7FBA16F3" w14:textId="77777777" w:rsidR="00AB5722" w:rsidRPr="00AB5722" w:rsidRDefault="00AB5722" w:rsidP="00AB5722">
      <w:pPr>
        <w:pStyle w:val="BodyText"/>
        <w:numPr>
          <w:ilvl w:val="0"/>
          <w:numId w:val="31"/>
        </w:num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AB5722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Service will be suspended to clients with invoices more than 15 days outstanding.</w:t>
      </w:r>
    </w:p>
    <w:p w14:paraId="210F7705" w14:textId="7E6C1C6B" w:rsidR="00AB5722" w:rsidRPr="00AB5722" w:rsidRDefault="00AB5722" w:rsidP="00AB5722">
      <w:pPr>
        <w:pStyle w:val="BodyText"/>
        <w:numPr>
          <w:ilvl w:val="0"/>
          <w:numId w:val="31"/>
        </w:num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AB5722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Cancellation: </w:t>
      </w:r>
      <w:r w:rsidR="00ED171B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Kaiser Permanente</w:t>
      </w:r>
      <w: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is ob</w:t>
      </w:r>
      <w:r w:rsidRPr="00AB5722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ligated to the full amount even in the event the assignment is cancelled during the period.</w:t>
      </w:r>
    </w:p>
    <w:p w14:paraId="6955AF57" w14:textId="77777777" w:rsidR="00AB5722" w:rsidRPr="00AB5722" w:rsidRDefault="00AB5722" w:rsidP="00AB5722">
      <w:pPr>
        <w:pStyle w:val="BodyText"/>
        <w:numPr>
          <w:ilvl w:val="0"/>
          <w:numId w:val="31"/>
        </w:num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AB5722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Additional services may be requested during the course of the work. If this work falls outside the scope of </w:t>
      </w:r>
      <w: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work</w:t>
      </w:r>
      <w:r w:rsidRPr="00AB5722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, it will be proposed separately. </w:t>
      </w:r>
    </w:p>
    <w:p w14:paraId="1734831C" w14:textId="3849D0A3" w:rsidR="00AB5722" w:rsidRPr="00AB5722" w:rsidRDefault="00AB5722" w:rsidP="00AB5722">
      <w:pPr>
        <w:pStyle w:val="BodyText"/>
        <w:numPr>
          <w:ilvl w:val="0"/>
          <w:numId w:val="31"/>
        </w:num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AB5722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Direct Expenses - Expenses shall be pre-approved by </w:t>
      </w:r>
      <w:r w:rsidR="00ED171B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Kaiser Permanente</w:t>
      </w:r>
      <w:r w:rsidRPr="00AB5722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and billed as directly accrued, with no mark-ups. We expect this </w:t>
      </w:r>
      <w:r w:rsidR="0037741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may</w:t>
      </w:r>
      <w:r w:rsidRPr="00AB5722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include such costs as travel, hotel, meals, mileage, </w:t>
      </w:r>
      <w:r w:rsidR="0037741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based on client needs. </w:t>
      </w:r>
    </w:p>
    <w:p w14:paraId="0DC2E70F" w14:textId="77777777" w:rsidR="00377414" w:rsidRDefault="00377414" w:rsidP="00377414">
      <w:pPr>
        <w:rPr>
          <w:b/>
        </w:rPr>
      </w:pPr>
    </w:p>
    <w:p w14:paraId="6C138E18" w14:textId="136E691B" w:rsidR="00AB5722" w:rsidRPr="00377414" w:rsidRDefault="00AB5722" w:rsidP="00377414">
      <w:pPr>
        <w:pStyle w:val="ListParagraph"/>
        <w:numPr>
          <w:ilvl w:val="0"/>
          <w:numId w:val="17"/>
        </w:numPr>
        <w:rPr>
          <w:b/>
        </w:rPr>
      </w:pPr>
      <w:r w:rsidRPr="00377414">
        <w:rPr>
          <w:b/>
        </w:rPr>
        <w:t>Agreement</w:t>
      </w:r>
    </w:p>
    <w:p w14:paraId="453F0D21" w14:textId="77777777" w:rsidR="00AB5722" w:rsidRPr="00AB5722" w:rsidRDefault="00AB5722" w:rsidP="00AB5722">
      <w:pPr>
        <w:pStyle w:val="BodyText2"/>
        <w:ind w:left="0"/>
        <w:jc w:val="both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AB5722">
        <w:rPr>
          <w:rFonts w:asciiTheme="minorHAnsi" w:eastAsiaTheme="minorEastAsia" w:hAnsiTheme="minorHAnsi" w:cstheme="minorBidi"/>
          <w:color w:val="auto"/>
          <w:sz w:val="22"/>
          <w:szCs w:val="22"/>
        </w:rPr>
        <w:t>To accept this proposal, please complete and return this form to:</w:t>
      </w:r>
    </w:p>
    <w:p w14:paraId="1EE77FBC" w14:textId="77777777" w:rsidR="00AB5722" w:rsidRPr="00AB5722" w:rsidRDefault="00AB5722" w:rsidP="00AB5722">
      <w:pPr>
        <w:pStyle w:val="BodyText2"/>
        <w:widowControl/>
        <w:tabs>
          <w:tab w:val="right" w:pos="5040"/>
        </w:tabs>
        <w:ind w:left="0"/>
        <w:jc w:val="both"/>
        <w:rPr>
          <w:rFonts w:asciiTheme="minorHAnsi" w:eastAsiaTheme="minorEastAsia" w:hAnsiTheme="minorHAnsi" w:cstheme="minorBidi"/>
          <w:color w:val="auto"/>
          <w:sz w:val="22"/>
          <w:szCs w:val="22"/>
        </w:rPr>
      </w:pPr>
    </w:p>
    <w:p w14:paraId="321C137C" w14:textId="77777777" w:rsidR="00AB5722" w:rsidRDefault="00377414" w:rsidP="00AB5722">
      <w:pPr>
        <w:pStyle w:val="BodyText2"/>
        <w:widowControl/>
        <w:tabs>
          <w:tab w:val="left" w:pos="3510"/>
        </w:tabs>
        <w:ind w:left="360"/>
        <w:jc w:val="both"/>
        <w:rPr>
          <w:rFonts w:asciiTheme="minorHAnsi" w:eastAsiaTheme="minorEastAsia" w:hAnsiTheme="minorHAnsi" w:cstheme="minorBidi"/>
          <w:b/>
          <w:color w:val="auto"/>
          <w:sz w:val="22"/>
          <w:szCs w:val="22"/>
        </w:rPr>
      </w:pPr>
      <w:r>
        <w:rPr>
          <w:rFonts w:asciiTheme="minorHAnsi" w:eastAsiaTheme="minorEastAsia" w:hAnsiTheme="minorHAnsi" w:cstheme="minorBidi"/>
          <w:b/>
          <w:color w:val="auto"/>
          <w:sz w:val="22"/>
          <w:szCs w:val="22"/>
        </w:rPr>
        <w:t>Randy Friedman</w:t>
      </w:r>
    </w:p>
    <w:p w14:paraId="7A243AC2" w14:textId="77777777" w:rsidR="00377414" w:rsidRDefault="00377414" w:rsidP="00AB5722">
      <w:pPr>
        <w:pStyle w:val="BodyText2"/>
        <w:widowControl/>
        <w:tabs>
          <w:tab w:val="left" w:pos="3510"/>
        </w:tabs>
        <w:ind w:left="360"/>
        <w:jc w:val="both"/>
        <w:rPr>
          <w:rFonts w:asciiTheme="minorHAnsi" w:eastAsiaTheme="minorEastAsia" w:hAnsiTheme="minorHAnsi" w:cstheme="minorBidi"/>
          <w:b/>
          <w:color w:val="auto"/>
          <w:sz w:val="22"/>
          <w:szCs w:val="22"/>
        </w:rPr>
      </w:pPr>
      <w:proofErr w:type="spellStart"/>
      <w:r>
        <w:rPr>
          <w:rFonts w:asciiTheme="minorHAnsi" w:eastAsiaTheme="minorEastAsia" w:hAnsiTheme="minorHAnsi" w:cstheme="minorBidi"/>
          <w:b/>
          <w:color w:val="auto"/>
          <w:sz w:val="22"/>
          <w:szCs w:val="22"/>
        </w:rPr>
        <w:t>Argoid</w:t>
      </w:r>
      <w:proofErr w:type="spellEnd"/>
      <w:r>
        <w:rPr>
          <w:rFonts w:asciiTheme="minorHAnsi" w:eastAsiaTheme="minorEastAsia" w:hAnsiTheme="minorHAnsi" w:cstheme="minorBidi"/>
          <w:b/>
          <w:color w:val="auto"/>
          <w:sz w:val="22"/>
          <w:szCs w:val="22"/>
        </w:rPr>
        <w:t xml:space="preserve"> Analytics</w:t>
      </w:r>
    </w:p>
    <w:p w14:paraId="5AEF25F4" w14:textId="77777777" w:rsidR="00377414" w:rsidRPr="001F3C05" w:rsidRDefault="00377414" w:rsidP="00AB5722">
      <w:pPr>
        <w:pStyle w:val="BodyText2"/>
        <w:widowControl/>
        <w:tabs>
          <w:tab w:val="left" w:pos="3510"/>
        </w:tabs>
        <w:ind w:left="360"/>
        <w:jc w:val="both"/>
        <w:rPr>
          <w:rFonts w:asciiTheme="minorHAnsi" w:eastAsiaTheme="minorEastAsia" w:hAnsiTheme="minorHAnsi" w:cstheme="minorBidi"/>
          <w:b/>
          <w:color w:val="auto"/>
        </w:rPr>
      </w:pPr>
      <w:r>
        <w:rPr>
          <w:rFonts w:asciiTheme="minorHAnsi" w:eastAsiaTheme="minorEastAsia" w:hAnsiTheme="minorHAnsi" w:cstheme="minorBidi"/>
          <w:b/>
          <w:color w:val="auto"/>
          <w:sz w:val="22"/>
          <w:szCs w:val="22"/>
        </w:rPr>
        <w:t>Randy.Friedman@argoid.com</w:t>
      </w:r>
    </w:p>
    <w:p w14:paraId="238FD6B0" w14:textId="77777777" w:rsidR="00AB5722" w:rsidRPr="00AB5722" w:rsidRDefault="00AB5722" w:rsidP="00AB5722">
      <w:pPr>
        <w:pStyle w:val="BodyText2"/>
        <w:widowControl/>
        <w:tabs>
          <w:tab w:val="left" w:pos="3510"/>
        </w:tabs>
        <w:ind w:left="360"/>
        <w:jc w:val="both"/>
        <w:rPr>
          <w:rFonts w:asciiTheme="minorHAnsi" w:eastAsiaTheme="minorEastAsia" w:hAnsiTheme="minorHAnsi" w:cstheme="minorBidi"/>
          <w:color w:val="auto"/>
        </w:rPr>
      </w:pPr>
    </w:p>
    <w:p w14:paraId="602BD7A1" w14:textId="77777777" w:rsidR="00AB5722" w:rsidRPr="00AB5722" w:rsidRDefault="00AB5722" w:rsidP="00AB5722">
      <w:pPr>
        <w:pStyle w:val="ListParagraph"/>
        <w:numPr>
          <w:ilvl w:val="0"/>
          <w:numId w:val="17"/>
        </w:numPr>
        <w:rPr>
          <w:b/>
        </w:rPr>
      </w:pPr>
      <w:r w:rsidRPr="00AB5722">
        <w:rPr>
          <w:b/>
        </w:rPr>
        <w:t>Authorization</w:t>
      </w:r>
    </w:p>
    <w:p w14:paraId="0CFC3673" w14:textId="77777777" w:rsidR="00AB5722" w:rsidRPr="00AB5722" w:rsidRDefault="00AB5722" w:rsidP="00AB5722">
      <w:pPr>
        <w:pStyle w:val="BodyText2"/>
        <w:widowControl/>
        <w:tabs>
          <w:tab w:val="left" w:pos="3510"/>
        </w:tabs>
        <w:ind w:left="0"/>
        <w:jc w:val="both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AB5722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I hereby authorize </w:t>
      </w:r>
      <w:proofErr w:type="spellStart"/>
      <w:r w:rsidR="008D08F0">
        <w:rPr>
          <w:rFonts w:asciiTheme="minorHAnsi" w:eastAsiaTheme="minorEastAsia" w:hAnsiTheme="minorHAnsi" w:cstheme="minorBidi"/>
          <w:color w:val="auto"/>
          <w:sz w:val="22"/>
          <w:szCs w:val="22"/>
        </w:rPr>
        <w:t>Argoid</w:t>
      </w:r>
      <w:proofErr w:type="spellEnd"/>
      <w:r w:rsidR="008D08F0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 </w:t>
      </w:r>
      <w:proofErr w:type="spellStart"/>
      <w:r w:rsidR="008D08F0">
        <w:rPr>
          <w:rFonts w:asciiTheme="minorHAnsi" w:eastAsiaTheme="minorEastAsia" w:hAnsiTheme="minorHAnsi" w:cstheme="minorBidi"/>
          <w:color w:val="auto"/>
          <w:sz w:val="22"/>
          <w:szCs w:val="22"/>
        </w:rPr>
        <w:t>Analytic’s</w:t>
      </w:r>
      <w:proofErr w:type="spellEnd"/>
      <w:r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 </w:t>
      </w:r>
      <w:r w:rsidRPr="00AB5722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to proceed with work outlined in this proposal dated </w:t>
      </w:r>
      <w:r w:rsidR="00377414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[date] </w:t>
      </w:r>
      <w:r w:rsidRPr="00AB5722">
        <w:rPr>
          <w:rFonts w:asciiTheme="minorHAnsi" w:eastAsiaTheme="minorEastAsia" w:hAnsiTheme="minorHAnsi" w:cstheme="minorBidi"/>
          <w:color w:val="auto"/>
          <w:sz w:val="22"/>
          <w:szCs w:val="22"/>
        </w:rPr>
        <w:t>and agree to payment terms and conditions outlined there.</w:t>
      </w:r>
    </w:p>
    <w:p w14:paraId="42C19007" w14:textId="77777777" w:rsidR="00AB5722" w:rsidRPr="001F18EF" w:rsidRDefault="00AB5722" w:rsidP="00AB5722">
      <w:pPr>
        <w:pStyle w:val="BodyText2"/>
        <w:widowControl/>
        <w:ind w:left="0"/>
        <w:jc w:val="both"/>
        <w:rPr>
          <w:rFonts w:asciiTheme="minorHAnsi" w:hAnsiTheme="minorHAnsi"/>
        </w:rPr>
      </w:pPr>
    </w:p>
    <w:p w14:paraId="16BF2381" w14:textId="6009ECDE" w:rsidR="00AB5722" w:rsidRPr="00AB5722" w:rsidRDefault="00AB5722" w:rsidP="00AB5722">
      <w:pPr>
        <w:pStyle w:val="BodyText2"/>
        <w:widowControl/>
        <w:tabs>
          <w:tab w:val="left" w:pos="2160"/>
        </w:tabs>
        <w:ind w:left="0"/>
        <w:jc w:val="both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AB5722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Company: </w:t>
      </w:r>
      <w:r w:rsidR="00ED171B">
        <w:rPr>
          <w:rFonts w:asciiTheme="minorHAnsi" w:eastAsiaTheme="minorEastAsia" w:hAnsiTheme="minorHAnsi" w:cstheme="minorBidi"/>
          <w:color w:val="auto"/>
          <w:sz w:val="22"/>
          <w:szCs w:val="22"/>
        </w:rPr>
        <w:t>Kaiser Permanente</w:t>
      </w:r>
      <w:r w:rsidRPr="00AB5722">
        <w:rPr>
          <w:rFonts w:asciiTheme="minorHAnsi" w:eastAsiaTheme="minorEastAsia" w:hAnsiTheme="minorHAnsi" w:cstheme="minorBidi"/>
          <w:color w:val="auto"/>
          <w:sz w:val="22"/>
          <w:szCs w:val="22"/>
        </w:rPr>
        <w:t>.</w:t>
      </w:r>
      <w:r w:rsidRPr="00AB5722">
        <w:rPr>
          <w:rFonts w:asciiTheme="minorHAnsi" w:eastAsiaTheme="minorEastAsia" w:hAnsiTheme="minorHAnsi" w:cstheme="minorBidi"/>
          <w:color w:val="auto"/>
          <w:sz w:val="22"/>
          <w:szCs w:val="22"/>
        </w:rPr>
        <w:tab/>
      </w:r>
    </w:p>
    <w:p w14:paraId="3DC1BFDD" w14:textId="77777777" w:rsidR="00AB5722" w:rsidRPr="00AB5722" w:rsidRDefault="00AB5722" w:rsidP="00AB5722">
      <w:pPr>
        <w:pStyle w:val="BodyText2"/>
        <w:widowControl/>
        <w:tabs>
          <w:tab w:val="left" w:pos="2160"/>
        </w:tabs>
        <w:ind w:left="0"/>
        <w:jc w:val="both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AB5722">
        <w:rPr>
          <w:rFonts w:asciiTheme="minorHAnsi" w:eastAsiaTheme="minorEastAsia" w:hAnsiTheme="minorHAnsi" w:cstheme="minorBidi"/>
          <w:color w:val="auto"/>
          <w:sz w:val="22"/>
          <w:szCs w:val="22"/>
        </w:rPr>
        <w:tab/>
      </w:r>
    </w:p>
    <w:p w14:paraId="4CEA5D5F" w14:textId="77777777" w:rsidR="00AB5722" w:rsidRPr="00AB5722" w:rsidRDefault="00AB5722" w:rsidP="00AB5722">
      <w:pPr>
        <w:pStyle w:val="BodyText2"/>
        <w:widowControl/>
        <w:tabs>
          <w:tab w:val="left" w:pos="2160"/>
        </w:tabs>
        <w:spacing w:line="480" w:lineRule="auto"/>
        <w:ind w:left="0"/>
        <w:jc w:val="both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AB5722">
        <w:rPr>
          <w:rFonts w:asciiTheme="minorHAnsi" w:eastAsiaTheme="minorEastAsia" w:hAnsiTheme="minorHAnsi" w:cstheme="minorBidi"/>
          <w:color w:val="auto"/>
          <w:sz w:val="22"/>
          <w:szCs w:val="22"/>
        </w:rPr>
        <w:t>Signed</w:t>
      </w:r>
      <w:r w:rsidRPr="00AB5722">
        <w:rPr>
          <w:rFonts w:asciiTheme="minorHAnsi" w:eastAsiaTheme="minorEastAsia" w:hAnsiTheme="minorHAnsi" w:cstheme="minorBidi"/>
          <w:color w:val="auto"/>
          <w:sz w:val="22"/>
          <w:szCs w:val="22"/>
        </w:rPr>
        <w:tab/>
        <w:t>_______________________</w:t>
      </w:r>
    </w:p>
    <w:p w14:paraId="560CE86B" w14:textId="77777777" w:rsidR="00AB5722" w:rsidRPr="00AB5722" w:rsidRDefault="00AB5722" w:rsidP="00AB5722">
      <w:pPr>
        <w:pStyle w:val="BodyText2"/>
        <w:widowControl/>
        <w:tabs>
          <w:tab w:val="left" w:pos="2160"/>
        </w:tabs>
        <w:spacing w:line="480" w:lineRule="auto"/>
        <w:ind w:left="0"/>
        <w:jc w:val="both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AB5722">
        <w:rPr>
          <w:rFonts w:asciiTheme="minorHAnsi" w:eastAsiaTheme="minorEastAsia" w:hAnsiTheme="minorHAnsi" w:cstheme="minorBidi"/>
          <w:color w:val="auto"/>
          <w:sz w:val="22"/>
          <w:szCs w:val="22"/>
        </w:rPr>
        <w:t>Name</w:t>
      </w:r>
      <w:r w:rsidRPr="00AB5722">
        <w:rPr>
          <w:rFonts w:asciiTheme="minorHAnsi" w:eastAsiaTheme="minorEastAsia" w:hAnsiTheme="minorHAnsi" w:cstheme="minorBidi"/>
          <w:color w:val="auto"/>
          <w:sz w:val="22"/>
          <w:szCs w:val="22"/>
        </w:rPr>
        <w:tab/>
        <w:t>_______________________</w:t>
      </w:r>
    </w:p>
    <w:p w14:paraId="483D21B8" w14:textId="77777777" w:rsidR="00AB5722" w:rsidRPr="00AB5722" w:rsidRDefault="00AB5722" w:rsidP="00AB5722">
      <w:pPr>
        <w:pStyle w:val="BodyText2"/>
        <w:widowControl/>
        <w:tabs>
          <w:tab w:val="left" w:pos="2160"/>
        </w:tabs>
        <w:spacing w:line="480" w:lineRule="auto"/>
        <w:ind w:left="0"/>
        <w:jc w:val="both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AB5722">
        <w:rPr>
          <w:rFonts w:asciiTheme="minorHAnsi" w:eastAsiaTheme="minorEastAsia" w:hAnsiTheme="minorHAnsi" w:cstheme="minorBidi"/>
          <w:color w:val="auto"/>
          <w:sz w:val="22"/>
          <w:szCs w:val="22"/>
        </w:rPr>
        <w:t>Title</w:t>
      </w:r>
      <w:r w:rsidRPr="00AB5722">
        <w:rPr>
          <w:rFonts w:asciiTheme="minorHAnsi" w:eastAsiaTheme="minorEastAsia" w:hAnsiTheme="minorHAnsi" w:cstheme="minorBidi"/>
          <w:color w:val="auto"/>
          <w:sz w:val="22"/>
          <w:szCs w:val="22"/>
        </w:rPr>
        <w:tab/>
        <w:t>_______________________</w:t>
      </w:r>
    </w:p>
    <w:p w14:paraId="6C43694E" w14:textId="77777777" w:rsidR="00AB5722" w:rsidRPr="00AB5722" w:rsidRDefault="00AB5722" w:rsidP="00AB5722">
      <w:pPr>
        <w:pStyle w:val="BodyText2"/>
        <w:widowControl/>
        <w:tabs>
          <w:tab w:val="left" w:pos="2160"/>
        </w:tabs>
        <w:spacing w:line="480" w:lineRule="auto"/>
        <w:ind w:left="0"/>
        <w:jc w:val="both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AB5722">
        <w:rPr>
          <w:rFonts w:asciiTheme="minorHAnsi" w:eastAsiaTheme="minorEastAsia" w:hAnsiTheme="minorHAnsi" w:cstheme="minorBidi"/>
          <w:color w:val="auto"/>
          <w:sz w:val="22"/>
          <w:szCs w:val="22"/>
        </w:rPr>
        <w:t>Date</w:t>
      </w:r>
      <w:r w:rsidRPr="00AB5722">
        <w:rPr>
          <w:rFonts w:asciiTheme="minorHAnsi" w:eastAsiaTheme="minorEastAsia" w:hAnsiTheme="minorHAnsi" w:cstheme="minorBidi"/>
          <w:color w:val="auto"/>
          <w:sz w:val="22"/>
          <w:szCs w:val="22"/>
        </w:rPr>
        <w:tab/>
        <w:t>_______________________</w:t>
      </w:r>
    </w:p>
    <w:p w14:paraId="712BD0E4" w14:textId="77777777" w:rsidR="00AB5722" w:rsidRPr="00AB5722" w:rsidRDefault="00AB5722" w:rsidP="00AB5722">
      <w:pPr>
        <w:pStyle w:val="BodyText2"/>
        <w:widowControl/>
        <w:tabs>
          <w:tab w:val="left" w:pos="2160"/>
        </w:tabs>
        <w:spacing w:line="480" w:lineRule="auto"/>
        <w:ind w:left="0"/>
        <w:jc w:val="both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AB5722">
        <w:rPr>
          <w:rFonts w:asciiTheme="minorHAnsi" w:eastAsiaTheme="minorEastAsia" w:hAnsiTheme="minorHAnsi" w:cstheme="minorBidi"/>
          <w:color w:val="auto"/>
          <w:sz w:val="22"/>
          <w:szCs w:val="22"/>
        </w:rPr>
        <w:t>P.O. Number</w:t>
      </w:r>
      <w:r w:rsidRPr="00AB5722">
        <w:rPr>
          <w:rFonts w:asciiTheme="minorHAnsi" w:eastAsiaTheme="minorEastAsia" w:hAnsiTheme="minorHAnsi" w:cstheme="minorBidi"/>
          <w:color w:val="auto"/>
          <w:sz w:val="22"/>
          <w:szCs w:val="22"/>
        </w:rPr>
        <w:tab/>
        <w:t>_______________________</w:t>
      </w:r>
    </w:p>
    <w:p w14:paraId="38F9A8E6" w14:textId="77777777" w:rsidR="00DE1F9D" w:rsidRDefault="00DE1F9D" w:rsidP="001F3C05">
      <w:pPr>
        <w:rPr>
          <w:b/>
        </w:rPr>
      </w:pPr>
    </w:p>
    <w:p w14:paraId="5CD152F3" w14:textId="77777777" w:rsidR="00AB5722" w:rsidRPr="001F3C05" w:rsidRDefault="00AB5722" w:rsidP="001F3C05">
      <w:pPr>
        <w:rPr>
          <w:b/>
        </w:rPr>
      </w:pPr>
      <w:r w:rsidRPr="001F3C05">
        <w:rPr>
          <w:b/>
        </w:rPr>
        <w:t>In Summary</w:t>
      </w:r>
    </w:p>
    <w:p w14:paraId="6568147C" w14:textId="77777777" w:rsidR="00377414" w:rsidRDefault="00377414" w:rsidP="00331FB8">
      <w:pPr>
        <w:jc w:val="both"/>
      </w:pPr>
    </w:p>
    <w:p w14:paraId="3F4D936C" w14:textId="085193A7" w:rsidR="008665CE" w:rsidRPr="00377414" w:rsidRDefault="00AB5722" w:rsidP="00377414">
      <w:pPr>
        <w:jc w:val="both"/>
      </w:pPr>
      <w:r w:rsidRPr="00A617BC">
        <w:t>We look forward to working on this exciting program and in developing a strong, mutually beneficial relationship between our organizations.</w:t>
      </w:r>
      <w:r w:rsidR="001D56D6">
        <w:t xml:space="preserve"> </w:t>
      </w:r>
      <w:r w:rsidRPr="00A617BC">
        <w:t xml:space="preserve">Please feel free to call us about it once you have had a chance to review it. We are happy to set some time to discuss our proposal and answer your questions in more detail as well. </w:t>
      </w:r>
      <w:r w:rsidR="00331FB8">
        <w:t>For questions please contact:</w:t>
      </w:r>
      <w:r w:rsidR="001D56D6">
        <w:t xml:space="preserve"> </w:t>
      </w:r>
      <w:r w:rsidR="00331FB8">
        <w:t xml:space="preserve">Randy Friedman, </w:t>
      </w:r>
      <w:r w:rsidR="00331FB8" w:rsidRPr="00377414">
        <w:t>randy</w:t>
      </w:r>
      <w:r w:rsidR="00377414">
        <w:t>.friedman</w:t>
      </w:r>
      <w:r w:rsidR="00331FB8" w:rsidRPr="00377414">
        <w:t>@</w:t>
      </w:r>
      <w:r w:rsidR="008D08F0" w:rsidRPr="00377414">
        <w:t>Argoid</w:t>
      </w:r>
      <w:r w:rsidR="00331FB8" w:rsidRPr="00377414">
        <w:t>.com</w:t>
      </w:r>
      <w:r w:rsidR="00331FB8">
        <w:t xml:space="preserve">, </w:t>
      </w:r>
      <w:r w:rsidR="00377414">
        <w:t>or</w:t>
      </w:r>
      <w:r w:rsidR="00331FB8">
        <w:t xml:space="preserve"> </w:t>
      </w:r>
      <w:r w:rsidR="00377414">
        <w:t>+1.510.551.4050</w:t>
      </w:r>
    </w:p>
    <w:sectPr w:rsidR="008665CE" w:rsidRPr="00377414" w:rsidSect="004B3A27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747B4B" w14:textId="77777777" w:rsidR="0070455A" w:rsidRDefault="0070455A" w:rsidP="004B3A27">
      <w:r>
        <w:separator/>
      </w:r>
    </w:p>
  </w:endnote>
  <w:endnote w:type="continuationSeparator" w:id="0">
    <w:p w14:paraId="461CA715" w14:textId="77777777" w:rsidR="0070455A" w:rsidRDefault="0070455A" w:rsidP="004B3A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140836" w14:textId="77777777" w:rsidR="001D56D6" w:rsidRPr="00C1059A" w:rsidRDefault="001D56D6">
    <w:pPr>
      <w:pStyle w:val="Footer"/>
      <w:pBdr>
        <w:top w:val="thinThickSmallGap" w:sz="24" w:space="1" w:color="622423" w:themeColor="accent2" w:themeShade="7F"/>
      </w:pBdr>
      <w:rPr>
        <w:sz w:val="20"/>
        <w:szCs w:val="20"/>
      </w:rPr>
    </w:pPr>
    <w:r w:rsidRPr="00C1059A">
      <w:rPr>
        <w:sz w:val="20"/>
        <w:szCs w:val="20"/>
      </w:rPr>
      <w:t xml:space="preserve">Confidential </w:t>
    </w:r>
    <w:proofErr w:type="spellStart"/>
    <w:r w:rsidR="001E05D7">
      <w:rPr>
        <w:sz w:val="20"/>
        <w:szCs w:val="20"/>
      </w:rPr>
      <w:t>Argoid</w:t>
    </w:r>
    <w:proofErr w:type="spellEnd"/>
    <w:r w:rsidR="001E05D7">
      <w:rPr>
        <w:sz w:val="20"/>
        <w:szCs w:val="20"/>
      </w:rPr>
      <w:t xml:space="preserve"> Analytics Inc. </w:t>
    </w:r>
    <w:r w:rsidRPr="00C1059A">
      <w:rPr>
        <w:sz w:val="20"/>
        <w:szCs w:val="20"/>
      </w:rPr>
      <w:t>201</w:t>
    </w:r>
    <w:r w:rsidR="001E05D7">
      <w:rPr>
        <w:sz w:val="20"/>
        <w:szCs w:val="20"/>
      </w:rPr>
      <w:t>9</w:t>
    </w:r>
    <w:r w:rsidRPr="00C1059A">
      <w:rPr>
        <w:sz w:val="20"/>
        <w:szCs w:val="20"/>
      </w:rPr>
      <w:ptab w:relativeTo="margin" w:alignment="right" w:leader="none"/>
    </w:r>
    <w:r w:rsidRPr="00C1059A">
      <w:rPr>
        <w:sz w:val="20"/>
        <w:szCs w:val="20"/>
      </w:rPr>
      <w:t xml:space="preserve">Page </w:t>
    </w:r>
    <w:r w:rsidR="00652AFF" w:rsidRPr="00C1059A">
      <w:rPr>
        <w:sz w:val="20"/>
        <w:szCs w:val="20"/>
      </w:rPr>
      <w:fldChar w:fldCharType="begin"/>
    </w:r>
    <w:r w:rsidRPr="00C1059A">
      <w:rPr>
        <w:sz w:val="20"/>
        <w:szCs w:val="20"/>
      </w:rPr>
      <w:instrText xml:space="preserve"> PAGE   \* MERGEFORMAT </w:instrText>
    </w:r>
    <w:r w:rsidR="00652AFF" w:rsidRPr="00C1059A">
      <w:rPr>
        <w:sz w:val="20"/>
        <w:szCs w:val="20"/>
      </w:rPr>
      <w:fldChar w:fldCharType="separate"/>
    </w:r>
    <w:r w:rsidR="00ED171B">
      <w:rPr>
        <w:noProof/>
        <w:sz w:val="20"/>
        <w:szCs w:val="20"/>
      </w:rPr>
      <w:t>3</w:t>
    </w:r>
    <w:r w:rsidR="00652AFF" w:rsidRPr="00C1059A">
      <w:rPr>
        <w:sz w:val="20"/>
        <w:szCs w:val="20"/>
      </w:rPr>
      <w:fldChar w:fldCharType="end"/>
    </w:r>
  </w:p>
  <w:p w14:paraId="788BC0BA" w14:textId="77777777" w:rsidR="001D56D6" w:rsidRPr="004B3A27" w:rsidRDefault="001D56D6">
    <w:pPr>
      <w:pStyle w:val="Footer"/>
      <w:rPr>
        <w:rFonts w:ascii="Georgia" w:hAnsi="Georg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7EF44F" w14:textId="77777777" w:rsidR="0070455A" w:rsidRDefault="0070455A" w:rsidP="004B3A27">
      <w:r>
        <w:separator/>
      </w:r>
    </w:p>
  </w:footnote>
  <w:footnote w:type="continuationSeparator" w:id="0">
    <w:p w14:paraId="3E15D53F" w14:textId="77777777" w:rsidR="0070455A" w:rsidRDefault="0070455A" w:rsidP="004B3A2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Georgia" w:eastAsiaTheme="majorEastAsia" w:hAnsi="Georgia" w:cstheme="majorBidi"/>
        <w:b/>
        <w:sz w:val="32"/>
        <w:szCs w:val="32"/>
      </w:rPr>
      <w:alias w:val="Title"/>
      <w:id w:val="77738743"/>
      <w:placeholder>
        <w:docPart w:val="4E124F02CAE84E16B9E4D8B9EB4E9CAD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38FF0B57" w14:textId="1B9E854D" w:rsidR="001D56D6" w:rsidRPr="004B3A27" w:rsidRDefault="0037403C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="Georgia" w:eastAsiaTheme="majorEastAsia" w:hAnsi="Georgia" w:cstheme="majorBidi"/>
            <w:b/>
            <w:sz w:val="32"/>
            <w:szCs w:val="32"/>
          </w:rPr>
        </w:pPr>
        <w:r w:rsidRPr="0037403C">
          <w:rPr>
            <w:rFonts w:ascii="Georgia" w:eastAsiaTheme="majorEastAsia" w:hAnsi="Georgia" w:cstheme="majorBidi"/>
            <w:b/>
            <w:sz w:val="32"/>
            <w:szCs w:val="32"/>
          </w:rPr>
          <w:t xml:space="preserve">Proposal to </w:t>
        </w:r>
        <w:bookmarkStart w:id="3" w:name="OLE_LINK1"/>
        <w:bookmarkStart w:id="4" w:name="OLE_LINK2"/>
        <w:r w:rsidR="00ED171B">
          <w:rPr>
            <w:rFonts w:ascii="Georgia" w:eastAsiaTheme="majorEastAsia" w:hAnsi="Georgia" w:cstheme="majorBidi"/>
            <w:b/>
            <w:sz w:val="32"/>
            <w:szCs w:val="32"/>
          </w:rPr>
          <w:t>Kaiser Permanente</w:t>
        </w:r>
      </w:p>
    </w:sdtContent>
  </w:sdt>
  <w:bookmarkEnd w:id="4" w:displacedByCustomXml="prev"/>
  <w:bookmarkEnd w:id="3" w:displacedByCustomXml="prev"/>
  <w:p w14:paraId="2B62DFD3" w14:textId="77777777" w:rsidR="001D56D6" w:rsidRDefault="001D56D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7575F"/>
    <w:multiLevelType w:val="hybridMultilevel"/>
    <w:tmpl w:val="29261C52"/>
    <w:lvl w:ilvl="0" w:tplc="D2A0BD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CA3C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2412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46FE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BC42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927F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32C8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78EE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A69C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1984219"/>
    <w:multiLevelType w:val="multilevel"/>
    <w:tmpl w:val="D7580B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09263607"/>
    <w:multiLevelType w:val="hybridMultilevel"/>
    <w:tmpl w:val="D70C82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726E86"/>
    <w:multiLevelType w:val="hybridMultilevel"/>
    <w:tmpl w:val="3724C7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985CA2"/>
    <w:multiLevelType w:val="hybridMultilevel"/>
    <w:tmpl w:val="44524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B83FB5"/>
    <w:multiLevelType w:val="hybridMultilevel"/>
    <w:tmpl w:val="8774F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7D1B2A"/>
    <w:multiLevelType w:val="multilevel"/>
    <w:tmpl w:val="91A02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C06B94"/>
    <w:multiLevelType w:val="hybridMultilevel"/>
    <w:tmpl w:val="CBDEB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301E51"/>
    <w:multiLevelType w:val="multilevel"/>
    <w:tmpl w:val="B3F8BB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18C29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96F3DD6"/>
    <w:multiLevelType w:val="hybridMultilevel"/>
    <w:tmpl w:val="43349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36486F"/>
    <w:multiLevelType w:val="hybridMultilevel"/>
    <w:tmpl w:val="174C1936"/>
    <w:lvl w:ilvl="0" w:tplc="7EB0B2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DDA21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C828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520B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40CE2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F8D0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6443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AC01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CC57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2F301087"/>
    <w:multiLevelType w:val="multilevel"/>
    <w:tmpl w:val="7D0EFEDE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3" w15:restartNumberingAfterBreak="0">
    <w:nsid w:val="30381072"/>
    <w:multiLevelType w:val="hybridMultilevel"/>
    <w:tmpl w:val="289C4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0E212A"/>
    <w:multiLevelType w:val="multilevel"/>
    <w:tmpl w:val="B3F8BB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38E14926"/>
    <w:multiLevelType w:val="hybridMultilevel"/>
    <w:tmpl w:val="FAD434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9A65736"/>
    <w:multiLevelType w:val="hybridMultilevel"/>
    <w:tmpl w:val="D8C48A62"/>
    <w:lvl w:ilvl="0" w:tplc="0409000F">
      <w:start w:val="1"/>
      <w:numFmt w:val="decimal"/>
      <w:lvlText w:val="%1."/>
      <w:lvlJc w:val="left"/>
      <w:pPr>
        <w:ind w:left="756" w:hanging="360"/>
      </w:pPr>
    </w:lvl>
    <w:lvl w:ilvl="1" w:tplc="04090019" w:tentative="1">
      <w:start w:val="1"/>
      <w:numFmt w:val="lowerLetter"/>
      <w:lvlText w:val="%2."/>
      <w:lvlJc w:val="left"/>
      <w:pPr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17" w15:restartNumberingAfterBreak="0">
    <w:nsid w:val="3D6171D4"/>
    <w:multiLevelType w:val="multilevel"/>
    <w:tmpl w:val="482E90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8" w15:restartNumberingAfterBreak="0">
    <w:nsid w:val="41410DC2"/>
    <w:multiLevelType w:val="hybridMultilevel"/>
    <w:tmpl w:val="DC265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8C4E35"/>
    <w:multiLevelType w:val="hybridMultilevel"/>
    <w:tmpl w:val="13C49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E76FCB"/>
    <w:multiLevelType w:val="hybridMultilevel"/>
    <w:tmpl w:val="37B80F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2195B4F"/>
    <w:multiLevelType w:val="hybridMultilevel"/>
    <w:tmpl w:val="4F76C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7D314D"/>
    <w:multiLevelType w:val="multilevel"/>
    <w:tmpl w:val="47A6163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C8F1DFA"/>
    <w:multiLevelType w:val="hybridMultilevel"/>
    <w:tmpl w:val="8E8E4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F32E9C"/>
    <w:multiLevelType w:val="hybridMultilevel"/>
    <w:tmpl w:val="9084B280"/>
    <w:lvl w:ilvl="0" w:tplc="751C3A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F405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22ED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BED6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461F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B2683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EDC42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17892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283F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5E2B73E1"/>
    <w:multiLevelType w:val="multilevel"/>
    <w:tmpl w:val="B3F8BB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5E3024D8"/>
    <w:multiLevelType w:val="multilevel"/>
    <w:tmpl w:val="B3F8BB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5F312A94"/>
    <w:multiLevelType w:val="multilevel"/>
    <w:tmpl w:val="B3F8BB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60AC7202"/>
    <w:multiLevelType w:val="hybridMultilevel"/>
    <w:tmpl w:val="1C926A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49043C"/>
    <w:multiLevelType w:val="multilevel"/>
    <w:tmpl w:val="36665F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30" w15:restartNumberingAfterBreak="0">
    <w:nsid w:val="682F236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A77127D"/>
    <w:multiLevelType w:val="multilevel"/>
    <w:tmpl w:val="482E90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6EF03B9E"/>
    <w:multiLevelType w:val="hybridMultilevel"/>
    <w:tmpl w:val="AB60F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5F7809"/>
    <w:multiLevelType w:val="multilevel"/>
    <w:tmpl w:val="453A1E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34" w15:restartNumberingAfterBreak="0">
    <w:nsid w:val="73A8415C"/>
    <w:multiLevelType w:val="multilevel"/>
    <w:tmpl w:val="453A1E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35" w15:restartNumberingAfterBreak="0">
    <w:nsid w:val="77833D67"/>
    <w:multiLevelType w:val="multilevel"/>
    <w:tmpl w:val="B3F8BB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7B122358"/>
    <w:multiLevelType w:val="multilevel"/>
    <w:tmpl w:val="B3F8BB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7BDA1F5F"/>
    <w:multiLevelType w:val="hybridMultilevel"/>
    <w:tmpl w:val="7EECA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9C7004"/>
    <w:multiLevelType w:val="hybridMultilevel"/>
    <w:tmpl w:val="556C97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FF81330"/>
    <w:multiLevelType w:val="hybridMultilevel"/>
    <w:tmpl w:val="AB44FF5A"/>
    <w:lvl w:ilvl="0" w:tplc="D87A442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33A6EC7E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5974123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547EB996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34E6ADEE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2E6C5D1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A2C2CF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89DC1EEA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381CD16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3"/>
  </w:num>
  <w:num w:numId="3">
    <w:abstractNumId w:val="13"/>
  </w:num>
  <w:num w:numId="4">
    <w:abstractNumId w:val="19"/>
  </w:num>
  <w:num w:numId="5">
    <w:abstractNumId w:val="7"/>
  </w:num>
  <w:num w:numId="6">
    <w:abstractNumId w:val="10"/>
  </w:num>
  <w:num w:numId="7">
    <w:abstractNumId w:val="0"/>
  </w:num>
  <w:num w:numId="8">
    <w:abstractNumId w:val="5"/>
  </w:num>
  <w:num w:numId="9">
    <w:abstractNumId w:val="24"/>
  </w:num>
  <w:num w:numId="10">
    <w:abstractNumId w:val="21"/>
  </w:num>
  <w:num w:numId="11">
    <w:abstractNumId w:val="11"/>
  </w:num>
  <w:num w:numId="12">
    <w:abstractNumId w:val="15"/>
  </w:num>
  <w:num w:numId="13">
    <w:abstractNumId w:val="20"/>
  </w:num>
  <w:num w:numId="14">
    <w:abstractNumId w:val="32"/>
  </w:num>
  <w:num w:numId="15">
    <w:abstractNumId w:val="18"/>
  </w:num>
  <w:num w:numId="16">
    <w:abstractNumId w:val="30"/>
  </w:num>
  <w:num w:numId="17">
    <w:abstractNumId w:val="9"/>
  </w:num>
  <w:num w:numId="18">
    <w:abstractNumId w:val="12"/>
  </w:num>
  <w:num w:numId="19">
    <w:abstractNumId w:val="39"/>
  </w:num>
  <w:num w:numId="20">
    <w:abstractNumId w:val="37"/>
  </w:num>
  <w:num w:numId="21">
    <w:abstractNumId w:val="27"/>
  </w:num>
  <w:num w:numId="22">
    <w:abstractNumId w:val="26"/>
  </w:num>
  <w:num w:numId="23">
    <w:abstractNumId w:val="8"/>
  </w:num>
  <w:num w:numId="24">
    <w:abstractNumId w:val="36"/>
  </w:num>
  <w:num w:numId="25">
    <w:abstractNumId w:val="35"/>
  </w:num>
  <w:num w:numId="26">
    <w:abstractNumId w:val="25"/>
  </w:num>
  <w:num w:numId="27">
    <w:abstractNumId w:val="17"/>
  </w:num>
  <w:num w:numId="28">
    <w:abstractNumId w:val="14"/>
  </w:num>
  <w:num w:numId="29">
    <w:abstractNumId w:val="4"/>
  </w:num>
  <w:num w:numId="30">
    <w:abstractNumId w:val="38"/>
  </w:num>
  <w:num w:numId="31">
    <w:abstractNumId w:val="3"/>
  </w:num>
  <w:num w:numId="32">
    <w:abstractNumId w:val="33"/>
  </w:num>
  <w:num w:numId="33">
    <w:abstractNumId w:val="29"/>
  </w:num>
  <w:num w:numId="34">
    <w:abstractNumId w:val="6"/>
  </w:num>
  <w:num w:numId="35">
    <w:abstractNumId w:val="34"/>
  </w:num>
  <w:num w:numId="36">
    <w:abstractNumId w:val="22"/>
  </w:num>
  <w:num w:numId="37">
    <w:abstractNumId w:val="31"/>
  </w:num>
  <w:num w:numId="38">
    <w:abstractNumId w:val="28"/>
  </w:num>
  <w:num w:numId="39">
    <w:abstractNumId w:val="1"/>
  </w:num>
  <w:num w:numId="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A27"/>
    <w:rsid w:val="00017BDE"/>
    <w:rsid w:val="000246B7"/>
    <w:rsid w:val="00087737"/>
    <w:rsid w:val="000A607B"/>
    <w:rsid w:val="000A6E08"/>
    <w:rsid w:val="001029E8"/>
    <w:rsid w:val="00105A48"/>
    <w:rsid w:val="00112DFA"/>
    <w:rsid w:val="0011625A"/>
    <w:rsid w:val="00122579"/>
    <w:rsid w:val="00122A98"/>
    <w:rsid w:val="001257F7"/>
    <w:rsid w:val="0013526E"/>
    <w:rsid w:val="00136486"/>
    <w:rsid w:val="00165CF9"/>
    <w:rsid w:val="00165DD8"/>
    <w:rsid w:val="00186486"/>
    <w:rsid w:val="001A6595"/>
    <w:rsid w:val="001B0AF4"/>
    <w:rsid w:val="001D0322"/>
    <w:rsid w:val="001D37D5"/>
    <w:rsid w:val="001D56D6"/>
    <w:rsid w:val="001E05D7"/>
    <w:rsid w:val="001F0FB2"/>
    <w:rsid w:val="001F3C05"/>
    <w:rsid w:val="001F41A7"/>
    <w:rsid w:val="00215EDA"/>
    <w:rsid w:val="00216FDD"/>
    <w:rsid w:val="00236C48"/>
    <w:rsid w:val="0025471C"/>
    <w:rsid w:val="00265899"/>
    <w:rsid w:val="002749B7"/>
    <w:rsid w:val="00295BCA"/>
    <w:rsid w:val="002C557E"/>
    <w:rsid w:val="003030B1"/>
    <w:rsid w:val="003262A1"/>
    <w:rsid w:val="00331FB8"/>
    <w:rsid w:val="00332243"/>
    <w:rsid w:val="00333482"/>
    <w:rsid w:val="0037403C"/>
    <w:rsid w:val="00377414"/>
    <w:rsid w:val="003A4F68"/>
    <w:rsid w:val="003C5E10"/>
    <w:rsid w:val="003D35B2"/>
    <w:rsid w:val="0041091A"/>
    <w:rsid w:val="00415478"/>
    <w:rsid w:val="00422B10"/>
    <w:rsid w:val="00436BCF"/>
    <w:rsid w:val="00447258"/>
    <w:rsid w:val="004557F4"/>
    <w:rsid w:val="004701E7"/>
    <w:rsid w:val="00484C7C"/>
    <w:rsid w:val="004A14AF"/>
    <w:rsid w:val="004B3A27"/>
    <w:rsid w:val="00500BCF"/>
    <w:rsid w:val="00514AE1"/>
    <w:rsid w:val="00515901"/>
    <w:rsid w:val="00526D78"/>
    <w:rsid w:val="00533788"/>
    <w:rsid w:val="0058010D"/>
    <w:rsid w:val="005866B4"/>
    <w:rsid w:val="00590ADC"/>
    <w:rsid w:val="005B5A89"/>
    <w:rsid w:val="005C6C81"/>
    <w:rsid w:val="005D484D"/>
    <w:rsid w:val="005F48C4"/>
    <w:rsid w:val="00605174"/>
    <w:rsid w:val="006152B6"/>
    <w:rsid w:val="00616C99"/>
    <w:rsid w:val="006205B7"/>
    <w:rsid w:val="00643C8E"/>
    <w:rsid w:val="00652AFF"/>
    <w:rsid w:val="00654B50"/>
    <w:rsid w:val="00662B27"/>
    <w:rsid w:val="00664E28"/>
    <w:rsid w:val="006B5EE2"/>
    <w:rsid w:val="006C7F89"/>
    <w:rsid w:val="006D0693"/>
    <w:rsid w:val="0070455A"/>
    <w:rsid w:val="0071652D"/>
    <w:rsid w:val="00716E08"/>
    <w:rsid w:val="00717A7A"/>
    <w:rsid w:val="00724AA7"/>
    <w:rsid w:val="00736236"/>
    <w:rsid w:val="007465BF"/>
    <w:rsid w:val="00750097"/>
    <w:rsid w:val="00760327"/>
    <w:rsid w:val="00766032"/>
    <w:rsid w:val="007750F8"/>
    <w:rsid w:val="007A7D47"/>
    <w:rsid w:val="007B0406"/>
    <w:rsid w:val="007C11C6"/>
    <w:rsid w:val="007C120A"/>
    <w:rsid w:val="007D59F9"/>
    <w:rsid w:val="007E764E"/>
    <w:rsid w:val="0080299A"/>
    <w:rsid w:val="00834B4D"/>
    <w:rsid w:val="00845FF1"/>
    <w:rsid w:val="00846B77"/>
    <w:rsid w:val="008665CE"/>
    <w:rsid w:val="00873C09"/>
    <w:rsid w:val="00890748"/>
    <w:rsid w:val="008A1E46"/>
    <w:rsid w:val="008D08F0"/>
    <w:rsid w:val="008F0DA1"/>
    <w:rsid w:val="00930038"/>
    <w:rsid w:val="009410E4"/>
    <w:rsid w:val="009440B0"/>
    <w:rsid w:val="009449E3"/>
    <w:rsid w:val="00966B34"/>
    <w:rsid w:val="009735D0"/>
    <w:rsid w:val="009C04B8"/>
    <w:rsid w:val="009C3A59"/>
    <w:rsid w:val="009F640E"/>
    <w:rsid w:val="009F7EA5"/>
    <w:rsid w:val="00A21BBB"/>
    <w:rsid w:val="00A22897"/>
    <w:rsid w:val="00A37F93"/>
    <w:rsid w:val="00A40AF6"/>
    <w:rsid w:val="00A542A2"/>
    <w:rsid w:val="00A617BC"/>
    <w:rsid w:val="00A63A05"/>
    <w:rsid w:val="00A642A2"/>
    <w:rsid w:val="00A65B2F"/>
    <w:rsid w:val="00A661A6"/>
    <w:rsid w:val="00A71D9E"/>
    <w:rsid w:val="00AB5722"/>
    <w:rsid w:val="00AC54A0"/>
    <w:rsid w:val="00AC741F"/>
    <w:rsid w:val="00AD64DA"/>
    <w:rsid w:val="00AE5552"/>
    <w:rsid w:val="00AF1E8E"/>
    <w:rsid w:val="00AF6A56"/>
    <w:rsid w:val="00B178F2"/>
    <w:rsid w:val="00B278CE"/>
    <w:rsid w:val="00B5661B"/>
    <w:rsid w:val="00B8109A"/>
    <w:rsid w:val="00B97D54"/>
    <w:rsid w:val="00BA17A9"/>
    <w:rsid w:val="00BB7F3A"/>
    <w:rsid w:val="00BC09B1"/>
    <w:rsid w:val="00BE59BA"/>
    <w:rsid w:val="00C1059A"/>
    <w:rsid w:val="00C113DB"/>
    <w:rsid w:val="00C15D84"/>
    <w:rsid w:val="00C3042A"/>
    <w:rsid w:val="00C52C80"/>
    <w:rsid w:val="00C8466E"/>
    <w:rsid w:val="00CA430C"/>
    <w:rsid w:val="00CC550D"/>
    <w:rsid w:val="00CC7D04"/>
    <w:rsid w:val="00D0225A"/>
    <w:rsid w:val="00D37A01"/>
    <w:rsid w:val="00D42FD5"/>
    <w:rsid w:val="00D46E01"/>
    <w:rsid w:val="00D64186"/>
    <w:rsid w:val="00D832E0"/>
    <w:rsid w:val="00DC3D30"/>
    <w:rsid w:val="00DE1F9D"/>
    <w:rsid w:val="00E344F6"/>
    <w:rsid w:val="00E62F04"/>
    <w:rsid w:val="00E70025"/>
    <w:rsid w:val="00ED171B"/>
    <w:rsid w:val="00F02741"/>
    <w:rsid w:val="00F1430D"/>
    <w:rsid w:val="00F24FC4"/>
    <w:rsid w:val="00F41882"/>
    <w:rsid w:val="00F73264"/>
    <w:rsid w:val="00F76FFF"/>
    <w:rsid w:val="00FB7673"/>
    <w:rsid w:val="00FD2C44"/>
    <w:rsid w:val="00FD2F25"/>
    <w:rsid w:val="00FD3BE2"/>
    <w:rsid w:val="00FF5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4FD9C"/>
  <w15:docId w15:val="{285C5454-E6EC-684B-9ED8-6066C8C65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03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403C"/>
    <w:pPr>
      <w:keepNext/>
      <w:keepLines/>
      <w:spacing w:before="240" w:line="276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1E46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Heading4">
    <w:name w:val="heading 4"/>
    <w:basedOn w:val="Normal"/>
    <w:next w:val="Normal"/>
    <w:link w:val="Heading4Char"/>
    <w:qFormat/>
    <w:rsid w:val="000A6E08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rFonts w:ascii="Comic Sans MS" w:hAnsi="Comic Sans MS" w:cs="Arial"/>
      <w:color w:val="4D4D4D"/>
      <w:sz w:val="28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4AA7"/>
    <w:pPr>
      <w:keepNext/>
      <w:keepLines/>
      <w:spacing w:before="200" w:line="276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4AA7"/>
    <w:pPr>
      <w:keepNext/>
      <w:keepLines/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3A27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4B3A27"/>
  </w:style>
  <w:style w:type="paragraph" w:styleId="Footer">
    <w:name w:val="footer"/>
    <w:basedOn w:val="Normal"/>
    <w:link w:val="FooterChar"/>
    <w:uiPriority w:val="99"/>
    <w:unhideWhenUsed/>
    <w:rsid w:val="004B3A27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4B3A27"/>
  </w:style>
  <w:style w:type="paragraph" w:styleId="BalloonText">
    <w:name w:val="Balloon Text"/>
    <w:basedOn w:val="Normal"/>
    <w:link w:val="BalloonTextChar"/>
    <w:uiPriority w:val="99"/>
    <w:semiHidden/>
    <w:unhideWhenUsed/>
    <w:rsid w:val="004B3A27"/>
    <w:rPr>
      <w:rFonts w:ascii="Tahoma" w:eastAsiaTheme="minorEastAsi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B3A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54B50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Heading4Char">
    <w:name w:val="Heading 4 Char"/>
    <w:basedOn w:val="DefaultParagraphFont"/>
    <w:link w:val="Heading4"/>
    <w:rsid w:val="000A6E08"/>
    <w:rPr>
      <w:rFonts w:ascii="Comic Sans MS" w:eastAsia="Times New Roman" w:hAnsi="Comic Sans MS" w:cs="Arial"/>
      <w:color w:val="4D4D4D"/>
      <w:sz w:val="28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4AA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4AA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odyText2">
    <w:name w:val="Body Text 2"/>
    <w:basedOn w:val="Normal"/>
    <w:link w:val="BodyText2Char"/>
    <w:rsid w:val="00724AA7"/>
    <w:pPr>
      <w:widowControl w:val="0"/>
      <w:overflowPunct w:val="0"/>
      <w:autoSpaceDE w:val="0"/>
      <w:autoSpaceDN w:val="0"/>
      <w:adjustRightInd w:val="0"/>
      <w:ind w:left="1309"/>
      <w:textAlignment w:val="baseline"/>
    </w:pPr>
    <w:rPr>
      <w:rFonts w:ascii="Comic Sans MS" w:hAnsi="Comic Sans MS" w:cs="Arial"/>
      <w:color w:val="4D4D4D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rsid w:val="00724AA7"/>
    <w:rPr>
      <w:rFonts w:ascii="Comic Sans MS" w:eastAsia="Times New Roman" w:hAnsi="Comic Sans MS" w:cs="Arial"/>
      <w:color w:val="4D4D4D"/>
      <w:sz w:val="20"/>
      <w:szCs w:val="20"/>
    </w:rPr>
  </w:style>
  <w:style w:type="paragraph" w:styleId="BodyText">
    <w:name w:val="Body Text"/>
    <w:basedOn w:val="Normal"/>
    <w:link w:val="BodyTextChar"/>
    <w:rsid w:val="00724AA7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 w:cs="Arial"/>
      <w:b/>
      <w:bCs/>
      <w:color w:val="4D4D4D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724AA7"/>
    <w:rPr>
      <w:rFonts w:ascii="Arial" w:eastAsia="Times New Roman" w:hAnsi="Arial" w:cs="Arial"/>
      <w:b/>
      <w:bCs/>
      <w:color w:val="4D4D4D"/>
      <w:sz w:val="20"/>
      <w:szCs w:val="20"/>
    </w:rPr>
  </w:style>
  <w:style w:type="paragraph" w:customStyle="1" w:styleId="Body1">
    <w:name w:val="Body 1"/>
    <w:basedOn w:val="Normal"/>
    <w:autoRedefine/>
    <w:rsid w:val="00724AA7"/>
    <w:pPr>
      <w:spacing w:after="120"/>
      <w:jc w:val="both"/>
    </w:pPr>
    <w:rPr>
      <w:rFonts w:ascii="Arial" w:hAnsi="Arial"/>
      <w:bCs/>
      <w:color w:val="4D4D4D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1E4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8A1E46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331FB8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9F7EA5"/>
  </w:style>
  <w:style w:type="character" w:customStyle="1" w:styleId="Heading1Char">
    <w:name w:val="Heading 1 Char"/>
    <w:basedOn w:val="DefaultParagraphFont"/>
    <w:link w:val="Heading1"/>
    <w:uiPriority w:val="9"/>
    <w:rsid w:val="0037403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37741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07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2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97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91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39607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4485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59306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48319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99166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88328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26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5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833050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15376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844303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32680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37920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18296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31078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09492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3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2026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0086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4876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66739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48529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89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51779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68557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39776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1008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61339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3533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98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915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596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7539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7914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2096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7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E124F02CAE84E16B9E4D8B9EB4E9C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489765-143D-4EF7-9655-A196CBEDCD73}"/>
      </w:docPartPr>
      <w:docPartBody>
        <w:p w:rsidR="00864E99" w:rsidRDefault="002B7392" w:rsidP="002B7392">
          <w:pPr>
            <w:pStyle w:val="4E124F02CAE84E16B9E4D8B9EB4E9CAD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B7392"/>
    <w:rsid w:val="00095442"/>
    <w:rsid w:val="00120113"/>
    <w:rsid w:val="00240B68"/>
    <w:rsid w:val="002B7392"/>
    <w:rsid w:val="0037420F"/>
    <w:rsid w:val="003A47C5"/>
    <w:rsid w:val="00411B33"/>
    <w:rsid w:val="00655A4B"/>
    <w:rsid w:val="0067728B"/>
    <w:rsid w:val="00864E99"/>
    <w:rsid w:val="008D6ECD"/>
    <w:rsid w:val="009A63F3"/>
    <w:rsid w:val="00B416C3"/>
    <w:rsid w:val="00BD5134"/>
    <w:rsid w:val="00D33799"/>
    <w:rsid w:val="00DD676A"/>
    <w:rsid w:val="00FA0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42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2FC38A14C6249748B2F45EC45B1AEBD">
    <w:name w:val="52FC38A14C6249748B2F45EC45B1AEBD"/>
    <w:rsid w:val="002B7392"/>
  </w:style>
  <w:style w:type="paragraph" w:customStyle="1" w:styleId="4E124F02CAE84E16B9E4D8B9EB4E9CAD">
    <w:name w:val="4E124F02CAE84E16B9E4D8B9EB4E9CAD"/>
    <w:rsid w:val="002B7392"/>
  </w:style>
  <w:style w:type="paragraph" w:customStyle="1" w:styleId="FFF0BFFBBC2942F6910AC5C2B08B9905">
    <w:name w:val="FFF0BFFBBC2942F6910AC5C2B08B9905"/>
    <w:rsid w:val="002B73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1057</Words>
  <Characters>6025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Proposal to Pregnancy+ by Philips</vt:lpstr>
    </vt:vector>
  </TitlesOfParts>
  <Company/>
  <LinksUpToDate>false</LinksUpToDate>
  <CharactersWithSpaces>7068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Proposal to Kaiser Permanente</dc:title>
  <dc:creator>Randy</dc:creator>
  <cp:lastModifiedBy>Darcie Newton</cp:lastModifiedBy>
  <cp:revision>3</cp:revision>
  <cp:lastPrinted>2016-08-16T22:17:00Z</cp:lastPrinted>
  <dcterms:created xsi:type="dcterms:W3CDTF">2019-09-27T15:25:00Z</dcterms:created>
  <dcterms:modified xsi:type="dcterms:W3CDTF">2019-09-27T15:44:00Z</dcterms:modified>
</cp:coreProperties>
</file>