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端口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实体端口：如：USB端口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网络端口：网络协议规定好的，虚拟出来完成计算机之间相互通讯的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数量：65536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为什么是0 ~ </w:t>
      </w:r>
      <w:bookmarkStart w:id="0" w:name="_GoBack"/>
      <w:bookmarkEnd w:id="0"/>
      <w:r>
        <w:rPr>
          <w:rFonts w:hint="eastAsia"/>
          <w:lang w:val="en-US" w:eastAsia="zh-CN"/>
        </w:rPr>
        <w:t>65535？ 2的16次方，2的8次方太小，2的32次方太大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~ 255：公共端口，公认端口，如：ftp:21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256 ~ 1023：注册端口？？？？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 ~ 65535：临时端口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常见端口: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~ 21 :FTP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22:SSH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TELNET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1433 MSSQL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1521 ORACLE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1645 radius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1812 radius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3306 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3690 SVN - subversion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8080 HTTP PROXY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11211 memcache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817995"/>
            <wp:effectExtent l="0" t="0" r="10160" b="1905"/>
            <wp:docPr id="1" name="图片 1" descr="bf88b1dc88874a10b8042a26b3456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88b1dc88874a10b8042a26b3456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84E82"/>
    <w:rsid w:val="0A1B1CD9"/>
    <w:rsid w:val="0A9F7186"/>
    <w:rsid w:val="14E204CF"/>
    <w:rsid w:val="1B923490"/>
    <w:rsid w:val="1E44397F"/>
    <w:rsid w:val="1ECD0982"/>
    <w:rsid w:val="20C418DA"/>
    <w:rsid w:val="22D9161C"/>
    <w:rsid w:val="2B5C6FFF"/>
    <w:rsid w:val="2B5E4C97"/>
    <w:rsid w:val="2CC0694A"/>
    <w:rsid w:val="32D60A01"/>
    <w:rsid w:val="34243490"/>
    <w:rsid w:val="3C4108CC"/>
    <w:rsid w:val="3FA17986"/>
    <w:rsid w:val="4A8867DC"/>
    <w:rsid w:val="4BBB6BF5"/>
    <w:rsid w:val="534F5544"/>
    <w:rsid w:val="56911C59"/>
    <w:rsid w:val="607D1A36"/>
    <w:rsid w:val="660C08E3"/>
    <w:rsid w:val="674163E9"/>
    <w:rsid w:val="6BE4774B"/>
    <w:rsid w:val="6CB51161"/>
    <w:rsid w:val="72FD603E"/>
    <w:rsid w:val="7D7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cyber</dc:creator>
  <cp:lastModifiedBy>Cohen</cp:lastModifiedBy>
  <dcterms:modified xsi:type="dcterms:W3CDTF">2019-04-29T03:13:34Z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