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B8E" w:rsidRPr="003062B8" w:rsidRDefault="00956C58" w:rsidP="00956C58">
      <w:pPr>
        <w:bidi/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3062B8">
        <w:rPr>
          <w:rFonts w:ascii="David" w:hAnsi="David" w:cs="David" w:hint="cs"/>
          <w:b/>
          <w:bCs/>
          <w:sz w:val="28"/>
          <w:szCs w:val="28"/>
          <w:rtl/>
        </w:rPr>
        <w:t xml:space="preserve">קורות חיים </w:t>
      </w:r>
      <w:r w:rsidRPr="003062B8">
        <w:rPr>
          <w:rFonts w:ascii="David" w:hAnsi="David" w:cs="David"/>
          <w:b/>
          <w:bCs/>
          <w:sz w:val="28"/>
          <w:szCs w:val="28"/>
          <w:rtl/>
        </w:rPr>
        <w:t>–</w:t>
      </w:r>
      <w:r w:rsidRPr="003062B8">
        <w:rPr>
          <w:rFonts w:ascii="David" w:hAnsi="David" w:cs="David" w:hint="cs"/>
          <w:b/>
          <w:bCs/>
          <w:sz w:val="28"/>
          <w:szCs w:val="28"/>
          <w:rtl/>
        </w:rPr>
        <w:t xml:space="preserve"> ניר </w:t>
      </w:r>
      <w:proofErr w:type="spellStart"/>
      <w:r w:rsidRPr="003062B8">
        <w:rPr>
          <w:rFonts w:ascii="David" w:hAnsi="David" w:cs="David" w:hint="cs"/>
          <w:b/>
          <w:bCs/>
          <w:sz w:val="28"/>
          <w:szCs w:val="28"/>
          <w:rtl/>
        </w:rPr>
        <w:t>ליפסיץ</w:t>
      </w:r>
      <w:proofErr w:type="spellEnd"/>
    </w:p>
    <w:p w:rsidR="00956C58" w:rsidRDefault="00956C58" w:rsidP="00956C58">
      <w:pPr>
        <w:bidi/>
        <w:spacing w:after="0"/>
        <w:jc w:val="center"/>
        <w:rPr>
          <w:rFonts w:ascii="David" w:hAnsi="David" w:cs="David"/>
          <w:sz w:val="28"/>
          <w:szCs w:val="28"/>
          <w:rtl/>
        </w:rPr>
      </w:pPr>
    </w:p>
    <w:p w:rsidR="00956C58" w:rsidRPr="00956C58" w:rsidRDefault="00956C58" w:rsidP="00956C58">
      <w:pPr>
        <w:pBdr>
          <w:bottom w:val="single" w:sz="4" w:space="2" w:color="808080"/>
        </w:pBdr>
        <w:bidi/>
        <w:rPr>
          <w:rFonts w:ascii="Tahoma" w:hAnsi="Tahoma" w:cs="Tahoma"/>
          <w:b/>
          <w:bCs/>
          <w:sz w:val="18"/>
          <w:szCs w:val="18"/>
          <w:rtl/>
        </w:rPr>
      </w:pPr>
      <w:r w:rsidRPr="00956C58">
        <w:rPr>
          <w:rFonts w:ascii="Tahoma" w:hAnsi="Tahoma" w:cs="Tahoma"/>
          <w:b/>
          <w:bCs/>
          <w:sz w:val="18"/>
          <w:szCs w:val="18"/>
          <w:rtl/>
        </w:rPr>
        <w:t xml:space="preserve">מפתח </w:t>
      </w:r>
      <w:r w:rsidRPr="00956C58">
        <w:rPr>
          <w:rFonts w:ascii="Tahoma" w:hAnsi="Tahoma" w:cs="Tahoma"/>
          <w:b/>
          <w:bCs/>
          <w:sz w:val="18"/>
          <w:szCs w:val="18"/>
        </w:rPr>
        <w:t>Full-Stack</w:t>
      </w:r>
      <w:r w:rsidRPr="00956C58">
        <w:rPr>
          <w:rFonts w:ascii="Tahoma" w:hAnsi="Tahoma" w:cs="Tahoma"/>
          <w:b/>
          <w:bCs/>
          <w:sz w:val="18"/>
          <w:szCs w:val="18"/>
          <w:rtl/>
        </w:rPr>
        <w:t xml:space="preserve"> בעל מוטיבציה גבוהה ללמוד דברים חדשים ולהעמיק את הידע, עובד היטב באופן עצמאי ובצוות, יכולות גבוהות בזיהוי ופתרון של בעיות.</w:t>
      </w:r>
    </w:p>
    <w:p w:rsidR="00953B8E" w:rsidRPr="00956C58" w:rsidRDefault="00067B77" w:rsidP="00956C58">
      <w:pPr>
        <w:bidi/>
        <w:spacing w:after="0"/>
        <w:rPr>
          <w:rFonts w:ascii="David" w:hAnsi="David" w:cs="David"/>
          <w:sz w:val="28"/>
          <w:szCs w:val="28"/>
          <w:u w:val="single"/>
          <w:rtl/>
        </w:rPr>
      </w:pPr>
      <w:r w:rsidRPr="00956C58">
        <w:rPr>
          <w:rFonts w:ascii="David" w:hAnsi="David" w:cs="David"/>
          <w:sz w:val="28"/>
          <w:szCs w:val="28"/>
          <w:u w:val="single"/>
          <w:rtl/>
        </w:rPr>
        <w:t>פרטים אישיים :</w:t>
      </w:r>
    </w:p>
    <w:p w:rsidR="00953B8E" w:rsidRPr="00956C58" w:rsidRDefault="00956C58" w:rsidP="00956C58">
      <w:pPr>
        <w:bidi/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שם : ניר </w:t>
      </w:r>
      <w:proofErr w:type="spellStart"/>
      <w:r>
        <w:rPr>
          <w:rFonts w:ascii="David" w:hAnsi="David" w:cs="David" w:hint="cs"/>
          <w:sz w:val="28"/>
          <w:szCs w:val="28"/>
          <w:rtl/>
        </w:rPr>
        <w:t>ליפסיץ</w:t>
      </w:r>
      <w:proofErr w:type="spellEnd"/>
    </w:p>
    <w:p w:rsidR="00953B8E" w:rsidRPr="00956C58" w:rsidRDefault="00956C58" w:rsidP="00956C58">
      <w:pPr>
        <w:bidi/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תאריך לידה:</w:t>
      </w:r>
      <w:r w:rsidR="003E67DD" w:rsidRPr="00956C58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29.10.1993 (25)</w:t>
      </w:r>
    </w:p>
    <w:p w:rsidR="00956C58" w:rsidRDefault="00956C58" w:rsidP="001152DE">
      <w:pPr>
        <w:bidi/>
        <w:spacing w:after="0"/>
        <w:rPr>
          <w:rFonts w:ascii="David" w:hAnsi="David" w:cs="David"/>
          <w:sz w:val="28"/>
          <w:szCs w:val="28"/>
          <w:rtl/>
        </w:rPr>
      </w:pPr>
      <w:r w:rsidRPr="00956C58">
        <w:rPr>
          <w:rFonts w:ascii="David" w:hAnsi="David" w:cs="David"/>
          <w:sz w:val="28"/>
          <w:szCs w:val="28"/>
          <w:rtl/>
        </w:rPr>
        <w:t>מגורים : רמת גן</w:t>
      </w:r>
    </w:p>
    <w:p w:rsidR="001152DE" w:rsidRDefault="001152DE" w:rsidP="001152DE">
      <w:pPr>
        <w:bidi/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דואל : </w:t>
      </w:r>
      <w:hyperlink r:id="rId7" w:history="1">
        <w:r w:rsidRPr="000631D8">
          <w:rPr>
            <w:rStyle w:val="Hyperlink"/>
            <w:rFonts w:ascii="David" w:hAnsi="David" w:cs="David"/>
            <w:sz w:val="28"/>
            <w:szCs w:val="28"/>
            <w:lang w:val="en-GB"/>
          </w:rPr>
          <w:t>lipsitz.nir</w:t>
        </w:r>
        <w:r w:rsidRPr="000631D8">
          <w:rPr>
            <w:rStyle w:val="Hyperlink"/>
            <w:rFonts w:ascii="David" w:hAnsi="David" w:cs="David"/>
            <w:sz w:val="28"/>
            <w:szCs w:val="28"/>
          </w:rPr>
          <w:t>@gmail.com</w:t>
        </w:r>
      </w:hyperlink>
    </w:p>
    <w:p w:rsidR="001152DE" w:rsidRPr="001152DE" w:rsidRDefault="001152DE" w:rsidP="001152DE">
      <w:pPr>
        <w:bidi/>
        <w:spacing w:after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נייד : 0534222466</w:t>
      </w:r>
    </w:p>
    <w:p w:rsidR="00067B77" w:rsidRPr="00956C58" w:rsidRDefault="00956C58" w:rsidP="00956C58">
      <w:pPr>
        <w:bidi/>
        <w:spacing w:after="0"/>
        <w:rPr>
          <w:rFonts w:ascii="David" w:hAnsi="David" w:cs="David"/>
          <w:sz w:val="28"/>
          <w:szCs w:val="28"/>
          <w:u w:val="single"/>
          <w:rtl/>
        </w:rPr>
      </w:pPr>
      <w:r w:rsidRPr="00956C58">
        <w:rPr>
          <w:rFonts w:ascii="David" w:hAnsi="David" w:cs="David"/>
          <w:sz w:val="28"/>
          <w:szCs w:val="28"/>
          <w:u w:val="single"/>
          <w:rtl/>
        </w:rPr>
        <w:t>רקע תעסוקתי</w:t>
      </w:r>
      <w:r w:rsidR="00067B77" w:rsidRPr="00956C58">
        <w:rPr>
          <w:rFonts w:ascii="David" w:hAnsi="David" w:cs="David"/>
          <w:sz w:val="28"/>
          <w:szCs w:val="28"/>
          <w:u w:val="single"/>
          <w:rtl/>
        </w:rPr>
        <w:t xml:space="preserve"> :</w:t>
      </w:r>
    </w:p>
    <w:p w:rsidR="00AD75C4" w:rsidRPr="00AD75C4" w:rsidRDefault="00AD75C4" w:rsidP="00956C58">
      <w:pPr>
        <w:pStyle w:val="a7"/>
        <w:numPr>
          <w:ilvl w:val="0"/>
          <w:numId w:val="2"/>
        </w:numPr>
        <w:bidi/>
        <w:spacing w:after="0"/>
        <w:rPr>
          <w:rFonts w:ascii="David" w:hAnsi="David" w:cs="David"/>
          <w:color w:val="auto"/>
          <w:sz w:val="28"/>
          <w:szCs w:val="28"/>
        </w:rPr>
      </w:pPr>
      <w:r>
        <w:rPr>
          <w:rFonts w:ascii="David" w:hAnsi="David" w:cs="David"/>
          <w:color w:val="auto"/>
          <w:sz w:val="28"/>
          <w:szCs w:val="28"/>
        </w:rPr>
        <w:t xml:space="preserve"> 1/6/18 -1/9/</w:t>
      </w:r>
      <w:r>
        <w:rPr>
          <w:rFonts w:ascii="David" w:hAnsi="David" w:cs="David"/>
          <w:color w:val="auto"/>
          <w:sz w:val="28"/>
          <w:szCs w:val="28"/>
          <w:lang w:val="en-GB"/>
        </w:rPr>
        <w:t>18</w:t>
      </w:r>
      <w:r>
        <w:rPr>
          <w:rFonts w:ascii="David" w:hAnsi="David" w:cs="David"/>
          <w:color w:val="auto"/>
          <w:sz w:val="28"/>
          <w:szCs w:val="28"/>
        </w:rPr>
        <w:t xml:space="preserve"> </w:t>
      </w:r>
      <w:r>
        <w:rPr>
          <w:rFonts w:ascii="David" w:hAnsi="David" w:cs="David" w:hint="cs"/>
          <w:color w:val="auto"/>
          <w:sz w:val="28"/>
          <w:szCs w:val="28"/>
          <w:rtl/>
        </w:rPr>
        <w:t xml:space="preserve">מפתח בחברת </w:t>
      </w:r>
      <w:r>
        <w:rPr>
          <w:rFonts w:ascii="David" w:hAnsi="David" w:cs="David" w:hint="cs"/>
          <w:color w:val="auto"/>
          <w:sz w:val="28"/>
          <w:szCs w:val="28"/>
        </w:rPr>
        <w:t>C</w:t>
      </w:r>
      <w:r>
        <w:rPr>
          <w:rFonts w:ascii="David" w:hAnsi="David" w:cs="David"/>
          <w:color w:val="auto"/>
          <w:sz w:val="28"/>
          <w:szCs w:val="28"/>
          <w:lang w:val="en-GB"/>
        </w:rPr>
        <w:t xml:space="preserve">loud247  </w:t>
      </w:r>
      <w:r>
        <w:rPr>
          <w:rFonts w:ascii="David" w:hAnsi="David" w:cs="David" w:hint="cs"/>
          <w:color w:val="auto"/>
          <w:sz w:val="28"/>
          <w:szCs w:val="28"/>
          <w:rtl/>
        </w:rPr>
        <w:t xml:space="preserve"> במהלך התפקיד עסקתי הרבה ב</w:t>
      </w:r>
      <w:proofErr w:type="gramStart"/>
      <w:r>
        <w:rPr>
          <w:rFonts w:ascii="David" w:hAnsi="David" w:cs="David"/>
          <w:color w:val="auto"/>
          <w:sz w:val="28"/>
          <w:szCs w:val="28"/>
          <w:lang w:val="en-GB"/>
        </w:rPr>
        <w:t>php ,JS</w:t>
      </w:r>
      <w:proofErr w:type="gramEnd"/>
    </w:p>
    <w:p w:rsidR="00067B77" w:rsidRPr="00956C58" w:rsidRDefault="00AD75C4" w:rsidP="00AD75C4">
      <w:pPr>
        <w:pStyle w:val="a7"/>
        <w:bidi/>
        <w:spacing w:after="0"/>
        <w:ind w:left="720"/>
        <w:rPr>
          <w:rFonts w:ascii="David" w:hAnsi="David" w:cs="David"/>
          <w:color w:val="auto"/>
          <w:sz w:val="28"/>
          <w:szCs w:val="28"/>
        </w:rPr>
      </w:pPr>
      <w:r>
        <w:rPr>
          <w:rFonts w:ascii="David" w:hAnsi="David" w:cs="David" w:hint="cs"/>
          <w:color w:val="auto"/>
          <w:sz w:val="28"/>
          <w:szCs w:val="28"/>
        </w:rPr>
        <w:t>G</w:t>
      </w:r>
      <w:proofErr w:type="spellStart"/>
      <w:r>
        <w:rPr>
          <w:rFonts w:ascii="David" w:hAnsi="David" w:cs="David"/>
          <w:color w:val="auto"/>
          <w:sz w:val="28"/>
          <w:szCs w:val="28"/>
          <w:lang w:val="en-GB"/>
        </w:rPr>
        <w:t>oogle</w:t>
      </w:r>
      <w:proofErr w:type="spellEnd"/>
      <w:r>
        <w:rPr>
          <w:rFonts w:ascii="David" w:hAnsi="David" w:cs="David"/>
          <w:color w:val="auto"/>
          <w:sz w:val="28"/>
          <w:szCs w:val="28"/>
          <w:lang w:val="en-GB"/>
        </w:rPr>
        <w:t xml:space="preserve"> </w:t>
      </w:r>
      <w:proofErr w:type="gramStart"/>
      <w:r>
        <w:rPr>
          <w:rFonts w:ascii="David" w:hAnsi="David" w:cs="David"/>
          <w:color w:val="auto"/>
          <w:sz w:val="28"/>
          <w:szCs w:val="28"/>
          <w:lang w:val="en-GB"/>
        </w:rPr>
        <w:t>API ,Facebook</w:t>
      </w:r>
      <w:proofErr w:type="gramEnd"/>
      <w:r>
        <w:rPr>
          <w:rFonts w:ascii="David" w:hAnsi="David" w:cs="David"/>
          <w:color w:val="auto"/>
          <w:sz w:val="28"/>
          <w:szCs w:val="28"/>
          <w:lang w:val="en-GB"/>
        </w:rPr>
        <w:t xml:space="preserve"> </w:t>
      </w:r>
      <w:r>
        <w:rPr>
          <w:rFonts w:ascii="David" w:hAnsi="David" w:cs="David" w:hint="cs"/>
          <w:color w:val="auto"/>
          <w:sz w:val="28"/>
          <w:szCs w:val="28"/>
          <w:lang w:val="en-GB"/>
        </w:rPr>
        <w:t>API</w:t>
      </w:r>
      <w:r>
        <w:rPr>
          <w:rFonts w:ascii="David" w:hAnsi="David" w:cs="David"/>
          <w:color w:val="auto"/>
          <w:sz w:val="28"/>
          <w:szCs w:val="28"/>
          <w:lang w:val="en-GB"/>
        </w:rPr>
        <w:t xml:space="preserve"> , AJAX</w:t>
      </w:r>
      <w:r>
        <w:rPr>
          <w:rFonts w:ascii="David" w:hAnsi="David" w:cs="David"/>
          <w:color w:val="auto"/>
          <w:sz w:val="28"/>
          <w:szCs w:val="28"/>
        </w:rPr>
        <w:t xml:space="preserve"> </w:t>
      </w:r>
      <w:bookmarkStart w:id="0" w:name="_GoBack"/>
      <w:bookmarkEnd w:id="0"/>
      <w:r>
        <w:rPr>
          <w:rFonts w:ascii="David" w:hAnsi="David" w:cs="David"/>
          <w:color w:val="auto"/>
          <w:sz w:val="28"/>
          <w:szCs w:val="28"/>
        </w:rPr>
        <w:t xml:space="preserve"> </w:t>
      </w:r>
      <w:r>
        <w:rPr>
          <w:rFonts w:ascii="David" w:hAnsi="David" w:cs="David" w:hint="cs"/>
          <w:color w:val="auto"/>
          <w:sz w:val="28"/>
          <w:szCs w:val="28"/>
          <w:rtl/>
        </w:rPr>
        <w:t xml:space="preserve"> </w:t>
      </w:r>
    </w:p>
    <w:p w:rsidR="00956C58" w:rsidRPr="00956C58" w:rsidRDefault="00956C58" w:rsidP="00AD75C4">
      <w:pPr>
        <w:pStyle w:val="a7"/>
        <w:bidi/>
        <w:spacing w:after="0"/>
        <w:ind w:left="720"/>
        <w:rPr>
          <w:rFonts w:ascii="David" w:hAnsi="David" w:cs="David"/>
          <w:color w:val="auto"/>
          <w:sz w:val="28"/>
          <w:szCs w:val="28"/>
          <w:rtl/>
        </w:rPr>
      </w:pPr>
    </w:p>
    <w:p w:rsidR="00956C58" w:rsidRDefault="00956C58" w:rsidP="00956C58">
      <w:pPr>
        <w:pBdr>
          <w:bottom w:val="single" w:sz="4" w:space="0" w:color="808080"/>
        </w:pBdr>
        <w:bidi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 w:hint="cs"/>
          <w:b/>
          <w:bCs/>
          <w:sz w:val="20"/>
          <w:rtl/>
        </w:rPr>
        <w:t>כישורים :</w:t>
      </w:r>
    </w:p>
    <w:p w:rsidR="00956C58" w:rsidRDefault="00956C58" w:rsidP="00956C58">
      <w:pPr>
        <w:bidi/>
        <w:spacing w:after="60"/>
        <w:ind w:left="1440" w:right="-181" w:hanging="1440"/>
        <w:rPr>
          <w:rFonts w:ascii="Tahoma" w:hAnsi="Tahoma" w:cs="Tahoma"/>
          <w:sz w:val="2"/>
          <w:szCs w:val="2"/>
          <w:rtl/>
        </w:rPr>
      </w:pPr>
    </w:p>
    <w:p w:rsidR="00956C58" w:rsidRDefault="00956C58" w:rsidP="00956C58">
      <w:pPr>
        <w:numPr>
          <w:ilvl w:val="0"/>
          <w:numId w:val="4"/>
        </w:numPr>
        <w:tabs>
          <w:tab w:val="num" w:pos="468"/>
        </w:tabs>
        <w:bidi/>
        <w:spacing w:after="40" w:line="240" w:lineRule="auto"/>
        <w:ind w:hanging="61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rtl/>
        </w:rPr>
        <w:t xml:space="preserve">צד לקוח: </w:t>
      </w:r>
      <w:r>
        <w:rPr>
          <w:rFonts w:ascii="Tahoma" w:hAnsi="Tahoma" w:cs="Tahoma"/>
          <w:b/>
          <w:bCs/>
          <w:sz w:val="18"/>
          <w:szCs w:val="18"/>
        </w:rPr>
        <w:t>HTML5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JavaScript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jQuery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CSS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Bootstrap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AJAX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Angular5 (Typescript</w:t>
      </w:r>
      <w:r w:rsidR="003062B8">
        <w:rPr>
          <w:rFonts w:ascii="Tahoma" w:hAnsi="Tahoma" w:cs="Tahoma"/>
          <w:b/>
          <w:bCs/>
          <w:sz w:val="18"/>
          <w:szCs w:val="18"/>
        </w:rPr>
        <w:t>) API’S</w:t>
      </w:r>
    </w:p>
    <w:p w:rsidR="00956C58" w:rsidRDefault="00956C58" w:rsidP="00956C58">
      <w:pPr>
        <w:numPr>
          <w:ilvl w:val="0"/>
          <w:numId w:val="4"/>
        </w:numPr>
        <w:tabs>
          <w:tab w:val="num" w:pos="468"/>
        </w:tabs>
        <w:bidi/>
        <w:spacing w:after="40" w:line="240" w:lineRule="auto"/>
        <w:ind w:hanging="612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  <w:rtl/>
        </w:rPr>
        <w:t>צד</w:t>
      </w:r>
      <w:r>
        <w:rPr>
          <w:rFonts w:ascii="Tahoma" w:hAnsi="Tahoma" w:cs="Tahoma"/>
          <w:b/>
          <w:bCs/>
          <w:sz w:val="18"/>
          <w:szCs w:val="18"/>
          <w:rtl/>
        </w:rPr>
        <w:t xml:space="preserve"> </w:t>
      </w:r>
      <w:r>
        <w:rPr>
          <w:rFonts w:ascii="Tahoma" w:hAnsi="Tahoma" w:cs="Tahoma"/>
          <w:sz w:val="18"/>
          <w:szCs w:val="18"/>
          <w:rtl/>
        </w:rPr>
        <w:t>שרת</w:t>
      </w:r>
      <w:r>
        <w:rPr>
          <w:rFonts w:ascii="Tahoma" w:hAnsi="Tahoma" w:cs="Tahoma"/>
          <w:b/>
          <w:bCs/>
          <w:sz w:val="18"/>
          <w:szCs w:val="18"/>
          <w:rtl/>
        </w:rPr>
        <w:t xml:space="preserve">: </w:t>
      </w:r>
      <w:r>
        <w:rPr>
          <w:rFonts w:ascii="Tahoma" w:hAnsi="Tahoma" w:cs="Tahoma"/>
          <w:b/>
          <w:bCs/>
          <w:sz w:val="18"/>
          <w:szCs w:val="18"/>
        </w:rPr>
        <w:t>PHP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Laravel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MySQL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NoSQL (MongoDB)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MVC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OOP, Node.js</w:t>
      </w:r>
      <w:r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b/>
          <w:bCs/>
          <w:sz w:val="18"/>
          <w:szCs w:val="18"/>
        </w:rPr>
        <w:t>Express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1152DE" w:rsidRPr="001152DE" w:rsidRDefault="00956C58" w:rsidP="00A74E49">
      <w:pPr>
        <w:numPr>
          <w:ilvl w:val="0"/>
          <w:numId w:val="4"/>
        </w:numPr>
        <w:tabs>
          <w:tab w:val="num" w:pos="468"/>
        </w:tabs>
        <w:bidi/>
        <w:spacing w:after="40" w:line="240" w:lineRule="auto"/>
        <w:ind w:hanging="612"/>
        <w:rPr>
          <w:rFonts w:ascii="Tahoma" w:hAnsi="Tahoma" w:cs="Tahoma"/>
          <w:sz w:val="18"/>
          <w:szCs w:val="18"/>
        </w:rPr>
      </w:pPr>
      <w:r w:rsidRPr="001152DE">
        <w:rPr>
          <w:rFonts w:ascii="Tahoma" w:hAnsi="Tahoma" w:cs="Tahoma"/>
          <w:sz w:val="18"/>
          <w:szCs w:val="18"/>
          <w:rtl/>
        </w:rPr>
        <w:t xml:space="preserve">שונות: </w:t>
      </w:r>
      <w:proofErr w:type="spellStart"/>
      <w:r w:rsidR="001152DE">
        <w:rPr>
          <w:rFonts w:ascii="Tahoma" w:hAnsi="Tahoma" w:cs="Tahoma" w:hint="cs"/>
          <w:sz w:val="18"/>
          <w:szCs w:val="18"/>
          <w:rtl/>
        </w:rPr>
        <w:t>נסיון</w:t>
      </w:r>
      <w:proofErr w:type="spellEnd"/>
      <w:r w:rsidR="001152DE">
        <w:rPr>
          <w:rFonts w:ascii="Tahoma" w:hAnsi="Tahoma" w:cs="Tahoma" w:hint="cs"/>
          <w:sz w:val="18"/>
          <w:szCs w:val="18"/>
          <w:rtl/>
        </w:rPr>
        <w:t xml:space="preserve"> רב בתחום ה</w:t>
      </w:r>
      <w:r w:rsidR="001152DE">
        <w:rPr>
          <w:rFonts w:ascii="Tahoma" w:hAnsi="Tahoma" w:cs="Tahoma"/>
          <w:sz w:val="18"/>
          <w:szCs w:val="18"/>
        </w:rPr>
        <w:t>ecommerce</w:t>
      </w:r>
      <w:r w:rsidR="001152DE">
        <w:rPr>
          <w:rFonts w:ascii="Tahoma" w:hAnsi="Tahoma" w:cs="Tahoma" w:hint="cs"/>
          <w:sz w:val="18"/>
          <w:szCs w:val="18"/>
        </w:rPr>
        <w:t xml:space="preserve"> </w:t>
      </w:r>
      <w:r w:rsidR="001152DE">
        <w:rPr>
          <w:rFonts w:ascii="Tahoma" w:hAnsi="Tahoma" w:cs="Tahoma" w:hint="cs"/>
          <w:sz w:val="18"/>
          <w:szCs w:val="18"/>
          <w:rtl/>
        </w:rPr>
        <w:t xml:space="preserve"> כמוכר וכמפתח בפלטפורמות </w:t>
      </w:r>
      <w:r w:rsidR="001152DE">
        <w:rPr>
          <w:rFonts w:ascii="Tahoma" w:hAnsi="Tahoma" w:cs="Tahoma"/>
          <w:sz w:val="18"/>
          <w:szCs w:val="18"/>
          <w:lang w:val="en-GB"/>
        </w:rPr>
        <w:t>(</w:t>
      </w:r>
      <w:r w:rsidR="001152DE" w:rsidRPr="001152DE">
        <w:rPr>
          <w:rFonts w:ascii="Tahoma" w:hAnsi="Tahoma" w:cs="Tahoma"/>
          <w:b/>
          <w:bCs/>
          <w:sz w:val="18"/>
          <w:szCs w:val="18"/>
          <w:lang w:val="en-GB"/>
        </w:rPr>
        <w:t>SHOPIFY , EBAY ,AMAZON,EBAY</w:t>
      </w:r>
      <w:r w:rsidR="001152DE">
        <w:rPr>
          <w:rFonts w:ascii="Tahoma" w:hAnsi="Tahoma" w:cs="Tahoma"/>
          <w:sz w:val="18"/>
          <w:szCs w:val="18"/>
          <w:lang w:val="en-GB"/>
        </w:rPr>
        <w:t>)</w:t>
      </w:r>
    </w:p>
    <w:p w:rsidR="00956C58" w:rsidRPr="001152DE" w:rsidRDefault="00956C58" w:rsidP="001152DE">
      <w:pPr>
        <w:numPr>
          <w:ilvl w:val="0"/>
          <w:numId w:val="4"/>
        </w:numPr>
        <w:tabs>
          <w:tab w:val="num" w:pos="468"/>
        </w:tabs>
        <w:bidi/>
        <w:spacing w:after="40" w:line="240" w:lineRule="auto"/>
        <w:ind w:hanging="612"/>
        <w:rPr>
          <w:rFonts w:ascii="Tahoma" w:hAnsi="Tahoma" w:cs="Tahoma"/>
          <w:sz w:val="18"/>
          <w:szCs w:val="18"/>
        </w:rPr>
      </w:pPr>
      <w:r w:rsidRPr="001152DE">
        <w:rPr>
          <w:rFonts w:ascii="Tahoma" w:hAnsi="Tahoma" w:cs="Tahoma"/>
          <w:sz w:val="18"/>
          <w:szCs w:val="18"/>
          <w:rtl/>
        </w:rPr>
        <w:t>שליטה מלאה ב</w:t>
      </w:r>
      <w:r w:rsidRPr="001152DE">
        <w:rPr>
          <w:rFonts w:ascii="Tahoma" w:hAnsi="Tahoma" w:cs="Tahoma"/>
          <w:b/>
          <w:bCs/>
          <w:sz w:val="18"/>
          <w:szCs w:val="18"/>
        </w:rPr>
        <w:t>Microsoft office</w:t>
      </w:r>
      <w:r w:rsidRPr="001152DE">
        <w:rPr>
          <w:rFonts w:ascii="Tahoma" w:hAnsi="Tahoma" w:cs="Tahoma"/>
          <w:b/>
          <w:bCs/>
          <w:sz w:val="18"/>
          <w:szCs w:val="18"/>
          <w:rtl/>
        </w:rPr>
        <w:t xml:space="preserve"> </w:t>
      </w:r>
      <w:r w:rsidRPr="001152DE">
        <w:rPr>
          <w:rFonts w:ascii="Tahoma" w:hAnsi="Tahoma" w:cs="Tahoma"/>
          <w:sz w:val="18"/>
          <w:szCs w:val="18"/>
          <w:rtl/>
        </w:rPr>
        <w:t>ו</w:t>
      </w:r>
      <w:r w:rsidRPr="001152DE">
        <w:rPr>
          <w:rFonts w:ascii="Tahoma" w:hAnsi="Tahoma" w:cs="Tahoma"/>
          <w:b/>
          <w:bCs/>
          <w:sz w:val="18"/>
          <w:szCs w:val="18"/>
        </w:rPr>
        <w:t>Windows-</w:t>
      </w:r>
      <w:r w:rsidRPr="001152DE">
        <w:rPr>
          <w:rFonts w:ascii="Tahoma" w:hAnsi="Tahoma" w:cs="Tahoma"/>
          <w:b/>
          <w:bCs/>
          <w:sz w:val="18"/>
          <w:szCs w:val="18"/>
          <w:rtl/>
        </w:rPr>
        <w:t>.</w:t>
      </w:r>
    </w:p>
    <w:p w:rsidR="001152DE" w:rsidRDefault="001152DE" w:rsidP="001152DE">
      <w:pPr>
        <w:pBdr>
          <w:bottom w:val="single" w:sz="4" w:space="2" w:color="808080"/>
        </w:pBdr>
        <w:bidi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  <w:rtl/>
        </w:rPr>
        <w:t>השכלה</w:t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sz w:val="2"/>
          <w:szCs w:val="2"/>
          <w:rtl/>
        </w:rPr>
      </w:pP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 w:hint="cs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t>2017-2018</w:t>
      </w:r>
      <w:r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/>
          <w:b/>
          <w:bCs/>
          <w:sz w:val="18"/>
          <w:szCs w:val="18"/>
        </w:rPr>
        <w:t>Full Stack Developers</w:t>
      </w:r>
      <w:r>
        <w:rPr>
          <w:rFonts w:ascii="Tahoma" w:hAnsi="Tahoma" w:cs="Tahoma"/>
          <w:b/>
          <w:bCs/>
          <w:sz w:val="18"/>
          <w:szCs w:val="18"/>
          <w:rtl/>
        </w:rPr>
        <w:t>- מכללת ג'ון ברייס.</w:t>
      </w:r>
      <w:r w:rsidR="00AD75C4">
        <w:rPr>
          <w:rFonts w:ascii="Tahoma" w:hAnsi="Tahoma" w:cs="Tahoma"/>
          <w:b/>
          <w:bCs/>
          <w:sz w:val="18"/>
          <w:szCs w:val="18"/>
        </w:rPr>
        <w:t xml:space="preserve"> </w:t>
      </w:r>
      <w:r w:rsidR="00AD75C4">
        <w:rPr>
          <w:rFonts w:ascii="Tahoma" w:hAnsi="Tahoma" w:cs="Tahoma" w:hint="cs"/>
          <w:b/>
          <w:bCs/>
          <w:sz w:val="18"/>
          <w:szCs w:val="18"/>
          <w:rtl/>
        </w:rPr>
        <w:t>כל המבחנים בציון גבוהה (מעל 90)</w:t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2006-2012           </w:t>
      </w:r>
      <w:r w:rsidRPr="001152DE">
        <w:rPr>
          <w:rFonts w:ascii="Tahoma" w:hAnsi="Tahoma" w:cs="Tahoma" w:hint="cs"/>
          <w:b/>
          <w:bCs/>
          <w:sz w:val="18"/>
          <w:szCs w:val="18"/>
          <w:rtl/>
        </w:rPr>
        <w:t>תעודת בגרות מלאה עם הרחבה במנהל וכלכלה וגיאוגרפיה</w:t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sz w:val="18"/>
          <w:szCs w:val="18"/>
          <w:rtl/>
        </w:rPr>
      </w:pPr>
    </w:p>
    <w:p w:rsidR="001152DE" w:rsidRDefault="001152DE" w:rsidP="001152DE">
      <w:pPr>
        <w:pBdr>
          <w:bottom w:val="single" w:sz="4" w:space="1" w:color="808080"/>
        </w:pBdr>
        <w:bidi/>
        <w:rPr>
          <w:rFonts w:ascii="Tahoma" w:hAnsi="Tahoma" w:cs="Tahoma"/>
          <w:b/>
          <w:bCs/>
          <w:sz w:val="20"/>
          <w:rtl/>
        </w:rPr>
      </w:pPr>
      <w:r>
        <w:rPr>
          <w:rFonts w:ascii="Tahoma" w:hAnsi="Tahoma" w:cs="Tahoma"/>
          <w:b/>
          <w:bCs/>
          <w:sz w:val="20"/>
          <w:rtl/>
        </w:rPr>
        <w:t>שירות צבאי</w:t>
      </w:r>
      <w:r>
        <w:rPr>
          <w:rFonts w:ascii="Tahoma" w:hAnsi="Tahoma" w:cs="Tahoma" w:hint="cs"/>
          <w:b/>
          <w:bCs/>
          <w:sz w:val="20"/>
          <w:rtl/>
        </w:rPr>
        <w:t>\בטחוני</w:t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sz w:val="2"/>
          <w:szCs w:val="2"/>
          <w:rtl/>
        </w:rPr>
      </w:pPr>
      <w:r>
        <w:rPr>
          <w:rFonts w:ascii="Tahoma" w:hAnsi="Tahoma" w:cs="Tahoma"/>
          <w:sz w:val="2"/>
          <w:szCs w:val="2"/>
          <w:rtl/>
        </w:rPr>
        <w:br/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t>201</w:t>
      </w:r>
      <w:r>
        <w:rPr>
          <w:rFonts w:ascii="Tahoma" w:hAnsi="Tahoma" w:cs="Tahoma" w:hint="cs"/>
          <w:sz w:val="18"/>
          <w:szCs w:val="18"/>
          <w:rtl/>
        </w:rPr>
        <w:t>2</w:t>
      </w:r>
      <w:r>
        <w:rPr>
          <w:rFonts w:ascii="Tahoma" w:hAnsi="Tahoma" w:cs="Tahoma"/>
          <w:sz w:val="18"/>
          <w:szCs w:val="18"/>
          <w:rtl/>
        </w:rPr>
        <w:t>-201</w:t>
      </w:r>
      <w:r>
        <w:rPr>
          <w:rFonts w:ascii="Tahoma" w:hAnsi="Tahoma" w:cs="Tahoma" w:hint="cs"/>
          <w:sz w:val="18"/>
          <w:szCs w:val="18"/>
          <w:rtl/>
        </w:rPr>
        <w:t>5</w:t>
      </w:r>
      <w:r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 w:hint="cs"/>
          <w:sz w:val="18"/>
          <w:szCs w:val="18"/>
          <w:rtl/>
        </w:rPr>
        <w:t>-</w:t>
      </w:r>
      <w:r>
        <w:rPr>
          <w:rFonts w:ascii="Tahoma" w:hAnsi="Tahoma" w:cs="Tahoma" w:hint="cs"/>
          <w:b/>
          <w:bCs/>
          <w:sz w:val="18"/>
          <w:szCs w:val="18"/>
          <w:rtl/>
        </w:rPr>
        <w:t>לוחם בחטיבת גבעתי</w:t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/>
          <w:b/>
          <w:bCs/>
          <w:sz w:val="18"/>
          <w:szCs w:val="18"/>
          <w:rtl/>
        </w:rPr>
        <w:tab/>
      </w:r>
      <w:r>
        <w:rPr>
          <w:rFonts w:ascii="Tahoma" w:hAnsi="Tahoma" w:cs="Tahoma"/>
          <w:b/>
          <w:bCs/>
          <w:sz w:val="18"/>
          <w:szCs w:val="18"/>
          <w:rtl/>
        </w:rPr>
        <w:tab/>
      </w:r>
      <w:r>
        <w:rPr>
          <w:rFonts w:ascii="Tahoma" w:hAnsi="Tahoma" w:cs="Tahoma" w:hint="cs"/>
          <w:b/>
          <w:bCs/>
          <w:sz w:val="18"/>
          <w:szCs w:val="18"/>
          <w:rtl/>
        </w:rPr>
        <w:t xml:space="preserve">- בוגר קורס 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מכ'ים</w:t>
      </w:r>
      <w:proofErr w:type="spellEnd"/>
    </w:p>
    <w:p w:rsidR="001152DE" w:rsidRDefault="001152DE" w:rsidP="001152DE">
      <w:pPr>
        <w:bidi/>
        <w:spacing w:after="40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 w:hint="cs"/>
          <w:sz w:val="18"/>
          <w:szCs w:val="18"/>
          <w:rtl/>
        </w:rPr>
        <w:t>-</w:t>
      </w:r>
      <w:r w:rsidRPr="001152DE">
        <w:rPr>
          <w:rFonts w:ascii="Tahoma" w:hAnsi="Tahoma" w:cs="Tahoma" w:hint="cs"/>
          <w:b/>
          <w:bCs/>
          <w:sz w:val="18"/>
          <w:szCs w:val="18"/>
          <w:rtl/>
        </w:rPr>
        <w:t>משרת מילואים ביחידה</w:t>
      </w:r>
      <w:r>
        <w:rPr>
          <w:rFonts w:ascii="Tahoma" w:hAnsi="Tahoma" w:cs="Tahoma" w:hint="cs"/>
          <w:b/>
          <w:bCs/>
          <w:sz w:val="18"/>
          <w:szCs w:val="18"/>
          <w:rtl/>
        </w:rPr>
        <w:t xml:space="preserve"> צבאית</w:t>
      </w:r>
      <w:r w:rsidRPr="001152DE">
        <w:rPr>
          <w:rFonts w:ascii="Tahoma" w:hAnsi="Tahoma" w:cs="Tahoma" w:hint="cs"/>
          <w:b/>
          <w:bCs/>
          <w:sz w:val="18"/>
          <w:szCs w:val="18"/>
          <w:rtl/>
        </w:rPr>
        <w:t xml:space="preserve"> מיוחדת</w:t>
      </w:r>
    </w:p>
    <w:p w:rsidR="001152DE" w:rsidRPr="001152DE" w:rsidRDefault="001152DE" w:rsidP="001152DE">
      <w:pPr>
        <w:bidi/>
        <w:spacing w:after="40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/>
          <w:b/>
          <w:bCs/>
          <w:sz w:val="18"/>
          <w:szCs w:val="18"/>
          <w:rtl/>
        </w:rPr>
        <w:tab/>
      </w:r>
      <w:r>
        <w:rPr>
          <w:rFonts w:ascii="Tahoma" w:hAnsi="Tahoma" w:cs="Tahoma"/>
          <w:b/>
          <w:bCs/>
          <w:sz w:val="18"/>
          <w:szCs w:val="18"/>
          <w:rtl/>
        </w:rPr>
        <w:tab/>
      </w:r>
      <w:r>
        <w:rPr>
          <w:rFonts w:ascii="Tahoma" w:hAnsi="Tahoma" w:cs="Tahoma"/>
          <w:b/>
          <w:bCs/>
          <w:sz w:val="18"/>
          <w:szCs w:val="18"/>
          <w:rtl/>
        </w:rPr>
        <w:tab/>
      </w:r>
      <w:r>
        <w:rPr>
          <w:rFonts w:ascii="Tahoma" w:hAnsi="Tahoma" w:cs="Tahoma" w:hint="cs"/>
          <w:b/>
          <w:bCs/>
          <w:sz w:val="18"/>
          <w:szCs w:val="18"/>
          <w:rtl/>
        </w:rPr>
        <w:t xml:space="preserve">- בוגר קורס אחיד (רשת) העסקה עלי ידי (משרד 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רה'מ</w:t>
      </w:r>
      <w:proofErr w:type="spellEnd"/>
      <w:r>
        <w:rPr>
          <w:rFonts w:ascii="Tahoma" w:hAnsi="Tahoma" w:cs="Tahoma" w:hint="cs"/>
          <w:b/>
          <w:bCs/>
          <w:sz w:val="18"/>
          <w:szCs w:val="18"/>
          <w:rtl/>
        </w:rPr>
        <w:t xml:space="preserve"> ,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שב'כ</w:t>
      </w:r>
      <w:proofErr w:type="spellEnd"/>
      <w:r>
        <w:rPr>
          <w:rFonts w:ascii="Tahoma" w:hAnsi="Tahoma" w:cs="Tahoma" w:hint="cs"/>
          <w:b/>
          <w:bCs/>
          <w:sz w:val="18"/>
          <w:szCs w:val="18"/>
          <w:rtl/>
        </w:rPr>
        <w:t xml:space="preserve">, </w:t>
      </w:r>
      <w:proofErr w:type="spellStart"/>
      <w:r>
        <w:rPr>
          <w:rFonts w:ascii="Tahoma" w:hAnsi="Tahoma" w:cs="Tahoma" w:hint="cs"/>
          <w:b/>
          <w:bCs/>
          <w:sz w:val="18"/>
          <w:szCs w:val="18"/>
          <w:rtl/>
        </w:rPr>
        <w:t>רש'ת</w:t>
      </w:r>
      <w:proofErr w:type="spellEnd"/>
      <w:r>
        <w:rPr>
          <w:rFonts w:ascii="Tahoma" w:hAnsi="Tahoma" w:cs="Tahoma" w:hint="cs"/>
          <w:b/>
          <w:bCs/>
          <w:sz w:val="18"/>
          <w:szCs w:val="18"/>
          <w:rtl/>
        </w:rPr>
        <w:t>)</w:t>
      </w:r>
    </w:p>
    <w:p w:rsidR="001152DE" w:rsidRDefault="001152DE" w:rsidP="001152DE">
      <w:pPr>
        <w:pBdr>
          <w:bottom w:val="single" w:sz="4" w:space="1" w:color="808080"/>
        </w:pBdr>
        <w:bidi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  <w:rtl/>
        </w:rPr>
        <w:t>שפות</w:t>
      </w:r>
    </w:p>
    <w:p w:rsidR="001152DE" w:rsidRDefault="001152DE" w:rsidP="001152DE">
      <w:pPr>
        <w:bidi/>
        <w:spacing w:after="60"/>
        <w:ind w:left="1440" w:right="-181" w:hanging="1440"/>
        <w:rPr>
          <w:rFonts w:ascii="Tahoma" w:hAnsi="Tahoma" w:cs="Tahoma"/>
          <w:sz w:val="2"/>
          <w:szCs w:val="2"/>
          <w:rtl/>
        </w:rPr>
      </w:pPr>
    </w:p>
    <w:p w:rsidR="001152DE" w:rsidRDefault="001152DE" w:rsidP="001152DE">
      <w:pPr>
        <w:bidi/>
        <w:spacing w:after="40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t xml:space="preserve">עברית- שפת אם.  </w:t>
      </w:r>
    </w:p>
    <w:p w:rsidR="00AD75C4" w:rsidRDefault="001152DE" w:rsidP="001152DE">
      <w:pPr>
        <w:bidi/>
        <w:spacing w:after="40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t>אנגלית- רמה גבוהה.</w:t>
      </w:r>
      <w:r w:rsidR="00AD75C4">
        <w:rPr>
          <w:rFonts w:ascii="Tahoma" w:hAnsi="Tahoma" w:cs="Tahoma" w:hint="cs"/>
          <w:sz w:val="18"/>
          <w:szCs w:val="18"/>
          <w:rtl/>
        </w:rPr>
        <w:t xml:space="preserve"> (</w:t>
      </w:r>
    </w:p>
    <w:p w:rsidR="001152DE" w:rsidRDefault="00AD75C4" w:rsidP="00AD75C4">
      <w:pPr>
        <w:bidi/>
        <w:spacing w:after="40"/>
        <w:rPr>
          <w:rFonts w:ascii="Tahoma" w:hAnsi="Tahoma" w:cs="Tahoma"/>
          <w:b/>
          <w:bCs/>
          <w:sz w:val="18"/>
          <w:szCs w:val="18"/>
          <w:rtl/>
        </w:rPr>
      </w:pPr>
      <w:r w:rsidRPr="00AD75C4">
        <w:rPr>
          <w:rFonts w:ascii="Tahoma" w:hAnsi="Tahoma" w:cs="Tahoma" w:hint="cs"/>
          <w:b/>
          <w:bCs/>
          <w:sz w:val="18"/>
          <w:szCs w:val="18"/>
          <w:rtl/>
        </w:rPr>
        <w:t xml:space="preserve">-לאחר השירות הצבאי גרתי תקופה בניו יורק ושם עבדתי בחברת </w:t>
      </w:r>
      <w:r w:rsidRPr="00AD75C4">
        <w:rPr>
          <w:rFonts w:ascii="Tahoma" w:hAnsi="Tahoma" w:cs="Tahoma" w:hint="cs"/>
          <w:b/>
          <w:bCs/>
          <w:sz w:val="18"/>
          <w:szCs w:val="18"/>
        </w:rPr>
        <w:t xml:space="preserve">ECOMMERCE </w:t>
      </w:r>
      <w:r w:rsidRPr="00AD75C4">
        <w:rPr>
          <w:rFonts w:ascii="Tahoma" w:hAnsi="Tahoma" w:cs="Tahoma" w:hint="cs"/>
          <w:b/>
          <w:bCs/>
          <w:sz w:val="18"/>
          <w:szCs w:val="18"/>
          <w:rtl/>
        </w:rPr>
        <w:t xml:space="preserve">  ההתנהלות כולה הייתה באנגלית </w:t>
      </w:r>
      <w:r>
        <w:rPr>
          <w:rFonts w:ascii="Tahoma" w:hAnsi="Tahoma" w:cs="Tahoma" w:hint="cs"/>
          <w:sz w:val="18"/>
          <w:szCs w:val="18"/>
          <w:rtl/>
        </w:rPr>
        <w:t>)</w:t>
      </w:r>
      <w:r w:rsidR="001152DE">
        <w:rPr>
          <w:rFonts w:ascii="Tahoma" w:hAnsi="Tahoma" w:cs="Tahoma"/>
          <w:b/>
          <w:bCs/>
          <w:sz w:val="18"/>
          <w:szCs w:val="18"/>
          <w:rtl/>
        </w:rPr>
        <w:tab/>
      </w:r>
      <w:r w:rsidR="001152DE">
        <w:rPr>
          <w:rFonts w:ascii="Tahoma" w:hAnsi="Tahoma" w:cs="Tahoma"/>
          <w:b/>
          <w:bCs/>
          <w:sz w:val="18"/>
          <w:szCs w:val="18"/>
          <w:rtl/>
        </w:rPr>
        <w:tab/>
      </w:r>
      <w:r w:rsidR="001152DE">
        <w:rPr>
          <w:rFonts w:ascii="Tahoma" w:hAnsi="Tahoma" w:cs="Tahoma"/>
          <w:b/>
          <w:bCs/>
          <w:sz w:val="18"/>
          <w:szCs w:val="18"/>
          <w:rtl/>
        </w:rPr>
        <w:tab/>
      </w:r>
    </w:p>
    <w:p w:rsidR="001152DE" w:rsidRDefault="003062B8" w:rsidP="003062B8">
      <w:pPr>
        <w:bidi/>
        <w:spacing w:after="40"/>
        <w:jc w:val="center"/>
        <w:rPr>
          <w:rFonts w:ascii="Tahoma" w:hAnsi="Tahoma" w:cs="Tahoma"/>
          <w:b/>
          <w:bCs/>
          <w:sz w:val="18"/>
          <w:szCs w:val="18"/>
          <w:rtl/>
        </w:rPr>
      </w:pPr>
      <w:r>
        <w:rPr>
          <w:rFonts w:ascii="Tahoma" w:hAnsi="Tahoma" w:cs="Tahoma" w:hint="cs"/>
          <w:b/>
          <w:bCs/>
          <w:sz w:val="18"/>
          <w:szCs w:val="18"/>
          <w:rtl/>
        </w:rPr>
        <w:t>פרטים נוספים ימסרו על פי בקשה</w:t>
      </w:r>
    </w:p>
    <w:p w:rsidR="003062B8" w:rsidRDefault="003062B8" w:rsidP="003062B8">
      <w:pPr>
        <w:bidi/>
        <w:spacing w:after="40"/>
        <w:jc w:val="center"/>
        <w:rPr>
          <w:rFonts w:ascii="Tahoma" w:hAnsi="Tahoma" w:cs="Tahoma"/>
          <w:b/>
          <w:bCs/>
          <w:sz w:val="18"/>
          <w:szCs w:val="18"/>
          <w:rtl/>
        </w:rPr>
      </w:pPr>
    </w:p>
    <w:p w:rsidR="001152DE" w:rsidRPr="001152DE" w:rsidRDefault="001152DE" w:rsidP="003062B8">
      <w:pPr>
        <w:tabs>
          <w:tab w:val="num" w:pos="468"/>
        </w:tabs>
        <w:bidi/>
        <w:spacing w:after="40" w:line="240" w:lineRule="auto"/>
        <w:ind w:left="720"/>
        <w:rPr>
          <w:rFonts w:ascii="Tahoma" w:hAnsi="Tahoma" w:cs="Tahoma"/>
          <w:sz w:val="18"/>
          <w:szCs w:val="18"/>
        </w:rPr>
      </w:pPr>
    </w:p>
    <w:p w:rsidR="00953B8E" w:rsidRPr="00956C58" w:rsidRDefault="00953B8E" w:rsidP="00956C58">
      <w:pPr>
        <w:bidi/>
        <w:spacing w:after="0"/>
        <w:rPr>
          <w:rFonts w:ascii="David" w:hAnsi="David" w:cs="David"/>
          <w:sz w:val="28"/>
          <w:szCs w:val="28"/>
          <w:rtl/>
        </w:rPr>
      </w:pPr>
    </w:p>
    <w:sectPr w:rsidR="00953B8E" w:rsidRPr="00956C5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>
        <w:top w:val="single" w:sz="5" w:space="24" w:color="000000"/>
        <w:left w:val="single" w:sz="5" w:space="24" w:color="000000"/>
        <w:bottom w:val="single" w:sz="5" w:space="24" w:color="000000"/>
        <w:right w:val="single" w:sz="5" w:space="24" w:color="000000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C58" w:rsidRDefault="00D57C58">
      <w:pPr>
        <w:spacing w:after="0" w:line="240" w:lineRule="auto"/>
      </w:pPr>
      <w:r>
        <w:separator/>
      </w:r>
    </w:p>
  </w:endnote>
  <w:endnote w:type="continuationSeparator" w:id="0">
    <w:p w:rsidR="00D57C58" w:rsidRDefault="00D5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8E" w:rsidRDefault="00953B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C58" w:rsidRDefault="00D57C58">
      <w:pPr>
        <w:spacing w:after="0" w:line="240" w:lineRule="auto"/>
      </w:pPr>
      <w:r>
        <w:separator/>
      </w:r>
    </w:p>
  </w:footnote>
  <w:footnote w:type="continuationSeparator" w:id="0">
    <w:p w:rsidR="00D57C58" w:rsidRDefault="00D5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B8E" w:rsidRDefault="00953B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6673"/>
    <w:multiLevelType w:val="hybridMultilevel"/>
    <w:tmpl w:val="30D0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029C"/>
    <w:multiLevelType w:val="multilevel"/>
    <w:tmpl w:val="7CE2896C"/>
    <w:lvl w:ilvl="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0F31103"/>
    <w:multiLevelType w:val="hybridMultilevel"/>
    <w:tmpl w:val="B9C2BA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3F37696"/>
    <w:multiLevelType w:val="hybridMultilevel"/>
    <w:tmpl w:val="BDC23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2384B"/>
    <w:multiLevelType w:val="hybridMultilevel"/>
    <w:tmpl w:val="E30618E8"/>
    <w:lvl w:ilvl="0" w:tplc="6CAA49F6"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B8E"/>
    <w:rsid w:val="00067B77"/>
    <w:rsid w:val="001152DE"/>
    <w:rsid w:val="003062B8"/>
    <w:rsid w:val="003E67DD"/>
    <w:rsid w:val="00953B8E"/>
    <w:rsid w:val="00956C58"/>
    <w:rsid w:val="00AD75C4"/>
    <w:rsid w:val="00B76905"/>
    <w:rsid w:val="00D57C58"/>
    <w:rsid w:val="00DB36BF"/>
    <w:rsid w:val="00DE00C6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0734"/>
  <w15:docId w15:val="{552EEE2E-2157-4A8B-8E58-FE927C74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outlineLvl w:val="0"/>
    </w:pPr>
    <w:rPr>
      <w:rFonts w:ascii="Calibri Light" w:eastAsia="Calibri Light" w:hAnsi="Calibri Light" w:cs="Calibri Light"/>
      <w:color w:val="5B9BD5"/>
      <w:sz w:val="32"/>
    </w:rPr>
  </w:style>
  <w:style w:type="paragraph" w:styleId="2">
    <w:name w:val="heading 2"/>
    <w:basedOn w:val="a"/>
    <w:uiPriority w:val="9"/>
    <w:semiHidden/>
    <w:unhideWhenUsed/>
    <w:qFormat/>
    <w:pPr>
      <w:outlineLvl w:val="1"/>
    </w:pPr>
    <w:rPr>
      <w:rFonts w:ascii="Calibri Light" w:eastAsia="Calibri Light" w:hAnsi="Calibri Light" w:cs="Calibri Light"/>
      <w:color w:val="5B9BD5"/>
      <w:sz w:val="26"/>
    </w:rPr>
  </w:style>
  <w:style w:type="paragraph" w:styleId="3">
    <w:name w:val="heading 3"/>
    <w:basedOn w:val="a"/>
    <w:uiPriority w:val="9"/>
    <w:semiHidden/>
    <w:unhideWhenUsed/>
    <w:qFormat/>
    <w:pPr>
      <w:outlineLvl w:val="2"/>
    </w:pPr>
    <w:rPr>
      <w:rFonts w:ascii="Calibri Light" w:eastAsia="Calibri Light" w:hAnsi="Calibri Light" w:cs="Calibri Light"/>
      <w:color w:val="5B9BD5"/>
      <w:sz w:val="24"/>
    </w:rPr>
  </w:style>
  <w:style w:type="paragraph" w:styleId="4">
    <w:name w:val="heading 4"/>
    <w:basedOn w:val="a"/>
    <w:uiPriority w:val="9"/>
    <w:semiHidden/>
    <w:unhideWhenUsed/>
    <w:qFormat/>
    <w:pPr>
      <w:outlineLvl w:val="3"/>
    </w:pPr>
    <w:rPr>
      <w:rFonts w:ascii="Calibri Light" w:eastAsia="Calibri Light" w:hAnsi="Calibri Light" w:cs="Calibri Light"/>
      <w:i/>
      <w:color w:val="5B9BD5"/>
    </w:rPr>
  </w:style>
  <w:style w:type="paragraph" w:styleId="5">
    <w:name w:val="heading 5"/>
    <w:basedOn w:val="a"/>
    <w:uiPriority w:val="9"/>
    <w:semiHidden/>
    <w:unhideWhenUsed/>
    <w:qFormat/>
    <w:pPr>
      <w:outlineLvl w:val="4"/>
    </w:pPr>
    <w:rPr>
      <w:rFonts w:ascii="Calibri Light" w:eastAsia="Calibri Light" w:hAnsi="Calibri Light" w:cs="Calibri Light"/>
      <w:color w:val="5B9BD5"/>
    </w:rPr>
  </w:style>
  <w:style w:type="paragraph" w:styleId="6">
    <w:name w:val="heading 6"/>
    <w:basedOn w:val="a"/>
    <w:uiPriority w:val="9"/>
    <w:semiHidden/>
    <w:unhideWhenUsed/>
    <w:qFormat/>
    <w:pPr>
      <w:outlineLvl w:val="5"/>
    </w:pPr>
    <w:rPr>
      <w:rFonts w:ascii="Calibri Light" w:eastAsia="Calibri Light" w:hAnsi="Calibri Light" w:cs="Calibri Light"/>
      <w:color w:val="5B9BD5"/>
    </w:rPr>
  </w:style>
  <w:style w:type="paragraph" w:styleId="7">
    <w:name w:val="heading 7"/>
    <w:basedOn w:val="a"/>
    <w:uiPriority w:val="1"/>
    <w:unhideWhenUsed/>
    <w:qFormat/>
    <w:pPr>
      <w:outlineLvl w:val="6"/>
    </w:pPr>
    <w:rPr>
      <w:rFonts w:ascii="Calibri Light" w:eastAsia="Calibri Light" w:hAnsi="Calibri Light" w:cs="Calibri Light"/>
      <w:i/>
      <w:color w:val="5B9BD5"/>
    </w:rPr>
  </w:style>
  <w:style w:type="paragraph" w:styleId="8">
    <w:name w:val="heading 8"/>
    <w:basedOn w:val="a"/>
    <w:uiPriority w:val="1"/>
    <w:unhideWhenUsed/>
    <w:qFormat/>
    <w:pPr>
      <w:outlineLvl w:val="7"/>
    </w:pPr>
    <w:rPr>
      <w:rFonts w:ascii="Calibri Light" w:eastAsia="Calibri Light" w:hAnsi="Calibri Light" w:cs="Calibri Light"/>
      <w:sz w:val="21"/>
    </w:rPr>
  </w:style>
  <w:style w:type="paragraph" w:styleId="9">
    <w:name w:val="heading 9"/>
    <w:basedOn w:val="a"/>
    <w:uiPriority w:val="1"/>
    <w:unhideWhenUsed/>
    <w:qFormat/>
    <w:pPr>
      <w:outlineLvl w:val="8"/>
    </w:pPr>
    <w:rPr>
      <w:rFonts w:ascii="Calibri Light" w:eastAsia="Calibri Light" w:hAnsi="Calibri Light" w:cs="Calibri Light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a3">
    <w:name w:val="Title"/>
    <w:basedOn w:val="a"/>
    <w:uiPriority w:val="10"/>
    <w:qFormat/>
    <w:pPr>
      <w:jc w:val="center"/>
    </w:pPr>
    <w:rPr>
      <w:rFonts w:asciiTheme="majorHAnsi" w:eastAsiaTheme="majorHAnsi" w:hAnsiTheme="majorHAnsi" w:cstheme="majorHAnsi"/>
      <w:b/>
      <w:color w:val="5B9BD5" w:themeColor="accent1"/>
      <w:sz w:val="24"/>
    </w:rPr>
  </w:style>
  <w:style w:type="paragraph" w:styleId="a4">
    <w:name w:val="Subtitle"/>
    <w:basedOn w:val="a"/>
    <w:uiPriority w:val="11"/>
    <w:qFormat/>
    <w:rPr>
      <w:rFonts w:asciiTheme="majorHAnsi" w:eastAsiaTheme="majorHAnsi" w:hAnsiTheme="majorHAnsi" w:cstheme="majorHAnsi"/>
      <w:i/>
      <w:color w:val="5B9BD5" w:themeColor="accent1"/>
    </w:rPr>
  </w:style>
  <w:style w:type="paragraph" w:styleId="a5">
    <w:name w:val="Quote"/>
    <w:basedOn w:val="a"/>
    <w:uiPriority w:val="1"/>
    <w:unhideWhenUsed/>
    <w:qFormat/>
    <w:pPr>
      <w:pBdr>
        <w:top w:val="single" w:sz="5" w:space="10" w:color="000000"/>
        <w:left w:val="single" w:sz="11" w:space="20" w:color="0073B9"/>
        <w:bottom w:val="single" w:sz="5" w:space="10" w:color="000000"/>
        <w:right w:val="single" w:sz="5" w:space="10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styleId="a6">
    <w:name w:val="Intense Quote"/>
    <w:basedOn w:val="a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</w:rPr>
  </w:style>
  <w:style w:type="paragraph" w:styleId="a7">
    <w:name w:val="List Paragraph"/>
    <w:basedOn w:val="a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</w:rPr>
  </w:style>
  <w:style w:type="paragraph" w:styleId="a8">
    <w:name w:val="No Spacing"/>
    <w:basedOn w:val="a"/>
    <w:uiPriority w:val="1"/>
    <w:unhideWhenUsed/>
    <w:qFormat/>
    <w:rPr>
      <w:rFonts w:asciiTheme="majorHAnsi" w:eastAsiaTheme="majorHAnsi" w:hAnsiTheme="majorHAnsi" w:cstheme="majorHAnsi"/>
      <w:i/>
      <w:color w:val="5B9BD5" w:themeColor="accent1"/>
    </w:rPr>
  </w:style>
  <w:style w:type="character" w:styleId="a9">
    <w:name w:val="Subtle Emphasis"/>
    <w:uiPriority w:val="1"/>
    <w:unhideWhenUsed/>
    <w:qFormat/>
    <w:rPr>
      <w:b/>
      <w:i/>
      <w:color w:val="5B9BD5" w:themeColor="accent1"/>
      <w:spacing w:val="10"/>
    </w:rPr>
  </w:style>
  <w:style w:type="character" w:styleId="aa">
    <w:name w:val="Emphasis"/>
    <w:uiPriority w:val="1"/>
    <w:unhideWhenUsed/>
    <w:qFormat/>
    <w:rPr>
      <w:b/>
      <w:i/>
      <w:color w:val="ED7D31" w:themeColor="accent2"/>
      <w:spacing w:val="10"/>
    </w:rPr>
  </w:style>
  <w:style w:type="character" w:styleId="ab">
    <w:name w:val="Intense Emphasis"/>
    <w:uiPriority w:val="1"/>
    <w:unhideWhenUsed/>
    <w:qFormat/>
    <w:rPr>
      <w:b/>
      <w:i/>
      <w:color w:val="A5A5A5" w:themeColor="accent3"/>
      <w:spacing w:val="10"/>
    </w:rPr>
  </w:style>
  <w:style w:type="character" w:styleId="ac">
    <w:name w:val="Strong"/>
    <w:uiPriority w:val="1"/>
    <w:unhideWhenUsed/>
    <w:qFormat/>
    <w:rPr>
      <w:b/>
      <w:i/>
      <w:color w:val="FFC000" w:themeColor="accent4"/>
      <w:spacing w:val="10"/>
    </w:rPr>
  </w:style>
  <w:style w:type="character" w:styleId="ad">
    <w:name w:val="Subtle Reference"/>
    <w:uiPriority w:val="1"/>
    <w:unhideWhenUsed/>
    <w:qFormat/>
    <w:rPr>
      <w:b/>
      <w:i/>
      <w:color w:val="4472C4" w:themeColor="accent5"/>
      <w:spacing w:val="10"/>
    </w:rPr>
  </w:style>
  <w:style w:type="character" w:styleId="ae">
    <w:name w:val="Intense Reference"/>
    <w:uiPriority w:val="1"/>
    <w:unhideWhenUsed/>
    <w:qFormat/>
    <w:rPr>
      <w:b/>
      <w:i/>
      <w:color w:val="70AD47" w:themeColor="accent6"/>
      <w:spacing w:val="10"/>
    </w:rPr>
  </w:style>
  <w:style w:type="character" w:styleId="af">
    <w:name w:val="Book Title"/>
    <w:uiPriority w:val="1"/>
    <w:unhideWhenUsed/>
    <w:qFormat/>
    <w:rPr>
      <w:b/>
      <w:i/>
      <w:color w:val="ED7D31" w:themeColor="accent2"/>
      <w:spacing w:val="10"/>
    </w:rPr>
  </w:style>
  <w:style w:type="table" w:customStyle="1" w:styleId="af0">
    <w:uiPriority w:val="1"/>
    <w:unhideWhenUsed/>
    <w:qFormat/>
    <w:tblPr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</w:style>
  <w:style w:type="character" w:styleId="Hyperlink">
    <w:name w:val="Hyperlink"/>
    <w:basedOn w:val="a0"/>
    <w:uiPriority w:val="99"/>
    <w:unhideWhenUsed/>
    <w:rsid w:val="001152DE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5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psitz.n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NIR LIPSITZ</cp:lastModifiedBy>
  <cp:revision>4</cp:revision>
  <dcterms:created xsi:type="dcterms:W3CDTF">2018-10-20T12:30:00Z</dcterms:created>
  <dcterms:modified xsi:type="dcterms:W3CDTF">2018-10-25T10:20:00Z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