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A7B5" w14:textId="77777777" w:rsidR="00C61ED4" w:rsidRDefault="00C61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C61ED4">
        <w:rPr>
          <w:b/>
          <w:bCs/>
          <w:sz w:val="36"/>
          <w:szCs w:val="36"/>
        </w:rPr>
        <w:t>ocumentación</w:t>
      </w:r>
    </w:p>
    <w:p w14:paraId="347AA1EA" w14:textId="516AEC0D" w:rsidR="00C61ED4" w:rsidRDefault="00EC48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BBB63CD" wp14:editId="4EE42D22">
            <wp:extent cx="5612130" cy="4899660"/>
            <wp:effectExtent l="0" t="0" r="7620" b="0"/>
            <wp:docPr id="20763337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3378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AECD" w14:textId="77777777" w:rsidR="00C61ED4" w:rsidRDefault="00C61ED4">
      <w:pPr>
        <w:rPr>
          <w:sz w:val="20"/>
          <w:szCs w:val="20"/>
        </w:rPr>
      </w:pPr>
      <w:r>
        <w:rPr>
          <w:sz w:val="20"/>
          <w:szCs w:val="20"/>
        </w:rPr>
        <w:t>Diagrama:</w:t>
      </w:r>
    </w:p>
    <w:p w14:paraId="3ABEECCB" w14:textId="77777777" w:rsidR="00C61ED4" w:rsidRDefault="00C61ED4">
      <w:pPr>
        <w:rPr>
          <w:sz w:val="20"/>
          <w:szCs w:val="20"/>
        </w:rPr>
      </w:pPr>
    </w:p>
    <w:p w14:paraId="0AB35F79" w14:textId="6BF5CE68" w:rsidR="00C61ED4" w:rsidRDefault="00C61ED4">
      <w:pPr>
        <w:rPr>
          <w:sz w:val="20"/>
          <w:szCs w:val="20"/>
          <w:u w:val="single"/>
        </w:rPr>
      </w:pPr>
      <w:r>
        <w:rPr>
          <w:sz w:val="20"/>
          <w:szCs w:val="20"/>
        </w:rPr>
        <w:t>Explicación:</w:t>
      </w:r>
    </w:p>
    <w:p w14:paraId="1D130A69" w14:textId="7AA3BF3B" w:rsidR="00C61ED4" w:rsidRPr="00C61ED4" w:rsidRDefault="00C61ED4">
      <w:pPr>
        <w:rPr>
          <w:sz w:val="20"/>
          <w:szCs w:val="20"/>
        </w:rPr>
      </w:pPr>
      <w:r w:rsidRPr="00C61ED4">
        <w:rPr>
          <w:sz w:val="20"/>
          <w:szCs w:val="20"/>
        </w:rPr>
        <w:t xml:space="preserve">Desarrollamos diferentes clases que se relacionan entre </w:t>
      </w:r>
      <w:proofErr w:type="spellStart"/>
      <w:r w:rsidRPr="00C61ED4">
        <w:rPr>
          <w:sz w:val="20"/>
          <w:szCs w:val="20"/>
        </w:rPr>
        <w:t>si</w:t>
      </w:r>
      <w:proofErr w:type="spellEnd"/>
      <w:r w:rsidRPr="00C61ED4">
        <w:rPr>
          <w:sz w:val="20"/>
          <w:szCs w:val="20"/>
        </w:rPr>
        <w:t xml:space="preserve">, como: personas </w:t>
      </w:r>
      <w:proofErr w:type="spellStart"/>
      <w:proofErr w:type="gramStart"/>
      <w:r>
        <w:rPr>
          <w:sz w:val="20"/>
          <w:szCs w:val="20"/>
        </w:rPr>
        <w:t>P</w:t>
      </w:r>
      <w:r w:rsidRPr="00C61ED4">
        <w:rPr>
          <w:sz w:val="20"/>
          <w:szCs w:val="20"/>
        </w:rPr>
        <w:t>irs</w:t>
      </w:r>
      <w:proofErr w:type="spellEnd"/>
      <w:r w:rsidRPr="00C61ED4">
        <w:rPr>
          <w:sz w:val="20"/>
          <w:szCs w:val="20"/>
        </w:rPr>
        <w:t>,  esto</w:t>
      </w:r>
      <w:proofErr w:type="gramEnd"/>
      <w:r w:rsidRPr="00C61ED4">
        <w:rPr>
          <w:sz w:val="20"/>
          <w:szCs w:val="20"/>
        </w:rPr>
        <w:t xml:space="preserve"> para detectar si una persona se encuentra en el rango de un </w:t>
      </w:r>
      <w:proofErr w:type="spellStart"/>
      <w:r>
        <w:rPr>
          <w:sz w:val="20"/>
          <w:szCs w:val="20"/>
        </w:rPr>
        <w:t>P</w:t>
      </w:r>
      <w:r w:rsidRPr="00C61ED4">
        <w:rPr>
          <w:sz w:val="20"/>
          <w:szCs w:val="20"/>
        </w:rPr>
        <w:t>irs</w:t>
      </w:r>
      <w:proofErr w:type="spellEnd"/>
      <w:r w:rsidRPr="00C61ED4">
        <w:rPr>
          <w:sz w:val="20"/>
          <w:szCs w:val="20"/>
        </w:rPr>
        <w:t>.</w:t>
      </w:r>
    </w:p>
    <w:p w14:paraId="0084276E" w14:textId="70061317" w:rsidR="00C61ED4" w:rsidRDefault="00C61ED4">
      <w:pPr>
        <w:rPr>
          <w:sz w:val="20"/>
          <w:szCs w:val="20"/>
        </w:rPr>
      </w:pPr>
      <w:r w:rsidRPr="00C61ED4">
        <w:rPr>
          <w:sz w:val="20"/>
          <w:szCs w:val="20"/>
        </w:rPr>
        <w:t>Tenemos 3 estados para la central, el cual según el estado en que se encuentra, se activan las clases que corresponden.</w:t>
      </w:r>
    </w:p>
    <w:p w14:paraId="5C539669" w14:textId="68375E50" w:rsidR="00C61ED4" w:rsidRDefault="00C61ED4">
      <w:pPr>
        <w:rPr>
          <w:sz w:val="20"/>
          <w:szCs w:val="20"/>
        </w:rPr>
      </w:pPr>
      <w:r>
        <w:rPr>
          <w:sz w:val="20"/>
          <w:szCs w:val="20"/>
        </w:rPr>
        <w:t xml:space="preserve">La central es la que tiene el estado global de la alarma, a partir de esta se obtiene información sobre los elementos, puertas ventanas y </w:t>
      </w:r>
      <w:proofErr w:type="spellStart"/>
      <w:r>
        <w:rPr>
          <w:sz w:val="20"/>
          <w:szCs w:val="20"/>
        </w:rPr>
        <w:t>Pirs</w:t>
      </w:r>
      <w:proofErr w:type="spellEnd"/>
      <w:r>
        <w:rPr>
          <w:sz w:val="20"/>
          <w:szCs w:val="20"/>
        </w:rPr>
        <w:t>.</w:t>
      </w:r>
    </w:p>
    <w:p w14:paraId="7EBA37D2" w14:textId="5FB90BF1" w:rsidR="00C61ED4" w:rsidRPr="00C61ED4" w:rsidRDefault="00C61ED4">
      <w:pPr>
        <w:rPr>
          <w:sz w:val="20"/>
          <w:szCs w:val="20"/>
        </w:rPr>
      </w:pPr>
      <w:r>
        <w:rPr>
          <w:sz w:val="20"/>
          <w:szCs w:val="20"/>
        </w:rPr>
        <w:t>Los elementos se colorean dependiendo si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se puede abrir o no, según el estado de la central.</w:t>
      </w:r>
    </w:p>
    <w:p w14:paraId="49D9F9C1" w14:textId="77777777" w:rsidR="00C61ED4" w:rsidRPr="00EC4851" w:rsidRDefault="00C61ED4">
      <w:pPr>
        <w:rPr>
          <w:sz w:val="20"/>
          <w:szCs w:val="20"/>
          <w:u w:val="single"/>
        </w:rPr>
      </w:pPr>
    </w:p>
    <w:p w14:paraId="17801EF6" w14:textId="77777777" w:rsidR="00EC4851" w:rsidRDefault="00EC4851">
      <w:pPr>
        <w:rPr>
          <w:sz w:val="20"/>
          <w:szCs w:val="20"/>
        </w:rPr>
      </w:pPr>
    </w:p>
    <w:p w14:paraId="1FB6616E" w14:textId="77777777" w:rsidR="00C61ED4" w:rsidRDefault="00C61ED4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Dificultades:</w:t>
      </w:r>
    </w:p>
    <w:p w14:paraId="53B7D19F" w14:textId="173E2433" w:rsidR="00C61ED4" w:rsidRDefault="00C61ED4" w:rsidP="00C61ED4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Nos costó hacer que el </w:t>
      </w:r>
      <w:proofErr w:type="spellStart"/>
      <w:r>
        <w:rPr>
          <w:sz w:val="20"/>
          <w:szCs w:val="20"/>
        </w:rPr>
        <w:t>magnetic</w:t>
      </w:r>
      <w:proofErr w:type="spellEnd"/>
      <w:r>
        <w:rPr>
          <w:sz w:val="20"/>
          <w:szCs w:val="20"/>
        </w:rPr>
        <w:t xml:space="preserve"> sensor se mueva con la puerta al abrirla y cerrarla.</w:t>
      </w:r>
    </w:p>
    <w:p w14:paraId="7429C529" w14:textId="2936ECC0" w:rsidR="00C61ED4" w:rsidRDefault="00C61ED4" w:rsidP="00C61ED4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Nos costó realizar las transiciones de la puerta al abrirse y cerrarse.</w:t>
      </w:r>
    </w:p>
    <w:p w14:paraId="2503CB3F" w14:textId="19E4C12D" w:rsidR="00C61ED4" w:rsidRPr="00C61ED4" w:rsidRDefault="00C61ED4" w:rsidP="00C61ED4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Detectar a las personas con los </w:t>
      </w:r>
      <w:proofErr w:type="spellStart"/>
      <w:r>
        <w:rPr>
          <w:sz w:val="20"/>
          <w:szCs w:val="20"/>
        </w:rPr>
        <w:t>Pirs</w:t>
      </w:r>
      <w:proofErr w:type="spellEnd"/>
      <w:r>
        <w:rPr>
          <w:sz w:val="20"/>
          <w:szCs w:val="20"/>
        </w:rPr>
        <w:t xml:space="preserve"> nos </w:t>
      </w:r>
      <w:proofErr w:type="spellStart"/>
      <w:r>
        <w:rPr>
          <w:sz w:val="20"/>
          <w:szCs w:val="20"/>
        </w:rPr>
        <w:t>llevo</w:t>
      </w:r>
      <w:proofErr w:type="spellEnd"/>
      <w:r>
        <w:rPr>
          <w:sz w:val="20"/>
          <w:szCs w:val="20"/>
        </w:rPr>
        <w:t xml:space="preserve"> su buen tiempo.</w:t>
      </w:r>
    </w:p>
    <w:p w14:paraId="741BEF7B" w14:textId="5C3ED89C" w:rsidR="00AC731C" w:rsidRPr="00C61ED4" w:rsidRDefault="00C61ED4" w:rsidP="00C61ED4">
      <w:pPr>
        <w:rPr>
          <w:b/>
          <w:bCs/>
          <w:sz w:val="36"/>
          <w:szCs w:val="36"/>
        </w:rPr>
      </w:pPr>
      <w:r w:rsidRPr="00C61ED4">
        <w:rPr>
          <w:b/>
          <w:bCs/>
          <w:sz w:val="36"/>
          <w:szCs w:val="36"/>
        </w:rPr>
        <w:t xml:space="preserve"> </w:t>
      </w:r>
    </w:p>
    <w:p w14:paraId="4773AAF8" w14:textId="77777777" w:rsidR="00C61ED4" w:rsidRDefault="00C61ED4"/>
    <w:p w14:paraId="3EACE1A6" w14:textId="77777777" w:rsidR="00C61ED4" w:rsidRDefault="00C61ED4"/>
    <w:sectPr w:rsidR="00C61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E93"/>
    <w:multiLevelType w:val="hybridMultilevel"/>
    <w:tmpl w:val="52B450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B0BCF"/>
    <w:multiLevelType w:val="hybridMultilevel"/>
    <w:tmpl w:val="F7BEBA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3E1B"/>
    <w:multiLevelType w:val="hybridMultilevel"/>
    <w:tmpl w:val="610443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5059">
    <w:abstractNumId w:val="0"/>
  </w:num>
  <w:num w:numId="2" w16cid:durableId="1624192778">
    <w:abstractNumId w:val="2"/>
  </w:num>
  <w:num w:numId="3" w16cid:durableId="3566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18"/>
    <w:rsid w:val="00AC731C"/>
    <w:rsid w:val="00BE3A18"/>
    <w:rsid w:val="00C61ED4"/>
    <w:rsid w:val="00E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2CA8"/>
  <w15:chartTrackingRefBased/>
  <w15:docId w15:val="{53D962F5-2578-4549-B9F6-A99AFE3A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Contreras</dc:creator>
  <cp:keywords/>
  <dc:description/>
  <cp:lastModifiedBy>Camilo Contreras</cp:lastModifiedBy>
  <cp:revision>3</cp:revision>
  <cp:lastPrinted>2023-05-15T02:08:00Z</cp:lastPrinted>
  <dcterms:created xsi:type="dcterms:W3CDTF">2023-05-15T01:55:00Z</dcterms:created>
  <dcterms:modified xsi:type="dcterms:W3CDTF">2023-05-15T02:08:00Z</dcterms:modified>
</cp:coreProperties>
</file>