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379730</wp:posOffset>
                </wp:positionH>
                <wp:positionV relativeFrom="paragraph">
                  <wp:posOffset>-622935</wp:posOffset>
                </wp:positionV>
                <wp:extent cx="5362575" cy="476885"/>
                <wp:effectExtent l="4445" t="4445" r="5080" b="13970"/>
                <wp:wrapNone/>
                <wp:docPr id="1" name="文本框 1"/>
                <wp:cNvGraphicFramePr/>
                <a:graphic xmlns:a="http://schemas.openxmlformats.org/drawingml/2006/main">
                  <a:graphicData uri="http://schemas.microsoft.com/office/word/2010/wordprocessingShape">
                    <wps:wsp>
                      <wps:cNvSpPr txBox="1"/>
                      <wps:spPr>
                        <a:xfrm>
                          <a:off x="1280160" y="277495"/>
                          <a:ext cx="5362575" cy="4768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color w:val="FF0000"/>
                              </w:rPr>
                            </w:pPr>
                            <w:r>
                              <w:rPr>
                                <w:rFonts w:hint="eastAsia"/>
                              </w:rPr>
                              <w:t>参赛编号:YRDMCM2026</w:t>
                            </w:r>
                            <w:r>
                              <w:rPr>
                                <w:rFonts w:hint="eastAsia"/>
                                <w:color w:val="FF0000"/>
                              </w:rPr>
                              <w:t>0419</w:t>
                            </w:r>
                          </w:p>
                          <w:p>
                            <w:pPr>
                              <w:jc w:val="center"/>
                            </w:pPr>
                            <w:r>
                              <w:rPr>
                                <w:rFonts w:hint="eastAsia"/>
                              </w:rPr>
                              <w:t>选题:</w:t>
                            </w:r>
                            <w:r>
                              <w:rPr>
                                <w:rFonts w:hint="eastAsia"/>
                                <w:u w:val="single"/>
                              </w:rPr>
                              <w:t xml:space="preserve">   B   </w:t>
                            </w:r>
                            <w:r>
                              <w:rPr>
                                <w:rFonts w:hint="eastAsia"/>
                              </w:rPr>
                              <w:t xml:space="preserve">(A或B或C)  参赛赛道: </w:t>
                            </w:r>
                            <w:r>
                              <w:rPr>
                                <w:rFonts w:hint="eastAsia"/>
                                <w:u w:val="single"/>
                              </w:rPr>
                              <w:t>本科生</w:t>
                            </w:r>
                            <w:r>
                              <w:rPr>
                                <w:rFonts w:hint="eastAsia"/>
                              </w:rPr>
                              <w:t>（本科生、专科生或研究生）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9pt;margin-top:-49.05pt;height:37.55pt;width:422.25pt;z-index:251661312;mso-width-relative:page;mso-height-relative:page;" fillcolor="#FFFFFF [3201]" filled="t" stroked="t" coordsize="21600,21600" o:gfxdata="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eaqzf1wAAAAoBAAAPAAAAAAAAAAEA&#10;IAAAACIAAABkcnMvZG93bnJldi54bWxQSwECFAAUAAAACACHTuJApe8HskkCAAB0BAAADgAAAAAA&#10;AAABACAAAAAmAQAAZHJzL2Uyb0RvYy54bWxQSwUGAAAAAAYABgBZAQAA4QUAAAAA&#10;">
                <v:fill on="t" focussize="0,0"/>
                <v:stroke weight="0.5pt" color="#000000 [3204]" joinstyle="round"/>
                <v:imagedata o:title=""/>
                <o:lock v:ext="edit" aspectratio="f"/>
                <v:textbox>
                  <w:txbxContent>
                    <w:p>
                      <w:pPr>
                        <w:jc w:val="center"/>
                        <w:rPr>
                          <w:color w:val="FF0000"/>
                        </w:rPr>
                      </w:pPr>
                      <w:r>
                        <w:rPr>
                          <w:rFonts w:hint="eastAsia"/>
                        </w:rPr>
                        <w:t>参赛编号:YRDMCM2026</w:t>
                      </w:r>
                      <w:r>
                        <w:rPr>
                          <w:rFonts w:hint="eastAsia"/>
                          <w:color w:val="FF0000"/>
                        </w:rPr>
                        <w:t>0419</w:t>
                      </w:r>
                    </w:p>
                    <w:p>
                      <w:pPr>
                        <w:jc w:val="center"/>
                      </w:pPr>
                      <w:r>
                        <w:rPr>
                          <w:rFonts w:hint="eastAsia"/>
                        </w:rPr>
                        <w:t>选题:</w:t>
                      </w:r>
                      <w:r>
                        <w:rPr>
                          <w:rFonts w:hint="eastAsia"/>
                          <w:u w:val="single"/>
                        </w:rPr>
                        <w:t xml:space="preserve">   B   </w:t>
                      </w:r>
                      <w:r>
                        <w:rPr>
                          <w:rFonts w:hint="eastAsia"/>
                        </w:rPr>
                        <w:t xml:space="preserve">(A或B或C)  参赛赛道: </w:t>
                      </w:r>
                      <w:r>
                        <w:rPr>
                          <w:rFonts w:hint="eastAsia"/>
                          <w:u w:val="single"/>
                        </w:rPr>
                        <w:t>本科生</w:t>
                      </w:r>
                      <w:r>
                        <w:rPr>
                          <w:rFonts w:hint="eastAsia"/>
                        </w:rPr>
                        <w:t>（本科生、专科生或研究生）</w:t>
                      </w:r>
                    </w:p>
                  </w:txbxContent>
                </v:textbox>
              </v:shape>
            </w:pict>
          </mc:Fallback>
        </mc:AlternateContent>
      </w:r>
      <w:r>
        <w:rPr>
          <w:sz w:val="32"/>
        </w:rPr>
        <mc:AlternateContent>
          <mc:Choice Requires="wps">
            <w:drawing>
              <wp:anchor distT="0" distB="0" distL="114300" distR="114300" simplePos="0" relativeHeight="251660288" behindDoc="0" locked="0" layoutInCell="1" allowOverlap="1">
                <wp:simplePos x="0" y="0"/>
                <wp:positionH relativeFrom="column">
                  <wp:posOffset>-339090</wp:posOffset>
                </wp:positionH>
                <wp:positionV relativeFrom="paragraph">
                  <wp:posOffset>0</wp:posOffset>
                </wp:positionV>
                <wp:extent cx="6537325" cy="1828800"/>
                <wp:effectExtent l="0" t="0" r="0" b="0"/>
                <wp:wrapSquare wrapText="bothSides"/>
                <wp:docPr id="6" name="文本框 6"/>
                <wp:cNvGraphicFramePr/>
                <a:graphic xmlns:a="http://schemas.openxmlformats.org/drawingml/2006/main">
                  <a:graphicData uri="http://schemas.microsoft.com/office/word/2010/wordprocessingShape">
                    <wps:wsp>
                      <wps:cNvSpPr txBox="1"/>
                      <wps:spPr>
                        <a:xfrm>
                          <a:off x="0" y="0"/>
                          <a:ext cx="6537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b/>
                                <w:bCs/>
                                <w:color w:val="000000" w:themeColor="text1"/>
                                <w:sz w:val="44"/>
                                <w:szCs w:val="44"/>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b/>
                                <w:bCs/>
                                <w:color w:val="000000" w:themeColor="text1"/>
                                <w:sz w:val="44"/>
                                <w:szCs w:val="44"/>
                                <w14:shadow w14:blurRad="38100" w14:dist="19050" w14:dir="2700000" w14:sx="100000" w14:sy="100000" w14:kx="0" w14:ky="0" w14:algn="tl">
                                  <w14:schemeClr w14:val="dk1">
                                    <w14:alpha w14:val="60000"/>
                                  </w14:schemeClr>
                                </w14:shadow>
                                <w14:textFill>
                                  <w14:solidFill>
                                    <w14:schemeClr w14:val="tx1"/>
                                  </w14:solidFill>
                                </w14:textFill>
                              </w:rPr>
                              <w:t>2026年第六届长三角高校数学建模竞赛</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26.7pt;margin-top:0pt;height:144pt;width:514.75pt;mso-wrap-distance-bottom:0pt;mso-wrap-distance-left:9pt;mso-wrap-distance-right:9pt;mso-wrap-distance-top:0pt;z-index:251660288;mso-width-relative:page;mso-height-relative:page;" filled="f" stroked="f" coordsize="21600,21600" o:gfxdata="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zpafF1QAA&#10;AAgBAAAPAAAAAAAAAAEAIAAAACIAAABkcnMvZG93bnJldi54bWxQSwECFAAUAAAACACHTuJAb4tZ&#10;JiECAAAZBAAADgAAAAAAAAABACAAAAAkAQAAZHJzL2Uyb0RvYy54bWxQSwUGAAAAAAYABgBZAQAA&#10;twUAAAAA&#10;">
                <v:fill on="f" focussize="0,0"/>
                <v:stroke on="f" weight="0.5pt"/>
                <v:imagedata o:title=""/>
                <o:lock v:ext="edit" aspectratio="f"/>
                <v:textbox style="mso-fit-shape-to-text:t;">
                  <w:txbxContent>
                    <w:p>
                      <w:pPr>
                        <w:jc w:val="center"/>
                        <w:rPr>
                          <w:b/>
                          <w:bCs/>
                          <w:color w:val="000000" w:themeColor="text1"/>
                          <w:sz w:val="44"/>
                          <w:szCs w:val="44"/>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b/>
                          <w:bCs/>
                          <w:color w:val="000000" w:themeColor="text1"/>
                          <w:sz w:val="44"/>
                          <w:szCs w:val="44"/>
                          <w14:shadow w14:blurRad="38100" w14:dist="19050" w14:dir="2700000" w14:sx="100000" w14:sy="100000" w14:kx="0" w14:ky="0" w14:algn="tl">
                            <w14:schemeClr w14:val="dk1">
                              <w14:alpha w14:val="60000"/>
                            </w14:schemeClr>
                          </w14:shadow>
                          <w14:textFill>
                            <w14:solidFill>
                              <w14:schemeClr w14:val="tx1"/>
                            </w14:solidFill>
                          </w14:textFill>
                        </w:rPr>
                        <w:t>2026年第六届长三角高校数学建模竞赛</w:t>
                      </w:r>
                    </w:p>
                  </w:txbxContent>
                </v:textbox>
                <w10:wrap type="square"/>
              </v:shape>
            </w:pict>
          </mc:Fallback>
        </mc:AlternateContent>
      </w:r>
    </w:p>
    <w:p>
      <w:pPr>
        <w:rPr>
          <w:rFonts w:hint="eastAsia" w:ascii="华文新魏" w:hAnsi="宋体" w:eastAsia="华文新魏"/>
          <w:sz w:val="10"/>
          <w:szCs w:val="10"/>
        </w:rPr>
      </w:pPr>
    </w:p>
    <w:p>
      <w:pPr>
        <w:spacing w:line="360" w:lineRule="auto"/>
        <w:ind w:firstLine="420" w:firstLineChars="200"/>
        <w:rPr>
          <w:sz w:val="28"/>
        </w:rPr>
      </w:pPr>
      <w:r>
        <mc:AlternateContent>
          <mc:Choice Requires="wps">
            <w:drawing>
              <wp:anchor distT="0" distB="0" distL="114300" distR="114300" simplePos="0" relativeHeight="251659264" behindDoc="0" locked="0" layoutInCell="1" allowOverlap="1">
                <wp:simplePos x="0" y="0"/>
                <wp:positionH relativeFrom="column">
                  <wp:posOffset>1261745</wp:posOffset>
                </wp:positionH>
                <wp:positionV relativeFrom="paragraph">
                  <wp:posOffset>233045</wp:posOffset>
                </wp:positionV>
                <wp:extent cx="3486150" cy="0"/>
                <wp:effectExtent l="0" t="0" r="0" b="0"/>
                <wp:wrapNone/>
                <wp:docPr id="2" name="直接连接符 2"/>
                <wp:cNvGraphicFramePr/>
                <a:graphic xmlns:a="http://schemas.openxmlformats.org/drawingml/2006/main">
                  <a:graphicData uri="http://schemas.microsoft.com/office/word/2010/wordprocessingShape">
                    <wps:wsp>
                      <wps:cNvCnPr/>
                      <wps:spPr>
                        <a:xfrm>
                          <a:off x="0" y="0"/>
                          <a:ext cx="348615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99.35pt;margin-top:18.35pt;height:0pt;width:274.5pt;z-index:251659264;mso-width-relative:page;mso-height-relative:page;" filled="f" stroked="t" coordsize="21600,21600" o:gfxdata="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mZkG+tYAAAAJAQAADwAAAAAAAAABACAAAAAi&#10;AAAAZHJzL2Rvd25yZXYueG1sUEsBAhQAFAAAAAgAh07iQPvxu4bTAQAAigMAAA4AAAAAAAAAAQAg&#10;AAAAJQEAAGRycy9lMm9Eb2MueG1sUEsFBgAAAAAGAAYAWQEAAGoFAAAAAA==&#10;">
                <v:fill on="f" focussize="0,0"/>
                <v:stroke color="#000000" joinstyle="round"/>
                <v:imagedata o:title=""/>
                <o:lock v:ext="edit" aspectratio="f"/>
              </v:line>
            </w:pict>
          </mc:Fallback>
        </mc:AlternateContent>
      </w:r>
      <w:r>
        <w:rPr>
          <w:rFonts w:hint="eastAsia" w:ascii="宋体" w:hAnsi="宋体"/>
          <w:sz w:val="28"/>
        </w:rPr>
        <w:t>题    目</w:t>
      </w:r>
      <w:r>
        <w:rPr>
          <w:rFonts w:ascii="宋体" w:hAnsi="宋体"/>
          <w:sz w:val="28"/>
        </w:rPr>
        <w:t xml:space="preserve">   </w:t>
      </w:r>
      <w:r>
        <w:rPr>
          <w:rFonts w:hint="eastAsia"/>
          <w:bCs/>
          <w:sz w:val="28"/>
          <w:szCs w:val="36"/>
        </w:rPr>
        <w:t xml:space="preserve">  </w:t>
      </w:r>
      <w:r>
        <w:rPr>
          <w:rFonts w:hint="eastAsia"/>
          <w:sz w:val="28"/>
        </w:rPr>
        <w:t xml:space="preserve">        </w:t>
      </w:r>
    </w:p>
    <w:p>
      <w:pPr>
        <w:spacing w:line="360" w:lineRule="auto"/>
        <w:jc w:val="center"/>
        <w:rPr>
          <w:rFonts w:hint="eastAsia" w:ascii="隶书" w:hAnsi="宋体" w:eastAsia="隶书"/>
          <w:sz w:val="36"/>
        </w:rPr>
      </w:pPr>
      <w:r>
        <w:rPr>
          <w:rFonts w:hint="eastAsia" w:ascii="隶书" w:hAnsi="宋体" w:eastAsia="隶书"/>
          <w:sz w:val="36"/>
        </w:rPr>
        <w:t>摘</w:t>
      </w:r>
      <w:r>
        <w:rPr>
          <w:rFonts w:ascii="隶书" w:hAnsi="宋体" w:eastAsia="隶书"/>
          <w:sz w:val="36"/>
        </w:rPr>
        <w:t xml:space="preserve">       </w:t>
      </w:r>
      <w:r>
        <w:rPr>
          <w:rFonts w:hint="eastAsia" w:ascii="隶书" w:hAnsi="宋体" w:eastAsia="隶书"/>
          <w:sz w:val="36"/>
        </w:rPr>
        <w:t>要：</w:t>
      </w:r>
    </w:p>
    <w:p>
      <w:pPr>
        <w:pStyle w:val="17"/>
        <w:ind w:firstLine="480" w:firstLineChars="200"/>
      </w:pPr>
      <w:r>
        <w:rPr>
          <w:rFonts w:hint="eastAsia"/>
        </w:rPr>
        <w:t>当前，自助量贩餐饮模式凭借高性价比与丰富菜品选择迅速抢占市场，但实际运营中面临突出的供需错配矛盾：后端备货缺乏科学预测手段导致食材浪费，前端供给固化难以满足消费者个性化需求。</w:t>
      </w:r>
    </w:p>
    <w:p>
      <w:pPr>
        <w:pStyle w:val="17"/>
        <w:ind w:firstLine="480" w:firstLineChars="200"/>
        <w:sectPr>
          <w:headerReference r:id="rId3" w:type="default"/>
          <w:pgSz w:w="11907" w:h="16840"/>
          <w:pgMar w:top="1418" w:right="1418" w:bottom="1418" w:left="1418" w:header="1134" w:footer="1134" w:gutter="0"/>
          <w:pgNumType w:start="1"/>
          <w:cols w:space="720" w:num="1"/>
          <w:docGrid w:linePitch="312" w:charSpace="0"/>
        </w:sectPr>
      </w:pPr>
      <w:r>
        <w:rPr>
          <w:rFonts w:hint="eastAsia"/>
        </w:rPr>
        <w:t>本文以杭州爱慷数食公司旗下自助量贩餐厅为研究对象，基于2022年9月至2025年4月共31个月、149626条真实交易数据及72129条菜品明细数据，系统开展了数据统计分析、需求预测、备菜优化、套餐设计和经营策略五方面的建模研究。</w:t>
      </w:r>
      <w:r>
        <w:rPr>
          <w:rFonts w:hint="eastAsia"/>
        </w:rPr>
        <w:br w:type="textWrapping"/>
      </w:r>
      <w:r>
        <w:rPr>
          <w:rFonts w:hint="eastAsia"/>
        </w:rPr>
        <w:t xml:space="preserve">  针对问题一，首先对原始数据进行全面清洗与预处理，包括缺失值处理、异常值标记（IQR方法）、餐次划分和日期特征提取。通过描述性统计和可视化分析，发现该餐厅日均接待282人、日均销售额3,187元、客单价11.39元，午餐占比99.2%。采用Welch's t检验验证了工作日与周末订单量存在显著差异（p&lt;0.001）。基于Apriori算法对12,944个有菜品明细的订单进行关联规则挖掘，采用</w:t>
      </w:r>
      <w:r>
        <w:rPr>
          <w:rFonts w:hint="eastAsia"/>
          <w:b/>
          <w:bCs/>
        </w:rPr>
        <w:t>三级阈值策略（</w:t>
      </w:r>
      <w:r>
        <w:rPr>
          <w:rFonts w:hint="eastAsia"/>
        </w:rPr>
        <w:t>min</w:t>
      </w:r>
      <w:r>
        <w:rPr>
          <w:rFonts w:hint="eastAsia"/>
          <w:vertAlign w:val="subscript"/>
        </w:rPr>
        <w:t>support</w:t>
      </w:r>
      <w:r>
        <w:rPr>
          <w:rFonts w:hint="eastAsia"/>
        </w:rPr>
        <w:t>: 0.01→0.005→0.003），最终提取19条有意义关联规则，揭示了菜品间的强共购关系，为套餐设计提供了数据基础。</w:t>
      </w:r>
      <w:r>
        <w:rPr>
          <w:rFonts w:hint="eastAsia"/>
        </w:rPr>
        <w:br w:type="textWrapping"/>
      </w:r>
      <w:r>
        <w:rPr>
          <w:rFonts w:hint="eastAsia"/>
        </w:rPr>
        <w:t>针对问题二，构建了包含SARIMA(1,1,1)(1,1,1,7)XGBoost和组合预测（Ensemble）的多模型预测框架。特征工程涵盖时间特征（星期/月份/日期）、滞后特征（lag_1/3/7/14）和滑动窗口统计（3/7/14日移动平均）。使用TimeSeriesSplit进行3折时间序列交叉验证，以MAE、RMSE和MAPE为评估指标。SARIMA模型在多数目标变量上表现最优（MAPE 52%—94%），组合预测进一步提升了预测稳定性。基于历史同月同星期均值法外推给出2025年5月22个工作日的预测结果。</w:t>
      </w:r>
      <w:r>
        <w:rPr>
          <w:rFonts w:hint="eastAsia"/>
        </w:rPr>
        <w:br w:type="textWrapping"/>
      </w:r>
      <w:r>
        <w:rPr>
          <w:rFonts w:hint="eastAsia"/>
        </w:rPr>
        <w:t>针对问题三，建立了混合整数线性规划（MILP）模型用于午餐备菜优化。以50种核心菜品的备菜份数为整数决策变量，以期望利润（销售收入－备菜成本-浪费成本+偏好奖励）最大化为目标，约束条件包括总份量约束、营养素供给约束（热量/蛋白质/脂肪/碳水/纤维）、类别多样性和单菜品上下限约束。营养标准参考《中国居民膳食营养素参考摄入量（DRIs）》（2023版），求解器采用PuLP+CBC。模型对2025年5月6—12日5个工作日的午餐备菜方案全部达到Optimal，预期利润703-761元/天，营养均衡度0.93-0.94。由于晚餐仅占0.8%订单量，数据不足以支持可靠建模，故仅给出午餐方案。</w:t>
      </w:r>
      <w:r>
        <w:rPr>
          <w:rFonts w:hint="eastAsia"/>
        </w:rPr>
        <w:br w:type="textWrapping"/>
      </w:r>
      <w:r>
        <w:rPr>
          <w:rFonts w:hint="eastAsia"/>
        </w:rPr>
        <w:t>针对问题四，设计了贪心搜索（200次采样）与爬山法局部优化（100次迭代）相结合的套餐优化算法。以消费者偏好（0.30）、营养均衡（0.30）、利润率（0.25）共购关联（0.15）和价格符合度（0.15）构建五维评分函数，分别设计了10元“经济基础型”、15元“均衡实用型”和20元“丰富营养型”三层套餐方案，实际总价与目标价位偏差均在5%以内，营养均衡度均达0.98以上。</w:t>
      </w:r>
      <w:r>
        <w:rPr>
          <w:rFonts w:hint="eastAsia"/>
        </w:rPr>
        <w:br w:type="textWrapping"/>
      </w:r>
      <w:r>
        <w:rPr>
          <w:rFonts w:hint="eastAsia"/>
        </w:rPr>
        <w:t>针对问题五，基于前四个问题的定量分析结果，从备菜策略（ABC分级制度、预测－备菜-复盘闭环）、菜品结构（销量×利润率双维评估矩阵）、套餐推广（三层阶梯定价）、数字化运营（数据看板、模型迭代）和营养ESG（脂肪供能比优化、食物浪费控制）五个维度提出了系统性经营优化策略。所有策略建议均附有数据依据，避免无根据的主观臆断。</w:t>
      </w:r>
      <w:r>
        <w:rPr>
          <w:rFonts w:hint="eastAsia"/>
        </w:rPr>
        <w:br w:type="textWrapping"/>
      </w:r>
      <w:r>
        <w:rPr>
          <w:rFonts w:hint="eastAsia"/>
        </w:rPr>
        <w:t>最后，对模型进行了灵敏度分析、优缺点评价和应用推广讨论。本文提出的“预测驱动备菜优化”框架具有较强的可推广性，可应用于其他自助餐饮企业的精细化运营管理。关键词：</w:t>
      </w:r>
    </w:p>
    <w:p>
      <w:pPr>
        <w:rPr>
          <w:sz w:val="24"/>
        </w:rPr>
      </w:pPr>
    </w:p>
    <w:p>
      <w:pPr>
        <w:rPr>
          <w:b/>
          <w:bCs/>
          <w:sz w:val="28"/>
          <w:szCs w:val="28"/>
        </w:rPr>
        <w:sectPr>
          <w:headerReference r:id="rId4" w:type="default"/>
          <w:type w:val="continuous"/>
          <w:pgSz w:w="11907" w:h="16840"/>
          <w:pgMar w:top="1418" w:right="1418" w:bottom="1418" w:left="1418" w:header="1134" w:footer="1134" w:gutter="0"/>
          <w:cols w:space="720" w:num="1"/>
          <w:docGrid w:linePitch="312" w:charSpace="0"/>
        </w:sectPr>
      </w:pPr>
    </w:p>
    <w:p>
      <w:pPr>
        <w:jc w:val="center"/>
        <w:rPr>
          <w:rFonts w:hint="eastAsia" w:ascii="黑体" w:hAnsi="黑体" w:eastAsia="黑体" w:cs="黑体"/>
          <w:b/>
          <w:bCs/>
          <w:sz w:val="28"/>
          <w:szCs w:val="28"/>
        </w:rPr>
      </w:pPr>
      <w:r>
        <w:rPr>
          <w:rFonts w:hint="eastAsia" w:ascii="黑体" w:hAnsi="黑体" w:eastAsia="黑体" w:cs="黑体"/>
          <w:b/>
          <w:bCs/>
          <w:sz w:val="28"/>
          <w:szCs w:val="28"/>
        </w:rPr>
        <w:t>一、问题背景与重述</w:t>
      </w:r>
    </w:p>
    <w:p>
      <w:pPr>
        <w:jc w:val="left"/>
        <w:rPr>
          <w:rFonts w:hint="eastAsia" w:asciiTheme="minorEastAsia" w:hAnsiTheme="minorEastAsia" w:eastAsiaTheme="minorEastAsia" w:cstheme="minorEastAsia"/>
          <w:b/>
          <w:bCs/>
          <w:sz w:val="24"/>
        </w:rPr>
      </w:pPr>
      <w:r>
        <w:rPr>
          <w:rFonts w:eastAsia="等线"/>
          <w:b/>
          <w:bCs/>
          <w:sz w:val="24"/>
        </w:rPr>
        <w:t xml:space="preserve">1.1 </w:t>
      </w:r>
      <w:r>
        <w:rPr>
          <w:rFonts w:hint="eastAsia" w:asciiTheme="minorEastAsia" w:hAnsiTheme="minorEastAsia" w:eastAsiaTheme="minorEastAsia" w:cstheme="minorEastAsia"/>
          <w:b/>
          <w:bCs/>
          <w:sz w:val="24"/>
        </w:rPr>
        <w:t>问题背景</w:t>
      </w:r>
    </w:p>
    <w:p>
      <w:pPr>
        <w:ind w:firstLine="480" w:firstLineChars="200"/>
      </w:pPr>
      <w:r>
        <w:rPr>
          <w:sz w:val="24"/>
        </w:rPr>
        <w:t>随着我国餐饮行业加速迭代，自助量贩模式凭借高性价比与菜品选择丰富的优势迅速抢占市场，成为消费热点</w:t>
      </w:r>
      <w:r>
        <w:rPr>
          <w:sz w:val="24"/>
          <w:vertAlign w:val="superscript"/>
        </w:rPr>
        <w:t>[1]</w:t>
      </w:r>
      <w:r>
        <w:rPr>
          <w:sz w:val="24"/>
        </w:rPr>
        <w:t>。杭州爱慷数食是浙江省餐饮行业协会理事单位，深耕餐饮数字化领域，聚焦自助量贩餐饮精细化运营痛点，依托数据分析、智能算法与餐饮运营专业能力，助力传统餐饮业务完成转型升级。</w:t>
      </w:r>
    </w:p>
    <w:p>
      <w:pPr>
        <w:ind w:firstLine="480" w:firstLineChars="200"/>
      </w:pPr>
      <w:r>
        <w:rPr>
          <w:sz w:val="24"/>
        </w:rPr>
        <w:t>然而，当前自助量贩模式在实际运营中面临突出的供需错配矛盾：一是后端备货盲目——门店缺乏科学精准的菜量预测手段，前端备货凭经验拍脑袋，食材剩余与后厨浪费问题突出，既拉高经营成本，也带来了不小的ESG环保压力；二是前端供给固化——传统固定套餐模式无法适配当下消费者个性化、碎片化的饮食需求，直接拉低用餐体验，制约门店复购率提升</w:t>
      </w:r>
      <w:r>
        <w:rPr>
          <w:sz w:val="24"/>
          <w:vertAlign w:val="superscript"/>
        </w:rPr>
        <w:t>[2]</w:t>
      </w:r>
      <w:r>
        <w:rPr>
          <w:sz w:val="24"/>
        </w:rPr>
        <w:t>。</w:t>
      </w:r>
    </w:p>
    <w:p>
      <w:pPr>
        <w:ind w:firstLine="480" w:firstLineChars="200"/>
        <w:rPr>
          <w:rFonts w:hint="eastAsia" w:asciiTheme="minorEastAsia" w:hAnsiTheme="minorEastAsia" w:eastAsiaTheme="minorEastAsia" w:cstheme="minorEastAsia"/>
          <w:b/>
          <w:bCs/>
          <w:sz w:val="24"/>
        </w:rPr>
      </w:pPr>
      <w:r>
        <w:rPr>
          <w:sz w:val="24"/>
        </w:rPr>
        <w:t>在此行业现状与企业服务背景下，运用数据分析技术实现菜品需求量精准预测、依托消费大数据动态优化日常菜品与套餐结构，已成为自助量贩餐厅降本增效、塑造核心竞争力的核心路径</w:t>
      </w:r>
      <w:r>
        <w:rPr>
          <w:sz w:val="24"/>
          <w:vertAlign w:val="superscript"/>
        </w:rPr>
        <w:t>[3]</w:t>
      </w:r>
      <w:r>
        <w:rPr>
          <w:sz w:val="24"/>
        </w:rPr>
        <w:t>。本研究以杭州爱慷数食某餐厅的流水基本数据及菜品营养成分数据为基础，开展系统的数据分析和建模优化工作。</w:t>
      </w:r>
      <w:r>
        <w:rPr>
          <w:sz w:val="24"/>
        </w:rPr>
        <w:br w:type="textWrapping"/>
      </w:r>
      <w:r>
        <w:rPr>
          <w:rFonts w:eastAsiaTheme="minorEastAsia"/>
          <w:b/>
          <w:bCs/>
          <w:sz w:val="24"/>
        </w:rPr>
        <w:t xml:space="preserve">1.2 </w:t>
      </w:r>
      <w:r>
        <w:rPr>
          <w:rFonts w:hint="eastAsia" w:asciiTheme="minorEastAsia" w:hAnsiTheme="minorEastAsia" w:eastAsiaTheme="minorEastAsia" w:cstheme="minorEastAsia"/>
          <w:b/>
          <w:bCs/>
          <w:sz w:val="24"/>
        </w:rPr>
        <w:t>问题重述</w:t>
      </w:r>
    </w:p>
    <w:p>
      <w:pPr>
        <w:ind w:firstLine="480" w:firstLineChars="200"/>
      </w:pPr>
      <w:r>
        <w:rPr>
          <w:sz w:val="24"/>
        </w:rPr>
        <w:t>问题一：对附件中自助量贩餐厅的历史交易数据进行预处理、统计和可视化分析，分析不同菜品销售量的分布规律以及它们之间可能存在的关联关系。</w:t>
      </w:r>
    </w:p>
    <w:p>
      <w:pPr>
        <w:ind w:firstLine="480" w:firstLineChars="200"/>
      </w:pPr>
      <w:r>
        <w:rPr>
          <w:sz w:val="24"/>
        </w:rPr>
        <w:t>问题二：根据餐厅销售记录，对该餐厅每天就餐人数、各类营养素需求量以及销售总额进行预测研究，并讨论预测模型的合理性和结果的可靠性。给出2025年5月份工作日的预测结果。</w:t>
      </w:r>
    </w:p>
    <w:p>
      <w:pPr>
        <w:ind w:firstLine="480" w:firstLineChars="200"/>
      </w:pPr>
      <w:r>
        <w:rPr>
          <w:sz w:val="24"/>
        </w:rPr>
        <w:t>问题三：为提高餐厅营业利润，综合考虑各类营养素需求、消费群体的消费习惯以及菜品多样性等因素，建立餐厅菜品优化模型，并给出2025年5月6日至5月12日期间每个工作日的备菜方案。</w:t>
      </w:r>
    </w:p>
    <w:p>
      <w:pPr>
        <w:ind w:firstLine="480" w:firstLineChars="200"/>
      </w:pPr>
      <w:r>
        <w:rPr>
          <w:sz w:val="24"/>
        </w:rPr>
        <w:t>问题四：基于消费群体的消费习惯以及营养搭配科学性，建立数学模型，优化设计不同价位的套餐，分别给出10元、15元和20元三个价位的套餐方案。</w:t>
      </w:r>
    </w:p>
    <w:p>
      <w:pPr>
        <w:ind w:firstLine="480" w:firstLineChars="200"/>
        <w:rPr>
          <w:sz w:val="24"/>
        </w:rPr>
      </w:pPr>
      <w:r>
        <w:rPr>
          <w:sz w:val="24"/>
        </w:rPr>
        <w:t>问题五：综合分析该餐厅的运营情况，给出优化经营的策略和建议。</w:t>
      </w:r>
    </w:p>
    <w:p>
      <w:pPr>
        <w:ind w:firstLine="480" w:firstLineChars="200"/>
        <w:rPr>
          <w:sz w:val="24"/>
        </w:rPr>
      </w:pPr>
    </w:p>
    <w:p>
      <w:pPr>
        <w:jc w:val="center"/>
        <w:rPr>
          <w:sz w:val="24"/>
        </w:rPr>
      </w:pPr>
      <w:r>
        <w:rPr>
          <w:rFonts w:hint="eastAsia" w:ascii="黑体" w:hAnsi="黑体" w:eastAsia="黑体" w:cs="黑体"/>
          <w:b/>
          <w:bCs/>
          <w:sz w:val="28"/>
          <w:szCs w:val="28"/>
        </w:rPr>
        <w:t>二、问题分析</w:t>
      </w:r>
    </w:p>
    <w:p>
      <w:pPr>
        <w:pStyle w:val="3"/>
        <w:rPr>
          <w:rFonts w:hint="eastAsia" w:asciiTheme="minorEastAsia" w:hAnsiTheme="minorEastAsia" w:eastAsiaTheme="minorEastAsia" w:cstheme="minorEastAsia"/>
          <w:color w:val="auto"/>
          <w:sz w:val="24"/>
          <w:szCs w:val="24"/>
        </w:rPr>
      </w:pPr>
      <w:r>
        <w:rPr>
          <w:rFonts w:hint="eastAsia" w:ascii="Times New Roman" w:hAnsi="Times New Roman" w:cs="Times New Roman" w:eastAsiaTheme="minorEastAsia"/>
          <w:color w:val="auto"/>
          <w:sz w:val="24"/>
          <w:szCs w:val="24"/>
        </w:rPr>
        <w:t xml:space="preserve">2.1 </w:t>
      </w:r>
      <w:r>
        <w:rPr>
          <w:rFonts w:hint="eastAsia" w:asciiTheme="minorEastAsia" w:hAnsiTheme="minorEastAsia" w:eastAsiaTheme="minorEastAsia" w:cstheme="minorEastAsia"/>
          <w:color w:val="auto"/>
          <w:sz w:val="24"/>
          <w:szCs w:val="24"/>
        </w:rPr>
        <w:t>问题一的分析</w:t>
      </w:r>
    </w:p>
    <w:p>
      <w:pPr>
        <w:ind w:firstLine="480" w:firstLineChars="200"/>
        <w:rPr>
          <w:sz w:val="24"/>
        </w:rPr>
      </w:pPr>
      <w:r>
        <w:rPr>
          <w:sz w:val="24"/>
        </w:rPr>
        <w:t>针对问题一，首先对附件中的原始交易数据进行预处理，包括全量Sheet加载、缺失值检测、异常值标记（IQR方法）和餐次划分。对531个营业日的订单数据展开描述性统计分析，研究菜品销售量的分布规律（ABC分类）、时间维度消费模式（工作日与周末差异、月度趋势）以及午餐与晚餐的特征差异。针对菜品间关联关系，采用Apriori算法构建购物篮矩阵，通过多级阈值策略挖掘频繁项集，基于支持度、置信度和提升度提取有意义的关联规则。考虑到关联规则可能受样本随机波动影响，引入Bootstrap重采样检验每条规则的统计学稳定性。上述分析为后续需求预测、备菜优化和套餐设计提供了数据基础和消费行为洞察。</w:t>
      </w:r>
    </w:p>
    <w:p>
      <w:pPr>
        <w:rPr>
          <w:sz w:val="24"/>
        </w:rPr>
      </w:pPr>
      <w:r>
        <w:rPr>
          <w:rFonts w:hint="eastAsia" w:eastAsiaTheme="minorEastAsia"/>
          <w:b/>
          <w:bCs/>
          <w:sz w:val="24"/>
        </w:rPr>
        <w:t xml:space="preserve">2.2 </w:t>
      </w:r>
      <w:r>
        <w:rPr>
          <w:rFonts w:hint="eastAsia" w:asciiTheme="minorEastAsia" w:hAnsiTheme="minorEastAsia" w:eastAsiaTheme="minorEastAsia" w:cstheme="minorEastAsia"/>
          <w:b/>
          <w:bCs/>
          <w:sz w:val="24"/>
        </w:rPr>
        <w:t>问题二的分析</w:t>
      </w:r>
    </w:p>
    <w:p>
      <w:pPr>
        <w:ind w:firstLine="480" w:firstLineChars="200"/>
        <w:rPr>
          <w:sz w:val="24"/>
        </w:rPr>
      </w:pPr>
      <w:r>
        <w:rPr>
          <w:sz w:val="24"/>
        </w:rPr>
        <w:t>针对问题二，需要对餐厅每日的就餐人数、销售总额及各类营养素需求量共6个目标变量进行预测。首先对时间序列进行ADF平稳性检验和ACF/PACF自相关分析，识别数据的星期周期性特征。为全面评估预测性能，构建四类模型进行对比：历史同星期均值作为朴素基线；SARIMA(1,1,1)(1,1,1,7)捕捉趋势和7天季节效应；XGBoost利用约30维特征（时间特征、滞后特征、滑动窗口统计）学习非线性模式；按1/MAPE加权的组合预测模型融合多模型优势。为进一步评估模型的真实泛化能力，采用Walk-forward滚动验证替代单次切分评估。在剔除五一法定假日后，基于最优模型给出2025年5月工作日的样本外预测结果及置信区间。</w:t>
      </w:r>
    </w:p>
    <w:p>
      <w:pPr>
        <w:rPr>
          <w:rFonts w:hint="eastAsia" w:asciiTheme="minorEastAsia" w:hAnsiTheme="minorEastAsia" w:eastAsiaTheme="minorEastAsia" w:cstheme="minorEastAsia"/>
          <w:b/>
          <w:bCs/>
          <w:sz w:val="24"/>
        </w:rPr>
      </w:pPr>
      <w:r>
        <w:rPr>
          <w:rFonts w:hint="eastAsia" w:eastAsiaTheme="minorEastAsia"/>
          <w:b/>
          <w:bCs/>
          <w:sz w:val="24"/>
        </w:rPr>
        <w:t xml:space="preserve">2.3 </w:t>
      </w:r>
      <w:r>
        <w:rPr>
          <w:rFonts w:hint="eastAsia" w:asciiTheme="minorEastAsia" w:hAnsiTheme="minorEastAsia" w:eastAsiaTheme="minorEastAsia" w:cstheme="minorEastAsia"/>
          <w:b/>
          <w:bCs/>
          <w:sz w:val="24"/>
        </w:rPr>
        <w:t>问题三的分析</w:t>
      </w:r>
    </w:p>
    <w:p>
      <w:pPr>
        <w:ind w:firstLine="481"/>
        <w:rPr>
          <w:sz w:val="24"/>
        </w:rPr>
      </w:pPr>
      <w:r>
        <w:rPr>
          <w:sz w:val="24"/>
        </w:rPr>
        <w:t>针对问题三，属于带约束的组合优化问题。需要在满足营养素供给、菜品多样性和消费偏好的前提下，最大化餐厅的营业利润。由于备菜份数为整数，且目标函数中包含</w:t>
      </w:r>
      <m:oMath>
        <m:f>
          <m:fPr>
            <m:ctrlPr>
              <w:rPr>
                <w:rFonts w:ascii="Cambria Math" w:hAnsi="Cambria Math"/>
                <w:i/>
                <w:sz w:val="32"/>
                <w:szCs w:val="32"/>
              </w:rPr>
            </m:ctrlPr>
          </m:fPr>
          <m:num>
            <m:r>
              <w:rPr>
                <w:rFonts w:ascii="Cambria Math" w:hAnsi="Cambria Math"/>
                <w:sz w:val="32"/>
                <w:szCs w:val="32"/>
              </w:rPr>
              <m:t>min</m:t>
            </m:r>
            <m:ctrlPr>
              <w:rPr>
                <w:rFonts w:ascii="Cambria Math" w:hAnsi="Cambria Math"/>
                <w:i/>
                <w:sz w:val="32"/>
                <w:szCs w:val="32"/>
              </w:rPr>
            </m:ctrlPr>
          </m:num>
          <m:den>
            <m:r>
              <w:rPr>
                <w:rFonts w:ascii="Cambria Math" w:hAnsi="Cambria Math"/>
                <w:sz w:val="32"/>
                <w:szCs w:val="32"/>
              </w:rPr>
              <m:t>max</m:t>
            </m:r>
            <m:ctrlPr>
              <w:rPr>
                <w:rFonts w:ascii="Cambria Math" w:hAnsi="Cambria Math"/>
                <w:i/>
                <w:sz w:val="32"/>
                <w:szCs w:val="32"/>
              </w:rPr>
            </m:ctrlPr>
          </m:den>
        </m:f>
      </m:oMath>
      <w:r>
        <w:rPr>
          <w:sz w:val="24"/>
        </w:rPr>
        <w:t>等非线性项需要线性化，适合采用混合整数线性规划</w:t>
      </w:r>
      <w:r>
        <w:rPr>
          <w:rFonts w:hint="eastAsia"/>
          <w:sz w:val="24"/>
        </w:rPr>
        <w:t>（</w:t>
      </w:r>
      <w:r>
        <w:rPr>
          <w:sz w:val="24"/>
        </w:rPr>
        <w:t>MILP</w:t>
      </w:r>
      <w:r>
        <w:rPr>
          <w:rFonts w:hint="eastAsia"/>
          <w:sz w:val="24"/>
        </w:rPr>
        <w:t>）</w:t>
      </w:r>
      <w:r>
        <w:rPr>
          <w:sz w:val="24"/>
        </w:rPr>
        <w:t>建模。</w:t>
      </w:r>
    </w:p>
    <w:p>
      <w:pPr>
        <w:rPr>
          <w:sz w:val="24"/>
        </w:rPr>
      </w:pPr>
      <w:r>
        <w:rPr>
          <w:sz w:val="24"/>
        </w:rPr>
        <w:t>备菜优化建模为混合整数线性规划问题：以50种核心菜品的备菜份数为整数决策变量，以期望利润（销售收入减去备菜成本和浪费成本，辅以偏好奖励）最大化为目标函数。约束条件涵盖总份量约束、五类营养素供给约束（参考DRIs 2023标准）、按菜品类别的多样性约束以及单菜品上下限约束。模型通过PuLP调用CBC求解器求解，并直接读取问题二的SARIMA预测结果，实现预测</w:t>
      </w:r>
      <w:r>
        <w:rPr>
          <w:rFonts w:hint="eastAsia"/>
          <w:sz w:val="24"/>
        </w:rPr>
        <w:t>－</w:t>
      </w:r>
      <w:r>
        <w:rPr>
          <w:sz w:val="24"/>
        </w:rPr>
        <w:t>优化联动。最后通过参数扰动检验方案对需求不确定性的鲁棒性。根据数据探查，午餐占订单总量的99.2%，晚餐仅占0.8%</w:t>
      </w:r>
      <w:r>
        <w:rPr>
          <w:rFonts w:hint="eastAsia"/>
          <w:sz w:val="24"/>
        </w:rPr>
        <w:t>（</w:t>
      </w:r>
      <w:r>
        <w:rPr>
          <w:sz w:val="24"/>
        </w:rPr>
        <w:t>41天有记录</w:t>
      </w:r>
      <w:r>
        <w:rPr>
          <w:rFonts w:hint="eastAsia"/>
          <w:sz w:val="24"/>
        </w:rPr>
        <w:t>）</w:t>
      </w:r>
      <w:r>
        <w:rPr>
          <w:sz w:val="24"/>
        </w:rPr>
        <w:t>，数据不足以支持可靠的晚餐优化建模，</w:t>
      </w:r>
      <w:r>
        <w:rPr>
          <w:rFonts w:hint="eastAsia"/>
          <w:sz w:val="24"/>
        </w:rPr>
        <w:t>也</w:t>
      </w:r>
      <w:r>
        <w:rPr>
          <w:sz w:val="24"/>
        </w:rPr>
        <w:t>因此本题</w:t>
      </w:r>
      <w:r>
        <w:rPr>
          <w:rFonts w:hint="eastAsia"/>
          <w:sz w:val="24"/>
        </w:rPr>
        <w:t>按照要求</w:t>
      </w:r>
      <w:r>
        <w:rPr>
          <w:sz w:val="24"/>
        </w:rPr>
        <w:t>仅给出午餐备菜方案。</w:t>
      </w:r>
    </w:p>
    <w:p>
      <w:pPr>
        <w:rPr>
          <w:rFonts w:hint="eastAsia" w:asciiTheme="minorEastAsia" w:hAnsiTheme="minorEastAsia" w:eastAsiaTheme="minorEastAsia" w:cstheme="minorEastAsia"/>
          <w:b/>
          <w:bCs/>
          <w:sz w:val="24"/>
        </w:rPr>
      </w:pPr>
      <w:r>
        <w:rPr>
          <w:rFonts w:hint="eastAsia" w:eastAsiaTheme="minorEastAsia"/>
          <w:b/>
          <w:bCs/>
          <w:sz w:val="24"/>
        </w:rPr>
        <w:t xml:space="preserve">2.4 </w:t>
      </w:r>
      <w:r>
        <w:rPr>
          <w:rFonts w:hint="eastAsia" w:asciiTheme="minorEastAsia" w:hAnsiTheme="minorEastAsia" w:eastAsiaTheme="minorEastAsia" w:cstheme="minorEastAsia"/>
          <w:b/>
          <w:bCs/>
          <w:sz w:val="24"/>
        </w:rPr>
        <w:t>问题四的分析</w:t>
      </w:r>
    </w:p>
    <w:p>
      <w:pPr>
        <w:ind w:firstLine="480" w:firstLineChars="200"/>
        <w:rPr>
          <w:sz w:val="24"/>
        </w:rPr>
      </w:pPr>
      <w:r>
        <w:rPr>
          <w:sz w:val="24"/>
        </w:rPr>
        <w:t>针对问题四，需要从314种菜品库中为10元、15元和20元三个价位分别筛选最优菜品组合形成套餐。考虑到搜索空间为组合级别，完全枚举不可行，采用贪心搜索与爬山法局部优化相结合的两阶段启发式算法：首先按价位预设套餐结构模板，逐类以确定性权重优先选择高偏好菜品，经多次采样生成候选方案；其次通过替换、添加、移除三类操作的迭代局部优化改进方案。套餐质量通过五维评分函数评估，涵盖消费者偏好（历史销量归一化）、营养均衡度（宏量营养素供能比）、利润率、菜品间共购关联以及价格符合度。同时集成经稳定性检验的关联规则，并加入去重约束确保套餐内菜品不重复。</w:t>
      </w:r>
    </w:p>
    <w:p>
      <w:pPr>
        <w:rPr>
          <w:rFonts w:hint="eastAsia" w:asciiTheme="minorEastAsia" w:hAnsiTheme="minorEastAsia" w:eastAsiaTheme="minorEastAsia" w:cstheme="minorEastAsia"/>
          <w:b/>
          <w:bCs/>
          <w:sz w:val="24"/>
        </w:rPr>
      </w:pPr>
      <w:r>
        <w:rPr>
          <w:rFonts w:hint="eastAsia" w:eastAsiaTheme="minorEastAsia"/>
          <w:b/>
          <w:bCs/>
          <w:sz w:val="24"/>
        </w:rPr>
        <w:t xml:space="preserve">2.5 </w:t>
      </w:r>
      <w:r>
        <w:rPr>
          <w:rFonts w:hint="eastAsia" w:asciiTheme="minorEastAsia" w:hAnsiTheme="minorEastAsia" w:eastAsiaTheme="minorEastAsia" w:cstheme="minorEastAsia"/>
          <w:b/>
          <w:bCs/>
          <w:sz w:val="24"/>
        </w:rPr>
        <w:t>问题五的分析</w:t>
      </w:r>
    </w:p>
    <w:p>
      <w:pPr>
        <w:ind w:firstLine="480" w:firstLineChars="200"/>
        <w:rPr>
          <w:sz w:val="24"/>
        </w:rPr>
      </w:pPr>
      <w:r>
        <w:rPr>
          <w:sz w:val="24"/>
        </w:rPr>
        <w:t>针对问题五，基于前四个问题的定量分析结果，从备菜策略、菜品结构、套餐推广、数字化运营和营养ESG五个维度展开系统性评估与建议。备菜策略方面，基于ABC分类结果和日需求波动系数，建立分级备菜制度和安全库存模型；菜品结构方面，基于销量与单价的二维评估矩阵，将菜品划分为推广、维持和替换三类；套餐推广方面，结合三层套餐设计结果和当前客单价水平，提出阶梯定价与动态更新策略；数字化运营方面，将预测模型和MILP优化模型嵌入日常备菜闭环流程；营养ESG方面，基于实际营养数据和浪费估算，提出结构优化与成本控制建议。</w:t>
      </w:r>
    </w:p>
    <w:p>
      <w:pPr>
        <w:jc w:val="center"/>
        <w:rPr>
          <w:rFonts w:hint="eastAsia" w:ascii="黑体" w:hAnsi="黑体" w:eastAsia="黑体" w:cs="黑体"/>
          <w:b/>
          <w:bCs/>
          <w:sz w:val="28"/>
          <w:szCs w:val="28"/>
        </w:rPr>
      </w:pPr>
      <w:r>
        <w:rPr>
          <w:rFonts w:hint="eastAsia" w:ascii="黑体" w:hAnsi="黑体" w:eastAsia="黑体" w:cs="黑体"/>
          <w:b/>
          <w:bCs/>
          <w:sz w:val="28"/>
          <w:szCs w:val="28"/>
        </w:rPr>
        <w:t>三、模型假设</w:t>
      </w:r>
    </w:p>
    <w:p>
      <w:pPr>
        <w:ind w:firstLine="480" w:firstLineChars="200"/>
        <w:rPr>
          <w:sz w:val="24"/>
        </w:rPr>
      </w:pPr>
      <w:r>
        <w:rPr>
          <w:sz w:val="24"/>
        </w:rPr>
        <w:t>假设1：每个indent</w:t>
      </w:r>
      <w:r>
        <w:rPr>
          <w:sz w:val="24"/>
          <w:vertAlign w:val="subscript"/>
        </w:rPr>
        <w:t>id</w:t>
      </w:r>
      <w:r>
        <w:rPr>
          <w:sz w:val="24"/>
        </w:rPr>
        <w:t>代表一位独立顾客的消费记录，即就餐人数等于唯一订单ID数。</w:t>
      </w:r>
    </w:p>
    <w:p>
      <w:pPr>
        <w:ind w:firstLine="480" w:firstLineChars="200"/>
        <w:rPr>
          <w:sz w:val="24"/>
        </w:rPr>
      </w:pPr>
      <w:r>
        <w:rPr>
          <w:sz w:val="24"/>
        </w:rPr>
        <w:t>假设2：历史消费模式具有延续性，2025年5月的消费规律与历史同期相近。</w:t>
      </w:r>
    </w:p>
    <w:p>
      <w:pPr>
        <w:ind w:firstLine="480" w:firstLineChars="200"/>
        <w:rPr>
          <w:sz w:val="24"/>
        </w:rPr>
      </w:pPr>
      <w:r>
        <w:rPr>
          <w:sz w:val="24"/>
        </w:rPr>
        <w:t>假设3：菜品成本按单价的45%估算，此假设基于餐饮行业通用成本结构</w:t>
      </w:r>
      <w:r>
        <w:rPr>
          <w:rFonts w:hint="eastAsia"/>
          <w:sz w:val="24"/>
        </w:rPr>
        <w:t>（</w:t>
      </w:r>
      <w:r>
        <w:rPr>
          <w:sz w:val="24"/>
        </w:rPr>
        <w:t>食材</w:t>
      </w:r>
      <w:r>
        <w:rPr>
          <w:rFonts w:hint="eastAsia"/>
          <w:sz w:val="24"/>
        </w:rPr>
        <w:t>30%—40%</w:t>
      </w:r>
      <w:r>
        <w:rPr>
          <w:sz w:val="24"/>
        </w:rPr>
        <w:t>、人工+能耗</w:t>
      </w:r>
      <w:r>
        <w:rPr>
          <w:rFonts w:hint="eastAsia"/>
          <w:sz w:val="24"/>
        </w:rPr>
        <w:t>5%—10%）</w:t>
      </w:r>
      <w:r>
        <w:rPr>
          <w:sz w:val="24"/>
          <w:vertAlign w:val="superscript"/>
        </w:rPr>
        <w:t>[8]</w:t>
      </w:r>
      <w:r>
        <w:rPr>
          <w:sz w:val="24"/>
        </w:rPr>
        <w:t>。</w:t>
      </w:r>
    </w:p>
    <w:p>
      <w:pPr>
        <w:ind w:firstLine="480" w:firstLineChars="200"/>
        <w:rPr>
          <w:sz w:val="24"/>
        </w:rPr>
      </w:pPr>
      <w:r>
        <w:rPr>
          <w:sz w:val="24"/>
        </w:rPr>
        <w:t>假设4：顾客对菜品的偏好度正比于历史选择频率，且顾客间的消费行为相互独立。</w:t>
      </w:r>
    </w:p>
    <w:p>
      <w:pPr>
        <w:ind w:firstLine="480" w:firstLineChars="200"/>
        <w:rPr>
          <w:sz w:val="24"/>
        </w:rPr>
      </w:pPr>
      <w:r>
        <w:rPr>
          <w:sz w:val="24"/>
        </w:rPr>
        <w:t>假设5：附件2的菜品明细数据能够代表全部订单的菜品偏好分布，忽略其与无明细订单之间的系统性偏差。</w:t>
      </w:r>
    </w:p>
    <w:p>
      <w:pPr>
        <w:ind w:firstLine="480" w:firstLineChars="200"/>
        <w:rPr>
          <w:sz w:val="24"/>
        </w:rPr>
      </w:pPr>
      <w:r>
        <w:rPr>
          <w:sz w:val="24"/>
        </w:rPr>
        <w:t>假设6：营养素供给量以附件中的营养数据为准，忽略烹饪过程中的营养损失。</w:t>
      </w:r>
    </w:p>
    <w:p>
      <w:pPr>
        <w:ind w:firstLine="480" w:firstLineChars="200"/>
        <w:rPr>
          <w:sz w:val="24"/>
        </w:rPr>
      </w:pPr>
      <w:r>
        <w:rPr>
          <w:sz w:val="24"/>
        </w:rPr>
        <w:t>假设7：餐厅营业天数稳定，除周末和法定假日外均正常营业。</w:t>
      </w:r>
    </w:p>
    <w:p>
      <w:pPr>
        <w:ind w:firstLine="480" w:firstLineChars="200"/>
        <w:rPr>
          <w:sz w:val="24"/>
        </w:rPr>
      </w:pPr>
    </w:p>
    <w:p>
      <w:pPr>
        <w:jc w:val="center"/>
        <w:rPr>
          <w:rFonts w:hint="eastAsia" w:ascii="黑体" w:hAnsi="黑体" w:eastAsia="黑体" w:cs="黑体"/>
          <w:b/>
          <w:bCs/>
          <w:sz w:val="28"/>
          <w:szCs w:val="28"/>
        </w:rPr>
      </w:pPr>
      <w:r>
        <w:rPr>
          <w:rFonts w:hint="eastAsia" w:ascii="黑体" w:hAnsi="黑体" w:eastAsia="黑体" w:cs="黑体"/>
          <w:b/>
          <w:bCs/>
          <w:sz w:val="28"/>
          <w:szCs w:val="28"/>
        </w:rPr>
        <w:t>四、符号及变量说明</w:t>
      </w:r>
    </w:p>
    <w:p>
      <w:pPr>
        <w:spacing w:before="37"/>
      </w:pPr>
    </w:p>
    <w:tbl>
      <w:tblPr>
        <w:tblStyle w:val="18"/>
        <w:tblW w:w="832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25"/>
        <w:gridCol w:w="4510"/>
        <w:gridCol w:w="1786"/>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2" w:hRule="atLeast"/>
        </w:trPr>
        <w:tc>
          <w:tcPr>
            <w:tcW w:w="2025" w:type="dxa"/>
            <w:tcBorders>
              <w:top w:val="single" w:color="000000" w:sz="6" w:space="0"/>
              <w:bottom w:val="single" w:color="000000" w:sz="2" w:space="0"/>
            </w:tcBorders>
          </w:tcPr>
          <w:p>
            <w:pPr>
              <w:spacing w:before="41" w:line="208" w:lineRule="auto"/>
              <w:ind w:left="134"/>
              <w:rPr>
                <w:rFonts w:hint="eastAsia" w:ascii="宋体" w:hAnsi="宋体" w:cs="宋体"/>
                <w:sz w:val="24"/>
              </w:rPr>
            </w:pPr>
            <w:r>
              <w:rPr>
                <w:rFonts w:ascii="宋体" w:hAnsi="宋体" w:cs="宋体"/>
                <w:spacing w:val="-2"/>
                <w:sz w:val="24"/>
              </w:rPr>
              <w:t>符号及变量</w:t>
            </w:r>
          </w:p>
        </w:tc>
        <w:tc>
          <w:tcPr>
            <w:tcW w:w="4510" w:type="dxa"/>
            <w:tcBorders>
              <w:top w:val="single" w:color="000000" w:sz="6" w:space="0"/>
              <w:bottom w:val="single" w:color="000000" w:sz="2" w:space="0"/>
            </w:tcBorders>
          </w:tcPr>
          <w:p>
            <w:pPr>
              <w:spacing w:before="41" w:line="208" w:lineRule="auto"/>
              <w:ind w:left="1944"/>
              <w:rPr>
                <w:rFonts w:hint="eastAsia" w:ascii="宋体" w:hAnsi="宋体" w:cs="宋体"/>
                <w:sz w:val="24"/>
              </w:rPr>
            </w:pPr>
            <w:r>
              <w:rPr>
                <w:rFonts w:ascii="宋体" w:hAnsi="宋体" w:cs="宋体"/>
                <w:spacing w:val="-4"/>
                <w:sz w:val="24"/>
              </w:rPr>
              <w:t>说明</w:t>
            </w:r>
          </w:p>
        </w:tc>
        <w:tc>
          <w:tcPr>
            <w:tcW w:w="1786" w:type="dxa"/>
            <w:tcBorders>
              <w:top w:val="single" w:color="000000" w:sz="6" w:space="0"/>
              <w:bottom w:val="single" w:color="000000" w:sz="2" w:space="0"/>
            </w:tcBorders>
          </w:tcPr>
          <w:p>
            <w:pPr>
              <w:spacing w:before="41" w:line="208" w:lineRule="auto"/>
              <w:ind w:left="876"/>
              <w:rPr>
                <w:rFonts w:hint="eastAsia" w:ascii="宋体" w:hAnsi="宋体" w:cs="宋体"/>
                <w:sz w:val="24"/>
              </w:rPr>
            </w:pPr>
            <w:r>
              <w:rPr>
                <w:rFonts w:ascii="宋体" w:hAnsi="宋体" w:cs="宋体"/>
                <w:spacing w:val="-3"/>
                <w:sz w:val="24"/>
              </w:rPr>
              <w:t>单位</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9" w:hRule="atLeast"/>
        </w:trPr>
        <w:tc>
          <w:tcPr>
            <w:tcW w:w="2025" w:type="dxa"/>
            <w:tcBorders>
              <w:top w:val="single" w:color="000000" w:sz="2" w:space="0"/>
            </w:tcBorders>
          </w:tcPr>
          <w:p>
            <w:pPr>
              <w:jc w:val="center"/>
              <w:rPr>
                <w:rFonts w:ascii="Cambria Math" w:hAnsi="Cambria Math" w:cs="Cambria Math"/>
                <w:i/>
                <w:iCs/>
                <w:sz w:val="28"/>
                <w:szCs w:val="28"/>
              </w:rPr>
            </w:pPr>
            <m:oMathPara>
              <m:oMath>
                <m:sSub>
                  <m:sSubPr>
                    <m:ctrlPr>
                      <w:rPr>
                        <w:rFonts w:ascii="Cambria Math" w:hAnsi="Cambria Math" w:cs="Cambria Math"/>
                        <w:i/>
                        <w:iCs/>
                        <w:sz w:val="28"/>
                        <w:szCs w:val="28"/>
                      </w:rPr>
                    </m:ctrlPr>
                  </m:sSubPr>
                  <m:e>
                    <m:r>
                      <w:rPr>
                        <w:rFonts w:ascii="Cambria Math" w:hAnsi="Cambria Math" w:cs="Cambria Math"/>
                        <w:sz w:val="28"/>
                        <w:szCs w:val="28"/>
                      </w:rPr>
                      <m:t>N</m:t>
                    </m:r>
                    <m:ctrlPr>
                      <w:rPr>
                        <w:rFonts w:ascii="Cambria Math" w:hAnsi="Cambria Math" w:cs="Cambria Math"/>
                        <w:i/>
                        <w:iCs/>
                        <w:sz w:val="28"/>
                        <w:szCs w:val="28"/>
                      </w:rPr>
                    </m:ctrlPr>
                  </m:e>
                  <m:sub>
                    <m:r>
                      <w:rPr>
                        <w:rFonts w:ascii="Cambria Math" w:hAnsi="Cambria Math" w:cs="Cambria Math"/>
                        <w:sz w:val="28"/>
                        <w:szCs w:val="28"/>
                      </w:rPr>
                      <m:t>t</m:t>
                    </m:r>
                    <m:ctrlPr>
                      <w:rPr>
                        <w:rFonts w:ascii="Cambria Math" w:hAnsi="Cambria Math" w:cs="Cambria Math"/>
                        <w:i/>
                        <w:iCs/>
                        <w:sz w:val="28"/>
                        <w:szCs w:val="28"/>
                      </w:rPr>
                    </m:ctrlPr>
                  </m:sub>
                </m:sSub>
              </m:oMath>
            </m:oMathPara>
          </w:p>
        </w:tc>
        <w:tc>
          <w:tcPr>
            <w:tcW w:w="4510" w:type="dxa"/>
            <w:tcBorders>
              <w:top w:val="single" w:color="000000" w:sz="2" w:space="0"/>
            </w:tcBorders>
          </w:tcPr>
          <w:p>
            <w:pPr>
              <w:jc w:val="center"/>
              <w:rPr>
                <w:rFonts w:hint="eastAsia" w:ascii="宋体" w:hAnsi="宋体" w:cs="宋体"/>
                <w:sz w:val="24"/>
              </w:rPr>
            </w:pPr>
            <w:r>
              <w:rPr>
                <w:sz w:val="24"/>
                <w:szCs w:val="36"/>
              </w:rPr>
              <w:t>第t天的就餐人数</w:t>
            </w:r>
          </w:p>
        </w:tc>
        <w:tc>
          <w:tcPr>
            <w:tcW w:w="1786" w:type="dxa"/>
            <w:tcBorders>
              <w:top w:val="single" w:color="000000" w:sz="2" w:space="0"/>
            </w:tcBorders>
          </w:tcPr>
          <w:p>
            <w:pPr>
              <w:pStyle w:val="19"/>
              <w:spacing w:before="58" w:line="232" w:lineRule="auto"/>
              <w:ind w:left="1071"/>
              <w:rPr>
                <w:rFonts w:eastAsia="宋体"/>
                <w:lang w:eastAsia="zh-CN"/>
              </w:rPr>
            </w:pPr>
            <w:r>
              <w:rPr>
                <w:rFonts w:hint="eastAsia" w:eastAsia="宋体"/>
                <w:lang w:eastAsia="zh-CN"/>
              </w:rPr>
              <w:t>人</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0" w:hRule="atLeast"/>
        </w:trPr>
        <w:tc>
          <w:tcPr>
            <w:tcW w:w="2025" w:type="dxa"/>
          </w:tcPr>
          <w:p>
            <w:pPr>
              <w:jc w:val="center"/>
              <w:rPr>
                <w:rFonts w:ascii="Cambria Math" w:hAnsi="Cambria Math" w:cs="Cambria Math"/>
                <w:i/>
                <w:iCs/>
                <w:sz w:val="28"/>
                <w:szCs w:val="28"/>
              </w:rPr>
            </w:pPr>
            <m:oMathPara>
              <m:oMath>
                <m:sSub>
                  <m:sSubPr>
                    <m:ctrlPr>
                      <w:rPr>
                        <w:rFonts w:ascii="Cambria Math" w:hAnsi="Cambria Math" w:cs="Cambria Math"/>
                        <w:i/>
                        <w:iCs/>
                        <w:sz w:val="28"/>
                        <w:szCs w:val="28"/>
                      </w:rPr>
                    </m:ctrlPr>
                  </m:sSubPr>
                  <m:e>
                    <m:r>
                      <w:rPr>
                        <w:rFonts w:ascii="Cambria Math" w:hAnsi="Cambria Math" w:cs="Cambria Math"/>
                        <w:sz w:val="28"/>
                        <w:szCs w:val="28"/>
                      </w:rPr>
                      <m:t>S</m:t>
                    </m:r>
                    <m:ctrlPr>
                      <w:rPr>
                        <w:rFonts w:ascii="Cambria Math" w:hAnsi="Cambria Math" w:cs="Cambria Math"/>
                        <w:i/>
                        <w:iCs/>
                        <w:sz w:val="28"/>
                        <w:szCs w:val="28"/>
                      </w:rPr>
                    </m:ctrlPr>
                  </m:e>
                  <m:sub>
                    <m:r>
                      <w:rPr>
                        <w:rFonts w:ascii="Cambria Math" w:hAnsi="Cambria Math" w:cs="Cambria Math"/>
                        <w:sz w:val="28"/>
                        <w:szCs w:val="28"/>
                      </w:rPr>
                      <m:t>t</m:t>
                    </m:r>
                    <m:ctrlPr>
                      <w:rPr>
                        <w:rFonts w:ascii="Cambria Math" w:hAnsi="Cambria Math" w:cs="Cambria Math"/>
                        <w:i/>
                        <w:iCs/>
                        <w:sz w:val="28"/>
                        <w:szCs w:val="28"/>
                      </w:rPr>
                    </m:ctrlPr>
                  </m:sub>
                </m:sSub>
              </m:oMath>
            </m:oMathPara>
          </w:p>
        </w:tc>
        <w:tc>
          <w:tcPr>
            <w:tcW w:w="4510" w:type="dxa"/>
          </w:tcPr>
          <w:p>
            <w:pPr>
              <w:jc w:val="center"/>
            </w:pPr>
            <w:r>
              <w:rPr>
                <w:sz w:val="24"/>
                <w:szCs w:val="36"/>
              </w:rPr>
              <w:t>第t天的销售总额</w:t>
            </w:r>
          </w:p>
        </w:tc>
        <w:tc>
          <w:tcPr>
            <w:tcW w:w="1786" w:type="dxa"/>
          </w:tcPr>
          <w:p>
            <w:pPr>
              <w:pStyle w:val="19"/>
              <w:spacing w:before="80" w:line="232" w:lineRule="auto"/>
              <w:ind w:left="1071"/>
              <w:rPr>
                <w:rFonts w:eastAsia="宋体"/>
                <w:lang w:eastAsia="zh-CN"/>
              </w:rPr>
            </w:pPr>
            <w:r>
              <w:rPr>
                <w:rFonts w:hint="eastAsia" w:eastAsia="宋体"/>
                <w:lang w:eastAsia="zh-CN"/>
              </w:rPr>
              <w:t>元</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0" w:hRule="atLeast"/>
        </w:trPr>
        <w:tc>
          <w:tcPr>
            <w:tcW w:w="2025" w:type="dxa"/>
          </w:tcPr>
          <w:p>
            <w:pPr>
              <w:jc w:val="center"/>
              <w:rPr>
                <w:rFonts w:ascii="Cambria Math" w:hAnsi="Cambria Math" w:cs="Cambria Math"/>
                <w:i/>
                <w:iCs/>
                <w:sz w:val="28"/>
                <w:szCs w:val="28"/>
              </w:rPr>
            </w:pPr>
            <m:oMathPara>
              <m:oMath>
                <m:sSub>
                  <m:sSubPr>
                    <m:ctrlPr>
                      <w:rPr>
                        <w:rFonts w:ascii="Cambria Math" w:hAnsi="Cambria Math" w:cs="Cambria Math"/>
                        <w:i/>
                        <w:iCs/>
                        <w:sz w:val="28"/>
                        <w:szCs w:val="28"/>
                      </w:rPr>
                    </m:ctrlPr>
                  </m:sSubPr>
                  <m:e>
                    <m:r>
                      <w:rPr>
                        <w:rFonts w:ascii="Cambria Math" w:hAnsi="Cambria Math" w:cs="Cambria Math"/>
                        <w:sz w:val="28"/>
                        <w:szCs w:val="28"/>
                      </w:rPr>
                      <m:t>E</m:t>
                    </m:r>
                    <m:ctrlPr>
                      <w:rPr>
                        <w:rFonts w:ascii="Cambria Math" w:hAnsi="Cambria Math" w:cs="Cambria Math"/>
                        <w:i/>
                        <w:iCs/>
                        <w:sz w:val="28"/>
                        <w:szCs w:val="28"/>
                      </w:rPr>
                    </m:ctrlPr>
                  </m:e>
                  <m:sub>
                    <m:r>
                      <w:rPr>
                        <w:rFonts w:ascii="Cambria Math" w:hAnsi="Cambria Math" w:cs="Cambria Math"/>
                        <w:sz w:val="28"/>
                        <w:szCs w:val="28"/>
                      </w:rPr>
                      <m:t>t</m:t>
                    </m:r>
                    <m:ctrlPr>
                      <w:rPr>
                        <w:rFonts w:ascii="Cambria Math" w:hAnsi="Cambria Math" w:cs="Cambria Math"/>
                        <w:i/>
                        <w:iCs/>
                        <w:sz w:val="28"/>
                        <w:szCs w:val="28"/>
                      </w:rPr>
                    </m:ctrlPr>
                  </m:sub>
                </m:sSub>
                <m:r>
                  <w:rPr>
                    <w:rFonts w:ascii="Cambria Math" w:hAnsi="Cambria Math" w:cs="Cambria Math"/>
                    <w:sz w:val="28"/>
                    <w:szCs w:val="28"/>
                  </w:rPr>
                  <m:t>,</m:t>
                </m:r>
                <m:sSub>
                  <m:sSubPr>
                    <m:ctrlPr>
                      <w:rPr>
                        <w:rFonts w:ascii="Cambria Math" w:hAnsi="Cambria Math" w:cs="Cambria Math"/>
                        <w:i/>
                        <w:iCs/>
                        <w:sz w:val="28"/>
                        <w:szCs w:val="28"/>
                      </w:rPr>
                    </m:ctrlPr>
                  </m:sSubPr>
                  <m:e>
                    <m:r>
                      <w:rPr>
                        <w:rFonts w:ascii="Cambria Math" w:hAnsi="Cambria Math" w:cs="Cambria Math"/>
                        <w:sz w:val="28"/>
                        <w:szCs w:val="28"/>
                      </w:rPr>
                      <m:t>P</m:t>
                    </m:r>
                    <m:ctrlPr>
                      <w:rPr>
                        <w:rFonts w:ascii="Cambria Math" w:hAnsi="Cambria Math" w:cs="Cambria Math"/>
                        <w:i/>
                        <w:iCs/>
                        <w:sz w:val="28"/>
                        <w:szCs w:val="28"/>
                      </w:rPr>
                    </m:ctrlPr>
                  </m:e>
                  <m:sub>
                    <m:r>
                      <w:rPr>
                        <w:rFonts w:ascii="Cambria Math" w:hAnsi="Cambria Math" w:cs="Cambria Math"/>
                        <w:sz w:val="28"/>
                        <w:szCs w:val="28"/>
                      </w:rPr>
                      <m:t>t</m:t>
                    </m:r>
                    <m:ctrlPr>
                      <w:rPr>
                        <w:rFonts w:ascii="Cambria Math" w:hAnsi="Cambria Math" w:cs="Cambria Math"/>
                        <w:i/>
                        <w:iCs/>
                        <w:sz w:val="28"/>
                        <w:szCs w:val="28"/>
                      </w:rPr>
                    </m:ctrlPr>
                  </m:sub>
                </m:sSub>
                <m:r>
                  <w:rPr>
                    <w:rFonts w:ascii="Cambria Math" w:hAnsi="Cambria Math" w:cs="Cambria Math"/>
                    <w:sz w:val="28"/>
                    <w:szCs w:val="28"/>
                  </w:rPr>
                  <m:t>,</m:t>
                </m:r>
                <m:sSub>
                  <m:sSubPr>
                    <m:ctrlPr>
                      <w:rPr>
                        <w:rFonts w:ascii="Cambria Math" w:hAnsi="Cambria Math" w:cs="Cambria Math"/>
                        <w:i/>
                        <w:iCs/>
                        <w:sz w:val="28"/>
                        <w:szCs w:val="28"/>
                      </w:rPr>
                    </m:ctrlPr>
                  </m:sSubPr>
                  <m:e>
                    <m:r>
                      <w:rPr>
                        <w:rFonts w:ascii="Cambria Math" w:hAnsi="Cambria Math" w:cs="Cambria Math"/>
                        <w:sz w:val="28"/>
                        <w:szCs w:val="28"/>
                      </w:rPr>
                      <m:t>F</m:t>
                    </m:r>
                    <m:ctrlPr>
                      <w:rPr>
                        <w:rFonts w:ascii="Cambria Math" w:hAnsi="Cambria Math" w:cs="Cambria Math"/>
                        <w:i/>
                        <w:iCs/>
                        <w:sz w:val="28"/>
                        <w:szCs w:val="28"/>
                      </w:rPr>
                    </m:ctrlPr>
                  </m:e>
                  <m:sub>
                    <m:r>
                      <w:rPr>
                        <w:rFonts w:ascii="Cambria Math" w:hAnsi="Cambria Math" w:cs="Cambria Math"/>
                        <w:sz w:val="28"/>
                        <w:szCs w:val="28"/>
                      </w:rPr>
                      <m:t>t</m:t>
                    </m:r>
                    <m:ctrlPr>
                      <w:rPr>
                        <w:rFonts w:ascii="Cambria Math" w:hAnsi="Cambria Math" w:cs="Cambria Math"/>
                        <w:i/>
                        <w:iCs/>
                        <w:sz w:val="28"/>
                        <w:szCs w:val="28"/>
                      </w:rPr>
                    </m:ctrlPr>
                  </m:sub>
                </m:sSub>
                <m:r>
                  <w:rPr>
                    <w:rFonts w:ascii="Cambria Math" w:hAnsi="Cambria Math" w:cs="Cambria Math"/>
                    <w:sz w:val="28"/>
                    <w:szCs w:val="28"/>
                  </w:rPr>
                  <m:t>,</m:t>
                </m:r>
                <m:sSub>
                  <m:sSubPr>
                    <m:ctrlPr>
                      <w:rPr>
                        <w:rFonts w:ascii="Cambria Math" w:hAnsi="Cambria Math" w:cs="Cambria Math"/>
                        <w:i/>
                        <w:iCs/>
                        <w:sz w:val="28"/>
                        <w:szCs w:val="28"/>
                      </w:rPr>
                    </m:ctrlPr>
                  </m:sSubPr>
                  <m:e>
                    <m:r>
                      <w:rPr>
                        <w:rFonts w:ascii="Cambria Math" w:hAnsi="Cambria Math" w:cs="Cambria Math"/>
                        <w:sz w:val="28"/>
                        <w:szCs w:val="28"/>
                      </w:rPr>
                      <m:t>C</m:t>
                    </m:r>
                    <m:ctrlPr>
                      <w:rPr>
                        <w:rFonts w:ascii="Cambria Math" w:hAnsi="Cambria Math" w:cs="Cambria Math"/>
                        <w:i/>
                        <w:iCs/>
                        <w:sz w:val="28"/>
                        <w:szCs w:val="28"/>
                      </w:rPr>
                    </m:ctrlPr>
                  </m:e>
                  <m:sub>
                    <m:r>
                      <w:rPr>
                        <w:rFonts w:ascii="Cambria Math" w:hAnsi="Cambria Math" w:cs="Cambria Math"/>
                        <w:sz w:val="28"/>
                        <w:szCs w:val="28"/>
                      </w:rPr>
                      <m:t>t</m:t>
                    </m:r>
                    <m:ctrlPr>
                      <w:rPr>
                        <w:rFonts w:ascii="Cambria Math" w:hAnsi="Cambria Math" w:cs="Cambria Math"/>
                        <w:i/>
                        <w:iCs/>
                        <w:sz w:val="28"/>
                        <w:szCs w:val="28"/>
                      </w:rPr>
                    </m:ctrlPr>
                  </m:sub>
                </m:sSub>
              </m:oMath>
            </m:oMathPara>
          </w:p>
        </w:tc>
        <w:tc>
          <w:tcPr>
            <w:tcW w:w="4510" w:type="dxa"/>
          </w:tcPr>
          <w:p>
            <w:pPr>
              <w:jc w:val="center"/>
            </w:pPr>
            <w:r>
              <w:rPr>
                <w:sz w:val="24"/>
                <w:szCs w:val="36"/>
              </w:rPr>
              <w:t>第t天的热量/蛋白质/脂肪/碳水需求总量</w:t>
            </w:r>
          </w:p>
        </w:tc>
        <w:tc>
          <w:tcPr>
            <w:tcW w:w="1786" w:type="dxa"/>
          </w:tcPr>
          <w:p>
            <w:pPr>
              <w:pStyle w:val="19"/>
              <w:spacing w:before="81" w:line="232" w:lineRule="auto"/>
              <w:ind w:left="1071"/>
            </w:pPr>
            <w: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9" w:hRule="atLeast"/>
        </w:trPr>
        <w:tc>
          <w:tcPr>
            <w:tcW w:w="2025" w:type="dxa"/>
          </w:tcPr>
          <w:p>
            <w:pPr>
              <w:jc w:val="center"/>
              <w:rPr>
                <w:rFonts w:ascii="Cambria Math" w:hAnsi="Cambria Math" w:cs="Cambria Math"/>
                <w:i/>
                <w:iCs/>
                <w:sz w:val="28"/>
                <w:szCs w:val="28"/>
              </w:rPr>
            </w:pPr>
            <m:oMathPara>
              <m:oMath>
                <m:sSub>
                  <m:sSubPr>
                    <m:ctrlPr>
                      <w:rPr>
                        <w:rFonts w:ascii="Cambria Math" w:hAnsi="Cambria Math" w:cs="Cambria Math"/>
                        <w:i/>
                        <w:iCs/>
                        <w:sz w:val="28"/>
                        <w:szCs w:val="28"/>
                      </w:rPr>
                    </m:ctrlPr>
                  </m:sSubPr>
                  <m:e>
                    <m:r>
                      <w:rPr>
                        <w:rFonts w:ascii="Cambria Math" w:hAnsi="Cambria Math" w:cs="Cambria Math"/>
                        <w:sz w:val="28"/>
                        <w:szCs w:val="28"/>
                      </w:rPr>
                      <m:t>x</m:t>
                    </m:r>
                    <m:ctrlPr>
                      <w:rPr>
                        <w:rFonts w:ascii="Cambria Math" w:hAnsi="Cambria Math" w:cs="Cambria Math"/>
                        <w:i/>
                        <w:iCs/>
                        <w:sz w:val="28"/>
                        <w:szCs w:val="28"/>
                      </w:rPr>
                    </m:ctrlPr>
                  </m:e>
                  <m:sub>
                    <m:r>
                      <w:rPr>
                        <w:rFonts w:ascii="Cambria Math" w:hAnsi="Cambria Math" w:cs="Cambria Math"/>
                        <w:sz w:val="28"/>
                        <w:szCs w:val="28"/>
                      </w:rPr>
                      <m:t>i</m:t>
                    </m:r>
                    <m:ctrlPr>
                      <w:rPr>
                        <w:rFonts w:ascii="Cambria Math" w:hAnsi="Cambria Math" w:cs="Cambria Math"/>
                        <w:i/>
                        <w:iCs/>
                        <w:sz w:val="28"/>
                        <w:szCs w:val="28"/>
                      </w:rPr>
                    </m:ctrlPr>
                  </m:sub>
                </m:sSub>
              </m:oMath>
            </m:oMathPara>
          </w:p>
        </w:tc>
        <w:tc>
          <w:tcPr>
            <w:tcW w:w="4510" w:type="dxa"/>
          </w:tcPr>
          <w:p>
            <w:pPr>
              <w:jc w:val="center"/>
              <w:rPr>
                <w:rFonts w:hint="eastAsia" w:ascii="宋体" w:hAnsi="宋体" w:cs="宋体"/>
                <w:sz w:val="24"/>
              </w:rPr>
            </w:pPr>
            <w:r>
              <w:rPr>
                <w:sz w:val="24"/>
                <w:szCs w:val="36"/>
              </w:rPr>
              <w:t>菜品i的备菜份数</w:t>
            </w:r>
            <w:r>
              <w:rPr>
                <w:rFonts w:hint="eastAsia"/>
                <w:sz w:val="24"/>
                <w:szCs w:val="36"/>
              </w:rPr>
              <w:t>（</w:t>
            </w:r>
            <w:r>
              <w:rPr>
                <w:sz w:val="24"/>
                <w:szCs w:val="36"/>
              </w:rPr>
              <w:t>整数决策变量</w:t>
            </w:r>
            <w:r>
              <w:rPr>
                <w:rFonts w:hint="eastAsia"/>
                <w:sz w:val="24"/>
                <w:szCs w:val="36"/>
              </w:rPr>
              <w:t>）</w:t>
            </w:r>
          </w:p>
        </w:tc>
        <w:tc>
          <w:tcPr>
            <w:tcW w:w="1786" w:type="dxa"/>
          </w:tcPr>
          <w:p>
            <w:pPr>
              <w:pStyle w:val="19"/>
              <w:spacing w:before="71" w:line="232" w:lineRule="auto"/>
              <w:ind w:left="1071"/>
            </w:pPr>
            <w: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0" w:hRule="atLeast"/>
        </w:trPr>
        <w:tc>
          <w:tcPr>
            <w:tcW w:w="2025" w:type="dxa"/>
          </w:tcPr>
          <w:p>
            <w:pPr>
              <w:jc w:val="center"/>
              <w:rPr>
                <w:rFonts w:ascii="Cambria Math" w:hAnsi="Cambria Math" w:cs="Cambria Math"/>
                <w:i/>
                <w:iCs/>
                <w:sz w:val="28"/>
                <w:szCs w:val="28"/>
              </w:rPr>
            </w:pPr>
            <m:oMathPara>
              <m:oMath>
                <m:sSub>
                  <m:sSubPr>
                    <m:ctrlPr>
                      <w:rPr>
                        <w:rFonts w:ascii="Cambria Math" w:hAnsi="Cambria Math" w:cs="Cambria Math"/>
                        <w:i/>
                        <w:iCs/>
                        <w:sz w:val="28"/>
                        <w:szCs w:val="28"/>
                      </w:rPr>
                    </m:ctrlPr>
                  </m:sSubPr>
                  <m:e>
                    <m:r>
                      <w:rPr>
                        <w:rFonts w:ascii="Cambria Math" w:hAnsi="Cambria Math" w:cs="Cambria Math"/>
                        <w:sz w:val="28"/>
                        <w:szCs w:val="28"/>
                      </w:rPr>
                      <m:t>p</m:t>
                    </m:r>
                    <m:ctrlPr>
                      <w:rPr>
                        <w:rFonts w:ascii="Cambria Math" w:hAnsi="Cambria Math" w:cs="Cambria Math"/>
                        <w:i/>
                        <w:iCs/>
                        <w:sz w:val="28"/>
                        <w:szCs w:val="28"/>
                      </w:rPr>
                    </m:ctrlPr>
                  </m:e>
                  <m:sub>
                    <m:r>
                      <w:rPr>
                        <w:rFonts w:ascii="Cambria Math" w:hAnsi="Cambria Math" w:cs="Cambria Math"/>
                        <w:sz w:val="28"/>
                        <w:szCs w:val="28"/>
                      </w:rPr>
                      <m:t>i</m:t>
                    </m:r>
                    <m:ctrlPr>
                      <w:rPr>
                        <w:rFonts w:ascii="Cambria Math" w:hAnsi="Cambria Math" w:cs="Cambria Math"/>
                        <w:i/>
                        <w:iCs/>
                        <w:sz w:val="28"/>
                        <w:szCs w:val="28"/>
                      </w:rPr>
                    </m:ctrlPr>
                  </m:sub>
                </m:sSub>
              </m:oMath>
            </m:oMathPara>
          </w:p>
        </w:tc>
        <w:tc>
          <w:tcPr>
            <w:tcW w:w="4510" w:type="dxa"/>
          </w:tcPr>
          <w:p>
            <w:pPr>
              <w:jc w:val="center"/>
              <w:rPr>
                <w:rFonts w:hint="eastAsia" w:ascii="宋体" w:hAnsi="宋体" w:cs="宋体"/>
                <w:sz w:val="24"/>
              </w:rPr>
            </w:pPr>
            <w:r>
              <w:rPr>
                <w:sz w:val="24"/>
                <w:szCs w:val="36"/>
              </w:rPr>
              <w:t>菜品i的单价</w:t>
            </w:r>
          </w:p>
        </w:tc>
        <w:tc>
          <w:tcPr>
            <w:tcW w:w="1786" w:type="dxa"/>
          </w:tcPr>
          <w:p>
            <w:pPr>
              <w:pStyle w:val="19"/>
              <w:spacing w:before="103" w:line="232" w:lineRule="auto"/>
              <w:ind w:left="1071"/>
            </w:pPr>
            <w:r>
              <w:rPr>
                <w:szCs w:val="36"/>
              </w:rPr>
              <w:t>元/份</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1" w:hRule="atLeast"/>
        </w:trPr>
        <w:tc>
          <w:tcPr>
            <w:tcW w:w="2025" w:type="dxa"/>
          </w:tcPr>
          <w:p>
            <w:pPr>
              <w:jc w:val="center"/>
              <w:rPr>
                <w:rFonts w:ascii="Cambria Math" w:hAnsi="Cambria Math" w:cs="Cambria Math"/>
                <w:i/>
                <w:iCs/>
                <w:sz w:val="28"/>
                <w:szCs w:val="28"/>
              </w:rPr>
            </w:pPr>
            <m:oMathPara>
              <m:oMath>
                <m:sSub>
                  <m:sSubPr>
                    <m:ctrlPr>
                      <w:rPr>
                        <w:rFonts w:ascii="Cambria Math" w:hAnsi="Cambria Math" w:cs="Cambria Math"/>
                        <w:i/>
                        <w:iCs/>
                        <w:sz w:val="28"/>
                        <w:szCs w:val="28"/>
                      </w:rPr>
                    </m:ctrlPr>
                  </m:sSubPr>
                  <m:e>
                    <m:r>
                      <w:rPr>
                        <w:rFonts w:ascii="Cambria Math" w:hAnsi="Cambria Math" w:cs="Cambria Math"/>
                        <w:sz w:val="28"/>
                        <w:szCs w:val="28"/>
                      </w:rPr>
                      <m:t>c</m:t>
                    </m:r>
                    <m:ctrlPr>
                      <w:rPr>
                        <w:rFonts w:ascii="Cambria Math" w:hAnsi="Cambria Math" w:cs="Cambria Math"/>
                        <w:i/>
                        <w:iCs/>
                        <w:sz w:val="28"/>
                        <w:szCs w:val="28"/>
                      </w:rPr>
                    </m:ctrlPr>
                  </m:e>
                  <m:sub>
                    <m:r>
                      <w:rPr>
                        <w:rFonts w:ascii="Cambria Math" w:hAnsi="Cambria Math" w:cs="Cambria Math"/>
                        <w:sz w:val="28"/>
                        <w:szCs w:val="28"/>
                      </w:rPr>
                      <m:t>i</m:t>
                    </m:r>
                    <m:ctrlPr>
                      <w:rPr>
                        <w:rFonts w:ascii="Cambria Math" w:hAnsi="Cambria Math" w:cs="Cambria Math"/>
                        <w:i/>
                        <w:iCs/>
                        <w:sz w:val="28"/>
                        <w:szCs w:val="28"/>
                      </w:rPr>
                    </m:ctrlPr>
                  </m:sub>
                </m:sSub>
              </m:oMath>
            </m:oMathPara>
          </w:p>
        </w:tc>
        <w:tc>
          <w:tcPr>
            <w:tcW w:w="4510" w:type="dxa"/>
          </w:tcPr>
          <w:p>
            <w:pPr>
              <w:jc w:val="center"/>
              <w:rPr>
                <w:rFonts w:hint="eastAsia" w:ascii="宋体" w:hAnsi="宋体" w:cs="宋体"/>
                <w:sz w:val="24"/>
              </w:rPr>
            </w:pPr>
            <w:r>
              <w:rPr>
                <w:sz w:val="24"/>
                <w:szCs w:val="36"/>
              </w:rPr>
              <w:t>菜品i的单位成本</w:t>
            </w:r>
          </w:p>
        </w:tc>
        <w:tc>
          <w:tcPr>
            <w:tcW w:w="1786" w:type="dxa"/>
          </w:tcPr>
          <w:p>
            <w:pPr>
              <w:pStyle w:val="19"/>
              <w:spacing w:before="104" w:line="232" w:lineRule="auto"/>
              <w:ind w:left="1071"/>
            </w:pPr>
            <w:r>
              <w:rPr>
                <w:szCs w:val="36"/>
              </w:rPr>
              <w:t>元/份</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2" w:hRule="atLeast"/>
        </w:trPr>
        <w:tc>
          <w:tcPr>
            <w:tcW w:w="2025" w:type="dxa"/>
          </w:tcPr>
          <w:p>
            <w:pPr>
              <w:jc w:val="center"/>
              <w:rPr>
                <w:rFonts w:ascii="Cambria Math" w:hAnsi="Cambria Math" w:cs="Cambria Math"/>
                <w:i/>
                <w:iCs/>
                <w:sz w:val="28"/>
                <w:szCs w:val="28"/>
              </w:rPr>
            </w:pPr>
            <m:oMathPara>
              <m:oMath>
                <m:sSub>
                  <m:sSubPr>
                    <m:ctrlPr>
                      <w:rPr>
                        <w:rFonts w:ascii="Cambria Math" w:hAnsi="Cambria Math" w:cs="Cambria Math"/>
                        <w:i/>
                        <w:iCs/>
                        <w:sz w:val="28"/>
                        <w:szCs w:val="28"/>
                      </w:rPr>
                    </m:ctrlPr>
                  </m:sSubPr>
                  <m:e>
                    <m:r>
                      <w:rPr>
                        <w:rFonts w:ascii="Cambria Math" w:hAnsi="Cambria Math" w:cs="Cambria Math"/>
                        <w:sz w:val="28"/>
                        <w:szCs w:val="28"/>
                      </w:rPr>
                      <m:t>s</m:t>
                    </m:r>
                    <m:ctrlPr>
                      <w:rPr>
                        <w:rFonts w:ascii="Cambria Math" w:hAnsi="Cambria Math" w:cs="Cambria Math"/>
                        <w:i/>
                        <w:iCs/>
                        <w:sz w:val="28"/>
                        <w:szCs w:val="28"/>
                      </w:rPr>
                    </m:ctrlPr>
                  </m:e>
                  <m:sub>
                    <m:r>
                      <w:rPr>
                        <w:rFonts w:ascii="Cambria Math" w:hAnsi="Cambria Math" w:cs="Cambria Math"/>
                        <w:sz w:val="28"/>
                        <w:szCs w:val="28"/>
                      </w:rPr>
                      <m:t>i</m:t>
                    </m:r>
                    <m:ctrlPr>
                      <w:rPr>
                        <w:rFonts w:ascii="Cambria Math" w:hAnsi="Cambria Math" w:cs="Cambria Math"/>
                        <w:i/>
                        <w:iCs/>
                        <w:sz w:val="28"/>
                        <w:szCs w:val="28"/>
                      </w:rPr>
                    </m:ctrlPr>
                  </m:sub>
                </m:sSub>
              </m:oMath>
            </m:oMathPara>
          </w:p>
        </w:tc>
        <w:tc>
          <w:tcPr>
            <w:tcW w:w="4510" w:type="dxa"/>
          </w:tcPr>
          <w:p>
            <w:pPr>
              <w:jc w:val="center"/>
            </w:pPr>
            <w:r>
              <w:rPr>
                <w:sz w:val="24"/>
                <w:szCs w:val="36"/>
              </w:rPr>
              <w:t>菜品i的期望销售份数</w:t>
            </w:r>
            <w:r>
              <w:rPr>
                <w:rFonts w:hint="eastAsia"/>
                <w:sz w:val="24"/>
                <w:szCs w:val="36"/>
              </w:rPr>
              <w:t>，</w:t>
            </w:r>
            <m:oMath>
              <m:sSub>
                <m:sSubPr>
                  <m:ctrlPr>
                    <w:rPr>
                      <w:rFonts w:ascii="Cambria Math" w:hAnsi="Cambria Math" w:cs="Cambria Math"/>
                      <w:i/>
                      <w:iCs/>
                      <w:sz w:val="28"/>
                      <w:szCs w:val="28"/>
                    </w:rPr>
                  </m:ctrlPr>
                </m:sSubPr>
                <m:e>
                  <m:r>
                    <w:rPr>
                      <w:rFonts w:ascii="Cambria Math" w:hAnsi="Cambria Math" w:cs="Cambria Math"/>
                      <w:sz w:val="28"/>
                      <w:szCs w:val="28"/>
                    </w:rPr>
                    <m:t>s</m:t>
                  </m:r>
                  <m:ctrlPr>
                    <w:rPr>
                      <w:rFonts w:ascii="Cambria Math" w:hAnsi="Cambria Math" w:cs="Cambria Math"/>
                      <w:i/>
                      <w:iCs/>
                      <w:sz w:val="28"/>
                      <w:szCs w:val="28"/>
                    </w:rPr>
                  </m:ctrlPr>
                </m:e>
                <m:sub>
                  <m:r>
                    <w:rPr>
                      <w:rFonts w:ascii="Cambria Math" w:hAnsi="Cambria Math" w:cs="Cambria Math"/>
                      <w:sz w:val="28"/>
                      <w:szCs w:val="28"/>
                    </w:rPr>
                    <m:t>i</m:t>
                  </m:r>
                  <m:ctrlPr>
                    <w:rPr>
                      <w:rFonts w:ascii="Cambria Math" w:hAnsi="Cambria Math" w:cs="Cambria Math"/>
                      <w:i/>
                      <w:iCs/>
                      <w:sz w:val="28"/>
                      <w:szCs w:val="28"/>
                    </w:rPr>
                  </m:ctrlPr>
                </m:sub>
              </m:sSub>
              <m:r>
                <w:rPr>
                  <w:rFonts w:ascii="Cambria Math" w:hAnsi="Cambria Math" w:cs="Cambria Math"/>
                  <w:sz w:val="28"/>
                  <w:szCs w:val="28"/>
                </w:rPr>
                <m:t>=min(</m:t>
              </m:r>
              <m:sSub>
                <m:sSubPr>
                  <m:ctrlPr>
                    <w:rPr>
                      <w:rFonts w:ascii="Cambria Math" w:hAnsi="Cambria Math" w:cs="Cambria Math"/>
                      <w:i/>
                      <w:iCs/>
                      <w:sz w:val="28"/>
                      <w:szCs w:val="28"/>
                    </w:rPr>
                  </m:ctrlPr>
                </m:sSubPr>
                <m:e>
                  <m:r>
                    <w:rPr>
                      <w:rFonts w:ascii="Cambria Math" w:hAnsi="Cambria Math" w:cs="Cambria Math"/>
                      <w:sz w:val="28"/>
                      <w:szCs w:val="28"/>
                    </w:rPr>
                    <m:t>x</m:t>
                  </m:r>
                  <m:ctrlPr>
                    <w:rPr>
                      <w:rFonts w:ascii="Cambria Math" w:hAnsi="Cambria Math" w:cs="Cambria Math"/>
                      <w:i/>
                      <w:iCs/>
                      <w:sz w:val="28"/>
                      <w:szCs w:val="28"/>
                    </w:rPr>
                  </m:ctrlPr>
                </m:e>
                <m:sub>
                  <m:r>
                    <w:rPr>
                      <w:rFonts w:ascii="Cambria Math" w:hAnsi="Cambria Math" w:cs="Cambria Math"/>
                      <w:sz w:val="28"/>
                      <w:szCs w:val="28"/>
                    </w:rPr>
                    <m:t>i</m:t>
                  </m:r>
                  <m:ctrlPr>
                    <w:rPr>
                      <w:rFonts w:ascii="Cambria Math" w:hAnsi="Cambria Math" w:cs="Cambria Math"/>
                      <w:i/>
                      <w:iCs/>
                      <w:sz w:val="28"/>
                      <w:szCs w:val="28"/>
                    </w:rPr>
                  </m:ctrlPr>
                </m:sub>
              </m:sSub>
              <m:r>
                <w:rPr>
                  <w:rFonts w:ascii="Cambria Math" w:hAnsi="Cambria Math" w:cs="Cambria Math"/>
                  <w:sz w:val="28"/>
                  <w:szCs w:val="28"/>
                </w:rPr>
                <m:t>,</m:t>
              </m:r>
              <m:sSub>
                <m:sSubPr>
                  <m:ctrlPr>
                    <w:rPr>
                      <w:rFonts w:ascii="Cambria Math" w:hAnsi="Cambria Math" w:cs="Cambria Math"/>
                      <w:i/>
                      <w:iCs/>
                      <w:sz w:val="28"/>
                      <w:szCs w:val="28"/>
                    </w:rPr>
                  </m:ctrlPr>
                </m:sSubPr>
                <m:e>
                  <m:r>
                    <w:rPr>
                      <w:rFonts w:ascii="Cambria Math" w:hAnsi="Cambria Math" w:cs="Cambria Math"/>
                      <w:sz w:val="28"/>
                      <w:szCs w:val="28"/>
                    </w:rPr>
                    <m:t>d</m:t>
                  </m:r>
                  <m:ctrlPr>
                    <w:rPr>
                      <w:rFonts w:ascii="Cambria Math" w:hAnsi="Cambria Math" w:cs="Cambria Math"/>
                      <w:i/>
                      <w:iCs/>
                      <w:sz w:val="28"/>
                      <w:szCs w:val="28"/>
                    </w:rPr>
                  </m:ctrlPr>
                </m:e>
                <m:sub>
                  <m:r>
                    <w:rPr>
                      <w:rFonts w:ascii="Cambria Math" w:hAnsi="Cambria Math" w:cs="Cambria Math"/>
                      <w:sz w:val="28"/>
                      <w:szCs w:val="28"/>
                    </w:rPr>
                    <m:t>i</m:t>
                  </m:r>
                  <m:ctrlPr>
                    <w:rPr>
                      <w:rFonts w:ascii="Cambria Math" w:hAnsi="Cambria Math" w:cs="Cambria Math"/>
                      <w:i/>
                      <w:iCs/>
                      <w:sz w:val="28"/>
                      <w:szCs w:val="28"/>
                    </w:rPr>
                  </m:ctrlPr>
                </m:sub>
              </m:sSub>
              <m:r>
                <w:rPr>
                  <w:rFonts w:ascii="Cambria Math" w:hAnsi="Cambria Math" w:cs="Cambria Math"/>
                  <w:sz w:val="28"/>
                  <w:szCs w:val="28"/>
                </w:rPr>
                <m:t>)</m:t>
              </m:r>
            </m:oMath>
          </w:p>
        </w:tc>
        <w:tc>
          <w:tcPr>
            <w:tcW w:w="1786" w:type="dxa"/>
          </w:tcPr>
          <w:p>
            <w:pPr>
              <w:pStyle w:val="19"/>
              <w:spacing w:before="105" w:line="232" w:lineRule="auto"/>
              <w:ind w:left="1071"/>
            </w:pPr>
            <w: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1" w:hRule="atLeast"/>
        </w:trPr>
        <w:tc>
          <w:tcPr>
            <w:tcW w:w="2025" w:type="dxa"/>
          </w:tcPr>
          <w:p>
            <w:pPr>
              <w:jc w:val="center"/>
              <w:rPr>
                <w:rFonts w:ascii="Cambria Math" w:hAnsi="Cambria Math" w:cs="Cambria Math"/>
                <w:i/>
                <w:iCs/>
                <w:sz w:val="28"/>
                <w:szCs w:val="28"/>
              </w:rPr>
            </w:pPr>
            <m:oMathPara>
              <m:oMath>
                <m:sSub>
                  <m:sSubPr>
                    <m:ctrlPr>
                      <w:rPr>
                        <w:rFonts w:ascii="Cambria Math" w:hAnsi="Cambria Math" w:cs="Cambria Math"/>
                        <w:i/>
                        <w:iCs/>
                        <w:sz w:val="28"/>
                        <w:szCs w:val="28"/>
                      </w:rPr>
                    </m:ctrlPr>
                  </m:sSubPr>
                  <m:e>
                    <m:r>
                      <w:rPr>
                        <w:rFonts w:ascii="Cambria Math" w:hAnsi="Cambria Math" w:cs="Cambria Math"/>
                        <w:sz w:val="28"/>
                        <w:szCs w:val="28"/>
                      </w:rPr>
                      <m:t>d</m:t>
                    </m:r>
                    <m:ctrlPr>
                      <w:rPr>
                        <w:rFonts w:ascii="Cambria Math" w:hAnsi="Cambria Math" w:cs="Cambria Math"/>
                        <w:i/>
                        <w:iCs/>
                        <w:sz w:val="28"/>
                        <w:szCs w:val="28"/>
                      </w:rPr>
                    </m:ctrlPr>
                  </m:e>
                  <m:sub>
                    <m:r>
                      <w:rPr>
                        <w:rFonts w:ascii="Cambria Math" w:hAnsi="Cambria Math" w:cs="Cambria Math"/>
                        <w:sz w:val="28"/>
                        <w:szCs w:val="28"/>
                      </w:rPr>
                      <m:t>i</m:t>
                    </m:r>
                    <m:ctrlPr>
                      <w:rPr>
                        <w:rFonts w:ascii="Cambria Math" w:hAnsi="Cambria Math" w:cs="Cambria Math"/>
                        <w:i/>
                        <w:iCs/>
                        <w:sz w:val="28"/>
                        <w:szCs w:val="28"/>
                      </w:rPr>
                    </m:ctrlPr>
                  </m:sub>
                </m:sSub>
              </m:oMath>
            </m:oMathPara>
          </w:p>
        </w:tc>
        <w:tc>
          <w:tcPr>
            <w:tcW w:w="4510" w:type="dxa"/>
          </w:tcPr>
          <w:p>
            <w:pPr>
              <w:jc w:val="center"/>
            </w:pPr>
            <w:r>
              <w:rPr>
                <w:sz w:val="24"/>
                <w:szCs w:val="36"/>
              </w:rPr>
              <w:t>菜品i的期望需求量</w:t>
            </w:r>
            <w:r>
              <w:rPr>
                <w:rFonts w:hint="eastAsia"/>
                <w:sz w:val="24"/>
                <w:szCs w:val="36"/>
              </w:rPr>
              <w:t>，</w:t>
            </w:r>
            <w:r>
              <w:rPr>
                <w:sz w:val="24"/>
                <w:szCs w:val="36"/>
              </w:rPr>
              <w:t xml:space="preserve"> </w:t>
            </w:r>
            <m:oMath>
              <m:sSub>
                <m:sSubPr>
                  <m:ctrlPr>
                    <w:rPr>
                      <w:rFonts w:ascii="Cambria Math" w:hAnsi="Cambria Math" w:cs="Cambria Math"/>
                      <w:sz w:val="28"/>
                      <w:szCs w:val="28"/>
                    </w:rPr>
                  </m:ctrlPr>
                </m:sSubPr>
                <m:e>
                  <m:r>
                    <w:rPr>
                      <w:rFonts w:ascii="Cambria Math" w:hAnsi="Cambria Math" w:cs="Cambria Math"/>
                      <w:sz w:val="28"/>
                      <w:szCs w:val="28"/>
                    </w:rPr>
                    <m:t>d</m:t>
                  </m:r>
                  <m:ctrlPr>
                    <w:rPr>
                      <w:rFonts w:ascii="Cambria Math" w:hAnsi="Cambria Math" w:cs="Cambria Math"/>
                      <w:sz w:val="28"/>
                      <w:szCs w:val="28"/>
                    </w:rPr>
                  </m:ctrlPr>
                </m:e>
                <m:sub>
                  <m:r>
                    <w:rPr>
                      <w:rFonts w:ascii="Cambria Math" w:hAnsi="Cambria Math" w:cs="Cambria Math"/>
                      <w:sz w:val="28"/>
                      <w:szCs w:val="28"/>
                    </w:rPr>
                    <m:t>i</m:t>
                  </m:r>
                  <m:ctrlPr>
                    <w:rPr>
                      <w:rFonts w:ascii="Cambria Math" w:hAnsi="Cambria Math" w:cs="Cambria Math"/>
                      <w:sz w:val="28"/>
                      <w:szCs w:val="28"/>
                    </w:rPr>
                  </m:ctrlPr>
                </m:sub>
              </m:sSub>
              <m:r>
                <w:rPr>
                  <w:rFonts w:ascii="Cambria Math" w:hAnsi="Cambria Math" w:cs="Cambria Math"/>
                  <w:sz w:val="28"/>
                  <w:szCs w:val="28"/>
                </w:rPr>
                <m:t>=</m:t>
              </m:r>
              <m:sSub>
                <m:sSubPr>
                  <m:ctrlPr>
                    <w:rPr>
                      <w:rFonts w:ascii="Cambria Math" w:hAnsi="Cambria Math" w:cs="Cambria Math"/>
                      <w:i/>
                      <w:sz w:val="28"/>
                      <w:szCs w:val="28"/>
                    </w:rPr>
                  </m:ctrlPr>
                </m:sSubPr>
                <m:e>
                  <m:r>
                    <w:rPr>
                      <w:rFonts w:ascii="Cambria Math" w:hAnsi="Cambria Math" w:cs="Cambria Math"/>
                      <w:sz w:val="28"/>
                      <w:szCs w:val="28"/>
                    </w:rPr>
                    <m:t>D</m:t>
                  </m:r>
                  <m:ctrlPr>
                    <w:rPr>
                      <w:rFonts w:ascii="Cambria Math" w:hAnsi="Cambria Math" w:cs="Cambria Math"/>
                      <w:i/>
                      <w:sz w:val="28"/>
                      <w:szCs w:val="28"/>
                    </w:rPr>
                  </m:ctrlPr>
                </m:e>
                <m:sub>
                  <m:r>
                    <w:rPr>
                      <w:rFonts w:ascii="Cambria Math" w:hAnsi="Cambria Math" w:cs="Cambria Math"/>
                      <w:sz w:val="28"/>
                      <w:szCs w:val="28"/>
                    </w:rPr>
                    <m:t>total</m:t>
                  </m:r>
                  <m:ctrlPr>
                    <w:rPr>
                      <w:rFonts w:ascii="Cambria Math" w:hAnsi="Cambria Math" w:cs="Cambria Math"/>
                      <w:i/>
                      <w:sz w:val="28"/>
                      <w:szCs w:val="28"/>
                    </w:rPr>
                  </m:ctrlPr>
                </m:sub>
              </m:sSub>
              <m:r>
                <w:rPr>
                  <w:rFonts w:ascii="Cambria Math" w:hAnsi="Cambria Math" w:cs="Cambria Math"/>
                  <w:sz w:val="28"/>
                  <w:szCs w:val="28"/>
                </w:rPr>
                <m:t>×po</m:t>
              </m:r>
              <m:sSub>
                <m:sSubPr>
                  <m:ctrlPr>
                    <w:rPr>
                      <w:rFonts w:ascii="Cambria Math" w:hAnsi="Cambria Math" w:cs="Cambria Math"/>
                      <w:sz w:val="28"/>
                      <w:szCs w:val="28"/>
                    </w:rPr>
                  </m:ctrlPr>
                </m:sSubPr>
                <m:e>
                  <m:r>
                    <w:rPr>
                      <w:rFonts w:ascii="Cambria Math" w:hAnsi="Cambria Math" w:cs="Cambria Math"/>
                      <w:sz w:val="28"/>
                      <w:szCs w:val="28"/>
                    </w:rPr>
                    <m:t>p</m:t>
                  </m:r>
                  <m:ctrlPr>
                    <w:rPr>
                      <w:rFonts w:ascii="Cambria Math" w:hAnsi="Cambria Math" w:cs="Cambria Math"/>
                      <w:sz w:val="28"/>
                      <w:szCs w:val="28"/>
                    </w:rPr>
                  </m:ctrlPr>
                </m:e>
                <m:sub>
                  <m:r>
                    <w:rPr>
                      <w:rFonts w:ascii="Cambria Math" w:hAnsi="Cambria Math" w:cs="Cambria Math"/>
                      <w:sz w:val="28"/>
                      <w:szCs w:val="28"/>
                    </w:rPr>
                    <m:t>i</m:t>
                  </m:r>
                  <m:ctrlPr>
                    <w:rPr>
                      <w:rFonts w:ascii="Cambria Math" w:hAnsi="Cambria Math" w:cs="Cambria Math"/>
                      <w:sz w:val="28"/>
                      <w:szCs w:val="28"/>
                    </w:rPr>
                  </m:ctrlPr>
                </m:sub>
              </m:sSub>
            </m:oMath>
          </w:p>
        </w:tc>
        <w:tc>
          <w:tcPr>
            <w:tcW w:w="1786" w:type="dxa"/>
          </w:tcPr>
          <w:p>
            <w:pPr>
              <w:pStyle w:val="19"/>
              <w:spacing w:before="104" w:line="232" w:lineRule="auto"/>
              <w:ind w:left="1071"/>
            </w:pPr>
            <w: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9" w:hRule="atLeast"/>
        </w:trPr>
        <w:tc>
          <w:tcPr>
            <w:tcW w:w="2025" w:type="dxa"/>
          </w:tcPr>
          <w:p>
            <w:pPr>
              <w:jc w:val="center"/>
              <w:rPr>
                <w:rFonts w:ascii="Cambria Math" w:hAnsi="Cambria Math" w:cs="Cambria Math"/>
                <w:i/>
                <w:iCs/>
                <w:sz w:val="28"/>
                <w:szCs w:val="28"/>
              </w:rPr>
            </w:pPr>
            <m:oMathPara>
              <m:oMath>
                <m:sSub>
                  <m:sSubPr>
                    <m:ctrlPr>
                      <w:rPr>
                        <w:rFonts w:ascii="Cambria Math" w:hAnsi="Cambria Math" w:cs="Cambria Math"/>
                        <w:i/>
                        <w:iCs/>
                        <w:sz w:val="28"/>
                        <w:szCs w:val="28"/>
                      </w:rPr>
                    </m:ctrlPr>
                  </m:sSubPr>
                  <m:e>
                    <m:r>
                      <w:rPr>
                        <w:rFonts w:ascii="Cambria Math" w:hAnsi="Cambria Math" w:cs="Cambria Math"/>
                        <w:sz w:val="28"/>
                        <w:szCs w:val="28"/>
                      </w:rPr>
                      <m:t>w</m:t>
                    </m:r>
                    <m:ctrlPr>
                      <w:rPr>
                        <w:rFonts w:ascii="Cambria Math" w:hAnsi="Cambria Math" w:cs="Cambria Math"/>
                        <w:i/>
                        <w:iCs/>
                        <w:sz w:val="28"/>
                        <w:szCs w:val="28"/>
                      </w:rPr>
                    </m:ctrlPr>
                  </m:e>
                  <m:sub>
                    <m:r>
                      <w:rPr>
                        <w:rFonts w:ascii="Cambria Math" w:hAnsi="Cambria Math" w:cs="Cambria Math"/>
                        <w:sz w:val="28"/>
                        <w:szCs w:val="28"/>
                      </w:rPr>
                      <m:t>i</m:t>
                    </m:r>
                    <m:ctrlPr>
                      <w:rPr>
                        <w:rFonts w:ascii="Cambria Math" w:hAnsi="Cambria Math" w:cs="Cambria Math"/>
                        <w:i/>
                        <w:iCs/>
                        <w:sz w:val="28"/>
                        <w:szCs w:val="28"/>
                      </w:rPr>
                    </m:ctrlPr>
                  </m:sub>
                </m:sSub>
              </m:oMath>
            </m:oMathPara>
          </w:p>
        </w:tc>
        <w:tc>
          <w:tcPr>
            <w:tcW w:w="4510" w:type="dxa"/>
          </w:tcPr>
          <w:p>
            <w:pPr>
              <w:jc w:val="center"/>
              <w:rPr>
                <w:rFonts w:hint="eastAsia" w:ascii="宋体" w:hAnsi="宋体" w:cs="宋体"/>
              </w:rPr>
            </w:pPr>
            <w:r>
              <w:rPr>
                <w:sz w:val="24"/>
                <w:szCs w:val="36"/>
              </w:rPr>
              <w:t>菜品i的浪费量</w:t>
            </w:r>
            <w:r>
              <w:rPr>
                <w:rFonts w:hint="eastAsia"/>
                <w:sz w:val="24"/>
                <w:szCs w:val="36"/>
              </w:rPr>
              <w:t>，</w:t>
            </w:r>
            <w:r>
              <w:rPr>
                <w:sz w:val="24"/>
                <w:szCs w:val="36"/>
              </w:rPr>
              <w:t xml:space="preserve"> </w:t>
            </w:r>
            <m:oMath>
              <m:sSub>
                <m:sSubPr>
                  <m:ctrlPr>
                    <w:rPr>
                      <w:rFonts w:ascii="Cambria Math" w:hAnsi="Cambria Math" w:cs="Cambria Math"/>
                      <w:i/>
                      <w:iCs/>
                      <w:sz w:val="28"/>
                      <w:szCs w:val="28"/>
                    </w:rPr>
                  </m:ctrlPr>
                </m:sSubPr>
                <m:e>
                  <m:r>
                    <w:rPr>
                      <w:rFonts w:ascii="Cambria Math" w:hAnsi="Cambria Math" w:cs="Cambria Math"/>
                      <w:sz w:val="28"/>
                      <w:szCs w:val="28"/>
                    </w:rPr>
                    <m:t>w</m:t>
                  </m:r>
                  <m:ctrlPr>
                    <w:rPr>
                      <w:rFonts w:ascii="Cambria Math" w:hAnsi="Cambria Math" w:cs="Cambria Math"/>
                      <w:i/>
                      <w:iCs/>
                      <w:sz w:val="28"/>
                      <w:szCs w:val="28"/>
                    </w:rPr>
                  </m:ctrlPr>
                </m:e>
                <m:sub>
                  <m:r>
                    <w:rPr>
                      <w:rFonts w:ascii="Cambria Math" w:hAnsi="Cambria Math" w:cs="Cambria Math"/>
                      <w:sz w:val="28"/>
                      <w:szCs w:val="28"/>
                    </w:rPr>
                    <m:t>i</m:t>
                  </m:r>
                  <m:ctrlPr>
                    <w:rPr>
                      <w:rFonts w:ascii="Cambria Math" w:hAnsi="Cambria Math" w:cs="Cambria Math"/>
                      <w:i/>
                      <w:iCs/>
                      <w:sz w:val="28"/>
                      <w:szCs w:val="28"/>
                    </w:rPr>
                  </m:ctrlPr>
                </m:sub>
              </m:sSub>
              <m:r>
                <w:rPr>
                  <w:rFonts w:ascii="Cambria Math" w:hAnsi="Cambria Math" w:cs="Cambria Math"/>
                  <w:sz w:val="28"/>
                  <w:szCs w:val="28"/>
                </w:rPr>
                <m:t>=max(</m:t>
              </m:r>
              <m:sSub>
                <m:sSubPr>
                  <m:ctrlPr>
                    <w:rPr>
                      <w:rFonts w:ascii="Cambria Math" w:hAnsi="Cambria Math" w:cs="Cambria Math"/>
                      <w:i/>
                      <w:iCs/>
                      <w:sz w:val="28"/>
                      <w:szCs w:val="28"/>
                    </w:rPr>
                  </m:ctrlPr>
                </m:sSubPr>
                <m:e>
                  <m:r>
                    <w:rPr>
                      <w:rFonts w:ascii="Cambria Math" w:hAnsi="Cambria Math" w:cs="Cambria Math"/>
                      <w:sz w:val="28"/>
                      <w:szCs w:val="28"/>
                    </w:rPr>
                    <m:t>x</m:t>
                  </m:r>
                  <m:ctrlPr>
                    <w:rPr>
                      <w:rFonts w:ascii="Cambria Math" w:hAnsi="Cambria Math" w:cs="Cambria Math"/>
                      <w:i/>
                      <w:iCs/>
                      <w:sz w:val="28"/>
                      <w:szCs w:val="28"/>
                    </w:rPr>
                  </m:ctrlPr>
                </m:e>
                <m:sub>
                  <m:r>
                    <w:rPr>
                      <w:rFonts w:ascii="Cambria Math" w:hAnsi="Cambria Math" w:cs="Cambria Math"/>
                      <w:sz w:val="28"/>
                      <w:szCs w:val="28"/>
                    </w:rPr>
                    <m:t>i</m:t>
                  </m:r>
                  <m:ctrlPr>
                    <w:rPr>
                      <w:rFonts w:ascii="Cambria Math" w:hAnsi="Cambria Math" w:cs="Cambria Math"/>
                      <w:i/>
                      <w:iCs/>
                      <w:sz w:val="28"/>
                      <w:szCs w:val="28"/>
                    </w:rPr>
                  </m:ctrlPr>
                </m:sub>
              </m:sSub>
              <m:r>
                <w:rPr>
                  <w:rFonts w:ascii="Cambria Math" w:hAnsi="Cambria Math" w:cs="Cambria Math"/>
                  <w:sz w:val="28"/>
                  <w:szCs w:val="28"/>
                </w:rPr>
                <m:t>-</m:t>
              </m:r>
              <m:sSub>
                <m:sSubPr>
                  <m:ctrlPr>
                    <w:rPr>
                      <w:rFonts w:ascii="Cambria Math" w:hAnsi="Cambria Math" w:cs="Cambria Math"/>
                      <w:i/>
                      <w:iCs/>
                      <w:sz w:val="28"/>
                      <w:szCs w:val="28"/>
                    </w:rPr>
                  </m:ctrlPr>
                </m:sSubPr>
                <m:e>
                  <m:r>
                    <w:rPr>
                      <w:rFonts w:ascii="Cambria Math" w:hAnsi="Cambria Math" w:cs="Cambria Math"/>
                      <w:sz w:val="28"/>
                      <w:szCs w:val="28"/>
                    </w:rPr>
                    <m:t>d</m:t>
                  </m:r>
                  <m:ctrlPr>
                    <w:rPr>
                      <w:rFonts w:ascii="Cambria Math" w:hAnsi="Cambria Math" w:cs="Cambria Math"/>
                      <w:i/>
                      <w:iCs/>
                      <w:sz w:val="28"/>
                      <w:szCs w:val="28"/>
                    </w:rPr>
                  </m:ctrlPr>
                </m:e>
                <m:sub>
                  <m:r>
                    <w:rPr>
                      <w:rFonts w:ascii="Cambria Math" w:hAnsi="Cambria Math" w:cs="Cambria Math"/>
                      <w:sz w:val="28"/>
                      <w:szCs w:val="28"/>
                    </w:rPr>
                    <m:t>i</m:t>
                  </m:r>
                  <m:ctrlPr>
                    <w:rPr>
                      <w:rFonts w:ascii="Cambria Math" w:hAnsi="Cambria Math" w:cs="Cambria Math"/>
                      <w:i/>
                      <w:iCs/>
                      <w:sz w:val="28"/>
                      <w:szCs w:val="28"/>
                    </w:rPr>
                  </m:ctrlPr>
                </m:sub>
              </m:sSub>
              <m:r>
                <w:rPr>
                  <w:rFonts w:ascii="Cambria Math" w:hAnsi="Cambria Math" w:cs="Cambria Math"/>
                  <w:sz w:val="28"/>
                  <w:szCs w:val="28"/>
                </w:rPr>
                <m:t>,0)</m:t>
              </m:r>
            </m:oMath>
          </w:p>
        </w:tc>
        <w:tc>
          <w:tcPr>
            <w:tcW w:w="1786" w:type="dxa"/>
          </w:tcPr>
          <w:p>
            <w:pPr>
              <w:pStyle w:val="19"/>
              <w:spacing w:before="104" w:line="232" w:lineRule="auto"/>
              <w:ind w:left="1071"/>
            </w:pPr>
            <w: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0" w:hRule="atLeast"/>
        </w:trPr>
        <w:tc>
          <w:tcPr>
            <w:tcW w:w="2025" w:type="dxa"/>
          </w:tcPr>
          <w:p>
            <w:pPr>
              <w:jc w:val="center"/>
              <w:rPr>
                <w:rFonts w:ascii="Cambria Math" w:hAnsi="Cambria Math" w:cs="Cambria Math"/>
                <w:i/>
                <w:iCs/>
                <w:sz w:val="28"/>
                <w:szCs w:val="28"/>
              </w:rPr>
            </w:pPr>
            <m:oMathPara>
              <m:oMath>
                <m:r>
                  <w:rPr>
                    <w:rFonts w:ascii="Cambria Math" w:hAnsi="Cambria Math" w:cs="Cambria Math"/>
                    <w:sz w:val="28"/>
                    <w:szCs w:val="28"/>
                  </w:rPr>
                  <m:t>po</m:t>
                </m:r>
                <m:sSub>
                  <m:sSubPr>
                    <m:ctrlPr>
                      <w:rPr>
                        <w:rFonts w:ascii="Cambria Math" w:hAnsi="Cambria Math" w:cs="Cambria Math"/>
                        <w:i/>
                        <w:iCs/>
                        <w:sz w:val="28"/>
                        <w:szCs w:val="28"/>
                      </w:rPr>
                    </m:ctrlPr>
                  </m:sSubPr>
                  <m:e>
                    <m:r>
                      <w:rPr>
                        <w:rFonts w:ascii="Cambria Math" w:hAnsi="Cambria Math" w:cs="Cambria Math"/>
                        <w:sz w:val="28"/>
                        <w:szCs w:val="28"/>
                      </w:rPr>
                      <m:t>p</m:t>
                    </m:r>
                    <m:ctrlPr>
                      <w:rPr>
                        <w:rFonts w:ascii="Cambria Math" w:hAnsi="Cambria Math" w:cs="Cambria Math"/>
                        <w:i/>
                        <w:iCs/>
                        <w:sz w:val="28"/>
                        <w:szCs w:val="28"/>
                      </w:rPr>
                    </m:ctrlPr>
                  </m:e>
                  <m:sub>
                    <m:r>
                      <w:rPr>
                        <w:rFonts w:ascii="Cambria Math" w:hAnsi="Cambria Math" w:cs="Cambria Math"/>
                        <w:sz w:val="28"/>
                        <w:szCs w:val="28"/>
                      </w:rPr>
                      <m:t>i</m:t>
                    </m:r>
                    <m:ctrlPr>
                      <w:rPr>
                        <w:rFonts w:ascii="Cambria Math" w:hAnsi="Cambria Math" w:cs="Cambria Math"/>
                        <w:i/>
                        <w:iCs/>
                        <w:sz w:val="28"/>
                        <w:szCs w:val="28"/>
                      </w:rPr>
                    </m:ctrlPr>
                  </m:sub>
                </m:sSub>
              </m:oMath>
            </m:oMathPara>
          </w:p>
        </w:tc>
        <w:tc>
          <w:tcPr>
            <w:tcW w:w="4510" w:type="dxa"/>
          </w:tcPr>
          <w:p>
            <w:pPr>
              <w:jc w:val="center"/>
              <w:rPr>
                <w:rFonts w:hint="eastAsia" w:ascii="宋体" w:hAnsi="宋体" w:cs="宋体"/>
                <w:sz w:val="24"/>
              </w:rPr>
            </w:pPr>
            <w:r>
              <w:rPr>
                <w:sz w:val="24"/>
                <w:szCs w:val="36"/>
              </w:rPr>
              <w:t>菜品i的午餐偏好度</w:t>
            </w:r>
            <w:r>
              <w:rPr>
                <w:rFonts w:hint="eastAsia"/>
                <w:sz w:val="24"/>
                <w:szCs w:val="36"/>
              </w:rPr>
              <w:t>（</w:t>
            </w:r>
            <w:r>
              <w:rPr>
                <w:sz w:val="24"/>
                <w:szCs w:val="36"/>
              </w:rPr>
              <w:t>归一化到[0,1]</w:t>
            </w:r>
            <w:r>
              <w:rPr>
                <w:rFonts w:hint="eastAsia"/>
                <w:sz w:val="24"/>
                <w:szCs w:val="36"/>
              </w:rPr>
              <w:t>）</w:t>
            </w:r>
          </w:p>
        </w:tc>
        <w:tc>
          <w:tcPr>
            <w:tcW w:w="1786" w:type="dxa"/>
          </w:tcPr>
          <w:p>
            <w:pPr>
              <w:pStyle w:val="19"/>
              <w:spacing w:before="85" w:line="232" w:lineRule="auto"/>
              <w:ind w:left="1071"/>
            </w:pPr>
            <w: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1" w:hRule="atLeast"/>
        </w:trPr>
        <w:tc>
          <w:tcPr>
            <w:tcW w:w="2025" w:type="dxa"/>
          </w:tcPr>
          <w:p>
            <w:pPr>
              <w:jc w:val="center"/>
              <w:rPr>
                <w:rFonts w:ascii="Cambria Math" w:hAnsi="Cambria Math" w:cs="Cambria Math"/>
                <w:i/>
                <w:iCs/>
                <w:sz w:val="28"/>
                <w:szCs w:val="28"/>
              </w:rPr>
            </w:pPr>
            <w:r>
              <w:rPr>
                <w:rFonts w:ascii="Cambria Math" w:hAnsi="Cambria Math" w:cs="Cambria Math"/>
                <w:i/>
                <w:iCs/>
                <w:sz w:val="28"/>
                <w:szCs w:val="28"/>
              </w:rPr>
              <w:t>h</w:t>
            </w:r>
          </w:p>
        </w:tc>
        <w:tc>
          <w:tcPr>
            <w:tcW w:w="4510" w:type="dxa"/>
          </w:tcPr>
          <w:p>
            <w:pPr>
              <w:jc w:val="center"/>
              <w:rPr>
                <w:rFonts w:hint="eastAsia" w:ascii="宋体" w:hAnsi="宋体" w:cs="宋体"/>
                <w:sz w:val="24"/>
              </w:rPr>
            </w:pPr>
            <w:r>
              <w:rPr>
                <w:sz w:val="24"/>
                <w:szCs w:val="36"/>
              </w:rPr>
              <w:t>浪费成本系数</w:t>
            </w:r>
            <w:r>
              <w:rPr>
                <w:rFonts w:hint="eastAsia"/>
                <w:sz w:val="24"/>
                <w:szCs w:val="36"/>
              </w:rPr>
              <w:t>，</w:t>
            </w:r>
            <w:r>
              <w:rPr>
                <w:rFonts w:ascii="Cambria Math" w:hAnsi="Cambria Math" w:cs="Cambria Math"/>
                <w:i/>
                <w:iCs/>
                <w:sz w:val="28"/>
                <w:szCs w:val="28"/>
              </w:rPr>
              <w:t>h</w:t>
            </w:r>
            <w:r>
              <w:rPr>
                <w:rFonts w:hint="eastAsia" w:ascii="Cambria Math" w:hAnsi="Cambria Math" w:cs="Cambria Math"/>
                <w:i/>
                <w:iCs/>
                <w:sz w:val="28"/>
                <w:szCs w:val="28"/>
              </w:rPr>
              <w:t xml:space="preserve"> </w:t>
            </w:r>
            <w:r>
              <w:rPr>
                <w:sz w:val="24"/>
                <w:szCs w:val="36"/>
              </w:rPr>
              <w:t xml:space="preserve">= 0.3 </w:t>
            </w:r>
          </w:p>
        </w:tc>
        <w:tc>
          <w:tcPr>
            <w:tcW w:w="1786" w:type="dxa"/>
          </w:tcPr>
          <w:p>
            <w:pPr>
              <w:pStyle w:val="19"/>
              <w:spacing w:before="107" w:line="232" w:lineRule="auto"/>
              <w:ind w:left="1071"/>
            </w:pPr>
            <w: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0" w:hRule="atLeast"/>
        </w:trPr>
        <w:tc>
          <w:tcPr>
            <w:tcW w:w="2025" w:type="dxa"/>
          </w:tcPr>
          <w:p>
            <w:pPr>
              <w:jc w:val="center"/>
              <w:rPr>
                <w:rFonts w:ascii="Cambria Math" w:hAnsi="Cambria Math" w:eastAsia="Arial" w:cs="Cambria Math"/>
                <w:i/>
                <w:iCs/>
                <w:sz w:val="28"/>
                <w:szCs w:val="28"/>
              </w:rPr>
            </w:pPr>
            <w:r>
              <w:rPr>
                <w:rFonts w:ascii="Cambria Math" w:hAnsi="Cambria Math" w:cs="Cambria Math"/>
                <w:i/>
                <w:iCs/>
                <w:sz w:val="28"/>
                <w:szCs w:val="28"/>
              </w:rPr>
              <w:t>γ</w:t>
            </w:r>
          </w:p>
        </w:tc>
        <w:tc>
          <w:tcPr>
            <w:tcW w:w="4510" w:type="dxa"/>
          </w:tcPr>
          <w:p>
            <w:pPr>
              <w:jc w:val="center"/>
              <w:rPr>
                <w:rFonts w:hint="eastAsia" w:ascii="宋体" w:hAnsi="宋体" w:cs="宋体"/>
                <w:sz w:val="24"/>
              </w:rPr>
            </w:pPr>
            <w:r>
              <w:rPr>
                <w:sz w:val="24"/>
                <w:szCs w:val="36"/>
              </w:rPr>
              <w:t>偏好奖励权重</w:t>
            </w:r>
            <w:r>
              <w:rPr>
                <w:rFonts w:hint="eastAsia"/>
                <w:sz w:val="24"/>
                <w:szCs w:val="36"/>
              </w:rPr>
              <w:t>，</w:t>
            </w:r>
            <w:r>
              <w:rPr>
                <w:sz w:val="24"/>
                <w:szCs w:val="36"/>
              </w:rPr>
              <w:t xml:space="preserve"> </w:t>
            </w:r>
            <w:r>
              <w:rPr>
                <w:rFonts w:ascii="Cambria Math" w:hAnsi="Cambria Math" w:cs="Cambria Math"/>
                <w:i/>
                <w:iCs/>
                <w:sz w:val="28"/>
                <w:szCs w:val="28"/>
              </w:rPr>
              <w:t>γ</w:t>
            </w:r>
            <w:r>
              <w:rPr>
                <w:sz w:val="24"/>
                <w:szCs w:val="36"/>
              </w:rPr>
              <w:t xml:space="preserve"> = 0.1</w:t>
            </w:r>
          </w:p>
        </w:tc>
        <w:tc>
          <w:tcPr>
            <w:tcW w:w="1786" w:type="dxa"/>
          </w:tcPr>
          <w:p>
            <w:pPr>
              <w:pStyle w:val="19"/>
              <w:spacing w:before="107" w:line="232" w:lineRule="auto"/>
              <w:ind w:left="1071"/>
            </w:pPr>
            <w: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0" w:hRule="atLeast"/>
        </w:trPr>
        <w:tc>
          <w:tcPr>
            <w:tcW w:w="2025" w:type="dxa"/>
          </w:tcPr>
          <w:p>
            <w:pPr>
              <w:jc w:val="center"/>
              <w:rPr>
                <w:rFonts w:ascii="Cambria Math" w:hAnsi="Cambria Math" w:eastAsia="Arial" w:cs="Cambria Math"/>
                <w:i/>
                <w:iCs/>
                <w:sz w:val="28"/>
                <w:szCs w:val="28"/>
              </w:rPr>
            </w:pPr>
            <m:oMathPara>
              <m:oMath>
                <m:sSub>
                  <m:sSubPr>
                    <m:ctrlPr>
                      <w:rPr>
                        <w:rFonts w:ascii="Cambria Math" w:hAnsi="Cambria Math" w:cs="Cambria Math"/>
                        <w:i/>
                        <w:iCs/>
                        <w:sz w:val="28"/>
                        <w:szCs w:val="28"/>
                      </w:rPr>
                    </m:ctrlPr>
                  </m:sSubPr>
                  <m:e>
                    <m:r>
                      <w:rPr>
                        <w:rFonts w:ascii="Cambria Math" w:hAnsi="Cambria Math" w:cs="Cambria Math"/>
                        <w:sz w:val="28"/>
                        <w:szCs w:val="28"/>
                      </w:rPr>
                      <m:t>D</m:t>
                    </m:r>
                    <m:ctrlPr>
                      <w:rPr>
                        <w:rFonts w:ascii="Cambria Math" w:hAnsi="Cambria Math" w:cs="Cambria Math"/>
                        <w:i/>
                        <w:iCs/>
                        <w:sz w:val="28"/>
                        <w:szCs w:val="28"/>
                      </w:rPr>
                    </m:ctrlPr>
                  </m:e>
                  <m:sub>
                    <m:r>
                      <w:rPr>
                        <w:rFonts w:ascii="Cambria Math" w:hAnsi="Cambria Math" w:cs="Cambria Math"/>
                        <w:sz w:val="28"/>
                        <w:szCs w:val="28"/>
                      </w:rPr>
                      <m:t>total</m:t>
                    </m:r>
                    <m:ctrlPr>
                      <w:rPr>
                        <w:rFonts w:ascii="Cambria Math" w:hAnsi="Cambria Math" w:cs="Cambria Math"/>
                        <w:i/>
                        <w:iCs/>
                        <w:sz w:val="28"/>
                        <w:szCs w:val="28"/>
                      </w:rPr>
                    </m:ctrlPr>
                  </m:sub>
                </m:sSub>
              </m:oMath>
            </m:oMathPara>
          </w:p>
        </w:tc>
        <w:tc>
          <w:tcPr>
            <w:tcW w:w="4510" w:type="dxa"/>
          </w:tcPr>
          <w:p>
            <w:pPr>
              <w:jc w:val="center"/>
              <w:rPr>
                <w:rFonts w:hint="eastAsia" w:ascii="宋体" w:hAnsi="宋体" w:cs="宋体"/>
                <w:sz w:val="24"/>
              </w:rPr>
            </w:pPr>
            <w:r>
              <w:rPr>
                <w:sz w:val="24"/>
                <w:szCs w:val="36"/>
              </w:rPr>
              <w:t>预测总需求份数</w:t>
            </w:r>
            <w:r>
              <w:rPr>
                <w:rFonts w:hint="eastAsia"/>
                <w:sz w:val="24"/>
                <w:szCs w:val="36"/>
              </w:rPr>
              <w:t>，</w:t>
            </w:r>
            <w:r>
              <w:rPr>
                <w:sz w:val="24"/>
                <w:szCs w:val="36"/>
              </w:rPr>
              <w:t xml:space="preserve"> </w:t>
            </w:r>
            <w:r>
              <w:rPr>
                <w:rFonts w:hint="eastAsia"/>
                <w:sz w:val="24"/>
                <w:szCs w:val="36"/>
              </w:rPr>
              <w:t>D</w:t>
            </w:r>
            <w:r>
              <w:rPr>
                <w:sz w:val="24"/>
                <w:szCs w:val="36"/>
              </w:rPr>
              <w:t>= 5.5</w:t>
            </w:r>
            <w:r>
              <w:rPr>
                <w:rFonts w:hint="eastAsia"/>
                <w:sz w:val="24"/>
                <w:szCs w:val="36"/>
              </w:rPr>
              <w:t>N（</w:t>
            </w:r>
            <w:r>
              <w:rPr>
                <w:sz w:val="24"/>
                <w:szCs w:val="36"/>
              </w:rPr>
              <w:t>人均菜品数</w:t>
            </w:r>
            <w:r>
              <w:rPr>
                <w:rFonts w:hint="eastAsia"/>
                <w:sz w:val="24"/>
                <w:szCs w:val="36"/>
              </w:rPr>
              <w:t>）</w:t>
            </w:r>
          </w:p>
        </w:tc>
        <w:tc>
          <w:tcPr>
            <w:tcW w:w="1786" w:type="dxa"/>
          </w:tcPr>
          <w:p>
            <w:pPr>
              <w:pStyle w:val="19"/>
              <w:spacing w:before="108" w:line="232" w:lineRule="auto"/>
              <w:ind w:left="1071"/>
            </w:pPr>
            <w: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1" w:hRule="atLeast"/>
        </w:trPr>
        <w:tc>
          <w:tcPr>
            <w:tcW w:w="2025" w:type="dxa"/>
          </w:tcPr>
          <w:p>
            <w:pPr>
              <w:jc w:val="center"/>
              <w:rPr>
                <w:rFonts w:ascii="Cambria Math" w:hAnsi="Cambria Math" w:cs="Cambria Math"/>
                <w:i/>
                <w:iCs/>
                <w:sz w:val="28"/>
                <w:szCs w:val="28"/>
              </w:rPr>
            </w:pPr>
            <m:oMathPara>
              <m:oMath>
                <m:sSub>
                  <m:sSubPr>
                    <m:ctrlPr>
                      <w:rPr>
                        <w:rFonts w:ascii="Cambria Math" w:hAnsi="Cambria Math" w:cs="Cambria Math"/>
                        <w:i/>
                        <w:iCs/>
                        <w:sz w:val="28"/>
                        <w:szCs w:val="28"/>
                      </w:rPr>
                    </m:ctrlPr>
                  </m:sSubPr>
                  <m:e>
                    <m:r>
                      <w:rPr>
                        <w:rFonts w:ascii="Cambria Math" w:hAnsi="Cambria Math" w:cs="Cambria Math"/>
                        <w:sz w:val="28"/>
                        <w:szCs w:val="28"/>
                      </w:rPr>
                      <m:t>R</m:t>
                    </m:r>
                    <m:ctrlPr>
                      <w:rPr>
                        <w:rFonts w:ascii="Cambria Math" w:hAnsi="Cambria Math" w:cs="Cambria Math"/>
                        <w:i/>
                        <w:iCs/>
                        <w:sz w:val="28"/>
                        <w:szCs w:val="28"/>
                      </w:rPr>
                    </m:ctrlPr>
                  </m:e>
                  <m:sub>
                    <m:r>
                      <w:rPr>
                        <w:rFonts w:ascii="Cambria Math" w:hAnsi="Cambria Math" w:cs="Cambria Math"/>
                        <w:sz w:val="28"/>
                        <w:szCs w:val="28"/>
                      </w:rPr>
                      <m:t>j</m:t>
                    </m:r>
                    <m:ctrlPr>
                      <w:rPr>
                        <w:rFonts w:ascii="Cambria Math" w:hAnsi="Cambria Math" w:cs="Cambria Math"/>
                        <w:i/>
                        <w:iCs/>
                        <w:sz w:val="28"/>
                        <w:szCs w:val="28"/>
                      </w:rPr>
                    </m:ctrlPr>
                  </m:sub>
                </m:sSub>
              </m:oMath>
            </m:oMathPara>
          </w:p>
        </w:tc>
        <w:tc>
          <w:tcPr>
            <w:tcW w:w="4510" w:type="dxa"/>
          </w:tcPr>
          <w:p>
            <w:pPr>
              <w:jc w:val="center"/>
              <w:rPr>
                <w:rFonts w:hint="eastAsia" w:ascii="宋体" w:hAnsi="宋体" w:cs="宋体"/>
                <w:sz w:val="24"/>
              </w:rPr>
            </w:pPr>
            <w:r>
              <w:rPr>
                <w:sz w:val="24"/>
                <w:szCs w:val="36"/>
              </w:rPr>
              <w:t>营养素j的目标供给量</w:t>
            </w:r>
            <w:r>
              <w:rPr>
                <w:rFonts w:hint="eastAsia"/>
                <w:sz w:val="24"/>
                <w:szCs w:val="36"/>
              </w:rPr>
              <w:t>（</w:t>
            </w:r>
            <w:r>
              <w:rPr>
                <w:sz w:val="24"/>
                <w:szCs w:val="36"/>
              </w:rPr>
              <w:t>基于DRIs 2023</w:t>
            </w:r>
            <w:r>
              <w:rPr>
                <w:rFonts w:hint="eastAsia"/>
                <w:sz w:val="24"/>
                <w:szCs w:val="36"/>
              </w:rPr>
              <w:t>）</w:t>
            </w:r>
          </w:p>
        </w:tc>
        <w:tc>
          <w:tcPr>
            <w:tcW w:w="1786" w:type="dxa"/>
          </w:tcPr>
          <w:p>
            <w:pPr>
              <w:pStyle w:val="19"/>
              <w:spacing w:before="109" w:line="232" w:lineRule="auto"/>
              <w:ind w:left="1071"/>
            </w:pPr>
            <w: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0" w:hRule="atLeast"/>
        </w:trPr>
        <w:tc>
          <w:tcPr>
            <w:tcW w:w="2025" w:type="dxa"/>
          </w:tcPr>
          <w:p>
            <w:pPr>
              <w:jc w:val="center"/>
              <w:rPr>
                <w:rFonts w:ascii="Cambria Math" w:hAnsi="Cambria Math" w:cs="Cambria Math"/>
                <w:i/>
                <w:iCs/>
                <w:sz w:val="28"/>
                <w:szCs w:val="28"/>
              </w:rPr>
            </w:pPr>
            <m:oMathPara>
              <m:oMath>
                <m:sSub>
                  <m:sSubPr>
                    <m:ctrlPr>
                      <w:rPr>
                        <w:rFonts w:ascii="Cambria Math" w:hAnsi="Cambria Math" w:cs="Cambria Math"/>
                        <w:i/>
                        <w:iCs/>
                        <w:sz w:val="28"/>
                        <w:szCs w:val="28"/>
                      </w:rPr>
                    </m:ctrlPr>
                  </m:sSubPr>
                  <m:e>
                    <m:r>
                      <w:rPr>
                        <w:rFonts w:ascii="Cambria Math" w:hAnsi="Cambria Math" w:cs="Cambria Math"/>
                        <w:sz w:val="28"/>
                        <w:szCs w:val="28"/>
                      </w:rPr>
                      <m:t>a</m:t>
                    </m:r>
                    <m:ctrlPr>
                      <w:rPr>
                        <w:rFonts w:ascii="Cambria Math" w:hAnsi="Cambria Math" w:cs="Cambria Math"/>
                        <w:i/>
                        <w:iCs/>
                        <w:sz w:val="28"/>
                        <w:szCs w:val="28"/>
                      </w:rPr>
                    </m:ctrlPr>
                  </m:e>
                  <m:sub>
                    <m:r>
                      <w:rPr>
                        <w:rFonts w:ascii="Cambria Math" w:hAnsi="Cambria Math" w:cs="Cambria Math"/>
                        <w:sz w:val="28"/>
                        <w:szCs w:val="28"/>
                      </w:rPr>
                      <m:t>ij</m:t>
                    </m:r>
                    <m:ctrlPr>
                      <w:rPr>
                        <w:rFonts w:ascii="Cambria Math" w:hAnsi="Cambria Math" w:cs="Cambria Math"/>
                        <w:i/>
                        <w:iCs/>
                        <w:sz w:val="28"/>
                        <w:szCs w:val="28"/>
                      </w:rPr>
                    </m:ctrlPr>
                  </m:sub>
                </m:sSub>
              </m:oMath>
            </m:oMathPara>
          </w:p>
        </w:tc>
        <w:tc>
          <w:tcPr>
            <w:tcW w:w="4510" w:type="dxa"/>
          </w:tcPr>
          <w:p>
            <w:pPr>
              <w:jc w:val="center"/>
              <w:rPr>
                <w:rFonts w:hint="eastAsia" w:ascii="宋体" w:hAnsi="宋体" w:cs="宋体"/>
                <w:sz w:val="24"/>
              </w:rPr>
            </w:pPr>
            <w:r>
              <w:rPr>
                <w:sz w:val="24"/>
                <w:szCs w:val="36"/>
              </w:rPr>
              <w:t>菜品i中营养素j的含量</w:t>
            </w:r>
          </w:p>
        </w:tc>
        <w:tc>
          <w:tcPr>
            <w:tcW w:w="1786" w:type="dxa"/>
          </w:tcPr>
          <w:p>
            <w:pPr>
              <w:pStyle w:val="19"/>
              <w:spacing w:before="89" w:line="232" w:lineRule="auto"/>
              <w:ind w:left="1071"/>
            </w:pPr>
            <w: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8" w:hRule="atLeast"/>
        </w:trPr>
        <w:tc>
          <w:tcPr>
            <w:tcW w:w="2025" w:type="dxa"/>
          </w:tcPr>
          <w:p>
            <w:pPr>
              <w:jc w:val="center"/>
              <w:rPr>
                <w:rFonts w:ascii="Cambria Math" w:hAnsi="Cambria Math" w:cs="Cambria Math"/>
                <w:i/>
                <w:iCs/>
                <w:sz w:val="28"/>
                <w:szCs w:val="28"/>
              </w:rPr>
            </w:pPr>
            <w:r>
              <w:rPr>
                <w:rFonts w:ascii="Cambria Math" w:hAnsi="Cambria Math" w:cs="Cambria Math"/>
                <w:i/>
                <w:iCs/>
                <w:sz w:val="28"/>
                <w:szCs w:val="28"/>
              </w:rPr>
              <w:t>δ</w:t>
            </w:r>
          </w:p>
        </w:tc>
        <w:tc>
          <w:tcPr>
            <w:tcW w:w="4510" w:type="dxa"/>
          </w:tcPr>
          <w:p>
            <w:pPr>
              <w:jc w:val="center"/>
              <w:rPr>
                <w:rFonts w:hint="eastAsia" w:ascii="宋体" w:hAnsi="宋体" w:cs="宋体"/>
                <w:sz w:val="24"/>
              </w:rPr>
            </w:pPr>
            <w:r>
              <w:rPr>
                <w:sz w:val="24"/>
                <w:szCs w:val="36"/>
              </w:rPr>
              <w:t>营养需求弹性</w:t>
            </w:r>
            <w:r>
              <w:rPr>
                <w:rFonts w:hint="eastAsia"/>
                <w:sz w:val="24"/>
                <w:szCs w:val="36"/>
              </w:rPr>
              <w:t>，</w:t>
            </w:r>
            <w:r>
              <w:rPr>
                <w:rFonts w:ascii="Cambria Math" w:hAnsi="Cambria Math" w:cs="Cambria Math"/>
                <w:i/>
                <w:iCs/>
                <w:sz w:val="28"/>
                <w:szCs w:val="28"/>
              </w:rPr>
              <w:t xml:space="preserve"> δ</w:t>
            </w:r>
            <w:r>
              <w:rPr>
                <w:rFonts w:hint="eastAsia" w:ascii="Cambria Math" w:hAnsi="Cambria Math" w:cs="Cambria Math"/>
                <w:i/>
                <w:iCs/>
                <w:sz w:val="28"/>
                <w:szCs w:val="28"/>
              </w:rPr>
              <w:t xml:space="preserve"> </w:t>
            </w:r>
            <w:r>
              <w:rPr>
                <w:sz w:val="24"/>
                <w:szCs w:val="36"/>
              </w:rPr>
              <w:t>= 0.20</w:t>
            </w:r>
          </w:p>
        </w:tc>
        <w:tc>
          <w:tcPr>
            <w:tcW w:w="1786" w:type="dxa"/>
          </w:tcPr>
          <w:p>
            <w:pPr>
              <w:pStyle w:val="19"/>
              <w:spacing w:before="78" w:line="232" w:lineRule="auto"/>
              <w:ind w:left="1071"/>
            </w:pPr>
            <w: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9" w:hRule="atLeast"/>
        </w:trPr>
        <w:tc>
          <w:tcPr>
            <w:tcW w:w="2025" w:type="dxa"/>
          </w:tcPr>
          <w:p>
            <w:pPr>
              <w:jc w:val="center"/>
              <w:rPr>
                <w:rFonts w:ascii="Cambria Math" w:hAnsi="Cambria Math" w:cs="Cambria Math"/>
                <w:i/>
                <w:iCs/>
                <w:sz w:val="28"/>
                <w:szCs w:val="28"/>
              </w:rPr>
            </w:pPr>
            <w:r>
              <w:rPr>
                <w:rFonts w:ascii="Cambria Math" w:hAnsi="Cambria Math" w:cs="Cambria Math"/>
                <w:i/>
                <w:iCs/>
                <w:sz w:val="28"/>
                <w:szCs w:val="28"/>
              </w:rPr>
              <w:t>B</w:t>
            </w:r>
          </w:p>
        </w:tc>
        <w:tc>
          <w:tcPr>
            <w:tcW w:w="4510" w:type="dxa"/>
          </w:tcPr>
          <w:p>
            <w:pPr>
              <w:jc w:val="center"/>
              <w:rPr>
                <w:rFonts w:hint="eastAsia" w:ascii="宋体" w:hAnsi="宋体" w:cs="宋体"/>
                <w:sz w:val="24"/>
              </w:rPr>
            </w:pPr>
            <w:r>
              <w:rPr>
                <w:sz w:val="24"/>
                <w:szCs w:val="36"/>
              </w:rPr>
              <w:t>套餐目标价位</w:t>
            </w:r>
          </w:p>
        </w:tc>
        <w:tc>
          <w:tcPr>
            <w:tcW w:w="1786" w:type="dxa"/>
          </w:tcPr>
          <w:p>
            <w:pPr>
              <w:pStyle w:val="19"/>
              <w:spacing w:before="111" w:line="232" w:lineRule="auto"/>
              <w:ind w:left="1071"/>
              <w:rPr>
                <w:rFonts w:eastAsia="宋体"/>
                <w:lang w:eastAsia="zh-CN"/>
              </w:rPr>
            </w:pPr>
            <w:r>
              <w:rPr>
                <w:rFonts w:hint="eastAsia" w:eastAsia="宋体"/>
                <w:lang w:eastAsia="zh-CN"/>
              </w:rPr>
              <w:t>元</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2" w:hRule="atLeast"/>
        </w:trPr>
        <w:tc>
          <w:tcPr>
            <w:tcW w:w="2025" w:type="dxa"/>
            <w:tcBorders>
              <w:bottom w:val="single" w:color="000000" w:sz="6" w:space="0"/>
            </w:tcBorders>
          </w:tcPr>
          <w:p>
            <w:pPr>
              <w:jc w:val="center"/>
              <w:rPr>
                <w:rFonts w:ascii="Cambria Math" w:hAnsi="Cambria Math" w:cs="Cambria Math"/>
                <w:i/>
                <w:iCs/>
                <w:sz w:val="28"/>
                <w:szCs w:val="28"/>
              </w:rPr>
            </w:pPr>
            <m:oMathPara>
              <m:oMath>
                <m:sSub>
                  <m:sSubPr>
                    <m:ctrlPr>
                      <w:rPr>
                        <w:rFonts w:ascii="Cambria Math" w:hAnsi="Cambria Math" w:cs="Cambria Math"/>
                        <w:i/>
                        <w:iCs/>
                        <w:sz w:val="28"/>
                        <w:szCs w:val="28"/>
                      </w:rPr>
                    </m:ctrlPr>
                  </m:sSubPr>
                  <m:e>
                    <m:r>
                      <w:rPr>
                        <w:rFonts w:ascii="Cambria Math" w:hAnsi="Cambria Math" w:cs="Cambria Math"/>
                        <w:sz w:val="28"/>
                        <w:szCs w:val="28"/>
                      </w:rPr>
                      <m:t>S</m:t>
                    </m:r>
                    <m:ctrlPr>
                      <w:rPr>
                        <w:rFonts w:ascii="Cambria Math" w:hAnsi="Cambria Math" w:cs="Cambria Math"/>
                        <w:i/>
                        <w:iCs/>
                        <w:sz w:val="28"/>
                        <w:szCs w:val="28"/>
                      </w:rPr>
                    </m:ctrlPr>
                  </m:e>
                  <m:sub>
                    <m:r>
                      <w:rPr>
                        <w:rFonts w:ascii="Cambria Math" w:hAnsi="Cambria Math" w:cs="Cambria Math"/>
                        <w:sz w:val="28"/>
                        <w:szCs w:val="28"/>
                      </w:rPr>
                      <m:t>safe</m:t>
                    </m:r>
                    <m:ctrlPr>
                      <w:rPr>
                        <w:rFonts w:ascii="Cambria Math" w:hAnsi="Cambria Math" w:cs="Cambria Math"/>
                        <w:i/>
                        <w:iCs/>
                        <w:sz w:val="28"/>
                        <w:szCs w:val="28"/>
                      </w:rPr>
                    </m:ctrlPr>
                  </m:sub>
                </m:sSub>
              </m:oMath>
            </m:oMathPara>
          </w:p>
        </w:tc>
        <w:tc>
          <w:tcPr>
            <w:tcW w:w="4510" w:type="dxa"/>
            <w:tcBorders>
              <w:bottom w:val="single" w:color="000000" w:sz="6" w:space="0"/>
            </w:tcBorders>
          </w:tcPr>
          <w:p>
            <w:pPr>
              <w:jc w:val="center"/>
              <w:rPr>
                <w:rFonts w:hint="eastAsia" w:ascii="宋体" w:hAnsi="宋体" w:cs="宋体"/>
                <w:sz w:val="24"/>
              </w:rPr>
            </w:pPr>
            <w:r>
              <w:rPr>
                <w:sz w:val="24"/>
                <w:szCs w:val="36"/>
              </w:rPr>
              <w:t>安全库存量</w:t>
            </w:r>
            <w:r>
              <w:rPr>
                <w:rFonts w:hint="eastAsia"/>
                <w:sz w:val="24"/>
                <w:szCs w:val="36"/>
              </w:rPr>
              <w:t>，</w:t>
            </w:r>
            <m:oMath>
              <m:sSub>
                <m:sSubPr>
                  <m:ctrlPr>
                    <w:rPr>
                      <w:rFonts w:ascii="Cambria Math" w:hAnsi="Cambria Math"/>
                      <w:i/>
                      <w:iCs/>
                      <w:sz w:val="28"/>
                      <w:szCs w:val="28"/>
                    </w:rPr>
                  </m:ctrlPr>
                </m:sSubPr>
                <m:e>
                  <m:r>
                    <w:rPr>
                      <w:rFonts w:ascii="Cambria Math" w:hAnsi="Cambria Math"/>
                      <w:sz w:val="28"/>
                      <w:szCs w:val="28"/>
                    </w:rPr>
                    <m:t>S</m:t>
                  </m:r>
                  <m:ctrlPr>
                    <w:rPr>
                      <w:rFonts w:ascii="Cambria Math" w:hAnsi="Cambria Math"/>
                      <w:i/>
                      <w:iCs/>
                      <w:sz w:val="28"/>
                      <w:szCs w:val="28"/>
                    </w:rPr>
                  </m:ctrlPr>
                </m:e>
                <m:sub>
                  <m:r>
                    <w:rPr>
                      <w:rFonts w:ascii="Cambria Math" w:hAnsi="Cambria Math"/>
                      <w:sz w:val="28"/>
                      <w:szCs w:val="28"/>
                    </w:rPr>
                    <m:t>safe</m:t>
                  </m:r>
                  <m:ctrlPr>
                    <w:rPr>
                      <w:rFonts w:ascii="Cambria Math" w:hAnsi="Cambria Math"/>
                      <w:i/>
                      <w:iCs/>
                      <w:sz w:val="28"/>
                      <w:szCs w:val="28"/>
                    </w:rPr>
                  </m:ctrlP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D</m:t>
                  </m:r>
                  <m:ctrlPr>
                    <w:rPr>
                      <w:rFonts w:ascii="Cambria Math" w:hAnsi="Cambria Math"/>
                      <w:i/>
                      <w:iCs/>
                      <w:sz w:val="28"/>
                      <w:szCs w:val="28"/>
                    </w:rPr>
                  </m:ctrlPr>
                </m:e>
                <m:sub>
                  <m:r>
                    <w:rPr>
                      <w:rFonts w:ascii="Cambria Math" w:hAnsi="Cambria Math"/>
                      <w:sz w:val="28"/>
                      <w:szCs w:val="28"/>
                    </w:rPr>
                    <m:t>total</m:t>
                  </m:r>
                  <m:ctrlPr>
                    <w:rPr>
                      <w:rFonts w:ascii="Cambria Math" w:hAnsi="Cambria Math"/>
                      <w:i/>
                      <w:iCs/>
                      <w:sz w:val="28"/>
                      <w:szCs w:val="28"/>
                    </w:rPr>
                  </m:ctrlPr>
                </m:sub>
              </m:sSub>
              <m:r>
                <w:rPr>
                  <w:rFonts w:ascii="Cambria Math" w:hAnsi="Cambria Math"/>
                  <w:sz w:val="28"/>
                  <w:szCs w:val="28"/>
                </w:rPr>
                <m:t>×</m:t>
              </m:r>
              <m:r>
                <m:rPr>
                  <m:sty m:val="p"/>
                </m:rPr>
                <w:rPr>
                  <w:rFonts w:ascii="Cambria Math" w:hAnsi="Cambria Math"/>
                  <w:sz w:val="24"/>
                  <w:szCs w:val="36"/>
                </w:rPr>
                <m:t>0.15</m:t>
              </m:r>
            </m:oMath>
          </w:p>
        </w:tc>
        <w:tc>
          <w:tcPr>
            <w:tcW w:w="1786" w:type="dxa"/>
            <w:tcBorders>
              <w:bottom w:val="single" w:color="000000" w:sz="6" w:space="0"/>
            </w:tcBorders>
          </w:tcPr>
          <w:p>
            <w:pPr>
              <w:pStyle w:val="19"/>
              <w:spacing w:before="111" w:line="232" w:lineRule="auto"/>
              <w:ind w:left="1071"/>
            </w:pPr>
            <w:r>
              <w:t>/</w:t>
            </w:r>
          </w:p>
        </w:tc>
      </w:tr>
    </w:tbl>
    <w:p>
      <w:pPr>
        <w:pStyle w:val="2"/>
        <w:jc w:val="center"/>
        <w:rPr>
          <w:rFonts w:hint="eastAsia" w:ascii="黑体" w:hAnsi="黑体" w:eastAsia="黑体" w:cs="黑体"/>
          <w:color w:val="auto"/>
          <w:sz w:val="28"/>
        </w:rPr>
      </w:pPr>
      <w:r>
        <w:rPr>
          <w:rFonts w:hint="eastAsia" w:ascii="黑体" w:hAnsi="黑体" w:eastAsia="黑体" w:cs="黑体"/>
          <w:color w:val="auto"/>
          <w:sz w:val="28"/>
        </w:rPr>
        <w:t>五、模型建立与求解</w:t>
      </w:r>
    </w:p>
    <w:p>
      <w:pPr>
        <w:pStyle w:val="3"/>
        <w:rPr>
          <w:rFonts w:hint="eastAsia" w:asciiTheme="minorEastAsia" w:hAnsiTheme="minorEastAsia" w:eastAsiaTheme="minorEastAsia" w:cstheme="minorEastAsia"/>
          <w:color w:val="auto"/>
          <w:sz w:val="24"/>
          <w:szCs w:val="24"/>
        </w:rPr>
      </w:pPr>
      <w:r>
        <w:rPr>
          <w:rFonts w:ascii="Times New Roman" w:hAnsi="Times New Roman" w:eastAsia="宋体" w:cs="Times New Roman"/>
          <w:sz w:val="24"/>
          <w:szCs w:val="24"/>
        </w:rPr>
        <w:t xml:space="preserve">5.1 </w:t>
      </w:r>
      <w:r>
        <w:rPr>
          <w:rFonts w:hint="eastAsia" w:asciiTheme="minorEastAsia" w:hAnsiTheme="minorEastAsia" w:eastAsiaTheme="minorEastAsia" w:cstheme="minorEastAsia"/>
          <w:color w:val="auto"/>
          <w:sz w:val="24"/>
          <w:szCs w:val="24"/>
        </w:rPr>
        <w:t>问题一：数据预处理与关联分析</w:t>
      </w:r>
    </w:p>
    <w:p>
      <w:pPr>
        <w:pStyle w:val="4"/>
        <w:rPr>
          <w:rFonts w:hint="eastAsia" w:asciiTheme="minorEastAsia" w:hAnsiTheme="minorEastAsia" w:eastAsiaTheme="minorEastAsia" w:cstheme="minorEastAsia"/>
          <w:color w:val="auto"/>
        </w:rPr>
      </w:pPr>
      <w:r>
        <w:rPr>
          <w:rFonts w:hint="eastAsia" w:ascii="Times New Roman" w:hAnsi="Times New Roman" w:eastAsia="宋体" w:cs="Times New Roman"/>
        </w:rPr>
        <w:t xml:space="preserve">5.1.1 </w:t>
      </w:r>
      <w:r>
        <w:rPr>
          <w:rFonts w:hint="eastAsia" w:ascii="宋体" w:hAnsi="宋体" w:eastAsia="宋体" w:cs="宋体"/>
        </w:rPr>
        <w:t>数</w:t>
      </w:r>
      <w:r>
        <w:rPr>
          <w:rFonts w:hint="eastAsia" w:asciiTheme="minorEastAsia" w:hAnsiTheme="minorEastAsia" w:eastAsiaTheme="minorEastAsia" w:cstheme="minorEastAsia"/>
          <w:color w:val="auto"/>
        </w:rPr>
        <w:t>据预处理</w:t>
      </w:r>
    </w:p>
    <w:p>
      <w:pPr>
        <w:pStyle w:val="17"/>
        <w:ind w:firstLine="480" w:firstLineChars="200"/>
      </w:pPr>
      <w:r>
        <w:t>数据预处理是对原始数据进行清洗、转换和处理的过程，旨在提高数据质量、减少噪声和异常值的影响、使数据适合后续建模分析。本节从数据集概述和数据清洗两部分对数据进行预处理。</w:t>
      </w:r>
    </w:p>
    <w:p>
      <w:pPr>
        <w:pStyle w:val="17"/>
        <w:rPr>
          <w:b/>
          <w:bCs/>
        </w:rPr>
      </w:pPr>
      <w:r>
        <w:rPr>
          <w:rFonts w:hint="eastAsia"/>
          <w:b/>
          <w:bCs/>
        </w:rPr>
        <w:t>（1）</w:t>
      </w:r>
      <w:r>
        <w:t xml:space="preserve"> </w:t>
      </w:r>
      <w:r>
        <w:rPr>
          <w:b/>
          <w:bCs/>
        </w:rPr>
        <w:t>原始数据集概述</w:t>
      </w:r>
    </w:p>
    <w:p>
      <w:pPr>
        <w:pStyle w:val="17"/>
        <w:ind w:firstLine="480" w:firstLineChars="200"/>
      </w:pPr>
      <w:r>
        <w:t>本文使用的数据来源于杭州爱慷数食公司旗下某自助量贩餐厅的真实运营记录，包含三个附件文件。附件1为</w:t>
      </w:r>
      <w:r>
        <w:rPr>
          <w:rFonts w:hint="eastAsia"/>
        </w:rPr>
        <w:t>“</w:t>
      </w:r>
      <w:r>
        <w:t>餐厅销售流水信息表</w:t>
      </w:r>
      <w:r>
        <w:rPr>
          <w:rFonts w:hint="eastAsia"/>
        </w:rPr>
        <w:t>”</w:t>
      </w:r>
      <w:r>
        <w:t>，记录了每笔订单的消费时间、金额及营养汇总；附件2为</w:t>
      </w:r>
      <w:r>
        <w:rPr>
          <w:rFonts w:hint="eastAsia"/>
        </w:rPr>
        <w:t>“</w:t>
      </w:r>
      <w:r>
        <w:t>部分消费订单菜品具体信息表</w:t>
      </w:r>
      <w:r>
        <w:rPr>
          <w:rFonts w:hint="eastAsia"/>
        </w:rPr>
        <w:t>”</w:t>
      </w:r>
      <w:r>
        <w:t>，记录了部分订单中各菜品的名称、重量、单价和营养成分；附件3为数据字段说明文档。经检查发现，附件1和附件2的XLSX文件中均包含多个数据Sheet，须遍历加载全部Sheet后拼接为完整数据集。附件1共3个Sheet（indent_1~indent_3），附件2共15个Sheet（indent_details_1~indent_details_15）。全量加载后的数据集概况见表1。</w:t>
      </w:r>
    </w:p>
    <w:p>
      <w:pPr>
        <w:pStyle w:val="17"/>
        <w:ind w:firstLine="480" w:firstLineChars="200"/>
      </w:pPr>
    </w:p>
    <w:p>
      <w:pPr>
        <w:pStyle w:val="17"/>
        <w:ind w:firstLine="480" w:firstLineChars="200"/>
      </w:pPr>
    </w:p>
    <w:p>
      <w:pPr>
        <w:pStyle w:val="5"/>
        <w:spacing w:before="1" w:line="229" w:lineRule="auto"/>
        <w:jc w:val="center"/>
        <w:outlineLvl w:val="4"/>
        <w:rPr>
          <w:rFonts w:hint="eastAsia"/>
        </w:rPr>
      </w:pPr>
      <w:r>
        <w:rPr>
          <w:b/>
          <w:bCs/>
          <w:spacing w:val="-2"/>
        </w:rPr>
        <w:t>表</w:t>
      </w:r>
      <w:r>
        <w:rPr>
          <w:rFonts w:ascii="Times New Roman" w:hAnsi="Times New Roman" w:cs="Times New Roman"/>
          <w:b/>
          <w:bCs/>
          <w:spacing w:val="-2"/>
        </w:rPr>
        <w:t xml:space="preserve">1 </w:t>
      </w:r>
      <w:r>
        <w:rPr>
          <w:b/>
          <w:bCs/>
          <w:spacing w:val="-2"/>
        </w:rPr>
        <w:t xml:space="preserve"> 数据集概况表</w:t>
      </w:r>
    </w:p>
    <w:p>
      <w:pPr>
        <w:spacing w:line="62" w:lineRule="exact"/>
      </w:pPr>
    </w:p>
    <w:tbl>
      <w:tblPr>
        <w:tblStyle w:val="18"/>
        <w:tblW w:w="79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1"/>
        <w:gridCol w:w="3250"/>
        <w:gridCol w:w="261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jc w:val="center"/>
        </w:trPr>
        <w:tc>
          <w:tcPr>
            <w:tcW w:w="2071" w:type="dxa"/>
            <w:tcBorders>
              <w:top w:val="single" w:color="000000" w:sz="12" w:space="0"/>
              <w:left w:val="nil"/>
              <w:right w:val="nil"/>
              <w:tl2br w:val="nil"/>
            </w:tcBorders>
            <w:shd w:val="clear" w:color="auto" w:fill="FFFFFF"/>
          </w:tcPr>
          <w:p>
            <w:pPr>
              <w:pStyle w:val="19"/>
              <w:spacing w:before="79" w:line="182" w:lineRule="auto"/>
              <w:jc w:val="center"/>
              <w:rPr>
                <w:color w:val="000000"/>
              </w:rPr>
            </w:pPr>
            <w:r>
              <w:rPr>
                <w:bCs/>
                <w:color w:val="000000"/>
                <w:spacing w:val="-1"/>
              </w:rPr>
              <w:t>指标</w:t>
            </w:r>
          </w:p>
        </w:tc>
        <w:tc>
          <w:tcPr>
            <w:tcW w:w="3250" w:type="dxa"/>
            <w:tcBorders>
              <w:top w:val="single" w:color="000000" w:sz="12" w:space="0"/>
              <w:left w:val="nil"/>
              <w:right w:val="nil"/>
            </w:tcBorders>
            <w:shd w:val="clear" w:color="auto" w:fill="FFFFFF"/>
          </w:tcPr>
          <w:p>
            <w:pPr>
              <w:pStyle w:val="19"/>
              <w:spacing w:before="77" w:line="183" w:lineRule="auto"/>
              <w:ind w:left="588"/>
              <w:rPr>
                <w:color w:val="000000"/>
              </w:rPr>
            </w:pPr>
            <w:r>
              <w:rPr>
                <w:bCs/>
                <w:color w:val="000000"/>
                <w:spacing w:val="-4"/>
              </w:rPr>
              <w:t>附件1（流水信息）</w:t>
            </w:r>
          </w:p>
        </w:tc>
        <w:tc>
          <w:tcPr>
            <w:tcW w:w="2617" w:type="dxa"/>
            <w:tcBorders>
              <w:top w:val="single" w:color="000000" w:sz="12" w:space="0"/>
              <w:left w:val="nil"/>
              <w:right w:val="nil"/>
            </w:tcBorders>
            <w:shd w:val="clear" w:color="auto" w:fill="FFFFFF"/>
          </w:tcPr>
          <w:p>
            <w:pPr>
              <w:pStyle w:val="19"/>
              <w:spacing w:before="77" w:line="183" w:lineRule="auto"/>
              <w:jc w:val="center"/>
              <w:rPr>
                <w:color w:val="000000"/>
              </w:rPr>
            </w:pPr>
            <w:r>
              <w:rPr>
                <w:bCs/>
                <w:color w:val="000000"/>
                <w:spacing w:val="-4"/>
              </w:rPr>
              <w:t>附件2（菜品详情）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jc w:val="center"/>
        </w:trPr>
        <w:tc>
          <w:tcPr>
            <w:tcW w:w="2071" w:type="dxa"/>
            <w:tcBorders>
              <w:left w:val="nil"/>
              <w:bottom w:val="nil"/>
              <w:right w:val="nil"/>
            </w:tcBorders>
            <w:shd w:val="clear" w:color="auto" w:fill="FFFFFF"/>
          </w:tcPr>
          <w:p>
            <w:pPr>
              <w:pStyle w:val="19"/>
              <w:spacing w:before="75" w:line="182" w:lineRule="auto"/>
              <w:jc w:val="center"/>
              <w:rPr>
                <w:color w:val="000000"/>
              </w:rPr>
            </w:pPr>
            <w:r>
              <w:rPr>
                <w:color w:val="000000"/>
                <w:spacing w:val="-1"/>
              </w:rPr>
              <w:t>数据Sheet数</w:t>
            </w:r>
          </w:p>
        </w:tc>
        <w:tc>
          <w:tcPr>
            <w:tcW w:w="3250" w:type="dxa"/>
            <w:tcBorders>
              <w:left w:val="nil"/>
              <w:bottom w:val="nil"/>
              <w:right w:val="nil"/>
            </w:tcBorders>
            <w:shd w:val="clear" w:color="auto" w:fill="FFFFFF"/>
          </w:tcPr>
          <w:p>
            <w:pPr>
              <w:pStyle w:val="19"/>
              <w:spacing w:before="44"/>
              <w:ind w:left="1233"/>
              <w:rPr>
                <w:color w:val="000000"/>
              </w:rPr>
            </w:pPr>
            <w:r>
              <w:rPr>
                <w:color w:val="000000"/>
              </w:rPr>
              <w:t>3</w:t>
            </w:r>
          </w:p>
        </w:tc>
        <w:tc>
          <w:tcPr>
            <w:tcW w:w="2617" w:type="dxa"/>
            <w:tcBorders>
              <w:left w:val="nil"/>
              <w:bottom w:val="nil"/>
              <w:right w:val="nil"/>
            </w:tcBorders>
            <w:shd w:val="clear" w:color="auto" w:fill="FFFFFF"/>
          </w:tcPr>
          <w:p>
            <w:pPr>
              <w:pStyle w:val="19"/>
              <w:spacing w:before="44"/>
              <w:ind w:left="1194"/>
              <w:rPr>
                <w:color w:val="000000"/>
              </w:rPr>
            </w:pPr>
            <w:r>
              <w:rPr>
                <w:color w:val="000000"/>
                <w:spacing w:val="-5"/>
              </w:rPr>
              <w:t>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jc w:val="center"/>
        </w:trPr>
        <w:tc>
          <w:tcPr>
            <w:tcW w:w="2071" w:type="dxa"/>
            <w:tcBorders>
              <w:top w:val="nil"/>
              <w:left w:val="nil"/>
              <w:bottom w:val="nil"/>
              <w:right w:val="nil"/>
            </w:tcBorders>
            <w:shd w:val="clear" w:color="auto" w:fill="FFFFFF"/>
          </w:tcPr>
          <w:p>
            <w:pPr>
              <w:pStyle w:val="19"/>
              <w:spacing w:before="75" w:line="183" w:lineRule="auto"/>
              <w:jc w:val="center"/>
              <w:rPr>
                <w:color w:val="000000"/>
              </w:rPr>
            </w:pPr>
            <w:r>
              <w:rPr>
                <w:color w:val="000000"/>
                <w:spacing w:val="-1"/>
              </w:rPr>
              <w:t>总行数</w:t>
            </w:r>
          </w:p>
        </w:tc>
        <w:tc>
          <w:tcPr>
            <w:tcW w:w="3250" w:type="dxa"/>
            <w:tcBorders>
              <w:top w:val="nil"/>
              <w:left w:val="nil"/>
              <w:bottom w:val="nil"/>
              <w:right w:val="nil"/>
            </w:tcBorders>
            <w:shd w:val="clear" w:color="auto" w:fill="FFFFFF"/>
          </w:tcPr>
          <w:p>
            <w:pPr>
              <w:pStyle w:val="19"/>
              <w:spacing w:before="45" w:line="225" w:lineRule="auto"/>
              <w:ind w:left="984"/>
              <w:rPr>
                <w:color w:val="000000"/>
              </w:rPr>
            </w:pPr>
            <w:r>
              <w:rPr>
                <w:color w:val="000000"/>
                <w:spacing w:val="-3"/>
              </w:rPr>
              <w:t>150,573</w:t>
            </w:r>
          </w:p>
        </w:tc>
        <w:tc>
          <w:tcPr>
            <w:tcW w:w="2617" w:type="dxa"/>
            <w:tcBorders>
              <w:top w:val="nil"/>
              <w:left w:val="nil"/>
              <w:bottom w:val="nil"/>
              <w:right w:val="nil"/>
            </w:tcBorders>
            <w:shd w:val="clear" w:color="auto" w:fill="FFFFFF"/>
          </w:tcPr>
          <w:p>
            <w:pPr>
              <w:pStyle w:val="19"/>
              <w:spacing w:before="45" w:line="225" w:lineRule="auto"/>
              <w:ind w:left="1026"/>
              <w:rPr>
                <w:color w:val="000000"/>
              </w:rPr>
            </w:pPr>
            <w:r>
              <w:rPr>
                <w:color w:val="000000"/>
                <w:spacing w:val="-2"/>
              </w:rPr>
              <w:t>72,129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jc w:val="center"/>
        </w:trPr>
        <w:tc>
          <w:tcPr>
            <w:tcW w:w="2071" w:type="dxa"/>
            <w:tcBorders>
              <w:top w:val="nil"/>
              <w:left w:val="nil"/>
              <w:bottom w:val="nil"/>
              <w:right w:val="nil"/>
            </w:tcBorders>
            <w:shd w:val="clear" w:color="auto" w:fill="FFFFFF"/>
          </w:tcPr>
          <w:p>
            <w:pPr>
              <w:pStyle w:val="19"/>
              <w:spacing w:before="76" w:line="183" w:lineRule="auto"/>
              <w:jc w:val="center"/>
              <w:rPr>
                <w:color w:val="000000"/>
              </w:rPr>
            </w:pPr>
            <w:r>
              <w:rPr>
                <w:color w:val="000000"/>
                <w:spacing w:val="-1"/>
              </w:rPr>
              <w:t>总列数</w:t>
            </w:r>
          </w:p>
        </w:tc>
        <w:tc>
          <w:tcPr>
            <w:tcW w:w="3250" w:type="dxa"/>
            <w:tcBorders>
              <w:top w:val="nil"/>
              <w:left w:val="nil"/>
              <w:bottom w:val="nil"/>
              <w:right w:val="nil"/>
            </w:tcBorders>
            <w:shd w:val="clear" w:color="auto" w:fill="FFFFFF"/>
          </w:tcPr>
          <w:p>
            <w:pPr>
              <w:pStyle w:val="19"/>
              <w:spacing w:before="46" w:line="238" w:lineRule="auto"/>
              <w:ind w:left="1191"/>
              <w:rPr>
                <w:color w:val="000000"/>
              </w:rPr>
            </w:pPr>
            <w:r>
              <w:rPr>
                <w:color w:val="000000"/>
                <w:spacing w:val="-5"/>
              </w:rPr>
              <w:t>17</w:t>
            </w:r>
          </w:p>
        </w:tc>
        <w:tc>
          <w:tcPr>
            <w:tcW w:w="2617" w:type="dxa"/>
            <w:tcBorders>
              <w:top w:val="nil"/>
              <w:left w:val="nil"/>
              <w:bottom w:val="nil"/>
              <w:right w:val="nil"/>
            </w:tcBorders>
            <w:shd w:val="clear" w:color="auto" w:fill="FFFFFF"/>
          </w:tcPr>
          <w:p>
            <w:pPr>
              <w:pStyle w:val="19"/>
              <w:spacing w:before="46" w:line="238" w:lineRule="auto"/>
              <w:ind w:left="1194"/>
              <w:rPr>
                <w:color w:val="000000"/>
              </w:rPr>
            </w:pPr>
            <w:r>
              <w:rPr>
                <w:color w:val="000000"/>
                <w:spacing w:val="-5"/>
              </w:rPr>
              <w:t>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jc w:val="center"/>
        </w:trPr>
        <w:tc>
          <w:tcPr>
            <w:tcW w:w="2071" w:type="dxa"/>
            <w:tcBorders>
              <w:top w:val="nil"/>
              <w:left w:val="nil"/>
              <w:bottom w:val="nil"/>
              <w:right w:val="nil"/>
            </w:tcBorders>
            <w:shd w:val="clear" w:color="auto" w:fill="FFFFFF"/>
          </w:tcPr>
          <w:p>
            <w:pPr>
              <w:pStyle w:val="19"/>
              <w:spacing w:before="77" w:line="183" w:lineRule="auto"/>
              <w:jc w:val="center"/>
              <w:rPr>
                <w:color w:val="000000"/>
              </w:rPr>
            </w:pPr>
            <w:r>
              <w:rPr>
                <w:color w:val="000000"/>
                <w:spacing w:val="-3"/>
              </w:rPr>
              <w:t>唯一订单数</w:t>
            </w:r>
          </w:p>
        </w:tc>
        <w:tc>
          <w:tcPr>
            <w:tcW w:w="3250" w:type="dxa"/>
            <w:tcBorders>
              <w:top w:val="nil"/>
              <w:left w:val="nil"/>
              <w:bottom w:val="nil"/>
              <w:right w:val="nil"/>
            </w:tcBorders>
            <w:shd w:val="clear" w:color="auto" w:fill="FFFFFF"/>
          </w:tcPr>
          <w:p>
            <w:pPr>
              <w:pStyle w:val="19"/>
              <w:spacing w:before="48" w:line="225" w:lineRule="auto"/>
              <w:ind w:left="984"/>
              <w:rPr>
                <w:color w:val="000000"/>
              </w:rPr>
            </w:pPr>
            <w:r>
              <w:rPr>
                <w:color w:val="000000"/>
                <w:spacing w:val="-3"/>
              </w:rPr>
              <w:t>149,626</w:t>
            </w:r>
          </w:p>
        </w:tc>
        <w:tc>
          <w:tcPr>
            <w:tcW w:w="2617" w:type="dxa"/>
            <w:tcBorders>
              <w:top w:val="nil"/>
              <w:left w:val="nil"/>
              <w:bottom w:val="nil"/>
              <w:right w:val="nil"/>
            </w:tcBorders>
            <w:shd w:val="clear" w:color="auto" w:fill="FFFFFF"/>
          </w:tcPr>
          <w:p>
            <w:pPr>
              <w:pStyle w:val="19"/>
              <w:spacing w:before="48" w:line="225" w:lineRule="auto"/>
              <w:ind w:left="1034"/>
              <w:rPr>
                <w:color w:val="000000"/>
              </w:rPr>
            </w:pPr>
            <w:r>
              <w:rPr>
                <w:color w:val="000000"/>
                <w:spacing w:val="-3"/>
              </w:rPr>
              <w:t>12,944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jc w:val="center"/>
        </w:trPr>
        <w:tc>
          <w:tcPr>
            <w:tcW w:w="2071" w:type="dxa"/>
            <w:tcBorders>
              <w:top w:val="nil"/>
              <w:left w:val="nil"/>
              <w:bottom w:val="nil"/>
              <w:right w:val="nil"/>
            </w:tcBorders>
            <w:shd w:val="clear" w:color="auto" w:fill="FFFFFF"/>
          </w:tcPr>
          <w:p>
            <w:pPr>
              <w:pStyle w:val="19"/>
              <w:spacing w:before="77" w:line="184" w:lineRule="auto"/>
              <w:jc w:val="center"/>
              <w:rPr>
                <w:color w:val="000000"/>
              </w:rPr>
            </w:pPr>
            <w:r>
              <w:rPr>
                <w:color w:val="000000"/>
                <w:spacing w:val="-2"/>
              </w:rPr>
              <w:t>时间跨度</w:t>
            </w:r>
          </w:p>
        </w:tc>
        <w:tc>
          <w:tcPr>
            <w:tcW w:w="3250" w:type="dxa"/>
            <w:tcBorders>
              <w:top w:val="nil"/>
              <w:left w:val="nil"/>
              <w:bottom w:val="nil"/>
              <w:right w:val="nil"/>
            </w:tcBorders>
            <w:shd w:val="clear" w:color="auto" w:fill="FFFFFF"/>
          </w:tcPr>
          <w:p>
            <w:pPr>
              <w:pStyle w:val="19"/>
              <w:spacing w:before="48" w:line="235" w:lineRule="auto"/>
              <w:ind w:left="309"/>
              <w:rPr>
                <w:color w:val="000000"/>
              </w:rPr>
            </w:pPr>
            <w:r>
              <w:rPr>
                <w:color w:val="000000"/>
                <w:spacing w:val="-1"/>
              </w:rPr>
              <w:t>2022-0</w:t>
            </w:r>
            <w:r>
              <w:rPr>
                <w:rFonts w:hint="eastAsia" w:eastAsia="宋体"/>
                <w:color w:val="000000"/>
                <w:spacing w:val="-1"/>
                <w:lang w:eastAsia="zh-CN"/>
              </w:rPr>
              <w:t>9-02</w:t>
            </w:r>
            <w:r>
              <w:rPr>
                <w:color w:val="000000"/>
                <w:spacing w:val="-1"/>
              </w:rPr>
              <w:t>至2025-04-30</w:t>
            </w:r>
          </w:p>
        </w:tc>
        <w:tc>
          <w:tcPr>
            <w:tcW w:w="2617" w:type="dxa"/>
            <w:tcBorders>
              <w:top w:val="nil"/>
              <w:left w:val="nil"/>
              <w:bottom w:val="nil"/>
              <w:right w:val="nil"/>
            </w:tcBorders>
            <w:shd w:val="clear" w:color="auto" w:fill="FFFFFF"/>
          </w:tcPr>
          <w:p>
            <w:pPr>
              <w:pStyle w:val="19"/>
              <w:spacing w:before="160" w:line="128" w:lineRule="exact"/>
              <w:ind w:left="1185"/>
              <w:rPr>
                <w:color w:val="000000"/>
              </w:rPr>
            </w:pPr>
            <w:r>
              <w:rPr>
                <w:color w:val="000000"/>
                <w:position w:val="-1"/>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jc w:val="center"/>
        </w:trPr>
        <w:tc>
          <w:tcPr>
            <w:tcW w:w="2071" w:type="dxa"/>
            <w:tcBorders>
              <w:top w:val="nil"/>
              <w:left w:val="nil"/>
              <w:bottom w:val="nil"/>
              <w:right w:val="nil"/>
            </w:tcBorders>
            <w:shd w:val="clear" w:color="auto" w:fill="FFFFFF"/>
          </w:tcPr>
          <w:p>
            <w:pPr>
              <w:pStyle w:val="19"/>
              <w:spacing w:before="80" w:line="182" w:lineRule="auto"/>
              <w:jc w:val="center"/>
              <w:rPr>
                <w:color w:val="000000"/>
              </w:rPr>
            </w:pPr>
            <w:r>
              <w:rPr>
                <w:color w:val="000000"/>
                <w:spacing w:val="-1"/>
              </w:rPr>
              <w:t>营业天数</w:t>
            </w:r>
          </w:p>
        </w:tc>
        <w:tc>
          <w:tcPr>
            <w:tcW w:w="3250" w:type="dxa"/>
            <w:tcBorders>
              <w:top w:val="nil"/>
              <w:left w:val="nil"/>
              <w:bottom w:val="nil"/>
              <w:right w:val="nil"/>
            </w:tcBorders>
            <w:shd w:val="clear" w:color="auto" w:fill="FFFFFF"/>
          </w:tcPr>
          <w:p>
            <w:pPr>
              <w:pStyle w:val="19"/>
              <w:spacing w:before="50" w:line="235" w:lineRule="auto"/>
              <w:ind w:left="1141"/>
              <w:rPr>
                <w:color w:val="000000"/>
              </w:rPr>
            </w:pPr>
            <w:r>
              <w:rPr>
                <w:color w:val="000000"/>
                <w:spacing w:val="-4"/>
              </w:rPr>
              <w:t>531</w:t>
            </w:r>
          </w:p>
        </w:tc>
        <w:tc>
          <w:tcPr>
            <w:tcW w:w="2617" w:type="dxa"/>
            <w:tcBorders>
              <w:top w:val="nil"/>
              <w:left w:val="nil"/>
              <w:bottom w:val="nil"/>
              <w:right w:val="nil"/>
            </w:tcBorders>
            <w:shd w:val="clear" w:color="auto" w:fill="FFFFFF"/>
          </w:tcPr>
          <w:p>
            <w:pPr>
              <w:pStyle w:val="19"/>
              <w:spacing w:before="161" w:line="128" w:lineRule="exact"/>
              <w:ind w:left="1185"/>
              <w:rPr>
                <w:color w:val="000000"/>
              </w:rPr>
            </w:pPr>
            <w:r>
              <w:rPr>
                <w:color w:val="000000"/>
                <w:position w:val="-1"/>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jc w:val="center"/>
        </w:trPr>
        <w:tc>
          <w:tcPr>
            <w:tcW w:w="2071" w:type="dxa"/>
            <w:tcBorders>
              <w:top w:val="nil"/>
              <w:left w:val="nil"/>
              <w:bottom w:val="single" w:color="000000" w:sz="12" w:space="0"/>
              <w:right w:val="nil"/>
            </w:tcBorders>
            <w:shd w:val="clear" w:color="auto" w:fill="FFFFFF"/>
          </w:tcPr>
          <w:p>
            <w:pPr>
              <w:pStyle w:val="19"/>
              <w:spacing w:before="82" w:line="182" w:lineRule="auto"/>
              <w:jc w:val="center"/>
              <w:rPr>
                <w:color w:val="000000"/>
              </w:rPr>
            </w:pPr>
            <w:r>
              <w:rPr>
                <w:color w:val="000000"/>
                <w:spacing w:val="-3"/>
              </w:rPr>
              <w:t>唯一菜品数</w:t>
            </w:r>
          </w:p>
        </w:tc>
        <w:tc>
          <w:tcPr>
            <w:tcW w:w="3250" w:type="dxa"/>
            <w:tcBorders>
              <w:top w:val="nil"/>
              <w:left w:val="nil"/>
              <w:bottom w:val="single" w:color="000000" w:sz="12" w:space="0"/>
              <w:right w:val="nil"/>
            </w:tcBorders>
            <w:shd w:val="clear" w:color="auto" w:fill="FFFFFF"/>
          </w:tcPr>
          <w:p>
            <w:pPr>
              <w:pStyle w:val="19"/>
              <w:spacing w:before="162" w:line="128" w:lineRule="exact"/>
              <w:ind w:left="1182"/>
              <w:rPr>
                <w:color w:val="000000"/>
              </w:rPr>
            </w:pPr>
            <w:r>
              <w:rPr>
                <w:color w:val="000000"/>
                <w:position w:val="-1"/>
              </w:rPr>
              <w:t>—</w:t>
            </w:r>
          </w:p>
        </w:tc>
        <w:tc>
          <w:tcPr>
            <w:tcW w:w="2617" w:type="dxa"/>
            <w:tcBorders>
              <w:top w:val="nil"/>
              <w:left w:val="nil"/>
              <w:bottom w:val="single" w:color="000000" w:sz="12" w:space="0"/>
              <w:right w:val="nil"/>
            </w:tcBorders>
            <w:shd w:val="clear" w:color="auto" w:fill="FFFFFF"/>
          </w:tcPr>
          <w:p>
            <w:pPr>
              <w:pStyle w:val="19"/>
              <w:spacing w:before="50" w:line="239" w:lineRule="auto"/>
              <w:ind w:left="1142"/>
              <w:rPr>
                <w:color w:val="000000"/>
              </w:rPr>
            </w:pPr>
            <w:r>
              <w:rPr>
                <w:color w:val="000000"/>
                <w:spacing w:val="-3"/>
              </w:rPr>
              <w:t>314</w:t>
            </w:r>
          </w:p>
        </w:tc>
      </w:tr>
    </w:tbl>
    <w:p>
      <w:pPr>
        <w:pStyle w:val="17"/>
      </w:pPr>
    </w:p>
    <w:p>
      <w:pPr>
        <w:pStyle w:val="5"/>
        <w:spacing w:before="217" w:line="184" w:lineRule="auto"/>
        <w:ind w:left="75"/>
        <w:rPr>
          <w:rFonts w:hint="eastAsia"/>
          <w:spacing w:val="-3"/>
          <w:lang w:eastAsia="zh-CN"/>
        </w:rPr>
      </w:pPr>
      <w:r>
        <w:rPr>
          <w:spacing w:val="-3"/>
          <w:lang w:eastAsia="zh-CN"/>
        </w:rPr>
        <w:t>附件</w:t>
      </w:r>
      <w:r>
        <w:rPr>
          <w:rFonts w:ascii="Times New Roman" w:hAnsi="Times New Roman" w:cs="Times New Roman"/>
          <w:spacing w:val="-3"/>
          <w:lang w:eastAsia="zh-CN"/>
        </w:rPr>
        <w:t>1</w:t>
      </w:r>
      <w:r>
        <w:rPr>
          <w:spacing w:val="-3"/>
          <w:lang w:eastAsia="zh-CN"/>
        </w:rPr>
        <w:t>中各数值型字段的描述统计量见表</w:t>
      </w:r>
      <w:r>
        <w:rPr>
          <w:rFonts w:hint="eastAsia"/>
          <w:spacing w:val="-3"/>
          <w:lang w:eastAsia="zh-CN"/>
        </w:rPr>
        <w:t>2</w:t>
      </w:r>
      <w:r>
        <w:rPr>
          <w:spacing w:val="-3"/>
          <w:lang w:eastAsia="zh-CN"/>
        </w:rPr>
        <w:t>。</w:t>
      </w:r>
    </w:p>
    <w:p>
      <w:pPr>
        <w:pStyle w:val="5"/>
        <w:spacing w:before="217" w:line="184" w:lineRule="auto"/>
        <w:ind w:left="75"/>
        <w:rPr>
          <w:rFonts w:hint="eastAsia"/>
          <w:spacing w:val="-3"/>
          <w:lang w:eastAsia="zh-CN"/>
        </w:rPr>
      </w:pPr>
    </w:p>
    <w:p>
      <w:pPr>
        <w:pStyle w:val="5"/>
        <w:spacing w:before="73" w:line="230" w:lineRule="auto"/>
        <w:jc w:val="center"/>
        <w:outlineLvl w:val="4"/>
        <w:rPr>
          <w:rFonts w:hint="eastAsia"/>
          <w:lang w:eastAsia="zh-CN"/>
        </w:rPr>
      </w:pPr>
      <w:r>
        <w:rPr>
          <w:b/>
          <w:bCs/>
          <w:spacing w:val="-1"/>
          <w:lang w:eastAsia="zh-CN"/>
        </w:rPr>
        <w:t>表</w:t>
      </w:r>
      <w:r>
        <w:rPr>
          <w:rFonts w:ascii="Times New Roman" w:hAnsi="Times New Roman" w:cs="Times New Roman"/>
          <w:b/>
          <w:bCs/>
          <w:spacing w:val="-1"/>
          <w:lang w:eastAsia="zh-CN"/>
        </w:rPr>
        <w:t xml:space="preserve">2 </w:t>
      </w:r>
      <w:r>
        <w:rPr>
          <w:b/>
          <w:bCs/>
          <w:spacing w:val="-1"/>
          <w:lang w:eastAsia="zh-CN"/>
        </w:rPr>
        <w:t>附件</w:t>
      </w:r>
      <w:r>
        <w:rPr>
          <w:rFonts w:ascii="Times New Roman" w:hAnsi="Times New Roman" w:cs="Times New Roman"/>
          <w:b/>
          <w:bCs/>
          <w:spacing w:val="-1"/>
          <w:lang w:eastAsia="zh-CN"/>
        </w:rPr>
        <w:t>1</w:t>
      </w:r>
      <w:r>
        <w:rPr>
          <w:b/>
          <w:bCs/>
          <w:spacing w:val="-1"/>
          <w:lang w:eastAsia="zh-CN"/>
        </w:rPr>
        <w:t>数值型字段的描述统计量</w:t>
      </w:r>
    </w:p>
    <w:p>
      <w:pPr>
        <w:spacing w:line="62" w:lineRule="exact"/>
        <w:jc w:val="center"/>
      </w:pPr>
    </w:p>
    <w:tbl>
      <w:tblPr>
        <w:tblStyle w:val="18"/>
        <w:tblW w:w="8297"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38"/>
        <w:gridCol w:w="580"/>
        <w:gridCol w:w="1093"/>
        <w:gridCol w:w="927"/>
        <w:gridCol w:w="927"/>
        <w:gridCol w:w="1353"/>
        <w:gridCol w:w="87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2538" w:type="dxa"/>
            <w:tcBorders>
              <w:top w:val="single" w:color="000000" w:sz="12" w:space="0"/>
              <w:left w:val="nil"/>
              <w:bottom w:val="single" w:color="000000" w:sz="4" w:space="0"/>
              <w:right w:val="nil"/>
              <w:tl2br w:val="nil"/>
            </w:tcBorders>
            <w:shd w:val="clear" w:color="auto" w:fill="FFFFFF"/>
          </w:tcPr>
          <w:p>
            <w:pPr>
              <w:pStyle w:val="19"/>
              <w:spacing w:before="77" w:line="183" w:lineRule="auto"/>
              <w:ind w:left="615"/>
              <w:jc w:val="center"/>
              <w:rPr>
                <w:color w:val="000000"/>
              </w:rPr>
            </w:pPr>
            <w:r>
              <w:rPr>
                <w:bCs/>
                <w:color w:val="000000"/>
                <w:spacing w:val="-1"/>
              </w:rPr>
              <w:t>字段名称</w:t>
            </w:r>
          </w:p>
        </w:tc>
        <w:tc>
          <w:tcPr>
            <w:tcW w:w="580" w:type="dxa"/>
            <w:tcBorders>
              <w:top w:val="single" w:color="000000" w:sz="12" w:space="0"/>
              <w:left w:val="nil"/>
              <w:bottom w:val="single" w:color="000000" w:sz="4" w:space="0"/>
              <w:right w:val="nil"/>
            </w:tcBorders>
            <w:shd w:val="clear" w:color="auto" w:fill="FFFFFF"/>
          </w:tcPr>
          <w:p>
            <w:pPr>
              <w:pStyle w:val="19"/>
              <w:spacing w:before="78" w:line="182" w:lineRule="auto"/>
              <w:jc w:val="center"/>
              <w:rPr>
                <w:color w:val="000000"/>
              </w:rPr>
            </w:pPr>
            <w:r>
              <w:rPr>
                <w:bCs/>
                <w:color w:val="000000"/>
                <w:spacing w:val="-2"/>
              </w:rPr>
              <w:t>类型</w:t>
            </w:r>
          </w:p>
        </w:tc>
        <w:tc>
          <w:tcPr>
            <w:tcW w:w="1093" w:type="dxa"/>
            <w:tcBorders>
              <w:top w:val="single" w:color="000000" w:sz="12" w:space="0"/>
              <w:left w:val="nil"/>
              <w:bottom w:val="single" w:color="000000" w:sz="4" w:space="0"/>
              <w:right w:val="nil"/>
            </w:tcBorders>
            <w:shd w:val="clear" w:color="auto" w:fill="FFFFFF"/>
          </w:tcPr>
          <w:p>
            <w:pPr>
              <w:pStyle w:val="19"/>
              <w:spacing w:before="77" w:line="183" w:lineRule="auto"/>
              <w:jc w:val="center"/>
              <w:rPr>
                <w:color w:val="000000"/>
              </w:rPr>
            </w:pPr>
            <w:r>
              <w:rPr>
                <w:bCs/>
                <w:color w:val="000000"/>
                <w:spacing w:val="-1"/>
              </w:rPr>
              <w:t>均值</w:t>
            </w:r>
          </w:p>
        </w:tc>
        <w:tc>
          <w:tcPr>
            <w:tcW w:w="927" w:type="dxa"/>
            <w:tcBorders>
              <w:top w:val="single" w:color="000000" w:sz="12" w:space="0"/>
              <w:left w:val="nil"/>
              <w:bottom w:val="single" w:color="000000" w:sz="4" w:space="0"/>
              <w:right w:val="nil"/>
            </w:tcBorders>
            <w:shd w:val="clear" w:color="auto" w:fill="FFFFFF"/>
          </w:tcPr>
          <w:p>
            <w:pPr>
              <w:pStyle w:val="19"/>
              <w:spacing w:before="77" w:line="183" w:lineRule="auto"/>
              <w:jc w:val="center"/>
              <w:rPr>
                <w:color w:val="000000"/>
              </w:rPr>
            </w:pPr>
            <w:r>
              <w:rPr>
                <w:bCs/>
                <w:color w:val="000000"/>
                <w:spacing w:val="-3"/>
              </w:rPr>
              <w:t>中位数</w:t>
            </w:r>
          </w:p>
        </w:tc>
        <w:tc>
          <w:tcPr>
            <w:tcW w:w="927" w:type="dxa"/>
            <w:tcBorders>
              <w:top w:val="single" w:color="000000" w:sz="12" w:space="0"/>
              <w:left w:val="nil"/>
              <w:bottom w:val="single" w:color="000000" w:sz="4" w:space="0"/>
              <w:right w:val="nil"/>
            </w:tcBorders>
            <w:shd w:val="clear" w:color="auto" w:fill="FFFFFF"/>
          </w:tcPr>
          <w:p>
            <w:pPr>
              <w:pStyle w:val="19"/>
              <w:spacing w:before="76" w:line="184" w:lineRule="auto"/>
              <w:jc w:val="center"/>
              <w:rPr>
                <w:color w:val="000000"/>
              </w:rPr>
            </w:pPr>
            <w:r>
              <w:rPr>
                <w:bCs/>
                <w:color w:val="000000"/>
                <w:spacing w:val="-1"/>
              </w:rPr>
              <w:t>标准差</w:t>
            </w:r>
          </w:p>
        </w:tc>
        <w:tc>
          <w:tcPr>
            <w:tcW w:w="1353" w:type="dxa"/>
            <w:tcBorders>
              <w:top w:val="single" w:color="000000" w:sz="12" w:space="0"/>
              <w:left w:val="nil"/>
              <w:bottom w:val="single" w:color="000000" w:sz="4" w:space="0"/>
              <w:right w:val="nil"/>
            </w:tcBorders>
            <w:shd w:val="clear" w:color="auto" w:fill="FFFFFF"/>
          </w:tcPr>
          <w:p>
            <w:pPr>
              <w:pStyle w:val="19"/>
              <w:spacing w:before="77" w:line="183" w:lineRule="auto"/>
              <w:jc w:val="center"/>
              <w:rPr>
                <w:color w:val="000000"/>
              </w:rPr>
            </w:pPr>
            <w:r>
              <w:rPr>
                <w:bCs/>
                <w:color w:val="000000"/>
                <w:spacing w:val="-1"/>
              </w:rPr>
              <w:t>最大值</w:t>
            </w:r>
          </w:p>
        </w:tc>
        <w:tc>
          <w:tcPr>
            <w:tcW w:w="879" w:type="dxa"/>
            <w:tcBorders>
              <w:top w:val="single" w:color="000000" w:sz="12" w:space="0"/>
              <w:left w:val="nil"/>
              <w:bottom w:val="single" w:color="000000" w:sz="4" w:space="0"/>
              <w:right w:val="nil"/>
            </w:tcBorders>
            <w:shd w:val="clear" w:color="auto" w:fill="FFFFFF"/>
          </w:tcPr>
          <w:p>
            <w:pPr>
              <w:pStyle w:val="19"/>
              <w:spacing w:before="77" w:line="183" w:lineRule="auto"/>
              <w:jc w:val="center"/>
              <w:rPr>
                <w:color w:val="000000"/>
              </w:rPr>
            </w:pPr>
            <w:r>
              <w:rPr>
                <w:bCs/>
                <w:color w:val="000000"/>
                <w:spacing w:val="-1"/>
              </w:rPr>
              <w:t>最小值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538" w:type="dxa"/>
            <w:tcBorders>
              <w:top w:val="single" w:color="000000" w:sz="4" w:space="0"/>
              <w:left w:val="nil"/>
              <w:bottom w:val="nil"/>
              <w:right w:val="nil"/>
            </w:tcBorders>
            <w:shd w:val="clear" w:color="auto" w:fill="FFFFFF"/>
          </w:tcPr>
          <w:p>
            <w:pPr>
              <w:pStyle w:val="19"/>
              <w:spacing w:before="85" w:line="173" w:lineRule="auto"/>
              <w:ind w:left="159"/>
              <w:jc w:val="center"/>
              <w:rPr>
                <w:color w:val="000000"/>
              </w:rPr>
            </w:pPr>
            <w:r>
              <w:rPr>
                <w:color w:val="000000"/>
                <w:spacing w:val="-1"/>
              </w:rPr>
              <w:t>consume_money</w:t>
            </w:r>
            <w:r>
              <w:rPr>
                <w:rFonts w:hint="eastAsia" w:eastAsia="宋体"/>
                <w:color w:val="000000"/>
                <w:spacing w:val="-1"/>
                <w:lang w:eastAsia="zh-CN"/>
              </w:rPr>
              <w:t>（</w:t>
            </w:r>
            <w:r>
              <w:rPr>
                <w:color w:val="000000"/>
                <w:spacing w:val="-1"/>
              </w:rPr>
              <w:t>元</w:t>
            </w:r>
            <w:r>
              <w:rPr>
                <w:rFonts w:hint="eastAsia" w:eastAsia="宋体"/>
                <w:color w:val="000000"/>
                <w:spacing w:val="-1"/>
                <w:lang w:eastAsia="zh-CN"/>
              </w:rPr>
              <w:t>）</w:t>
            </w:r>
          </w:p>
        </w:tc>
        <w:tc>
          <w:tcPr>
            <w:tcW w:w="580" w:type="dxa"/>
            <w:tcBorders>
              <w:top w:val="single" w:color="000000" w:sz="4" w:space="0"/>
              <w:left w:val="nil"/>
              <w:bottom w:val="nil"/>
              <w:right w:val="nil"/>
            </w:tcBorders>
            <w:shd w:val="clear" w:color="auto" w:fill="FFFFFF"/>
          </w:tcPr>
          <w:p>
            <w:pPr>
              <w:pStyle w:val="19"/>
              <w:spacing w:before="73" w:line="183" w:lineRule="auto"/>
              <w:jc w:val="center"/>
              <w:rPr>
                <w:color w:val="000000"/>
              </w:rPr>
            </w:pPr>
            <w:r>
              <w:rPr>
                <w:color w:val="000000"/>
                <w:spacing w:val="-1"/>
              </w:rPr>
              <w:t>连续</w:t>
            </w:r>
          </w:p>
        </w:tc>
        <w:tc>
          <w:tcPr>
            <w:tcW w:w="1093" w:type="dxa"/>
            <w:tcBorders>
              <w:top w:val="single" w:color="000000" w:sz="4" w:space="0"/>
              <w:left w:val="nil"/>
              <w:bottom w:val="nil"/>
              <w:right w:val="nil"/>
            </w:tcBorders>
            <w:shd w:val="clear" w:color="auto" w:fill="FFFFFF"/>
          </w:tcPr>
          <w:p>
            <w:pPr>
              <w:pStyle w:val="19"/>
              <w:spacing w:before="44" w:line="239" w:lineRule="auto"/>
              <w:ind w:left="228"/>
              <w:jc w:val="center"/>
              <w:rPr>
                <w:color w:val="000000"/>
              </w:rPr>
            </w:pPr>
            <w:r>
              <w:rPr>
                <w:color w:val="000000"/>
                <w:spacing w:val="-3"/>
              </w:rPr>
              <w:t>11.24</w:t>
            </w:r>
          </w:p>
        </w:tc>
        <w:tc>
          <w:tcPr>
            <w:tcW w:w="927" w:type="dxa"/>
            <w:tcBorders>
              <w:top w:val="single" w:color="000000" w:sz="4" w:space="0"/>
              <w:left w:val="nil"/>
              <w:bottom w:val="nil"/>
              <w:right w:val="nil"/>
            </w:tcBorders>
            <w:shd w:val="clear" w:color="auto" w:fill="FFFFFF"/>
          </w:tcPr>
          <w:p>
            <w:pPr>
              <w:pStyle w:val="19"/>
              <w:spacing w:before="44" w:line="239" w:lineRule="auto"/>
              <w:ind w:left="229"/>
              <w:jc w:val="center"/>
              <w:rPr>
                <w:color w:val="000000"/>
              </w:rPr>
            </w:pPr>
            <w:r>
              <w:rPr>
                <w:color w:val="000000"/>
                <w:spacing w:val="-3"/>
              </w:rPr>
              <w:t>10.42</w:t>
            </w:r>
          </w:p>
        </w:tc>
        <w:tc>
          <w:tcPr>
            <w:tcW w:w="927" w:type="dxa"/>
            <w:tcBorders>
              <w:top w:val="single" w:color="000000" w:sz="4" w:space="0"/>
              <w:left w:val="nil"/>
              <w:bottom w:val="nil"/>
              <w:right w:val="nil"/>
            </w:tcBorders>
            <w:shd w:val="clear" w:color="auto" w:fill="FFFFFF"/>
          </w:tcPr>
          <w:p>
            <w:pPr>
              <w:pStyle w:val="19"/>
              <w:spacing w:before="44" w:line="239" w:lineRule="auto"/>
              <w:ind w:left="270"/>
              <w:jc w:val="center"/>
              <w:rPr>
                <w:color w:val="000000"/>
              </w:rPr>
            </w:pPr>
            <w:r>
              <w:rPr>
                <w:color w:val="000000"/>
                <w:spacing w:val="-2"/>
              </w:rPr>
              <w:t>7.39</w:t>
            </w:r>
          </w:p>
        </w:tc>
        <w:tc>
          <w:tcPr>
            <w:tcW w:w="1353" w:type="dxa"/>
            <w:tcBorders>
              <w:top w:val="single" w:color="000000" w:sz="4" w:space="0"/>
              <w:left w:val="nil"/>
              <w:bottom w:val="nil"/>
              <w:right w:val="nil"/>
            </w:tcBorders>
            <w:shd w:val="clear" w:color="auto" w:fill="FFFFFF"/>
          </w:tcPr>
          <w:p>
            <w:pPr>
              <w:pStyle w:val="19"/>
              <w:spacing w:before="44" w:line="239" w:lineRule="auto"/>
              <w:ind w:left="223"/>
              <w:jc w:val="center"/>
              <w:rPr>
                <w:color w:val="000000"/>
              </w:rPr>
            </w:pPr>
            <w:r>
              <w:rPr>
                <w:color w:val="000000"/>
                <w:spacing w:val="-3"/>
              </w:rPr>
              <w:t>1280.98</w:t>
            </w:r>
          </w:p>
        </w:tc>
        <w:tc>
          <w:tcPr>
            <w:tcW w:w="879" w:type="dxa"/>
            <w:tcBorders>
              <w:top w:val="single" w:color="000000" w:sz="4" w:space="0"/>
              <w:left w:val="nil"/>
              <w:bottom w:val="nil"/>
              <w:right w:val="nil"/>
            </w:tcBorders>
            <w:shd w:val="clear" w:color="auto" w:fill="FFFFFF"/>
          </w:tcPr>
          <w:p>
            <w:pPr>
              <w:pStyle w:val="19"/>
              <w:spacing w:before="44" w:line="239" w:lineRule="auto"/>
              <w:jc w:val="center"/>
              <w:rPr>
                <w:color w:val="000000"/>
              </w:rPr>
            </w:pPr>
            <w:r>
              <w:rPr>
                <w:color w:val="000000"/>
                <w:spacing w:val="-2"/>
              </w:rPr>
              <w:t>0.01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2538" w:type="dxa"/>
            <w:tcBorders>
              <w:top w:val="nil"/>
              <w:left w:val="nil"/>
              <w:bottom w:val="nil"/>
              <w:right w:val="nil"/>
            </w:tcBorders>
            <w:shd w:val="clear" w:color="auto" w:fill="FFFFFF"/>
          </w:tcPr>
          <w:p>
            <w:pPr>
              <w:pStyle w:val="19"/>
              <w:spacing w:before="46" w:line="221" w:lineRule="auto"/>
              <w:ind w:left="445"/>
              <w:jc w:val="center"/>
              <w:rPr>
                <w:color w:val="000000"/>
              </w:rPr>
            </w:pPr>
            <w:r>
              <w:rPr>
                <w:color w:val="000000"/>
                <w:spacing w:val="-1"/>
              </w:rPr>
              <w:t>calories(kcal)</w:t>
            </w:r>
          </w:p>
        </w:tc>
        <w:tc>
          <w:tcPr>
            <w:tcW w:w="580" w:type="dxa"/>
            <w:tcBorders>
              <w:top w:val="nil"/>
              <w:left w:val="nil"/>
              <w:bottom w:val="nil"/>
              <w:right w:val="nil"/>
            </w:tcBorders>
            <w:shd w:val="clear" w:color="auto" w:fill="FFFFFF"/>
          </w:tcPr>
          <w:p>
            <w:pPr>
              <w:pStyle w:val="19"/>
              <w:spacing w:before="76" w:line="183" w:lineRule="auto"/>
              <w:jc w:val="center"/>
              <w:rPr>
                <w:color w:val="000000"/>
              </w:rPr>
            </w:pPr>
            <w:r>
              <w:rPr>
                <w:color w:val="000000"/>
                <w:spacing w:val="-1"/>
              </w:rPr>
              <w:t>连续</w:t>
            </w:r>
          </w:p>
        </w:tc>
        <w:tc>
          <w:tcPr>
            <w:tcW w:w="1093" w:type="dxa"/>
            <w:tcBorders>
              <w:top w:val="nil"/>
              <w:left w:val="nil"/>
              <w:bottom w:val="nil"/>
              <w:right w:val="nil"/>
            </w:tcBorders>
            <w:shd w:val="clear" w:color="auto" w:fill="FFFFFF"/>
          </w:tcPr>
          <w:p>
            <w:pPr>
              <w:pStyle w:val="19"/>
              <w:spacing w:before="46" w:line="238" w:lineRule="auto"/>
              <w:ind w:left="220"/>
              <w:jc w:val="center"/>
              <w:rPr>
                <w:color w:val="000000"/>
              </w:rPr>
            </w:pPr>
            <w:r>
              <w:rPr>
                <w:color w:val="000000"/>
                <w:spacing w:val="-2"/>
              </w:rPr>
              <w:t>716.0</w:t>
            </w:r>
          </w:p>
        </w:tc>
        <w:tc>
          <w:tcPr>
            <w:tcW w:w="927" w:type="dxa"/>
            <w:tcBorders>
              <w:top w:val="nil"/>
              <w:left w:val="nil"/>
              <w:bottom w:val="nil"/>
              <w:right w:val="nil"/>
            </w:tcBorders>
            <w:shd w:val="clear" w:color="auto" w:fill="FFFFFF"/>
          </w:tcPr>
          <w:p>
            <w:pPr>
              <w:pStyle w:val="19"/>
              <w:spacing w:before="46" w:line="238" w:lineRule="auto"/>
              <w:ind w:left="222"/>
              <w:jc w:val="center"/>
              <w:rPr>
                <w:color w:val="000000"/>
              </w:rPr>
            </w:pPr>
            <w:r>
              <w:rPr>
                <w:color w:val="000000"/>
                <w:spacing w:val="-2"/>
              </w:rPr>
              <w:t>680.6</w:t>
            </w:r>
          </w:p>
        </w:tc>
        <w:tc>
          <w:tcPr>
            <w:tcW w:w="927" w:type="dxa"/>
            <w:tcBorders>
              <w:top w:val="nil"/>
              <w:left w:val="nil"/>
              <w:bottom w:val="nil"/>
              <w:right w:val="nil"/>
            </w:tcBorders>
            <w:shd w:val="clear" w:color="auto" w:fill="FFFFFF"/>
          </w:tcPr>
          <w:p>
            <w:pPr>
              <w:pStyle w:val="19"/>
              <w:spacing w:before="46" w:line="238" w:lineRule="auto"/>
              <w:ind w:left="225"/>
              <w:jc w:val="center"/>
              <w:rPr>
                <w:color w:val="000000"/>
              </w:rPr>
            </w:pPr>
            <w:r>
              <w:rPr>
                <w:color w:val="000000"/>
                <w:spacing w:val="-2"/>
              </w:rPr>
              <w:t>348.8</w:t>
            </w:r>
          </w:p>
        </w:tc>
        <w:tc>
          <w:tcPr>
            <w:tcW w:w="1353" w:type="dxa"/>
            <w:tcBorders>
              <w:top w:val="nil"/>
              <w:left w:val="nil"/>
              <w:bottom w:val="nil"/>
              <w:right w:val="nil"/>
            </w:tcBorders>
            <w:shd w:val="clear" w:color="auto" w:fill="FFFFFF"/>
          </w:tcPr>
          <w:p>
            <w:pPr>
              <w:pStyle w:val="19"/>
              <w:spacing w:before="46" w:line="225" w:lineRule="auto"/>
              <w:ind w:left="189"/>
              <w:jc w:val="center"/>
              <w:rPr>
                <w:color w:val="000000"/>
              </w:rPr>
            </w:pPr>
            <w:r>
              <w:rPr>
                <w:color w:val="000000"/>
                <w:spacing w:val="-1"/>
              </w:rPr>
              <w:t>47,237.9</w:t>
            </w:r>
          </w:p>
        </w:tc>
        <w:tc>
          <w:tcPr>
            <w:tcW w:w="879" w:type="dxa"/>
            <w:tcBorders>
              <w:top w:val="nil"/>
              <w:left w:val="nil"/>
              <w:bottom w:val="nil"/>
              <w:right w:val="nil"/>
            </w:tcBorders>
            <w:shd w:val="clear" w:color="auto" w:fill="FFFFFF"/>
          </w:tcPr>
          <w:p>
            <w:pPr>
              <w:pStyle w:val="19"/>
              <w:spacing w:before="46" w:line="238" w:lineRule="auto"/>
              <w:jc w:val="center"/>
              <w:rPr>
                <w:color w:val="000000"/>
              </w:rPr>
            </w:pPr>
            <w:r>
              <w:rPr>
                <w:color w:val="000000"/>
                <w:spacing w:val="-2"/>
              </w:rPr>
              <w:t>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2538" w:type="dxa"/>
            <w:tcBorders>
              <w:top w:val="nil"/>
              <w:left w:val="nil"/>
              <w:bottom w:val="nil"/>
              <w:right w:val="nil"/>
            </w:tcBorders>
            <w:shd w:val="clear" w:color="auto" w:fill="FFFFFF"/>
          </w:tcPr>
          <w:p>
            <w:pPr>
              <w:pStyle w:val="19"/>
              <w:spacing w:before="47" w:line="209" w:lineRule="auto"/>
              <w:ind w:left="561"/>
              <w:jc w:val="center"/>
              <w:rPr>
                <w:color w:val="000000"/>
              </w:rPr>
            </w:pPr>
            <w:r>
              <w:rPr>
                <w:color w:val="000000"/>
                <w:spacing w:val="-2"/>
              </w:rPr>
              <w:t>protein(g)</w:t>
            </w:r>
          </w:p>
        </w:tc>
        <w:tc>
          <w:tcPr>
            <w:tcW w:w="580" w:type="dxa"/>
            <w:tcBorders>
              <w:top w:val="nil"/>
              <w:left w:val="nil"/>
              <w:bottom w:val="nil"/>
              <w:right w:val="nil"/>
            </w:tcBorders>
            <w:shd w:val="clear" w:color="auto" w:fill="FFFFFF"/>
          </w:tcPr>
          <w:p>
            <w:pPr>
              <w:pStyle w:val="19"/>
              <w:spacing w:before="77" w:line="183" w:lineRule="auto"/>
              <w:jc w:val="center"/>
              <w:rPr>
                <w:color w:val="000000"/>
              </w:rPr>
            </w:pPr>
            <w:r>
              <w:rPr>
                <w:color w:val="000000"/>
                <w:spacing w:val="-1"/>
              </w:rPr>
              <w:t>连续</w:t>
            </w:r>
          </w:p>
        </w:tc>
        <w:tc>
          <w:tcPr>
            <w:tcW w:w="1093" w:type="dxa"/>
            <w:tcBorders>
              <w:top w:val="nil"/>
              <w:left w:val="nil"/>
              <w:bottom w:val="nil"/>
              <w:right w:val="nil"/>
            </w:tcBorders>
            <w:shd w:val="clear" w:color="auto" w:fill="FFFFFF"/>
          </w:tcPr>
          <w:p>
            <w:pPr>
              <w:pStyle w:val="19"/>
              <w:spacing w:before="47" w:line="237" w:lineRule="auto"/>
              <w:ind w:left="269"/>
              <w:jc w:val="center"/>
              <w:rPr>
                <w:color w:val="000000"/>
              </w:rPr>
            </w:pPr>
            <w:r>
              <w:rPr>
                <w:color w:val="000000"/>
                <w:spacing w:val="-3"/>
              </w:rPr>
              <w:t>38.5</w:t>
            </w:r>
          </w:p>
        </w:tc>
        <w:tc>
          <w:tcPr>
            <w:tcW w:w="927" w:type="dxa"/>
            <w:tcBorders>
              <w:top w:val="nil"/>
              <w:left w:val="nil"/>
              <w:bottom w:val="nil"/>
              <w:right w:val="nil"/>
            </w:tcBorders>
            <w:shd w:val="clear" w:color="auto" w:fill="FFFFFF"/>
          </w:tcPr>
          <w:p>
            <w:pPr>
              <w:pStyle w:val="19"/>
              <w:spacing w:before="47" w:line="237" w:lineRule="auto"/>
              <w:ind w:left="271"/>
              <w:jc w:val="center"/>
              <w:rPr>
                <w:color w:val="000000"/>
              </w:rPr>
            </w:pPr>
            <w:r>
              <w:rPr>
                <w:color w:val="000000"/>
                <w:spacing w:val="-3"/>
              </w:rPr>
              <w:t>34.9</w:t>
            </w:r>
          </w:p>
        </w:tc>
        <w:tc>
          <w:tcPr>
            <w:tcW w:w="927" w:type="dxa"/>
            <w:tcBorders>
              <w:top w:val="nil"/>
              <w:left w:val="nil"/>
              <w:bottom w:val="nil"/>
              <w:right w:val="nil"/>
            </w:tcBorders>
            <w:shd w:val="clear" w:color="auto" w:fill="FFFFFF"/>
          </w:tcPr>
          <w:p>
            <w:pPr>
              <w:pStyle w:val="19"/>
              <w:spacing w:before="47" w:line="237" w:lineRule="auto"/>
              <w:ind w:left="270"/>
              <w:jc w:val="center"/>
              <w:rPr>
                <w:color w:val="000000"/>
              </w:rPr>
            </w:pPr>
            <w:r>
              <w:rPr>
                <w:color w:val="000000"/>
                <w:spacing w:val="-2"/>
              </w:rPr>
              <w:t>22.4</w:t>
            </w:r>
          </w:p>
        </w:tc>
        <w:tc>
          <w:tcPr>
            <w:tcW w:w="1353" w:type="dxa"/>
            <w:tcBorders>
              <w:top w:val="nil"/>
              <w:left w:val="nil"/>
              <w:bottom w:val="nil"/>
              <w:right w:val="nil"/>
            </w:tcBorders>
            <w:shd w:val="clear" w:color="auto" w:fill="FFFFFF"/>
          </w:tcPr>
          <w:p>
            <w:pPr>
              <w:pStyle w:val="19"/>
              <w:spacing w:before="47" w:line="225" w:lineRule="auto"/>
              <w:ind w:left="244"/>
              <w:jc w:val="center"/>
              <w:rPr>
                <w:color w:val="000000"/>
              </w:rPr>
            </w:pPr>
            <w:r>
              <w:rPr>
                <w:color w:val="000000"/>
                <w:spacing w:val="-2"/>
              </w:rPr>
              <w:t>2,030.7</w:t>
            </w:r>
          </w:p>
        </w:tc>
        <w:tc>
          <w:tcPr>
            <w:tcW w:w="879" w:type="dxa"/>
            <w:tcBorders>
              <w:top w:val="nil"/>
              <w:left w:val="nil"/>
              <w:bottom w:val="nil"/>
              <w:right w:val="nil"/>
            </w:tcBorders>
            <w:shd w:val="clear" w:color="auto" w:fill="FFFFFF"/>
          </w:tcPr>
          <w:p>
            <w:pPr>
              <w:pStyle w:val="19"/>
              <w:spacing w:before="47" w:line="237" w:lineRule="auto"/>
              <w:jc w:val="center"/>
              <w:rPr>
                <w:color w:val="000000"/>
              </w:rPr>
            </w:pPr>
            <w:r>
              <w:rPr>
                <w:color w:val="000000"/>
                <w:spacing w:val="-2"/>
              </w:rPr>
              <w:t>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2538" w:type="dxa"/>
            <w:tcBorders>
              <w:top w:val="nil"/>
              <w:left w:val="nil"/>
              <w:bottom w:val="nil"/>
              <w:right w:val="nil"/>
            </w:tcBorders>
            <w:shd w:val="clear" w:color="auto" w:fill="FFFFFF"/>
          </w:tcPr>
          <w:p>
            <w:pPr>
              <w:pStyle w:val="19"/>
              <w:spacing w:before="48" w:line="209" w:lineRule="auto"/>
              <w:ind w:left="728"/>
              <w:jc w:val="center"/>
              <w:rPr>
                <w:color w:val="000000"/>
              </w:rPr>
            </w:pPr>
            <w:r>
              <w:rPr>
                <w:color w:val="000000"/>
                <w:spacing w:val="-1"/>
              </w:rPr>
              <w:t>fat(g)</w:t>
            </w:r>
          </w:p>
        </w:tc>
        <w:tc>
          <w:tcPr>
            <w:tcW w:w="580" w:type="dxa"/>
            <w:tcBorders>
              <w:top w:val="nil"/>
              <w:left w:val="nil"/>
              <w:bottom w:val="nil"/>
              <w:right w:val="nil"/>
            </w:tcBorders>
            <w:shd w:val="clear" w:color="auto" w:fill="FFFFFF"/>
          </w:tcPr>
          <w:p>
            <w:pPr>
              <w:pStyle w:val="19"/>
              <w:spacing w:before="78" w:line="183" w:lineRule="auto"/>
              <w:jc w:val="center"/>
              <w:rPr>
                <w:color w:val="000000"/>
              </w:rPr>
            </w:pPr>
            <w:r>
              <w:rPr>
                <w:color w:val="000000"/>
                <w:spacing w:val="-1"/>
              </w:rPr>
              <w:t>连续</w:t>
            </w:r>
          </w:p>
        </w:tc>
        <w:tc>
          <w:tcPr>
            <w:tcW w:w="1093" w:type="dxa"/>
            <w:tcBorders>
              <w:top w:val="nil"/>
              <w:left w:val="nil"/>
              <w:bottom w:val="nil"/>
              <w:right w:val="nil"/>
            </w:tcBorders>
            <w:shd w:val="clear" w:color="auto" w:fill="FFFFFF"/>
          </w:tcPr>
          <w:p>
            <w:pPr>
              <w:pStyle w:val="19"/>
              <w:spacing w:before="49" w:line="236" w:lineRule="auto"/>
              <w:ind w:left="267"/>
              <w:jc w:val="center"/>
              <w:rPr>
                <w:color w:val="000000"/>
              </w:rPr>
            </w:pPr>
            <w:r>
              <w:rPr>
                <w:color w:val="000000"/>
                <w:spacing w:val="-2"/>
              </w:rPr>
              <w:t>25.9</w:t>
            </w:r>
          </w:p>
        </w:tc>
        <w:tc>
          <w:tcPr>
            <w:tcW w:w="927" w:type="dxa"/>
            <w:tcBorders>
              <w:top w:val="nil"/>
              <w:left w:val="nil"/>
              <w:bottom w:val="nil"/>
              <w:right w:val="nil"/>
            </w:tcBorders>
            <w:shd w:val="clear" w:color="auto" w:fill="FFFFFF"/>
          </w:tcPr>
          <w:p>
            <w:pPr>
              <w:pStyle w:val="19"/>
              <w:spacing w:before="49" w:line="236" w:lineRule="auto"/>
              <w:ind w:left="269"/>
              <w:jc w:val="center"/>
              <w:rPr>
                <w:color w:val="000000"/>
              </w:rPr>
            </w:pPr>
            <w:r>
              <w:rPr>
                <w:color w:val="000000"/>
                <w:spacing w:val="-2"/>
              </w:rPr>
              <w:t>22.1</w:t>
            </w:r>
          </w:p>
        </w:tc>
        <w:tc>
          <w:tcPr>
            <w:tcW w:w="927" w:type="dxa"/>
            <w:tcBorders>
              <w:top w:val="nil"/>
              <w:left w:val="nil"/>
              <w:bottom w:val="nil"/>
              <w:right w:val="nil"/>
            </w:tcBorders>
            <w:shd w:val="clear" w:color="auto" w:fill="FFFFFF"/>
          </w:tcPr>
          <w:p>
            <w:pPr>
              <w:pStyle w:val="19"/>
              <w:spacing w:before="49" w:line="236" w:lineRule="auto"/>
              <w:ind w:left="278"/>
              <w:jc w:val="center"/>
              <w:rPr>
                <w:color w:val="000000"/>
              </w:rPr>
            </w:pPr>
            <w:r>
              <w:rPr>
                <w:color w:val="000000"/>
                <w:spacing w:val="-3"/>
              </w:rPr>
              <w:t>19.1</w:t>
            </w:r>
          </w:p>
        </w:tc>
        <w:tc>
          <w:tcPr>
            <w:tcW w:w="1353" w:type="dxa"/>
            <w:tcBorders>
              <w:top w:val="nil"/>
              <w:left w:val="nil"/>
              <w:bottom w:val="nil"/>
              <w:right w:val="nil"/>
            </w:tcBorders>
            <w:shd w:val="clear" w:color="auto" w:fill="FFFFFF"/>
          </w:tcPr>
          <w:p>
            <w:pPr>
              <w:pStyle w:val="19"/>
              <w:spacing w:before="49" w:line="225" w:lineRule="auto"/>
              <w:ind w:left="244"/>
              <w:jc w:val="center"/>
              <w:rPr>
                <w:color w:val="000000"/>
              </w:rPr>
            </w:pPr>
            <w:r>
              <w:rPr>
                <w:color w:val="000000"/>
                <w:spacing w:val="-2"/>
              </w:rPr>
              <w:t>2,928.6</w:t>
            </w:r>
          </w:p>
        </w:tc>
        <w:tc>
          <w:tcPr>
            <w:tcW w:w="879" w:type="dxa"/>
            <w:tcBorders>
              <w:top w:val="nil"/>
              <w:left w:val="nil"/>
              <w:bottom w:val="nil"/>
              <w:right w:val="nil"/>
            </w:tcBorders>
            <w:shd w:val="clear" w:color="auto" w:fill="FFFFFF"/>
          </w:tcPr>
          <w:p>
            <w:pPr>
              <w:pStyle w:val="19"/>
              <w:spacing w:before="49" w:line="236" w:lineRule="auto"/>
              <w:jc w:val="center"/>
              <w:rPr>
                <w:color w:val="000000"/>
              </w:rPr>
            </w:pPr>
            <w:r>
              <w:rPr>
                <w:color w:val="000000"/>
                <w:spacing w:val="-2"/>
              </w:rPr>
              <w:t>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2538" w:type="dxa"/>
            <w:tcBorders>
              <w:top w:val="nil"/>
              <w:left w:val="nil"/>
              <w:bottom w:val="nil"/>
              <w:right w:val="nil"/>
            </w:tcBorders>
            <w:shd w:val="clear" w:color="auto" w:fill="FFFFFF"/>
          </w:tcPr>
          <w:p>
            <w:pPr>
              <w:pStyle w:val="19"/>
              <w:spacing w:before="50" w:line="209" w:lineRule="auto"/>
              <w:ind w:left="287"/>
              <w:jc w:val="center"/>
              <w:rPr>
                <w:color w:val="000000"/>
              </w:rPr>
            </w:pPr>
            <w:r>
              <w:rPr>
                <w:color w:val="000000"/>
                <w:spacing w:val="-1"/>
              </w:rPr>
              <w:t>carbohydrates(g)</w:t>
            </w:r>
          </w:p>
        </w:tc>
        <w:tc>
          <w:tcPr>
            <w:tcW w:w="580" w:type="dxa"/>
            <w:tcBorders>
              <w:top w:val="nil"/>
              <w:left w:val="nil"/>
              <w:bottom w:val="nil"/>
              <w:right w:val="nil"/>
            </w:tcBorders>
            <w:shd w:val="clear" w:color="auto" w:fill="FFFFFF"/>
          </w:tcPr>
          <w:p>
            <w:pPr>
              <w:pStyle w:val="19"/>
              <w:spacing w:before="79" w:line="183" w:lineRule="auto"/>
              <w:jc w:val="center"/>
              <w:rPr>
                <w:color w:val="000000"/>
              </w:rPr>
            </w:pPr>
            <w:r>
              <w:rPr>
                <w:color w:val="000000"/>
                <w:spacing w:val="-1"/>
              </w:rPr>
              <w:t>连续</w:t>
            </w:r>
          </w:p>
        </w:tc>
        <w:tc>
          <w:tcPr>
            <w:tcW w:w="1093" w:type="dxa"/>
            <w:tcBorders>
              <w:top w:val="nil"/>
              <w:left w:val="nil"/>
              <w:bottom w:val="nil"/>
              <w:right w:val="nil"/>
            </w:tcBorders>
            <w:shd w:val="clear" w:color="auto" w:fill="FFFFFF"/>
          </w:tcPr>
          <w:p>
            <w:pPr>
              <w:pStyle w:val="19"/>
              <w:spacing w:before="50" w:line="235" w:lineRule="auto"/>
              <w:ind w:left="266"/>
              <w:jc w:val="center"/>
              <w:rPr>
                <w:color w:val="000000"/>
              </w:rPr>
            </w:pPr>
            <w:r>
              <w:rPr>
                <w:color w:val="000000"/>
                <w:spacing w:val="-2"/>
              </w:rPr>
              <w:t>80.5</w:t>
            </w:r>
          </w:p>
        </w:tc>
        <w:tc>
          <w:tcPr>
            <w:tcW w:w="927" w:type="dxa"/>
            <w:tcBorders>
              <w:top w:val="nil"/>
              <w:left w:val="nil"/>
              <w:bottom w:val="nil"/>
              <w:right w:val="nil"/>
            </w:tcBorders>
            <w:shd w:val="clear" w:color="auto" w:fill="FFFFFF"/>
          </w:tcPr>
          <w:p>
            <w:pPr>
              <w:pStyle w:val="19"/>
              <w:spacing w:before="50" w:line="235" w:lineRule="auto"/>
              <w:ind w:left="268"/>
              <w:jc w:val="center"/>
              <w:rPr>
                <w:color w:val="000000"/>
              </w:rPr>
            </w:pPr>
            <w:r>
              <w:rPr>
                <w:color w:val="000000"/>
                <w:spacing w:val="-2"/>
              </w:rPr>
              <w:t>72.6</w:t>
            </w:r>
          </w:p>
        </w:tc>
        <w:tc>
          <w:tcPr>
            <w:tcW w:w="927" w:type="dxa"/>
            <w:tcBorders>
              <w:top w:val="nil"/>
              <w:left w:val="nil"/>
              <w:bottom w:val="nil"/>
              <w:right w:val="nil"/>
            </w:tcBorders>
            <w:shd w:val="clear" w:color="auto" w:fill="FFFFFF"/>
          </w:tcPr>
          <w:p>
            <w:pPr>
              <w:pStyle w:val="19"/>
              <w:spacing w:before="50" w:line="235" w:lineRule="auto"/>
              <w:ind w:left="272"/>
              <w:jc w:val="center"/>
              <w:rPr>
                <w:color w:val="000000"/>
              </w:rPr>
            </w:pPr>
            <w:r>
              <w:rPr>
                <w:color w:val="000000"/>
                <w:spacing w:val="-3"/>
              </w:rPr>
              <w:t>38.1</w:t>
            </w:r>
          </w:p>
        </w:tc>
        <w:tc>
          <w:tcPr>
            <w:tcW w:w="1353" w:type="dxa"/>
            <w:tcBorders>
              <w:top w:val="nil"/>
              <w:left w:val="nil"/>
              <w:bottom w:val="nil"/>
              <w:right w:val="nil"/>
            </w:tcBorders>
            <w:shd w:val="clear" w:color="auto" w:fill="FFFFFF"/>
          </w:tcPr>
          <w:p>
            <w:pPr>
              <w:pStyle w:val="19"/>
              <w:spacing w:before="50" w:line="225" w:lineRule="auto"/>
              <w:ind w:left="236"/>
              <w:jc w:val="center"/>
              <w:rPr>
                <w:color w:val="000000"/>
              </w:rPr>
            </w:pPr>
            <w:r>
              <w:rPr>
                <w:color w:val="000000"/>
                <w:spacing w:val="-1"/>
              </w:rPr>
              <w:t>4,565.5</w:t>
            </w:r>
          </w:p>
        </w:tc>
        <w:tc>
          <w:tcPr>
            <w:tcW w:w="879" w:type="dxa"/>
            <w:tcBorders>
              <w:top w:val="nil"/>
              <w:left w:val="nil"/>
              <w:bottom w:val="nil"/>
              <w:right w:val="nil"/>
            </w:tcBorders>
            <w:shd w:val="clear" w:color="auto" w:fill="FFFFFF"/>
          </w:tcPr>
          <w:p>
            <w:pPr>
              <w:pStyle w:val="19"/>
              <w:spacing w:before="50" w:line="235" w:lineRule="auto"/>
              <w:jc w:val="center"/>
              <w:rPr>
                <w:color w:val="000000"/>
              </w:rPr>
            </w:pPr>
            <w:r>
              <w:rPr>
                <w:color w:val="000000"/>
                <w:spacing w:val="-2"/>
              </w:rPr>
              <w:t>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2538" w:type="dxa"/>
            <w:tcBorders>
              <w:top w:val="nil"/>
              <w:left w:val="nil"/>
              <w:bottom w:val="single" w:color="000000" w:sz="12" w:space="0"/>
              <w:right w:val="nil"/>
            </w:tcBorders>
            <w:shd w:val="clear" w:color="auto" w:fill="FFFFFF"/>
          </w:tcPr>
          <w:p>
            <w:pPr>
              <w:pStyle w:val="19"/>
              <w:spacing w:before="51" w:line="209" w:lineRule="auto"/>
              <w:ind w:left="654"/>
              <w:jc w:val="center"/>
              <w:rPr>
                <w:color w:val="000000"/>
              </w:rPr>
            </w:pPr>
            <w:r>
              <w:rPr>
                <w:color w:val="000000"/>
                <w:spacing w:val="-1"/>
              </w:rPr>
              <w:t>fiber(g)</w:t>
            </w:r>
          </w:p>
        </w:tc>
        <w:tc>
          <w:tcPr>
            <w:tcW w:w="580" w:type="dxa"/>
            <w:tcBorders>
              <w:top w:val="nil"/>
              <w:left w:val="nil"/>
              <w:bottom w:val="single" w:color="000000" w:sz="12" w:space="0"/>
              <w:right w:val="nil"/>
            </w:tcBorders>
            <w:shd w:val="clear" w:color="auto" w:fill="FFFFFF"/>
          </w:tcPr>
          <w:p>
            <w:pPr>
              <w:pStyle w:val="19"/>
              <w:spacing w:before="80" w:line="183" w:lineRule="auto"/>
              <w:jc w:val="center"/>
              <w:rPr>
                <w:color w:val="000000"/>
              </w:rPr>
            </w:pPr>
            <w:r>
              <w:rPr>
                <w:color w:val="000000"/>
                <w:spacing w:val="-1"/>
              </w:rPr>
              <w:t>连续</w:t>
            </w:r>
          </w:p>
        </w:tc>
        <w:tc>
          <w:tcPr>
            <w:tcW w:w="1093" w:type="dxa"/>
            <w:tcBorders>
              <w:top w:val="nil"/>
              <w:left w:val="nil"/>
              <w:bottom w:val="single" w:color="000000" w:sz="12" w:space="0"/>
              <w:right w:val="nil"/>
            </w:tcBorders>
            <w:shd w:val="clear" w:color="auto" w:fill="FFFFFF"/>
          </w:tcPr>
          <w:p>
            <w:pPr>
              <w:pStyle w:val="19"/>
              <w:spacing w:before="50" w:line="239" w:lineRule="auto"/>
              <w:ind w:left="314"/>
              <w:jc w:val="center"/>
              <w:rPr>
                <w:color w:val="000000"/>
              </w:rPr>
            </w:pPr>
            <w:r>
              <w:rPr>
                <w:color w:val="000000"/>
                <w:spacing w:val="-2"/>
              </w:rPr>
              <w:t>6.0</w:t>
            </w:r>
          </w:p>
        </w:tc>
        <w:tc>
          <w:tcPr>
            <w:tcW w:w="927" w:type="dxa"/>
            <w:tcBorders>
              <w:top w:val="nil"/>
              <w:left w:val="nil"/>
              <w:bottom w:val="single" w:color="000000" w:sz="12" w:space="0"/>
              <w:right w:val="nil"/>
            </w:tcBorders>
            <w:shd w:val="clear" w:color="auto" w:fill="FFFFFF"/>
          </w:tcPr>
          <w:p>
            <w:pPr>
              <w:pStyle w:val="19"/>
              <w:spacing w:before="50" w:line="239" w:lineRule="auto"/>
              <w:ind w:left="320"/>
              <w:jc w:val="center"/>
              <w:rPr>
                <w:color w:val="000000"/>
              </w:rPr>
            </w:pPr>
            <w:r>
              <w:rPr>
                <w:color w:val="000000"/>
                <w:spacing w:val="-3"/>
              </w:rPr>
              <w:t>5.4</w:t>
            </w:r>
          </w:p>
        </w:tc>
        <w:tc>
          <w:tcPr>
            <w:tcW w:w="927" w:type="dxa"/>
            <w:tcBorders>
              <w:top w:val="nil"/>
              <w:left w:val="nil"/>
              <w:bottom w:val="single" w:color="000000" w:sz="12" w:space="0"/>
              <w:right w:val="nil"/>
            </w:tcBorders>
            <w:shd w:val="clear" w:color="auto" w:fill="FFFFFF"/>
          </w:tcPr>
          <w:p>
            <w:pPr>
              <w:pStyle w:val="19"/>
              <w:spacing w:before="50" w:line="239" w:lineRule="auto"/>
              <w:ind w:left="319"/>
              <w:jc w:val="center"/>
              <w:rPr>
                <w:color w:val="000000"/>
              </w:rPr>
            </w:pPr>
            <w:r>
              <w:rPr>
                <w:color w:val="000000"/>
                <w:spacing w:val="-3"/>
              </w:rPr>
              <w:t>3.2</w:t>
            </w:r>
          </w:p>
        </w:tc>
        <w:tc>
          <w:tcPr>
            <w:tcW w:w="1353" w:type="dxa"/>
            <w:tcBorders>
              <w:top w:val="nil"/>
              <w:left w:val="nil"/>
              <w:bottom w:val="single" w:color="000000" w:sz="12" w:space="0"/>
              <w:right w:val="nil"/>
            </w:tcBorders>
            <w:shd w:val="clear" w:color="auto" w:fill="FFFFFF"/>
          </w:tcPr>
          <w:p>
            <w:pPr>
              <w:pStyle w:val="19"/>
              <w:spacing w:before="50" w:line="239" w:lineRule="auto"/>
              <w:ind w:left="302"/>
              <w:jc w:val="center"/>
              <w:rPr>
                <w:color w:val="000000"/>
              </w:rPr>
            </w:pPr>
            <w:r>
              <w:rPr>
                <w:color w:val="000000"/>
                <w:spacing w:val="-1"/>
              </w:rPr>
              <w:t>431.4</w:t>
            </w:r>
          </w:p>
        </w:tc>
        <w:tc>
          <w:tcPr>
            <w:tcW w:w="879" w:type="dxa"/>
            <w:tcBorders>
              <w:top w:val="nil"/>
              <w:left w:val="nil"/>
              <w:bottom w:val="single" w:color="000000" w:sz="12" w:space="0"/>
              <w:right w:val="nil"/>
            </w:tcBorders>
            <w:shd w:val="clear" w:color="auto" w:fill="FFFFFF"/>
          </w:tcPr>
          <w:p>
            <w:pPr>
              <w:pStyle w:val="19"/>
              <w:spacing w:before="50" w:line="239" w:lineRule="auto"/>
              <w:jc w:val="center"/>
              <w:rPr>
                <w:color w:val="000000"/>
              </w:rPr>
            </w:pPr>
            <w:r>
              <w:rPr>
                <w:color w:val="000000"/>
                <w:spacing w:val="-2"/>
              </w:rPr>
              <w:t>0.0</w:t>
            </w:r>
          </w:p>
        </w:tc>
      </w:tr>
    </w:tbl>
    <w:p>
      <w:pPr>
        <w:pStyle w:val="17"/>
        <w:ind w:firstLine="480" w:firstLineChars="200"/>
      </w:pPr>
    </w:p>
    <w:p>
      <w:pPr>
        <w:pStyle w:val="17"/>
        <w:ind w:firstLine="480" w:firstLineChars="200"/>
      </w:pPr>
      <w:r>
        <w:t>通过表1和表2可以看出，附件1的consume_money字段反映每笔订单的消费金额，平均客单价为11.24元；附件1中每条记录还汇总了该订单的总热量、蛋白质、脂肪、碳水化合物和膳食纤维含量。附件2的indent_id字段与附件1关联，但仅覆盖了约8.7%的订单（12,944/149,626）。dish_name为菜品名称，共有314种唯一菜品。weight字段为单份菜品的重量（单位：克），unit_price为对应单价。</w:t>
      </w:r>
    </w:p>
    <w:p>
      <w:pPr>
        <w:pStyle w:val="17"/>
        <w:rPr>
          <w:b/>
          <w:bCs/>
        </w:rPr>
      </w:pPr>
      <w:r>
        <w:rPr>
          <w:rFonts w:hint="eastAsia"/>
          <w:b/>
          <w:bCs/>
        </w:rPr>
        <w:t>（2）</w:t>
      </w:r>
      <w:r>
        <w:rPr>
          <w:b/>
          <w:bCs/>
        </w:rPr>
        <w:t xml:space="preserve"> 数据清洗</w:t>
      </w:r>
    </w:p>
    <w:p>
      <w:pPr>
        <w:pStyle w:val="17"/>
        <w:ind w:firstLine="480" w:firstLineChars="200"/>
      </w:pPr>
      <w:r>
        <w:t>数据清洗确保数据的质量、准确性和一致性，为后续分析和建模提供可靠基础。</w:t>
      </w:r>
    </w:p>
    <w:p>
      <w:pPr>
        <w:pStyle w:val="17"/>
      </w:pPr>
      <w:r>
        <w:t>对附件1进行缺失值检测，发现wallet_id、card_serial、user_phone_number、qr_code四个字段在所有150,573条记录中均为空值。这四个字段属于用户身份信息字段，对后续分析无贡献，予以删除。</w:t>
      </w:r>
    </w:p>
    <w:p>
      <w:pPr>
        <w:pStyle w:val="17"/>
        <w:ind w:firstLine="480" w:firstLineChars="200"/>
      </w:pPr>
      <w:r>
        <w:t>对附件1中消费金额和四项营养素字段进行异常值检测。采用IQR方法，计算各字段在</w:t>
      </w:r>
      <w:r>
        <w:rPr>
          <w:rFonts w:hint="eastAsia"/>
        </w:rPr>
        <w:t>1%—99%</w:t>
      </w:r>
      <w:r>
        <w:t>分位数区间外的潜在异常记录数，结果见表3。</w:t>
      </w:r>
    </w:p>
    <w:p>
      <w:pPr>
        <w:pStyle w:val="17"/>
      </w:pPr>
    </w:p>
    <w:p>
      <w:pPr>
        <w:pStyle w:val="5"/>
        <w:spacing w:before="73" w:line="230" w:lineRule="auto"/>
        <w:jc w:val="center"/>
        <w:outlineLvl w:val="4"/>
        <w:rPr>
          <w:rFonts w:hint="eastAsia"/>
          <w:b/>
          <w:bCs/>
          <w:lang w:eastAsia="zh-CN"/>
        </w:rPr>
      </w:pPr>
      <w:r>
        <w:rPr>
          <w:b/>
          <w:bCs/>
          <w:spacing w:val="-1"/>
          <w:lang w:eastAsia="zh-CN"/>
        </w:rPr>
        <w:t>表 3  附件1异常值检测结果</w:t>
      </w:r>
      <w:r>
        <w:rPr>
          <w:rStyle w:val="20"/>
          <w:b/>
          <w:bCs/>
          <w:lang w:eastAsia="zh-CN"/>
        </w:rPr>
        <w:t>（IQR，</w:t>
      </w:r>
      <w:r>
        <w:rPr>
          <w:rStyle w:val="20"/>
          <w:rFonts w:hint="eastAsia"/>
          <w:b/>
          <w:bCs/>
          <w:lang w:eastAsia="zh-CN"/>
        </w:rPr>
        <w:t>1%—99%</w:t>
      </w:r>
      <w:r>
        <w:rPr>
          <w:rStyle w:val="20"/>
          <w:b/>
          <w:bCs/>
          <w:lang w:eastAsia="zh-CN"/>
        </w:rPr>
        <w:t>分位数）</w:t>
      </w:r>
    </w:p>
    <w:tbl>
      <w:tblPr>
        <w:tblStyle w:val="18"/>
        <w:tblW w:w="847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98"/>
        <w:gridCol w:w="1553"/>
        <w:gridCol w:w="1554"/>
        <w:gridCol w:w="1554"/>
        <w:gridCol w:w="121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2598" w:type="dxa"/>
            <w:tcBorders>
              <w:top w:val="single" w:color="000000" w:sz="12" w:space="0"/>
              <w:left w:val="nil"/>
              <w:right w:val="nil"/>
              <w:tl2br w:val="nil"/>
            </w:tcBorders>
            <w:shd w:val="clear" w:color="auto" w:fill="FFFFFF"/>
          </w:tcPr>
          <w:p>
            <w:pPr>
              <w:pStyle w:val="19"/>
              <w:spacing w:before="77" w:line="183" w:lineRule="auto"/>
              <w:jc w:val="center"/>
              <w:rPr>
                <w:color w:val="000000"/>
              </w:rPr>
            </w:pPr>
            <w:r>
              <w:rPr>
                <w:bCs/>
                <w:color w:val="000000"/>
                <w:spacing w:val="-2"/>
              </w:rPr>
              <w:t>字段</w:t>
            </w:r>
          </w:p>
        </w:tc>
        <w:tc>
          <w:tcPr>
            <w:tcW w:w="1553" w:type="dxa"/>
            <w:tcBorders>
              <w:top w:val="single" w:color="000000" w:sz="12" w:space="0"/>
              <w:left w:val="nil"/>
              <w:right w:val="nil"/>
            </w:tcBorders>
            <w:shd w:val="clear" w:color="auto" w:fill="FFFFFF"/>
          </w:tcPr>
          <w:p>
            <w:pPr>
              <w:pStyle w:val="19"/>
              <w:spacing w:before="88" w:line="174" w:lineRule="auto"/>
              <w:jc w:val="center"/>
              <w:rPr>
                <w:color w:val="000000"/>
              </w:rPr>
            </w:pPr>
            <w:r>
              <w:rPr>
                <w:bCs/>
                <w:color w:val="000000"/>
                <w:spacing w:val="-2"/>
              </w:rPr>
              <w:t>Q1</w:t>
            </w:r>
          </w:p>
        </w:tc>
        <w:tc>
          <w:tcPr>
            <w:tcW w:w="1554" w:type="dxa"/>
            <w:tcBorders>
              <w:top w:val="single" w:color="000000" w:sz="12" w:space="0"/>
              <w:left w:val="nil"/>
              <w:right w:val="nil"/>
            </w:tcBorders>
            <w:shd w:val="clear" w:color="auto" w:fill="FFFFFF"/>
          </w:tcPr>
          <w:p>
            <w:pPr>
              <w:pStyle w:val="19"/>
              <w:spacing w:before="89" w:line="173" w:lineRule="auto"/>
              <w:jc w:val="center"/>
              <w:rPr>
                <w:color w:val="000000"/>
              </w:rPr>
            </w:pPr>
            <w:r>
              <w:rPr>
                <w:bCs/>
                <w:color w:val="000000"/>
                <w:spacing w:val="-2"/>
              </w:rPr>
              <w:t>Q3</w:t>
            </w:r>
          </w:p>
        </w:tc>
        <w:tc>
          <w:tcPr>
            <w:tcW w:w="1554" w:type="dxa"/>
            <w:tcBorders>
              <w:top w:val="single" w:color="000000" w:sz="12" w:space="0"/>
              <w:left w:val="nil"/>
              <w:right w:val="nil"/>
            </w:tcBorders>
            <w:shd w:val="clear" w:color="auto" w:fill="FFFFFF"/>
          </w:tcPr>
          <w:p>
            <w:pPr>
              <w:pStyle w:val="19"/>
              <w:spacing w:before="77" w:line="183" w:lineRule="auto"/>
              <w:jc w:val="center"/>
              <w:rPr>
                <w:color w:val="000000"/>
              </w:rPr>
            </w:pPr>
            <w:r>
              <w:rPr>
                <w:bCs/>
                <w:color w:val="000000"/>
                <w:spacing w:val="-1"/>
              </w:rPr>
              <w:t>异常记录数</w:t>
            </w:r>
          </w:p>
        </w:tc>
        <w:tc>
          <w:tcPr>
            <w:tcW w:w="1217" w:type="dxa"/>
            <w:tcBorders>
              <w:top w:val="single" w:color="000000" w:sz="12" w:space="0"/>
              <w:left w:val="nil"/>
              <w:right w:val="nil"/>
            </w:tcBorders>
            <w:shd w:val="clear" w:color="auto" w:fill="FFFFFF"/>
          </w:tcPr>
          <w:p>
            <w:pPr>
              <w:pStyle w:val="19"/>
              <w:spacing w:before="77" w:line="183" w:lineRule="auto"/>
              <w:jc w:val="center"/>
              <w:rPr>
                <w:color w:val="000000"/>
              </w:rPr>
            </w:pPr>
            <w:r>
              <w:rPr>
                <w:bCs/>
                <w:color w:val="000000"/>
                <w:spacing w:val="-5"/>
              </w:rPr>
              <w:t>占比</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6" w:hRule="atLeast"/>
        </w:trPr>
        <w:tc>
          <w:tcPr>
            <w:tcW w:w="2598" w:type="dxa"/>
            <w:tcBorders>
              <w:left w:val="nil"/>
              <w:bottom w:val="nil"/>
              <w:right w:val="nil"/>
            </w:tcBorders>
            <w:shd w:val="clear" w:color="auto" w:fill="FFFFFF"/>
          </w:tcPr>
          <w:p>
            <w:pPr>
              <w:pStyle w:val="19"/>
              <w:spacing w:before="120" w:line="163" w:lineRule="exact"/>
              <w:jc w:val="center"/>
              <w:rPr>
                <w:color w:val="000000"/>
              </w:rPr>
            </w:pPr>
            <w:r>
              <w:rPr>
                <w:color w:val="000000"/>
                <w:spacing w:val="-1"/>
                <w:position w:val="3"/>
              </w:rPr>
              <w:t>consume_money</w:t>
            </w:r>
          </w:p>
        </w:tc>
        <w:tc>
          <w:tcPr>
            <w:tcW w:w="1553" w:type="dxa"/>
            <w:tcBorders>
              <w:left w:val="nil"/>
              <w:bottom w:val="nil"/>
              <w:right w:val="nil"/>
            </w:tcBorders>
            <w:shd w:val="clear" w:color="auto" w:fill="FFFFFF"/>
          </w:tcPr>
          <w:p>
            <w:pPr>
              <w:pStyle w:val="19"/>
              <w:spacing w:before="44" w:line="239" w:lineRule="auto"/>
              <w:jc w:val="center"/>
              <w:rPr>
                <w:color w:val="000000"/>
              </w:rPr>
            </w:pPr>
            <w:r>
              <w:rPr>
                <w:color w:val="000000"/>
                <w:spacing w:val="-2"/>
              </w:rPr>
              <w:t>2.7</w:t>
            </w:r>
          </w:p>
        </w:tc>
        <w:tc>
          <w:tcPr>
            <w:tcW w:w="1554" w:type="dxa"/>
            <w:tcBorders>
              <w:left w:val="nil"/>
              <w:bottom w:val="nil"/>
              <w:right w:val="nil"/>
            </w:tcBorders>
            <w:shd w:val="clear" w:color="auto" w:fill="FFFFFF"/>
          </w:tcPr>
          <w:p>
            <w:pPr>
              <w:pStyle w:val="19"/>
              <w:spacing w:before="44" w:line="239" w:lineRule="auto"/>
              <w:jc w:val="center"/>
              <w:rPr>
                <w:color w:val="000000"/>
              </w:rPr>
            </w:pPr>
            <w:r>
              <w:rPr>
                <w:color w:val="000000"/>
                <w:spacing w:val="-3"/>
              </w:rPr>
              <w:t>30.9</w:t>
            </w:r>
          </w:p>
        </w:tc>
        <w:tc>
          <w:tcPr>
            <w:tcW w:w="1554" w:type="dxa"/>
            <w:tcBorders>
              <w:left w:val="nil"/>
              <w:bottom w:val="nil"/>
              <w:right w:val="nil"/>
            </w:tcBorders>
            <w:shd w:val="clear" w:color="auto" w:fill="FFFFFF"/>
          </w:tcPr>
          <w:p>
            <w:pPr>
              <w:pStyle w:val="19"/>
              <w:spacing w:before="44" w:line="225" w:lineRule="auto"/>
              <w:jc w:val="center"/>
              <w:rPr>
                <w:color w:val="000000"/>
              </w:rPr>
            </w:pPr>
            <w:r>
              <w:rPr>
                <w:color w:val="000000"/>
                <w:spacing w:val="-2"/>
              </w:rPr>
              <w:t>3,005</w:t>
            </w:r>
          </w:p>
        </w:tc>
        <w:tc>
          <w:tcPr>
            <w:tcW w:w="1217" w:type="dxa"/>
            <w:tcBorders>
              <w:left w:val="nil"/>
              <w:bottom w:val="nil"/>
              <w:right w:val="nil"/>
            </w:tcBorders>
            <w:shd w:val="clear" w:color="auto" w:fill="FFFFFF"/>
          </w:tcPr>
          <w:p>
            <w:pPr>
              <w:pStyle w:val="19"/>
              <w:spacing w:before="44" w:line="239" w:lineRule="auto"/>
              <w:jc w:val="center"/>
              <w:rPr>
                <w:color w:val="000000"/>
              </w:rPr>
            </w:pPr>
            <w:r>
              <w:rPr>
                <w:color w:val="000000"/>
                <w:spacing w:val="-3"/>
              </w:rPr>
              <w:t>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2" w:hRule="atLeast"/>
        </w:trPr>
        <w:tc>
          <w:tcPr>
            <w:tcW w:w="2598" w:type="dxa"/>
            <w:tcBorders>
              <w:top w:val="nil"/>
              <w:left w:val="nil"/>
              <w:bottom w:val="nil"/>
              <w:right w:val="nil"/>
            </w:tcBorders>
            <w:shd w:val="clear" w:color="auto" w:fill="FFFFFF"/>
          </w:tcPr>
          <w:p>
            <w:pPr>
              <w:pStyle w:val="19"/>
              <w:spacing w:before="46" w:line="237" w:lineRule="auto"/>
              <w:jc w:val="center"/>
              <w:rPr>
                <w:color w:val="000000"/>
              </w:rPr>
            </w:pPr>
            <w:r>
              <w:rPr>
                <w:color w:val="000000"/>
                <w:spacing w:val="-1"/>
              </w:rPr>
              <w:t>calories</w:t>
            </w:r>
          </w:p>
        </w:tc>
        <w:tc>
          <w:tcPr>
            <w:tcW w:w="1553" w:type="dxa"/>
            <w:tcBorders>
              <w:top w:val="nil"/>
              <w:left w:val="nil"/>
              <w:bottom w:val="nil"/>
              <w:right w:val="nil"/>
            </w:tcBorders>
            <w:shd w:val="clear" w:color="auto" w:fill="FFFFFF"/>
          </w:tcPr>
          <w:p>
            <w:pPr>
              <w:pStyle w:val="19"/>
              <w:spacing w:before="46" w:line="237" w:lineRule="auto"/>
              <w:jc w:val="center"/>
              <w:rPr>
                <w:color w:val="000000"/>
              </w:rPr>
            </w:pPr>
            <w:r>
              <w:rPr>
                <w:color w:val="000000"/>
                <w:spacing w:val="-2"/>
              </w:rPr>
              <w:t>202.0</w:t>
            </w:r>
          </w:p>
        </w:tc>
        <w:tc>
          <w:tcPr>
            <w:tcW w:w="1554" w:type="dxa"/>
            <w:tcBorders>
              <w:top w:val="nil"/>
              <w:left w:val="nil"/>
              <w:bottom w:val="nil"/>
              <w:right w:val="nil"/>
            </w:tcBorders>
            <w:shd w:val="clear" w:color="auto" w:fill="FFFFFF"/>
          </w:tcPr>
          <w:p>
            <w:pPr>
              <w:pStyle w:val="19"/>
              <w:spacing w:before="46" w:line="225" w:lineRule="auto"/>
              <w:jc w:val="center"/>
              <w:rPr>
                <w:color w:val="000000"/>
              </w:rPr>
            </w:pPr>
            <w:r>
              <w:rPr>
                <w:color w:val="000000"/>
                <w:spacing w:val="-3"/>
              </w:rPr>
              <w:t>1,676.0</w:t>
            </w:r>
          </w:p>
        </w:tc>
        <w:tc>
          <w:tcPr>
            <w:tcW w:w="1554" w:type="dxa"/>
            <w:tcBorders>
              <w:top w:val="nil"/>
              <w:left w:val="nil"/>
              <w:bottom w:val="nil"/>
              <w:right w:val="nil"/>
            </w:tcBorders>
            <w:shd w:val="clear" w:color="auto" w:fill="FFFFFF"/>
          </w:tcPr>
          <w:p>
            <w:pPr>
              <w:pStyle w:val="19"/>
              <w:spacing w:before="46" w:line="225" w:lineRule="auto"/>
              <w:jc w:val="center"/>
              <w:rPr>
                <w:color w:val="000000"/>
              </w:rPr>
            </w:pPr>
            <w:r>
              <w:rPr>
                <w:color w:val="000000"/>
                <w:spacing w:val="-2"/>
              </w:rPr>
              <w:t>3,012</w:t>
            </w:r>
          </w:p>
        </w:tc>
        <w:tc>
          <w:tcPr>
            <w:tcW w:w="1217" w:type="dxa"/>
            <w:tcBorders>
              <w:top w:val="nil"/>
              <w:left w:val="nil"/>
              <w:bottom w:val="nil"/>
              <w:right w:val="nil"/>
            </w:tcBorders>
            <w:shd w:val="clear" w:color="auto" w:fill="FFFFFF"/>
          </w:tcPr>
          <w:p>
            <w:pPr>
              <w:pStyle w:val="19"/>
              <w:spacing w:before="46" w:line="237" w:lineRule="auto"/>
              <w:jc w:val="center"/>
              <w:rPr>
                <w:color w:val="000000"/>
              </w:rPr>
            </w:pPr>
            <w:r>
              <w:rPr>
                <w:color w:val="000000"/>
                <w:spacing w:val="-3"/>
              </w:rPr>
              <w:t>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2598" w:type="dxa"/>
            <w:tcBorders>
              <w:top w:val="nil"/>
              <w:left w:val="nil"/>
              <w:bottom w:val="nil"/>
              <w:right w:val="nil"/>
            </w:tcBorders>
            <w:shd w:val="clear" w:color="auto" w:fill="FFFFFF"/>
          </w:tcPr>
          <w:p>
            <w:pPr>
              <w:pStyle w:val="19"/>
              <w:spacing w:before="48" w:line="210" w:lineRule="auto"/>
              <w:jc w:val="center"/>
              <w:rPr>
                <w:color w:val="000000"/>
              </w:rPr>
            </w:pPr>
            <w:r>
              <w:rPr>
                <w:color w:val="000000"/>
                <w:spacing w:val="-2"/>
              </w:rPr>
              <w:t>protein</w:t>
            </w:r>
          </w:p>
        </w:tc>
        <w:tc>
          <w:tcPr>
            <w:tcW w:w="1553" w:type="dxa"/>
            <w:tcBorders>
              <w:top w:val="nil"/>
              <w:left w:val="nil"/>
              <w:bottom w:val="nil"/>
              <w:right w:val="nil"/>
            </w:tcBorders>
            <w:shd w:val="clear" w:color="auto" w:fill="FFFFFF"/>
          </w:tcPr>
          <w:p>
            <w:pPr>
              <w:pStyle w:val="19"/>
              <w:spacing w:before="47" w:line="237" w:lineRule="auto"/>
              <w:jc w:val="center"/>
              <w:rPr>
                <w:color w:val="000000"/>
              </w:rPr>
            </w:pPr>
            <w:r>
              <w:rPr>
                <w:color w:val="000000"/>
                <w:spacing w:val="-2"/>
              </w:rPr>
              <w:t>8.1</w:t>
            </w:r>
          </w:p>
        </w:tc>
        <w:tc>
          <w:tcPr>
            <w:tcW w:w="1554" w:type="dxa"/>
            <w:tcBorders>
              <w:top w:val="nil"/>
              <w:left w:val="nil"/>
              <w:bottom w:val="nil"/>
              <w:right w:val="nil"/>
            </w:tcBorders>
            <w:shd w:val="clear" w:color="auto" w:fill="FFFFFF"/>
          </w:tcPr>
          <w:p>
            <w:pPr>
              <w:pStyle w:val="19"/>
              <w:spacing w:before="47" w:line="237" w:lineRule="auto"/>
              <w:jc w:val="center"/>
              <w:rPr>
                <w:color w:val="000000"/>
              </w:rPr>
            </w:pPr>
            <w:r>
              <w:rPr>
                <w:color w:val="000000"/>
                <w:spacing w:val="-3"/>
              </w:rPr>
              <w:t>101.2</w:t>
            </w:r>
          </w:p>
        </w:tc>
        <w:tc>
          <w:tcPr>
            <w:tcW w:w="1554" w:type="dxa"/>
            <w:tcBorders>
              <w:top w:val="nil"/>
              <w:left w:val="nil"/>
              <w:bottom w:val="nil"/>
              <w:right w:val="nil"/>
            </w:tcBorders>
            <w:shd w:val="clear" w:color="auto" w:fill="FFFFFF"/>
          </w:tcPr>
          <w:p>
            <w:pPr>
              <w:pStyle w:val="19"/>
              <w:spacing w:before="48" w:line="225" w:lineRule="auto"/>
              <w:jc w:val="center"/>
              <w:rPr>
                <w:color w:val="000000"/>
              </w:rPr>
            </w:pPr>
            <w:r>
              <w:rPr>
                <w:color w:val="000000"/>
                <w:spacing w:val="-2"/>
              </w:rPr>
              <w:t>3,011</w:t>
            </w:r>
          </w:p>
        </w:tc>
        <w:tc>
          <w:tcPr>
            <w:tcW w:w="1217" w:type="dxa"/>
            <w:tcBorders>
              <w:top w:val="nil"/>
              <w:left w:val="nil"/>
              <w:bottom w:val="nil"/>
              <w:right w:val="nil"/>
            </w:tcBorders>
            <w:shd w:val="clear" w:color="auto" w:fill="FFFFFF"/>
          </w:tcPr>
          <w:p>
            <w:pPr>
              <w:pStyle w:val="19"/>
              <w:spacing w:before="47" w:line="237" w:lineRule="auto"/>
              <w:jc w:val="center"/>
              <w:rPr>
                <w:color w:val="000000"/>
              </w:rPr>
            </w:pPr>
            <w:r>
              <w:rPr>
                <w:color w:val="000000"/>
                <w:spacing w:val="-3"/>
              </w:rPr>
              <w:t>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3" w:hRule="atLeast"/>
        </w:trPr>
        <w:tc>
          <w:tcPr>
            <w:tcW w:w="2598" w:type="dxa"/>
            <w:tcBorders>
              <w:top w:val="nil"/>
              <w:left w:val="nil"/>
              <w:bottom w:val="nil"/>
              <w:right w:val="nil"/>
            </w:tcBorders>
            <w:shd w:val="clear" w:color="auto" w:fill="FFFFFF"/>
          </w:tcPr>
          <w:p>
            <w:pPr>
              <w:pStyle w:val="19"/>
              <w:spacing w:before="49" w:line="236" w:lineRule="auto"/>
              <w:jc w:val="center"/>
              <w:rPr>
                <w:color w:val="000000"/>
              </w:rPr>
            </w:pPr>
            <w:r>
              <w:rPr>
                <w:color w:val="000000"/>
                <w:spacing w:val="-1"/>
              </w:rPr>
              <w:t>fat</w:t>
            </w:r>
          </w:p>
        </w:tc>
        <w:tc>
          <w:tcPr>
            <w:tcW w:w="1553" w:type="dxa"/>
            <w:tcBorders>
              <w:top w:val="nil"/>
              <w:left w:val="nil"/>
              <w:bottom w:val="nil"/>
              <w:right w:val="nil"/>
            </w:tcBorders>
            <w:shd w:val="clear" w:color="auto" w:fill="FFFFFF"/>
          </w:tcPr>
          <w:p>
            <w:pPr>
              <w:pStyle w:val="19"/>
              <w:spacing w:before="49" w:line="236" w:lineRule="auto"/>
              <w:jc w:val="center"/>
              <w:rPr>
                <w:color w:val="000000"/>
              </w:rPr>
            </w:pPr>
            <w:r>
              <w:rPr>
                <w:color w:val="000000"/>
                <w:spacing w:val="-4"/>
              </w:rPr>
              <w:t>1.9</w:t>
            </w:r>
          </w:p>
        </w:tc>
        <w:tc>
          <w:tcPr>
            <w:tcW w:w="1554" w:type="dxa"/>
            <w:tcBorders>
              <w:top w:val="nil"/>
              <w:left w:val="nil"/>
              <w:bottom w:val="nil"/>
              <w:right w:val="nil"/>
            </w:tcBorders>
            <w:shd w:val="clear" w:color="auto" w:fill="FFFFFF"/>
          </w:tcPr>
          <w:p>
            <w:pPr>
              <w:pStyle w:val="19"/>
              <w:spacing w:before="49" w:line="236" w:lineRule="auto"/>
              <w:jc w:val="center"/>
              <w:rPr>
                <w:color w:val="000000"/>
              </w:rPr>
            </w:pPr>
            <w:r>
              <w:rPr>
                <w:color w:val="000000"/>
                <w:spacing w:val="-2"/>
              </w:rPr>
              <w:t>75.0</w:t>
            </w:r>
          </w:p>
        </w:tc>
        <w:tc>
          <w:tcPr>
            <w:tcW w:w="1554" w:type="dxa"/>
            <w:tcBorders>
              <w:top w:val="nil"/>
              <w:left w:val="nil"/>
              <w:bottom w:val="nil"/>
              <w:right w:val="nil"/>
            </w:tcBorders>
            <w:shd w:val="clear" w:color="auto" w:fill="FFFFFF"/>
          </w:tcPr>
          <w:p>
            <w:pPr>
              <w:pStyle w:val="19"/>
              <w:spacing w:before="50" w:line="225" w:lineRule="auto"/>
              <w:jc w:val="center"/>
              <w:rPr>
                <w:color w:val="000000"/>
              </w:rPr>
            </w:pPr>
            <w:r>
              <w:rPr>
                <w:color w:val="000000"/>
                <w:spacing w:val="-2"/>
              </w:rPr>
              <w:t>3,007</w:t>
            </w:r>
          </w:p>
        </w:tc>
        <w:tc>
          <w:tcPr>
            <w:tcW w:w="1217" w:type="dxa"/>
            <w:tcBorders>
              <w:top w:val="nil"/>
              <w:left w:val="nil"/>
              <w:bottom w:val="nil"/>
              <w:right w:val="nil"/>
            </w:tcBorders>
            <w:shd w:val="clear" w:color="auto" w:fill="FFFFFF"/>
          </w:tcPr>
          <w:p>
            <w:pPr>
              <w:pStyle w:val="19"/>
              <w:spacing w:before="49" w:line="236" w:lineRule="auto"/>
              <w:jc w:val="center"/>
              <w:rPr>
                <w:color w:val="000000"/>
              </w:rPr>
            </w:pPr>
            <w:r>
              <w:rPr>
                <w:color w:val="000000"/>
                <w:spacing w:val="-3"/>
              </w:rPr>
              <w:t>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598" w:type="dxa"/>
            <w:tcBorders>
              <w:top w:val="nil"/>
              <w:left w:val="nil"/>
              <w:bottom w:val="single" w:color="000000" w:sz="12" w:space="0"/>
              <w:right w:val="nil"/>
            </w:tcBorders>
            <w:shd w:val="clear" w:color="auto" w:fill="FFFFFF"/>
          </w:tcPr>
          <w:p>
            <w:pPr>
              <w:pStyle w:val="19"/>
              <w:spacing w:before="51" w:line="209" w:lineRule="auto"/>
              <w:jc w:val="center"/>
              <w:rPr>
                <w:color w:val="000000"/>
              </w:rPr>
            </w:pPr>
            <w:r>
              <w:rPr>
                <w:color w:val="000000"/>
                <w:spacing w:val="-1"/>
              </w:rPr>
              <w:t>carbohydrates</w:t>
            </w:r>
          </w:p>
        </w:tc>
        <w:tc>
          <w:tcPr>
            <w:tcW w:w="1553" w:type="dxa"/>
            <w:tcBorders>
              <w:top w:val="nil"/>
              <w:left w:val="nil"/>
              <w:bottom w:val="single" w:color="000000" w:sz="12" w:space="0"/>
              <w:right w:val="nil"/>
            </w:tcBorders>
            <w:shd w:val="clear" w:color="auto" w:fill="FFFFFF"/>
          </w:tcPr>
          <w:p>
            <w:pPr>
              <w:pStyle w:val="19"/>
              <w:spacing w:before="50" w:line="239" w:lineRule="auto"/>
              <w:jc w:val="center"/>
              <w:rPr>
                <w:color w:val="000000"/>
              </w:rPr>
            </w:pPr>
            <w:r>
              <w:rPr>
                <w:color w:val="000000"/>
                <w:spacing w:val="-3"/>
              </w:rPr>
              <w:t>11.6</w:t>
            </w:r>
          </w:p>
        </w:tc>
        <w:tc>
          <w:tcPr>
            <w:tcW w:w="1554" w:type="dxa"/>
            <w:tcBorders>
              <w:top w:val="nil"/>
              <w:left w:val="nil"/>
              <w:bottom w:val="single" w:color="000000" w:sz="12" w:space="0"/>
              <w:right w:val="nil"/>
            </w:tcBorders>
            <w:shd w:val="clear" w:color="auto" w:fill="FFFFFF"/>
          </w:tcPr>
          <w:p>
            <w:pPr>
              <w:pStyle w:val="19"/>
              <w:spacing w:before="50" w:line="239" w:lineRule="auto"/>
              <w:jc w:val="center"/>
              <w:rPr>
                <w:color w:val="000000"/>
              </w:rPr>
            </w:pPr>
            <w:r>
              <w:rPr>
                <w:color w:val="000000"/>
                <w:spacing w:val="-3"/>
              </w:rPr>
              <w:t>179.5</w:t>
            </w:r>
          </w:p>
        </w:tc>
        <w:tc>
          <w:tcPr>
            <w:tcW w:w="1554" w:type="dxa"/>
            <w:tcBorders>
              <w:top w:val="nil"/>
              <w:left w:val="nil"/>
              <w:bottom w:val="single" w:color="000000" w:sz="12" w:space="0"/>
              <w:right w:val="nil"/>
            </w:tcBorders>
            <w:shd w:val="clear" w:color="auto" w:fill="FFFFFF"/>
          </w:tcPr>
          <w:p>
            <w:pPr>
              <w:pStyle w:val="19"/>
              <w:spacing w:before="51" w:line="225" w:lineRule="auto"/>
              <w:jc w:val="center"/>
              <w:rPr>
                <w:color w:val="000000"/>
              </w:rPr>
            </w:pPr>
            <w:r>
              <w:rPr>
                <w:color w:val="000000"/>
                <w:spacing w:val="-2"/>
              </w:rPr>
              <w:t>3,011</w:t>
            </w:r>
          </w:p>
        </w:tc>
        <w:tc>
          <w:tcPr>
            <w:tcW w:w="1217" w:type="dxa"/>
            <w:tcBorders>
              <w:top w:val="nil"/>
              <w:left w:val="nil"/>
              <w:bottom w:val="single" w:color="000000" w:sz="12" w:space="0"/>
              <w:right w:val="nil"/>
            </w:tcBorders>
            <w:shd w:val="clear" w:color="auto" w:fill="FFFFFF"/>
          </w:tcPr>
          <w:p>
            <w:pPr>
              <w:pStyle w:val="19"/>
              <w:spacing w:before="50" w:line="239" w:lineRule="auto"/>
              <w:jc w:val="center"/>
              <w:rPr>
                <w:color w:val="000000"/>
              </w:rPr>
            </w:pPr>
            <w:r>
              <w:rPr>
                <w:color w:val="000000"/>
                <w:spacing w:val="-3"/>
              </w:rPr>
              <w:t>2.0%</w:t>
            </w:r>
          </w:p>
        </w:tc>
      </w:tr>
    </w:tbl>
    <w:p>
      <w:pPr>
        <w:pStyle w:val="17"/>
        <w:ind w:firstLine="480" w:firstLineChars="200"/>
        <w:jc w:val="center"/>
      </w:pPr>
    </w:p>
    <w:p>
      <w:pPr>
        <w:pStyle w:val="17"/>
        <w:ind w:firstLine="480" w:firstLineChars="200"/>
      </w:pPr>
      <w:r>
        <w:t>对于上述异常记录，考虑到自助量贩餐厅的经营特点——团体订餐或大食量顾客可能导致单笔高消费，这些</w:t>
      </w:r>
      <w:r>
        <w:rPr>
          <w:rFonts w:hint="eastAsia"/>
        </w:rPr>
        <w:t>“</w:t>
      </w:r>
      <w:r>
        <w:t>异常值</w:t>
      </w:r>
      <w:r>
        <w:rPr>
          <w:rFonts w:hint="eastAsia"/>
        </w:rPr>
        <w:t>”</w:t>
      </w:r>
      <w:r>
        <w:t>可能反映了真实的业务场景而非数据录入错误。因此本文选择保留全部记录（标记但不剔除），在后续建模中由模型自行处理。</w:t>
      </w:r>
    </w:p>
    <w:p>
      <w:pPr>
        <w:pStyle w:val="17"/>
        <w:ind w:firstLine="480" w:firstLineChars="200"/>
        <w:rPr>
          <w:b/>
          <w:bCs/>
        </w:rPr>
      </w:pPr>
      <w:r>
        <w:t>对附件2中total_price、weight、unit_price三个数值字段进行类型检查和转换，确保后续计算精度。对dish_name字段去除首尾空格，避免因空格差异将同一菜品统计为不同菜品</w:t>
      </w:r>
      <w:r>
        <w:rPr>
          <w:spacing w:val="-2"/>
        </w:rPr>
        <w:t>。</w:t>
      </w:r>
    </w:p>
    <w:p>
      <w:pPr>
        <w:pStyle w:val="17"/>
        <w:rPr>
          <w:b/>
          <w:bCs/>
        </w:rPr>
      </w:pPr>
      <w:r>
        <w:rPr>
          <w:rFonts w:hint="eastAsia"/>
          <w:b/>
          <w:bCs/>
        </w:rPr>
        <w:t>5.1.2</w:t>
      </w:r>
      <w:r>
        <w:rPr>
          <w:rFonts w:hint="eastAsia"/>
        </w:rPr>
        <w:t xml:space="preserve"> </w:t>
      </w:r>
      <w:r>
        <w:rPr>
          <w:rFonts w:hint="eastAsia"/>
          <w:b/>
          <w:bCs/>
        </w:rPr>
        <w:t>描述性统计分析</w:t>
      </w:r>
    </w:p>
    <w:p>
      <w:pPr>
        <w:pStyle w:val="17"/>
        <w:ind w:firstLine="480" w:firstLineChars="200"/>
      </w:pPr>
      <w:r>
        <w:t>基于清洗后的531天日级汇总数据，对餐厅的消费规律进行了系统的描述性统计分析。通过菜品销量排名与ABC分类，发现314种菜品呈现典型的长尾分布特征——约76种A类菜品贡献了80%的销量，而168种C类菜品仅贡献5%。</w:t>
      </w:r>
    </w:p>
    <w:p>
      <w:pPr>
        <w:pStyle w:val="17"/>
        <w:ind w:firstLine="480" w:firstLineChars="200"/>
        <w:jc w:val="right"/>
      </w:pPr>
      <w:r>
        <w:t xml:space="preserve"> </w:t>
      </w:r>
    </w:p>
    <w:p>
      <w:pPr>
        <w:pStyle w:val="22"/>
        <w:jc w:val="center"/>
      </w:pPr>
      <w:r>
        <mc:AlternateContent>
          <mc:Choice Requires="wpg">
            <w:drawing>
              <wp:anchor distT="0" distB="0" distL="114300" distR="114300" simplePos="0" relativeHeight="251704320" behindDoc="0" locked="0" layoutInCell="1" allowOverlap="1">
                <wp:simplePos x="0" y="0"/>
                <wp:positionH relativeFrom="column">
                  <wp:posOffset>31750</wp:posOffset>
                </wp:positionH>
                <wp:positionV relativeFrom="paragraph">
                  <wp:posOffset>69850</wp:posOffset>
                </wp:positionV>
                <wp:extent cx="5455920" cy="5404485"/>
                <wp:effectExtent l="0" t="0" r="0" b="6350"/>
                <wp:wrapNone/>
                <wp:docPr id="2024316497" name="组合 20"/>
                <wp:cNvGraphicFramePr/>
                <a:graphic xmlns:a="http://schemas.openxmlformats.org/drawingml/2006/main">
                  <a:graphicData uri="http://schemas.microsoft.com/office/word/2010/wordprocessingGroup">
                    <wpg:wgp>
                      <wpg:cNvGrpSpPr/>
                      <wpg:grpSpPr>
                        <a:xfrm>
                          <a:off x="0" y="0"/>
                          <a:ext cx="5455767" cy="5404286"/>
                          <a:chOff x="0" y="0"/>
                          <a:chExt cx="5455767" cy="5404286"/>
                        </a:xfrm>
                      </wpg:grpSpPr>
                      <pic:pic xmlns:pic="http://schemas.openxmlformats.org/drawingml/2006/picture">
                        <pic:nvPicPr>
                          <pic:cNvPr id="2048655291" name="图片 10"/>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17335" y="13001"/>
                            <a:ext cx="2508885" cy="2505075"/>
                          </a:xfrm>
                          <a:prstGeom prst="rect">
                            <a:avLst/>
                          </a:prstGeom>
                          <a:noFill/>
                          <a:ln>
                            <a:noFill/>
                          </a:ln>
                        </pic:spPr>
                      </pic:pic>
                      <pic:pic xmlns:pic="http://schemas.openxmlformats.org/drawingml/2006/picture">
                        <pic:nvPicPr>
                          <pic:cNvPr id="1352564910" name="图片 1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2946882" y="0"/>
                            <a:ext cx="2508885" cy="2505075"/>
                          </a:xfrm>
                          <a:prstGeom prst="rect">
                            <a:avLst/>
                          </a:prstGeom>
                          <a:noFill/>
                          <a:ln>
                            <a:noFill/>
                          </a:ln>
                        </pic:spPr>
                      </pic:pic>
                      <pic:pic xmlns:pic="http://schemas.openxmlformats.org/drawingml/2006/picture">
                        <pic:nvPicPr>
                          <pic:cNvPr id="17032118" name="图片 12"/>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2886210"/>
                            <a:ext cx="2508885" cy="2505075"/>
                          </a:xfrm>
                          <a:prstGeom prst="rect">
                            <a:avLst/>
                          </a:prstGeom>
                          <a:noFill/>
                          <a:ln>
                            <a:noFill/>
                          </a:ln>
                        </pic:spPr>
                      </pic:pic>
                      <pic:pic xmlns:pic="http://schemas.openxmlformats.org/drawingml/2006/picture">
                        <pic:nvPicPr>
                          <pic:cNvPr id="1908680307" name="图片 13"/>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2938214" y="2899211"/>
                            <a:ext cx="2508885" cy="2505075"/>
                          </a:xfrm>
                          <a:prstGeom prst="rect">
                            <a:avLst/>
                          </a:prstGeom>
                          <a:noFill/>
                          <a:ln>
                            <a:noFill/>
                          </a:ln>
                        </pic:spPr>
                      </pic:pic>
                    </wpg:wgp>
                  </a:graphicData>
                </a:graphic>
              </wp:anchor>
            </w:drawing>
          </mc:Choice>
          <mc:Fallback>
            <w:pict>
              <v:group id="组合 20" o:spid="_x0000_s1026" o:spt="203" style="position:absolute;left:0pt;margin-left:2.5pt;margin-top:5.5pt;height:425.55pt;width:429.6pt;z-index:251704320;mso-width-relative:page;mso-height-relative:page;" coordsize="5455767,5404286" o:gfxdata="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">
                <o:lock v:ext="edit" aspectratio="f"/>
                <v:shape id="图片 10" o:spid="_x0000_s1026" o:spt="75" type="#_x0000_t75" style="position:absolute;left:17335;top:13001;height:2505075;width:2508885;" filled="f" o:preferrelative="t" stroked="f" coordsize="21600,21600" o:gfxdata="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L&#10;fKzHwwAAAOMAAAAPAAAAAAAAAAEAIAAAACIAAABkcnMvZG93bnJldi54bWxQSwECFAAUAAAACACH&#10;TuJAMy8FnjsAAAA5AAAAEAAAAAAAAAABACAAAAASAQAAZHJzL3NoYXBleG1sLnhtbFBLBQYAAAAA&#10;BgAGAFsBAAC8AwAAAAA=&#10;">
                  <v:fill on="f" focussize="0,0"/>
                  <v:stroke on="f"/>
                  <v:imagedata r:id="rId7" o:title=""/>
                  <o:lock v:ext="edit" aspectratio="t"/>
                </v:shape>
                <v:shape id="图片 11" o:spid="_x0000_s1026" o:spt="75" type="#_x0000_t75" style="position:absolute;left:2946882;top:0;height:2505075;width:2508885;" filled="f" o:preferrelative="t" stroked="f" coordsize="21600,21600" o:gfxdata="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6bc18QAAADjAAAADwAAAAAAAAABACAAAAAiAAAAZHJzL2Rvd25yZXYueG1sUEsBAhQAFAAAAAgA&#10;h07iQDMvBZ47AAAAOQAAABAAAAAAAAAAAQAgAAAAEwEAAGRycy9zaGFwZXhtbC54bWxQSwUGAAAA&#10;AAYABgBbAQAAvQMAAAAA&#10;">
                  <v:fill on="f" focussize="0,0"/>
                  <v:stroke on="f"/>
                  <v:imagedata r:id="rId8" o:title=""/>
                  <o:lock v:ext="edit" aspectratio="t"/>
                </v:shape>
                <v:shape id="图片 12" o:spid="_x0000_s1026" o:spt="75" type="#_x0000_t75" style="position:absolute;left:0;top:2886210;height:2505075;width:2508885;" filled="f" o:preferrelative="t" stroked="f" coordsize="21600,21600" o:gfxdata="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cpG52/&#10;AAAA4QAAAA8AAAAAAAAAAQAgAAAAIgAAAGRycy9kb3ducmV2LnhtbFBLAQIUABQAAAAIAIdO4kAz&#10;LwWeOwAAADkAAAAQAAAAAAAAAAEAIAAAAA4BAABkcnMvc2hhcGV4bWwueG1sUEsFBgAAAAAGAAYA&#10;WwEAALgDAAAAAA==&#10;">
                  <v:fill on="f" focussize="0,0"/>
                  <v:stroke on="f"/>
                  <v:imagedata r:id="rId9" o:title=""/>
                  <o:lock v:ext="edit" aspectratio="t"/>
                </v:shape>
                <v:shape id="图片 13" o:spid="_x0000_s1026" o:spt="75" type="#_x0000_t75" style="position:absolute;left:2938214;top:2899211;height:2505075;width:2508885;" filled="f" o:preferrelative="t" stroked="f" coordsize="21600,21600" o:gfxdata="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P7O&#10;aMEAAADjAAAADwAAAAAAAAABACAAAAAiAAAAZHJzL2Rvd25yZXYueG1sUEsBAhQAFAAAAAgAh07i&#10;QDMvBZ47AAAAOQAAABAAAAAAAAAAAQAgAAAAEAEAAGRycy9zaGFwZXhtbC54bWxQSwUGAAAAAAYA&#10;BgBbAQAAugMAAAAA&#10;">
                  <v:fill on="f" focussize="0,0"/>
                  <v:stroke on="f"/>
                  <v:imagedata r:id="rId10" o:title=""/>
                  <o:lock v:ext="edit" aspectratio="t"/>
                </v:shape>
              </v:group>
            </w:pict>
          </mc:Fallback>
        </mc:AlternateContent>
      </w:r>
    </w:p>
    <w:p>
      <w:pPr>
        <w:pStyle w:val="22"/>
        <w:jc w:val="center"/>
      </w:pPr>
    </w:p>
    <w:p>
      <w:pPr>
        <w:pStyle w:val="22"/>
        <w:jc w:val="center"/>
      </w:pPr>
    </w:p>
    <w:p>
      <w:pPr>
        <w:pStyle w:val="22"/>
        <w:jc w:val="center"/>
      </w:pPr>
    </w:p>
    <w:p>
      <w:pPr>
        <w:pStyle w:val="22"/>
        <w:jc w:val="center"/>
      </w:pPr>
    </w:p>
    <w:p>
      <w:pPr>
        <w:pStyle w:val="22"/>
        <w:jc w:val="center"/>
      </w:pPr>
    </w:p>
    <w:p>
      <w:pPr>
        <w:pStyle w:val="22"/>
        <w:jc w:val="center"/>
      </w:pPr>
    </w:p>
    <w:p>
      <w:pPr>
        <w:pStyle w:val="22"/>
        <w:jc w:val="center"/>
      </w:pPr>
    </w:p>
    <w:p>
      <w:pPr>
        <w:pStyle w:val="22"/>
        <w:jc w:val="center"/>
      </w:pPr>
    </w:p>
    <w:p>
      <w:pPr>
        <w:pStyle w:val="22"/>
        <w:jc w:val="center"/>
      </w:pPr>
    </w:p>
    <w:p>
      <w:pPr>
        <w:pStyle w:val="22"/>
        <w:jc w:val="center"/>
      </w:pPr>
    </w:p>
    <w:p>
      <w:pPr>
        <w:pStyle w:val="22"/>
        <w:jc w:val="center"/>
      </w:pPr>
    </w:p>
    <w:p>
      <w:pPr>
        <w:pStyle w:val="22"/>
        <w:ind w:firstLine="1446" w:firstLineChars="800"/>
      </w:pPr>
      <w:r>
        <w:rPr>
          <w:rFonts w:hint="eastAsia"/>
        </w:rPr>
        <w:t>图1.1 销量Top 20                                    图1.2 销售额Top 20</w:t>
      </w:r>
    </w:p>
    <w:p>
      <w:pPr>
        <w:pStyle w:val="22"/>
        <w:jc w:val="center"/>
      </w:pPr>
    </w:p>
    <w:p>
      <w:pPr>
        <w:pStyle w:val="22"/>
        <w:jc w:val="center"/>
      </w:pPr>
    </w:p>
    <w:p>
      <w:pPr>
        <w:pStyle w:val="22"/>
        <w:jc w:val="center"/>
      </w:pPr>
    </w:p>
    <w:p>
      <w:pPr>
        <w:pStyle w:val="22"/>
        <w:jc w:val="center"/>
      </w:pPr>
    </w:p>
    <w:p>
      <w:pPr>
        <w:pStyle w:val="22"/>
        <w:jc w:val="center"/>
      </w:pPr>
    </w:p>
    <w:p>
      <w:pPr>
        <w:pStyle w:val="22"/>
        <w:jc w:val="center"/>
      </w:pPr>
    </w:p>
    <w:p>
      <w:pPr>
        <w:pStyle w:val="22"/>
        <w:jc w:val="center"/>
      </w:pPr>
    </w:p>
    <w:p>
      <w:pPr>
        <w:pStyle w:val="22"/>
        <w:jc w:val="center"/>
      </w:pPr>
    </w:p>
    <w:p>
      <w:pPr>
        <w:pStyle w:val="22"/>
        <w:jc w:val="center"/>
      </w:pPr>
    </w:p>
    <w:p>
      <w:pPr>
        <w:pStyle w:val="22"/>
        <w:jc w:val="center"/>
      </w:pPr>
    </w:p>
    <w:p>
      <w:pPr>
        <w:pStyle w:val="22"/>
        <w:jc w:val="center"/>
      </w:pPr>
    </w:p>
    <w:p>
      <w:pPr>
        <w:pStyle w:val="22"/>
        <w:jc w:val="center"/>
      </w:pPr>
    </w:p>
    <w:p>
      <w:pPr>
        <w:pStyle w:val="22"/>
      </w:pPr>
    </w:p>
    <w:p>
      <w:pPr>
        <w:pStyle w:val="22"/>
        <w:ind w:firstLine="1446" w:firstLineChars="800"/>
      </w:pPr>
      <w:r>
        <w:rPr>
          <w:rFonts w:hint="eastAsia"/>
        </w:rPr>
        <w:t>图1.3 ABC分析                                      图1.4 类别占比</w:t>
      </w:r>
    </w:p>
    <w:p>
      <w:pPr>
        <w:pStyle w:val="22"/>
        <w:jc w:val="center"/>
      </w:pPr>
      <w:r>
        <w:t>图1 菜品销售量分布图</w:t>
      </w:r>
    </w:p>
    <w:p/>
    <w:p>
      <w:pPr>
        <w:pStyle w:val="17"/>
        <w:ind w:firstLine="480" w:firstLineChars="200"/>
      </w:pPr>
      <w:r>
        <w:t>对时间维度的分析显示，餐厅日均接待282人，日均销售额3,187元，客单价11.39元。工作日日均订单量（约286单）高于周末（约255单），采用Welch's t检验（不假设方差齐性）验证了两者存在极显著差异（t=6.35, p&lt;0.001）。</w:t>
      </w:r>
    </w:p>
    <w:p>
      <w:pPr>
        <w:pStyle w:val="22"/>
      </w:pPr>
    </w:p>
    <w:p>
      <w:pPr>
        <w:pStyle w:val="22"/>
      </w:pPr>
      <w:r>
        <w:drawing>
          <wp:inline distT="0" distB="0" distL="0" distR="0">
            <wp:extent cx="5760085" cy="3583305"/>
            <wp:effectExtent l="0" t="0" r="0" b="0"/>
            <wp:docPr id="5651254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25437" name="图片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760085" cy="3583305"/>
                    </a:xfrm>
                    <a:prstGeom prst="rect">
                      <a:avLst/>
                    </a:prstGeom>
                    <a:noFill/>
                    <a:ln>
                      <a:noFill/>
                    </a:ln>
                  </pic:spPr>
                </pic:pic>
              </a:graphicData>
            </a:graphic>
          </wp:inline>
        </w:drawing>
      </w:r>
    </w:p>
    <w:p>
      <w:pPr>
        <w:pStyle w:val="22"/>
        <w:jc w:val="center"/>
      </w:pPr>
      <w:r>
        <w:t>图2 时间维度销售规律（日订单趋势 / 星期箱线图 / 月度趋势 / 周/末对比）</w:t>
      </w:r>
    </w:p>
    <w:p/>
    <w:p>
      <w:pPr>
        <w:pStyle w:val="21"/>
        <w:rPr>
          <w:rFonts w:eastAsiaTheme="minorEastAsia" w:cstheme="minorEastAsia"/>
          <w:sz w:val="24"/>
        </w:rPr>
      </w:pPr>
      <w:r>
        <w:rPr>
          <w:rFonts w:eastAsiaTheme="minorEastAsia" w:cstheme="minorEastAsia"/>
          <w:sz w:val="24"/>
        </w:rPr>
        <w:t>午餐与晚餐的差异分析表明，晚餐消费金额中位数略低于午餐（10.42元 vs 10.51元），但晚餐每单的平均营养素摄入量高于午餐。考虑到晚餐仅占0.8%的订单量，晚餐的统计数据（n≈1,17 3）样本量偏少，仅供参考。</w:t>
      </w:r>
    </w:p>
    <w:p>
      <w:pPr>
        <w:pStyle w:val="22"/>
        <w:jc w:val="center"/>
      </w:pPr>
      <w:r>
        <w:drawing>
          <wp:inline distT="0" distB="0" distL="0" distR="0">
            <wp:extent cx="5415280" cy="1668145"/>
            <wp:effectExtent l="0" t="0" r="0" b="8255"/>
            <wp:docPr id="19201912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91246" name="图片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415280" cy="1668145"/>
                    </a:xfrm>
                    <a:prstGeom prst="rect">
                      <a:avLst/>
                    </a:prstGeom>
                    <a:noFill/>
                    <a:ln>
                      <a:noFill/>
                    </a:ln>
                  </pic:spPr>
                </pic:pic>
              </a:graphicData>
            </a:graphic>
          </wp:inline>
        </w:drawing>
      </w:r>
    </w:p>
    <w:p>
      <w:pPr>
        <w:pStyle w:val="22"/>
        <w:jc w:val="center"/>
      </w:pPr>
      <w:r>
        <w:t>图3 午餐vs晚餐对比（消费分布 / 时段分布 / 营养摄入）</w:t>
      </w:r>
    </w:p>
    <w:p/>
    <w:p>
      <w:pPr>
        <w:pStyle w:val="21"/>
        <w:rPr>
          <w:rFonts w:eastAsiaTheme="minorEastAsia" w:cstheme="minorEastAsia"/>
          <w:sz w:val="24"/>
        </w:rPr>
      </w:pPr>
      <w:r>
        <w:rPr>
          <w:rFonts w:eastAsiaTheme="minorEastAsia" w:cstheme="minorEastAsia"/>
          <w:sz w:val="24"/>
        </w:rPr>
        <w:t>人均营养分析显示，日均热量摄入约721 kcal/人，脂肪供能比约32.9%，略高于《中国居民膳食指南（2022）》推荐的</w:t>
      </w:r>
      <w:r>
        <w:rPr>
          <w:rFonts w:hint="eastAsia" w:eastAsiaTheme="minorEastAsia" w:cstheme="minorEastAsia"/>
          <w:sz w:val="24"/>
        </w:rPr>
        <w:t>20%—30%</w:t>
      </w:r>
      <w:r>
        <w:rPr>
          <w:rFonts w:eastAsiaTheme="minorEastAsia" w:cstheme="minorEastAsia"/>
          <w:sz w:val="24"/>
        </w:rPr>
        <w:t>上限，提示餐厅菜品结构存在一定的油脂偏高问题。营养素之间的相关性矩阵显示，客单价与热量的相关性为0.65，与蛋白质的相关性为0.5 8，表明顾客消费金额越高，倾向于选择更多高热量、高蛋白的荤菜。</w:t>
      </w:r>
    </w:p>
    <w:p>
      <w:pPr>
        <w:pStyle w:val="22"/>
        <w:jc w:val="center"/>
      </w:pPr>
      <w:r>
        <w:drawing>
          <wp:inline distT="0" distB="0" distL="0" distR="0">
            <wp:extent cx="5415280" cy="3371215"/>
            <wp:effectExtent l="0" t="0" r="0" b="635"/>
            <wp:docPr id="13894978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97847" name="图片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415280" cy="3371215"/>
                    </a:xfrm>
                    <a:prstGeom prst="rect">
                      <a:avLst/>
                    </a:prstGeom>
                    <a:noFill/>
                    <a:ln>
                      <a:noFill/>
                    </a:ln>
                  </pic:spPr>
                </pic:pic>
              </a:graphicData>
            </a:graphic>
          </wp:inline>
        </w:drawing>
      </w:r>
    </w:p>
    <w:p>
      <w:pPr>
        <w:pStyle w:val="22"/>
        <w:jc w:val="center"/>
      </w:pPr>
      <w:r>
        <w:t>图4 营养摄入分析（营养趋势 / 热量来源 / 相关矩阵 / 客单价分布）</w:t>
      </w:r>
    </w:p>
    <w:p>
      <w:pPr>
        <w:pStyle w:val="4"/>
        <w:rPr>
          <w:rFonts w:hint="eastAsia" w:ascii="宋体" w:hAnsi="宋体" w:eastAsia="宋体" w:cs="宋体"/>
        </w:rPr>
      </w:pPr>
      <w:r>
        <w:rPr>
          <w:rFonts w:ascii="Times New Roman" w:hAnsi="Times New Roman" w:eastAsia="宋体" w:cs="Times New Roman"/>
        </w:rPr>
        <w:t>5.1.3</w:t>
      </w:r>
      <w:r>
        <w:rPr>
          <w:rFonts w:hint="eastAsia" w:ascii="宋体" w:hAnsi="宋体" w:eastAsia="宋体" w:cs="宋体"/>
        </w:rPr>
        <w:t xml:space="preserve"> 关联规则挖掘</w:t>
      </w:r>
    </w:p>
    <w:p>
      <w:pPr>
        <w:pStyle w:val="17"/>
        <w:ind w:firstLine="480" w:firstLineChars="200"/>
      </w:pPr>
      <w:r>
        <w:rPr>
          <w:rFonts w:hint="eastAsia"/>
        </w:rPr>
        <w:t>关联规则挖掘旨在从大量交易数据中发现菜品之间的隐含共购关系。本文采用Apriori算法对附件2中12,944个有菜品明细的订单进行关联规则挖掘。</w:t>
      </w:r>
    </w:p>
    <w:p>
      <w:pPr>
        <w:pStyle w:val="17"/>
        <w:ind w:firstLine="480" w:firstLineChars="200"/>
      </w:pPr>
      <w:r>
        <w:rPr>
          <w:rFonts w:hint="eastAsia"/>
        </w:rPr>
        <w:t>首先，将附件2的交易明细转换为购物篮二值矩阵。以订单编号为行索引，菜品名称为列索引，构建“交易－菜品”的0 /1矩阵。过滤出现次数低于50次的低频菜品后，保留223种高频菜品。此过滤步骤有效降低了数据稀疏性，避免了过于罕见的菜品对频繁项目挖掘产生噪声干扰。</w:t>
      </w:r>
    </w:p>
    <w:p>
      <w:pPr>
        <w:pStyle w:val="17"/>
        <w:ind w:firstLine="480" w:firstLineChars="200"/>
      </w:pPr>
      <w:r>
        <w:rPr>
          <w:rFonts w:hint="eastAsia"/>
        </w:rPr>
        <w:t>关联规则度量指标。设A和B为两个菜品集合，定义三个核心指标：</w:t>
      </w:r>
    </w:p>
    <w:p>
      <w:pPr>
        <w:pStyle w:val="17"/>
        <w:ind w:firstLine="480" w:firstLineChars="200"/>
      </w:pPr>
      <w:r>
        <w:rPr>
          <w:rFonts w:hint="eastAsia"/>
        </w:rPr>
        <w:t>支持度（Support）：反映规则在全部交易中出现的频率；</w:t>
      </w:r>
    </w:p>
    <w:p>
      <w:pPr>
        <w:pStyle w:val="17"/>
        <w:ind w:firstLine="480" w:firstLineChars="200"/>
      </w:pPr>
      <w:r>
        <w:rPr>
          <w:rFonts w:hint="eastAsia"/>
        </w:rPr>
        <w:t>置信度（Confidence）：反映在A出现的条件下B也出现的概率；</w:t>
      </w:r>
    </w:p>
    <w:p>
      <w:pPr>
        <w:pStyle w:val="17"/>
        <w:ind w:firstLine="480" w:firstLineChars="200"/>
      </w:pPr>
      <w:r>
        <w:rPr>
          <w:rFonts w:hint="eastAsia"/>
        </w:rPr>
        <w:t>提升度（Lift）：衡量A的出现对B出现概率的提升程度，大于1表示正相关，等于1表示独立，小于1表示负相关。</w:t>
      </w:r>
    </w:p>
    <w:p>
      <w:pPr>
        <w:pStyle w:val="17"/>
        <w:ind w:firstLine="480" w:firstLineChars="200"/>
      </w:pPr>
      <w:r>
        <w:rPr>
          <w:rFonts w:hint="eastAsia"/>
        </w:rPr>
        <w:t>多级阈值挖掘策略。由于菜品销售频率极不均匀——米饭出现在93%的订单中，大量菜品频率低于1%——单一min _support阈值难以平衡。本文采用三级阈值搜索：依次设置min_support为0.01、0.005、0.003，最大项集长度设为3。在min_support=0.01时获得308个频繁项集（size=1:145个，size=2:148个，size=3:15个），满足后续规则生成需求。</w:t>
      </w:r>
    </w:p>
    <w:p>
      <w:pPr>
        <w:pStyle w:val="17"/>
        <w:ind w:firstLine="480" w:firstLineChars="200"/>
      </w:pPr>
      <w:r>
        <w:rPr>
          <w:rFonts w:hint="eastAsia"/>
        </w:rPr>
        <w:t>筛选confidence≥0.25且lift≥1.15的规则，最终获得19条有意义的菜品关联规则。提升度最高的5条均为“米饭-酱鸭-豆芽/木耳”三元素组合（lift=8.51-8.78）。此外，“酸辣土豆丝→酱鸭腿”（lift=1.92）“酱爆杏鲍菇→酱鸭腿”（lift=1.86）等规则揭示了素菜与荤菜的搭配偏好——</w:t>
      </w:r>
      <w:r>
        <w:rPr>
          <w:rFonts w:hint="eastAsia"/>
          <w:b/>
          <w:bCs/>
        </w:rPr>
        <w:t>酱鸭腿</w:t>
      </w:r>
      <w:r>
        <w:rPr>
          <w:rFonts w:hint="eastAsia"/>
        </w:rPr>
        <w:t>为该餐厅的“</w:t>
      </w:r>
      <w:r>
        <w:rPr>
          <w:rFonts w:hint="eastAsia"/>
          <w:b/>
          <w:bCs/>
        </w:rPr>
        <w:t>枢纽型</w:t>
      </w:r>
      <w:r>
        <w:rPr>
          <w:rFonts w:hint="eastAsia"/>
        </w:rPr>
        <w:t>”荤菜，与多达12种菜品形成稳定关联。</w:t>
      </w:r>
    </w:p>
    <w:p>
      <w:pPr>
        <w:pStyle w:val="17"/>
        <w:ind w:firstLine="480" w:firstLineChars="200"/>
      </w:pPr>
    </w:p>
    <w:p>
      <w:pPr>
        <w:pStyle w:val="17"/>
        <w:ind w:firstLine="480" w:firstLineChars="200"/>
      </w:pPr>
    </w:p>
    <w:p>
      <w:pPr>
        <w:pStyle w:val="17"/>
        <w:ind w:firstLine="480" w:firstLineChars="200"/>
      </w:pPr>
    </w:p>
    <w:p>
      <w:pPr>
        <w:pStyle w:val="17"/>
        <w:ind w:firstLine="480" w:firstLineChars="200"/>
      </w:pPr>
    </w:p>
    <w:p>
      <w:pPr>
        <w:jc w:val="center"/>
        <w:rPr>
          <w:rFonts w:eastAsiaTheme="minorEastAsia"/>
          <w:sz w:val="24"/>
        </w:rPr>
      </w:pPr>
      <w:r>
        <w:rPr>
          <w:rFonts w:hint="eastAsia" w:asciiTheme="minorEastAsia" w:hAnsiTheme="minorEastAsia" w:eastAsiaTheme="minorEastAsia" w:cstheme="minorEastAsia"/>
          <w:sz w:val="24"/>
        </w:rPr>
        <w:t>表</w:t>
      </w:r>
      <w:r>
        <w:rPr>
          <w:rFonts w:eastAsiaTheme="minorEastAsia"/>
          <w:sz w:val="24"/>
        </w:rPr>
        <w:t xml:space="preserve">4 </w:t>
      </w:r>
      <w:r>
        <w:rPr>
          <w:rFonts w:hint="eastAsia" w:asciiTheme="minorEastAsia" w:hAnsiTheme="minorEastAsia" w:eastAsiaTheme="minorEastAsia" w:cstheme="minorEastAsia"/>
          <w:sz w:val="24"/>
        </w:rPr>
        <w:t xml:space="preserve"> 关联规则 </w:t>
      </w:r>
      <w:r>
        <w:rPr>
          <w:rFonts w:eastAsiaTheme="minorEastAsia"/>
          <w:sz w:val="24"/>
        </w:rPr>
        <w:t>Top 10</w:t>
      </w:r>
    </w:p>
    <w:tbl>
      <w:tblPr>
        <w:tblStyle w:val="18"/>
        <w:tblW w:w="9416" w:type="dxa"/>
        <w:tblInd w:w="5" w:type="dxa"/>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Layout w:type="fixed"/>
        <w:tblCellMar>
          <w:top w:w="0" w:type="dxa"/>
          <w:left w:w="0" w:type="dxa"/>
          <w:bottom w:w="0" w:type="dxa"/>
          <w:right w:w="0" w:type="dxa"/>
        </w:tblCellMar>
      </w:tblPr>
      <w:tblGrid>
        <w:gridCol w:w="1115"/>
        <w:gridCol w:w="2210"/>
        <w:gridCol w:w="2351"/>
        <w:gridCol w:w="1244"/>
        <w:gridCol w:w="1244"/>
        <w:gridCol w:w="1252"/>
      </w:tblGrid>
      <w:tr>
        <w:tblPrEx>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CellMar>
            <w:top w:w="0" w:type="dxa"/>
            <w:left w:w="0" w:type="dxa"/>
            <w:bottom w:w="0" w:type="dxa"/>
            <w:right w:w="0" w:type="dxa"/>
          </w:tblCellMar>
        </w:tblPrEx>
        <w:trPr>
          <w:trHeight w:val="439" w:hRule="atLeast"/>
        </w:trPr>
        <w:tc>
          <w:tcPr>
            <w:tcW w:w="1115" w:type="dxa"/>
            <w:tcBorders>
              <w:top w:val="single" w:color="000000" w:sz="12" w:space="0"/>
              <w:left w:val="nil"/>
              <w:bottom w:val="single" w:color="000000" w:sz="4" w:space="0"/>
              <w:right w:val="nil"/>
              <w:tl2br w:val="nil"/>
            </w:tcBorders>
            <w:shd w:val="clear" w:color="auto" w:fill="FFFFFF"/>
          </w:tcPr>
          <w:p>
            <w:pPr>
              <w:pStyle w:val="19"/>
              <w:spacing w:before="77" w:line="183" w:lineRule="auto"/>
              <w:ind w:left="121"/>
              <w:jc w:val="left"/>
              <w:rPr>
                <w:color w:val="000000"/>
              </w:rPr>
            </w:pPr>
            <w:r>
              <w:rPr>
                <w:bCs/>
                <w:color w:val="000000"/>
                <w:spacing w:val="-1"/>
              </w:rPr>
              <w:t>排名</w:t>
            </w:r>
          </w:p>
        </w:tc>
        <w:tc>
          <w:tcPr>
            <w:tcW w:w="2210" w:type="dxa"/>
            <w:tcBorders>
              <w:top w:val="single" w:color="000000" w:sz="12" w:space="0"/>
              <w:left w:val="nil"/>
              <w:bottom w:val="single" w:color="000000" w:sz="4" w:space="0"/>
              <w:right w:val="nil"/>
            </w:tcBorders>
            <w:shd w:val="clear" w:color="auto" w:fill="FFFFFF"/>
          </w:tcPr>
          <w:p>
            <w:pPr>
              <w:pStyle w:val="19"/>
              <w:spacing w:before="77" w:line="183" w:lineRule="auto"/>
              <w:jc w:val="left"/>
              <w:rPr>
                <w:color w:val="000000"/>
              </w:rPr>
            </w:pPr>
            <w:r>
              <w:rPr>
                <w:bCs/>
                <w:color w:val="000000"/>
                <w:spacing w:val="-1"/>
              </w:rPr>
              <w:t>前件</w:t>
            </w:r>
          </w:p>
        </w:tc>
        <w:tc>
          <w:tcPr>
            <w:tcW w:w="2351" w:type="dxa"/>
            <w:tcBorders>
              <w:top w:val="single" w:color="000000" w:sz="12" w:space="0"/>
              <w:left w:val="nil"/>
              <w:bottom w:val="single" w:color="000000" w:sz="4" w:space="0"/>
              <w:right w:val="nil"/>
            </w:tcBorders>
            <w:shd w:val="clear" w:color="auto" w:fill="FFFFFF"/>
          </w:tcPr>
          <w:p>
            <w:pPr>
              <w:pStyle w:val="19"/>
              <w:spacing w:before="79" w:line="182" w:lineRule="auto"/>
              <w:jc w:val="left"/>
              <w:rPr>
                <w:color w:val="000000"/>
              </w:rPr>
            </w:pPr>
            <w:r>
              <w:rPr>
                <w:bCs/>
                <w:color w:val="000000"/>
                <w:spacing w:val="-1"/>
              </w:rPr>
              <w:t>后件</w:t>
            </w:r>
          </w:p>
        </w:tc>
        <w:tc>
          <w:tcPr>
            <w:tcW w:w="1244" w:type="dxa"/>
            <w:tcBorders>
              <w:top w:val="single" w:color="000000" w:sz="12" w:space="0"/>
              <w:left w:val="nil"/>
              <w:bottom w:val="single" w:color="000000" w:sz="4" w:space="0"/>
              <w:right w:val="nil"/>
            </w:tcBorders>
            <w:shd w:val="clear" w:color="auto" w:fill="FFFFFF"/>
          </w:tcPr>
          <w:p>
            <w:pPr>
              <w:pStyle w:val="19"/>
              <w:spacing w:before="77" w:line="183" w:lineRule="auto"/>
              <w:ind w:firstLine="238" w:firstLineChars="100"/>
              <w:jc w:val="left"/>
              <w:rPr>
                <w:color w:val="000000"/>
              </w:rPr>
            </w:pPr>
            <w:r>
              <w:rPr>
                <w:bCs/>
                <w:color w:val="000000"/>
                <w:spacing w:val="-1"/>
              </w:rPr>
              <w:t>支持度</w:t>
            </w:r>
          </w:p>
        </w:tc>
        <w:tc>
          <w:tcPr>
            <w:tcW w:w="1244" w:type="dxa"/>
            <w:tcBorders>
              <w:top w:val="single" w:color="000000" w:sz="12" w:space="0"/>
              <w:left w:val="nil"/>
              <w:bottom w:val="single" w:color="000000" w:sz="4" w:space="0"/>
              <w:right w:val="nil"/>
            </w:tcBorders>
            <w:shd w:val="clear" w:color="auto" w:fill="FFFFFF"/>
          </w:tcPr>
          <w:p>
            <w:pPr>
              <w:pStyle w:val="19"/>
              <w:spacing w:before="77" w:line="183" w:lineRule="auto"/>
              <w:ind w:left="270"/>
              <w:jc w:val="left"/>
              <w:rPr>
                <w:color w:val="000000"/>
              </w:rPr>
            </w:pPr>
            <w:r>
              <w:rPr>
                <w:bCs/>
                <w:color w:val="000000"/>
                <w:spacing w:val="-1"/>
              </w:rPr>
              <w:t>置信度</w:t>
            </w:r>
          </w:p>
        </w:tc>
        <w:tc>
          <w:tcPr>
            <w:tcW w:w="1252" w:type="dxa"/>
            <w:tcBorders>
              <w:top w:val="single" w:color="000000" w:sz="12" w:space="0"/>
              <w:left w:val="nil"/>
              <w:bottom w:val="single" w:color="000000" w:sz="4" w:space="0"/>
              <w:right w:val="nil"/>
            </w:tcBorders>
            <w:shd w:val="clear" w:color="auto" w:fill="FFFFFF"/>
          </w:tcPr>
          <w:p>
            <w:pPr>
              <w:pStyle w:val="19"/>
              <w:spacing w:before="77" w:line="183" w:lineRule="auto"/>
              <w:ind w:left="271"/>
              <w:jc w:val="left"/>
              <w:rPr>
                <w:color w:val="000000"/>
              </w:rPr>
            </w:pPr>
            <w:r>
              <w:rPr>
                <w:bCs/>
                <w:color w:val="000000"/>
                <w:spacing w:val="-1"/>
              </w:rPr>
              <w:t>提升度</w:t>
            </w:r>
          </w:p>
        </w:tc>
      </w:tr>
      <w:tr>
        <w:tblPrEx>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CellMar>
            <w:top w:w="0" w:type="dxa"/>
            <w:left w:w="0" w:type="dxa"/>
            <w:bottom w:w="0" w:type="dxa"/>
            <w:right w:w="0" w:type="dxa"/>
          </w:tblCellMar>
        </w:tblPrEx>
        <w:trPr>
          <w:trHeight w:val="23" w:hRule="atLeast"/>
        </w:trPr>
        <w:tc>
          <w:tcPr>
            <w:tcW w:w="1115" w:type="dxa"/>
            <w:tcBorders>
              <w:top w:val="single" w:color="000000" w:sz="4" w:space="0"/>
              <w:left w:val="nil"/>
              <w:bottom w:val="nil"/>
              <w:right w:val="nil"/>
            </w:tcBorders>
            <w:shd w:val="clear" w:color="auto" w:fill="FFFFFF"/>
          </w:tcPr>
          <w:p>
            <w:pPr>
              <w:pStyle w:val="19"/>
              <w:spacing w:before="43" w:line="242" w:lineRule="auto"/>
              <w:ind w:left="248"/>
              <w:jc w:val="left"/>
              <w:rPr>
                <w:color w:val="000000"/>
              </w:rPr>
            </w:pPr>
            <w:r>
              <w:rPr>
                <w:color w:val="000000"/>
              </w:rPr>
              <w:t>1</w:t>
            </w:r>
          </w:p>
        </w:tc>
        <w:tc>
          <w:tcPr>
            <w:tcW w:w="2210" w:type="dxa"/>
            <w:tcBorders>
              <w:top w:val="single" w:color="000000" w:sz="4" w:space="0"/>
              <w:left w:val="nil"/>
              <w:bottom w:val="nil"/>
              <w:right w:val="nil"/>
            </w:tcBorders>
            <w:shd w:val="clear" w:color="auto" w:fill="FFFFFF"/>
          </w:tcPr>
          <w:p>
            <w:pPr>
              <w:pStyle w:val="19"/>
              <w:spacing w:before="72" w:line="183" w:lineRule="auto"/>
              <w:jc w:val="left"/>
              <w:rPr>
                <w:color w:val="000000"/>
              </w:rPr>
            </w:pPr>
            <w:r>
              <w:rPr>
                <w:color w:val="000000"/>
                <w:spacing w:val="-1"/>
              </w:rPr>
              <w:t>{米饭, 酱鸭}</w:t>
            </w:r>
          </w:p>
        </w:tc>
        <w:tc>
          <w:tcPr>
            <w:tcW w:w="2351" w:type="dxa"/>
            <w:tcBorders>
              <w:top w:val="single" w:color="000000" w:sz="4" w:space="0"/>
              <w:left w:val="nil"/>
              <w:bottom w:val="nil"/>
              <w:right w:val="nil"/>
            </w:tcBorders>
            <w:shd w:val="clear" w:color="auto" w:fill="FFFFFF"/>
          </w:tcPr>
          <w:p>
            <w:pPr>
              <w:pStyle w:val="19"/>
              <w:spacing w:before="72" w:line="183" w:lineRule="auto"/>
              <w:jc w:val="left"/>
              <w:rPr>
                <w:color w:val="000000"/>
              </w:rPr>
            </w:pPr>
            <w:r>
              <w:rPr>
                <w:color w:val="000000"/>
                <w:spacing w:val="-2"/>
              </w:rPr>
              <w:t>{豆芽/木耳}</w:t>
            </w:r>
          </w:p>
        </w:tc>
        <w:tc>
          <w:tcPr>
            <w:tcW w:w="1244" w:type="dxa"/>
            <w:tcBorders>
              <w:top w:val="single" w:color="000000" w:sz="4" w:space="0"/>
              <w:left w:val="nil"/>
              <w:bottom w:val="nil"/>
              <w:right w:val="nil"/>
            </w:tcBorders>
            <w:shd w:val="clear" w:color="auto" w:fill="FFFFFF"/>
          </w:tcPr>
          <w:p>
            <w:pPr>
              <w:pStyle w:val="19"/>
              <w:spacing w:before="43" w:line="242" w:lineRule="auto"/>
              <w:ind w:left="260"/>
              <w:jc w:val="left"/>
              <w:rPr>
                <w:color w:val="000000"/>
              </w:rPr>
            </w:pPr>
            <w:r>
              <w:rPr>
                <w:color w:val="000000"/>
                <w:spacing w:val="-1"/>
              </w:rPr>
              <w:t>0.0103</w:t>
            </w:r>
          </w:p>
        </w:tc>
        <w:tc>
          <w:tcPr>
            <w:tcW w:w="1244" w:type="dxa"/>
            <w:tcBorders>
              <w:top w:val="single" w:color="000000" w:sz="4" w:space="0"/>
              <w:left w:val="nil"/>
              <w:bottom w:val="nil"/>
              <w:right w:val="nil"/>
            </w:tcBorders>
            <w:shd w:val="clear" w:color="auto" w:fill="FFFFFF"/>
          </w:tcPr>
          <w:p>
            <w:pPr>
              <w:pStyle w:val="19"/>
              <w:spacing w:before="43" w:line="242" w:lineRule="auto"/>
              <w:ind w:left="308"/>
              <w:jc w:val="left"/>
              <w:rPr>
                <w:color w:val="000000"/>
              </w:rPr>
            </w:pPr>
            <w:r>
              <w:rPr>
                <w:color w:val="000000"/>
                <w:spacing w:val="-2"/>
              </w:rPr>
              <w:t>0.285</w:t>
            </w:r>
          </w:p>
        </w:tc>
        <w:tc>
          <w:tcPr>
            <w:tcW w:w="1252" w:type="dxa"/>
            <w:tcBorders>
              <w:top w:val="single" w:color="000000" w:sz="4" w:space="0"/>
              <w:left w:val="nil"/>
              <w:bottom w:val="nil"/>
              <w:right w:val="nil"/>
            </w:tcBorders>
            <w:shd w:val="clear" w:color="auto" w:fill="FFFFFF"/>
          </w:tcPr>
          <w:p>
            <w:pPr>
              <w:pStyle w:val="19"/>
              <w:spacing w:before="43" w:line="242" w:lineRule="auto"/>
              <w:ind w:left="357"/>
              <w:jc w:val="left"/>
              <w:rPr>
                <w:color w:val="000000"/>
              </w:rPr>
            </w:pPr>
            <w:r>
              <w:rPr>
                <w:color w:val="000000"/>
                <w:spacing w:val="-2"/>
              </w:rPr>
              <w:t>8.78</w:t>
            </w:r>
          </w:p>
        </w:tc>
      </w:tr>
      <w:tr>
        <w:tblPrEx>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CellMar>
            <w:top w:w="0" w:type="dxa"/>
            <w:left w:w="0" w:type="dxa"/>
            <w:bottom w:w="0" w:type="dxa"/>
            <w:right w:w="0" w:type="dxa"/>
          </w:tblCellMar>
        </w:tblPrEx>
        <w:trPr>
          <w:trHeight w:val="23" w:hRule="atLeast"/>
        </w:trPr>
        <w:tc>
          <w:tcPr>
            <w:tcW w:w="1115" w:type="dxa"/>
            <w:tcBorders>
              <w:top w:val="nil"/>
              <w:left w:val="nil"/>
              <w:bottom w:val="nil"/>
              <w:right w:val="nil"/>
            </w:tcBorders>
            <w:shd w:val="clear" w:color="auto" w:fill="FFFFFF"/>
          </w:tcPr>
          <w:p>
            <w:pPr>
              <w:pStyle w:val="19"/>
              <w:spacing w:before="43" w:line="242" w:lineRule="auto"/>
              <w:ind w:left="241"/>
              <w:jc w:val="left"/>
              <w:rPr>
                <w:color w:val="000000"/>
              </w:rPr>
            </w:pPr>
            <w:r>
              <w:rPr>
                <w:color w:val="000000"/>
              </w:rPr>
              <w:t>2</w:t>
            </w:r>
          </w:p>
        </w:tc>
        <w:tc>
          <w:tcPr>
            <w:tcW w:w="2210" w:type="dxa"/>
            <w:tcBorders>
              <w:top w:val="nil"/>
              <w:left w:val="nil"/>
              <w:bottom w:val="nil"/>
              <w:right w:val="nil"/>
            </w:tcBorders>
            <w:shd w:val="clear" w:color="auto" w:fill="FFFFFF"/>
          </w:tcPr>
          <w:p>
            <w:pPr>
              <w:pStyle w:val="19"/>
              <w:spacing w:before="73" w:line="183" w:lineRule="auto"/>
              <w:jc w:val="left"/>
              <w:rPr>
                <w:color w:val="000000"/>
              </w:rPr>
            </w:pPr>
            <w:r>
              <w:rPr>
                <w:color w:val="000000"/>
                <w:spacing w:val="-2"/>
              </w:rPr>
              <w:t>{豆芽/木耳}</w:t>
            </w:r>
          </w:p>
        </w:tc>
        <w:tc>
          <w:tcPr>
            <w:tcW w:w="2351" w:type="dxa"/>
            <w:tcBorders>
              <w:top w:val="nil"/>
              <w:left w:val="nil"/>
              <w:bottom w:val="nil"/>
              <w:right w:val="nil"/>
            </w:tcBorders>
            <w:shd w:val="clear" w:color="auto" w:fill="FFFFFF"/>
          </w:tcPr>
          <w:p>
            <w:pPr>
              <w:pStyle w:val="19"/>
              <w:spacing w:before="73" w:line="183" w:lineRule="auto"/>
              <w:jc w:val="left"/>
              <w:rPr>
                <w:color w:val="000000"/>
              </w:rPr>
            </w:pPr>
            <w:r>
              <w:rPr>
                <w:color w:val="000000"/>
                <w:spacing w:val="-1"/>
              </w:rPr>
              <w:t>{米饭, 酱鸭}</w:t>
            </w:r>
          </w:p>
        </w:tc>
        <w:tc>
          <w:tcPr>
            <w:tcW w:w="1244" w:type="dxa"/>
            <w:tcBorders>
              <w:top w:val="nil"/>
              <w:left w:val="nil"/>
              <w:bottom w:val="nil"/>
              <w:right w:val="nil"/>
            </w:tcBorders>
            <w:shd w:val="clear" w:color="auto" w:fill="FFFFFF"/>
          </w:tcPr>
          <w:p>
            <w:pPr>
              <w:pStyle w:val="19"/>
              <w:spacing w:before="43" w:line="242" w:lineRule="auto"/>
              <w:ind w:left="260"/>
              <w:jc w:val="left"/>
              <w:rPr>
                <w:color w:val="000000"/>
              </w:rPr>
            </w:pPr>
            <w:r>
              <w:rPr>
                <w:color w:val="000000"/>
                <w:spacing w:val="-1"/>
              </w:rPr>
              <w:t>0.0103</w:t>
            </w:r>
          </w:p>
        </w:tc>
        <w:tc>
          <w:tcPr>
            <w:tcW w:w="1244" w:type="dxa"/>
            <w:tcBorders>
              <w:top w:val="nil"/>
              <w:left w:val="nil"/>
              <w:bottom w:val="nil"/>
              <w:right w:val="nil"/>
            </w:tcBorders>
            <w:shd w:val="clear" w:color="auto" w:fill="FFFFFF"/>
          </w:tcPr>
          <w:p>
            <w:pPr>
              <w:pStyle w:val="19"/>
              <w:spacing w:before="43" w:line="242" w:lineRule="auto"/>
              <w:ind w:left="308"/>
              <w:jc w:val="left"/>
              <w:rPr>
                <w:color w:val="000000"/>
              </w:rPr>
            </w:pPr>
            <w:r>
              <w:rPr>
                <w:color w:val="000000"/>
                <w:spacing w:val="-2"/>
              </w:rPr>
              <w:t>0.316</w:t>
            </w:r>
          </w:p>
        </w:tc>
        <w:tc>
          <w:tcPr>
            <w:tcW w:w="1252" w:type="dxa"/>
            <w:tcBorders>
              <w:top w:val="nil"/>
              <w:left w:val="nil"/>
              <w:bottom w:val="nil"/>
              <w:right w:val="nil"/>
            </w:tcBorders>
            <w:shd w:val="clear" w:color="auto" w:fill="FFFFFF"/>
          </w:tcPr>
          <w:p>
            <w:pPr>
              <w:pStyle w:val="19"/>
              <w:spacing w:before="43" w:line="242" w:lineRule="auto"/>
              <w:ind w:left="357"/>
              <w:jc w:val="left"/>
              <w:rPr>
                <w:color w:val="000000"/>
              </w:rPr>
            </w:pPr>
            <w:r>
              <w:rPr>
                <w:color w:val="000000"/>
                <w:spacing w:val="-2"/>
              </w:rPr>
              <w:t>8.78</w:t>
            </w:r>
          </w:p>
        </w:tc>
      </w:tr>
      <w:tr>
        <w:tblPrEx>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CellMar>
            <w:top w:w="0" w:type="dxa"/>
            <w:left w:w="0" w:type="dxa"/>
            <w:bottom w:w="0" w:type="dxa"/>
            <w:right w:w="0" w:type="dxa"/>
          </w:tblCellMar>
        </w:tblPrEx>
        <w:trPr>
          <w:trHeight w:val="23" w:hRule="atLeast"/>
        </w:trPr>
        <w:tc>
          <w:tcPr>
            <w:tcW w:w="1115" w:type="dxa"/>
            <w:tcBorders>
              <w:top w:val="nil"/>
              <w:left w:val="nil"/>
              <w:bottom w:val="nil"/>
              <w:right w:val="nil"/>
            </w:tcBorders>
            <w:shd w:val="clear" w:color="auto" w:fill="FFFFFF"/>
          </w:tcPr>
          <w:p>
            <w:pPr>
              <w:pStyle w:val="19"/>
              <w:spacing w:before="43" w:line="241" w:lineRule="auto"/>
              <w:ind w:left="243"/>
              <w:jc w:val="left"/>
              <w:rPr>
                <w:color w:val="000000"/>
              </w:rPr>
            </w:pPr>
            <w:r>
              <w:rPr>
                <w:color w:val="000000"/>
              </w:rPr>
              <w:t>3</w:t>
            </w:r>
          </w:p>
        </w:tc>
        <w:tc>
          <w:tcPr>
            <w:tcW w:w="2210" w:type="dxa"/>
            <w:tcBorders>
              <w:top w:val="nil"/>
              <w:left w:val="nil"/>
              <w:bottom w:val="nil"/>
              <w:right w:val="nil"/>
            </w:tcBorders>
            <w:shd w:val="clear" w:color="auto" w:fill="FFFFFF"/>
          </w:tcPr>
          <w:p>
            <w:pPr>
              <w:pStyle w:val="19"/>
              <w:spacing w:before="73" w:line="183" w:lineRule="auto"/>
              <w:jc w:val="left"/>
              <w:rPr>
                <w:color w:val="000000"/>
              </w:rPr>
            </w:pPr>
            <w:r>
              <w:rPr>
                <w:color w:val="000000"/>
                <w:spacing w:val="-1"/>
              </w:rPr>
              <w:t>{米饭, 豆芽/木耳}</w:t>
            </w:r>
          </w:p>
        </w:tc>
        <w:tc>
          <w:tcPr>
            <w:tcW w:w="2351" w:type="dxa"/>
            <w:tcBorders>
              <w:top w:val="nil"/>
              <w:left w:val="nil"/>
              <w:bottom w:val="nil"/>
              <w:right w:val="nil"/>
            </w:tcBorders>
            <w:shd w:val="clear" w:color="auto" w:fill="FFFFFF"/>
          </w:tcPr>
          <w:p>
            <w:pPr>
              <w:pStyle w:val="19"/>
              <w:spacing w:before="73" w:line="183" w:lineRule="auto"/>
              <w:jc w:val="left"/>
              <w:rPr>
                <w:color w:val="000000"/>
              </w:rPr>
            </w:pPr>
            <w:r>
              <w:rPr>
                <w:color w:val="000000"/>
                <w:spacing w:val="-2"/>
              </w:rPr>
              <w:t>{酱鸭}</w:t>
            </w:r>
          </w:p>
        </w:tc>
        <w:tc>
          <w:tcPr>
            <w:tcW w:w="1244" w:type="dxa"/>
            <w:tcBorders>
              <w:top w:val="nil"/>
              <w:left w:val="nil"/>
              <w:bottom w:val="nil"/>
              <w:right w:val="nil"/>
            </w:tcBorders>
            <w:shd w:val="clear" w:color="auto" w:fill="FFFFFF"/>
          </w:tcPr>
          <w:p>
            <w:pPr>
              <w:pStyle w:val="19"/>
              <w:spacing w:before="43" w:line="241" w:lineRule="auto"/>
              <w:ind w:left="260"/>
              <w:jc w:val="left"/>
              <w:rPr>
                <w:color w:val="000000"/>
              </w:rPr>
            </w:pPr>
            <w:r>
              <w:rPr>
                <w:color w:val="000000"/>
                <w:spacing w:val="-1"/>
              </w:rPr>
              <w:t>0.0103</w:t>
            </w:r>
          </w:p>
        </w:tc>
        <w:tc>
          <w:tcPr>
            <w:tcW w:w="1244" w:type="dxa"/>
            <w:tcBorders>
              <w:top w:val="nil"/>
              <w:left w:val="nil"/>
              <w:bottom w:val="nil"/>
              <w:right w:val="nil"/>
            </w:tcBorders>
            <w:shd w:val="clear" w:color="auto" w:fill="FFFFFF"/>
          </w:tcPr>
          <w:p>
            <w:pPr>
              <w:pStyle w:val="19"/>
              <w:spacing w:before="43" w:line="241" w:lineRule="auto"/>
              <w:ind w:left="308"/>
              <w:jc w:val="left"/>
              <w:rPr>
                <w:color w:val="000000"/>
              </w:rPr>
            </w:pPr>
            <w:r>
              <w:rPr>
                <w:color w:val="000000"/>
                <w:spacing w:val="-2"/>
              </w:rPr>
              <w:t>0.338</w:t>
            </w:r>
          </w:p>
        </w:tc>
        <w:tc>
          <w:tcPr>
            <w:tcW w:w="1252" w:type="dxa"/>
            <w:tcBorders>
              <w:top w:val="nil"/>
              <w:left w:val="nil"/>
              <w:bottom w:val="nil"/>
              <w:right w:val="nil"/>
            </w:tcBorders>
            <w:shd w:val="clear" w:color="auto" w:fill="FFFFFF"/>
          </w:tcPr>
          <w:p>
            <w:pPr>
              <w:pStyle w:val="19"/>
              <w:spacing w:before="43" w:line="241" w:lineRule="auto"/>
              <w:ind w:left="357"/>
              <w:jc w:val="left"/>
              <w:rPr>
                <w:color w:val="000000"/>
              </w:rPr>
            </w:pPr>
            <w:r>
              <w:rPr>
                <w:color w:val="000000"/>
                <w:spacing w:val="-2"/>
              </w:rPr>
              <w:t>8.70</w:t>
            </w:r>
          </w:p>
        </w:tc>
      </w:tr>
      <w:tr>
        <w:tblPrEx>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PrEx>
        <w:trPr>
          <w:trHeight w:val="23" w:hRule="atLeast"/>
        </w:trPr>
        <w:tc>
          <w:tcPr>
            <w:tcW w:w="1115" w:type="dxa"/>
            <w:tcBorders>
              <w:top w:val="nil"/>
              <w:left w:val="nil"/>
              <w:bottom w:val="nil"/>
              <w:right w:val="nil"/>
            </w:tcBorders>
            <w:shd w:val="clear" w:color="auto" w:fill="FFFFFF"/>
          </w:tcPr>
          <w:p>
            <w:pPr>
              <w:pStyle w:val="19"/>
              <w:spacing w:before="44"/>
              <w:ind w:left="233"/>
              <w:jc w:val="left"/>
              <w:rPr>
                <w:color w:val="000000"/>
              </w:rPr>
            </w:pPr>
            <w:r>
              <w:rPr>
                <w:color w:val="000000"/>
              </w:rPr>
              <w:t>4</w:t>
            </w:r>
          </w:p>
        </w:tc>
        <w:tc>
          <w:tcPr>
            <w:tcW w:w="2210" w:type="dxa"/>
            <w:tcBorders>
              <w:top w:val="nil"/>
              <w:left w:val="nil"/>
              <w:bottom w:val="nil"/>
              <w:right w:val="nil"/>
            </w:tcBorders>
            <w:shd w:val="clear" w:color="auto" w:fill="FFFFFF"/>
          </w:tcPr>
          <w:p>
            <w:pPr>
              <w:pStyle w:val="19"/>
              <w:spacing w:before="74" w:line="183" w:lineRule="auto"/>
              <w:jc w:val="left"/>
              <w:rPr>
                <w:color w:val="000000"/>
              </w:rPr>
            </w:pPr>
            <w:r>
              <w:rPr>
                <w:color w:val="000000"/>
                <w:spacing w:val="-2"/>
              </w:rPr>
              <w:t>{酱鸭}</w:t>
            </w:r>
          </w:p>
        </w:tc>
        <w:tc>
          <w:tcPr>
            <w:tcW w:w="2351" w:type="dxa"/>
            <w:tcBorders>
              <w:top w:val="nil"/>
              <w:left w:val="nil"/>
              <w:bottom w:val="nil"/>
              <w:right w:val="nil"/>
            </w:tcBorders>
            <w:shd w:val="clear" w:color="auto" w:fill="FFFFFF"/>
          </w:tcPr>
          <w:p>
            <w:pPr>
              <w:pStyle w:val="19"/>
              <w:spacing w:before="74" w:line="183" w:lineRule="auto"/>
              <w:jc w:val="left"/>
              <w:rPr>
                <w:color w:val="000000"/>
              </w:rPr>
            </w:pPr>
            <w:r>
              <w:rPr>
                <w:color w:val="000000"/>
                <w:spacing w:val="-1"/>
              </w:rPr>
              <w:t>{米饭, 豆芽/木耳}</w:t>
            </w:r>
          </w:p>
        </w:tc>
        <w:tc>
          <w:tcPr>
            <w:tcW w:w="1244" w:type="dxa"/>
            <w:tcBorders>
              <w:top w:val="nil"/>
              <w:left w:val="nil"/>
              <w:bottom w:val="nil"/>
              <w:right w:val="nil"/>
            </w:tcBorders>
            <w:shd w:val="clear" w:color="auto" w:fill="FFFFFF"/>
          </w:tcPr>
          <w:p>
            <w:pPr>
              <w:pStyle w:val="19"/>
              <w:spacing w:before="44"/>
              <w:ind w:left="260"/>
              <w:jc w:val="left"/>
              <w:rPr>
                <w:color w:val="000000"/>
              </w:rPr>
            </w:pPr>
            <w:r>
              <w:rPr>
                <w:color w:val="000000"/>
                <w:spacing w:val="-1"/>
              </w:rPr>
              <w:t>0.0103</w:t>
            </w:r>
          </w:p>
        </w:tc>
        <w:tc>
          <w:tcPr>
            <w:tcW w:w="1244" w:type="dxa"/>
            <w:tcBorders>
              <w:top w:val="nil"/>
              <w:left w:val="nil"/>
              <w:bottom w:val="nil"/>
              <w:right w:val="nil"/>
            </w:tcBorders>
            <w:shd w:val="clear" w:color="auto" w:fill="FFFFFF"/>
          </w:tcPr>
          <w:p>
            <w:pPr>
              <w:pStyle w:val="19"/>
              <w:spacing w:before="44"/>
              <w:ind w:left="308"/>
              <w:jc w:val="left"/>
              <w:rPr>
                <w:color w:val="000000"/>
              </w:rPr>
            </w:pPr>
            <w:r>
              <w:rPr>
                <w:color w:val="000000"/>
                <w:spacing w:val="-2"/>
              </w:rPr>
              <w:t>0.265</w:t>
            </w:r>
          </w:p>
        </w:tc>
        <w:tc>
          <w:tcPr>
            <w:tcW w:w="1252" w:type="dxa"/>
            <w:tcBorders>
              <w:top w:val="nil"/>
              <w:left w:val="nil"/>
              <w:bottom w:val="nil"/>
              <w:right w:val="nil"/>
            </w:tcBorders>
            <w:shd w:val="clear" w:color="auto" w:fill="FFFFFF"/>
          </w:tcPr>
          <w:p>
            <w:pPr>
              <w:pStyle w:val="19"/>
              <w:spacing w:before="44"/>
              <w:ind w:left="357"/>
              <w:jc w:val="left"/>
              <w:rPr>
                <w:color w:val="000000"/>
              </w:rPr>
            </w:pPr>
            <w:r>
              <w:rPr>
                <w:color w:val="000000"/>
                <w:spacing w:val="-2"/>
              </w:rPr>
              <w:t>8.70</w:t>
            </w:r>
          </w:p>
        </w:tc>
      </w:tr>
      <w:tr>
        <w:tblPrEx>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CellMar>
            <w:top w:w="0" w:type="dxa"/>
            <w:left w:w="0" w:type="dxa"/>
            <w:bottom w:w="0" w:type="dxa"/>
            <w:right w:w="0" w:type="dxa"/>
          </w:tblCellMar>
        </w:tblPrEx>
        <w:trPr>
          <w:trHeight w:val="23" w:hRule="atLeast"/>
        </w:trPr>
        <w:tc>
          <w:tcPr>
            <w:tcW w:w="1115" w:type="dxa"/>
            <w:tcBorders>
              <w:top w:val="nil"/>
              <w:left w:val="nil"/>
              <w:bottom w:val="nil"/>
              <w:right w:val="nil"/>
            </w:tcBorders>
            <w:shd w:val="clear" w:color="auto" w:fill="FFFFFF"/>
          </w:tcPr>
          <w:p>
            <w:pPr>
              <w:pStyle w:val="19"/>
              <w:spacing w:before="45" w:line="239" w:lineRule="auto"/>
              <w:ind w:left="245"/>
              <w:jc w:val="left"/>
              <w:rPr>
                <w:color w:val="000000"/>
              </w:rPr>
            </w:pPr>
            <w:r>
              <w:rPr>
                <w:color w:val="000000"/>
              </w:rPr>
              <w:t>5</w:t>
            </w:r>
          </w:p>
        </w:tc>
        <w:tc>
          <w:tcPr>
            <w:tcW w:w="2210" w:type="dxa"/>
            <w:tcBorders>
              <w:top w:val="nil"/>
              <w:left w:val="nil"/>
              <w:bottom w:val="nil"/>
              <w:right w:val="nil"/>
            </w:tcBorders>
            <w:shd w:val="clear" w:color="auto" w:fill="FFFFFF"/>
          </w:tcPr>
          <w:p>
            <w:pPr>
              <w:pStyle w:val="19"/>
              <w:spacing w:before="75" w:line="183" w:lineRule="auto"/>
              <w:jc w:val="left"/>
              <w:rPr>
                <w:color w:val="000000"/>
              </w:rPr>
            </w:pPr>
            <w:r>
              <w:rPr>
                <w:color w:val="000000"/>
                <w:spacing w:val="-2"/>
              </w:rPr>
              <w:t>{豆芽/木耳}</w:t>
            </w:r>
          </w:p>
        </w:tc>
        <w:tc>
          <w:tcPr>
            <w:tcW w:w="2351" w:type="dxa"/>
            <w:tcBorders>
              <w:top w:val="nil"/>
              <w:left w:val="nil"/>
              <w:bottom w:val="nil"/>
              <w:right w:val="nil"/>
            </w:tcBorders>
            <w:shd w:val="clear" w:color="auto" w:fill="FFFFFF"/>
          </w:tcPr>
          <w:p>
            <w:pPr>
              <w:pStyle w:val="19"/>
              <w:spacing w:before="75" w:line="183" w:lineRule="auto"/>
              <w:jc w:val="left"/>
              <w:rPr>
                <w:color w:val="000000"/>
              </w:rPr>
            </w:pPr>
            <w:r>
              <w:rPr>
                <w:color w:val="000000"/>
                <w:spacing w:val="-2"/>
              </w:rPr>
              <w:t>{酱鸭}</w:t>
            </w:r>
          </w:p>
        </w:tc>
        <w:tc>
          <w:tcPr>
            <w:tcW w:w="1244" w:type="dxa"/>
            <w:tcBorders>
              <w:top w:val="nil"/>
              <w:left w:val="nil"/>
              <w:bottom w:val="nil"/>
              <w:right w:val="nil"/>
            </w:tcBorders>
            <w:shd w:val="clear" w:color="auto" w:fill="FFFFFF"/>
          </w:tcPr>
          <w:p>
            <w:pPr>
              <w:pStyle w:val="19"/>
              <w:spacing w:before="45" w:line="239" w:lineRule="auto"/>
              <w:ind w:left="260"/>
              <w:jc w:val="left"/>
              <w:rPr>
                <w:color w:val="000000"/>
              </w:rPr>
            </w:pPr>
            <w:r>
              <w:rPr>
                <w:color w:val="000000"/>
                <w:spacing w:val="-1"/>
              </w:rPr>
              <w:t>0.0107</w:t>
            </w:r>
          </w:p>
        </w:tc>
        <w:tc>
          <w:tcPr>
            <w:tcW w:w="1244" w:type="dxa"/>
            <w:tcBorders>
              <w:top w:val="nil"/>
              <w:left w:val="nil"/>
              <w:bottom w:val="nil"/>
              <w:right w:val="nil"/>
            </w:tcBorders>
            <w:shd w:val="clear" w:color="auto" w:fill="FFFFFF"/>
          </w:tcPr>
          <w:p>
            <w:pPr>
              <w:pStyle w:val="19"/>
              <w:spacing w:before="45" w:line="239" w:lineRule="auto"/>
              <w:ind w:left="308"/>
              <w:jc w:val="left"/>
              <w:rPr>
                <w:color w:val="000000"/>
              </w:rPr>
            </w:pPr>
            <w:r>
              <w:rPr>
                <w:color w:val="000000"/>
                <w:spacing w:val="-2"/>
              </w:rPr>
              <w:t>0.330</w:t>
            </w:r>
          </w:p>
        </w:tc>
        <w:tc>
          <w:tcPr>
            <w:tcW w:w="1252" w:type="dxa"/>
            <w:tcBorders>
              <w:top w:val="nil"/>
              <w:left w:val="nil"/>
              <w:bottom w:val="nil"/>
              <w:right w:val="nil"/>
            </w:tcBorders>
            <w:shd w:val="clear" w:color="auto" w:fill="FFFFFF"/>
          </w:tcPr>
          <w:p>
            <w:pPr>
              <w:pStyle w:val="19"/>
              <w:spacing w:before="45" w:line="239" w:lineRule="auto"/>
              <w:ind w:left="357"/>
              <w:jc w:val="left"/>
              <w:rPr>
                <w:color w:val="000000"/>
              </w:rPr>
            </w:pPr>
            <w:r>
              <w:rPr>
                <w:color w:val="000000"/>
                <w:spacing w:val="-2"/>
              </w:rPr>
              <w:t>8.51</w:t>
            </w:r>
          </w:p>
        </w:tc>
      </w:tr>
      <w:tr>
        <w:tblPrEx>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CellMar>
            <w:top w:w="0" w:type="dxa"/>
            <w:left w:w="0" w:type="dxa"/>
            <w:bottom w:w="0" w:type="dxa"/>
            <w:right w:w="0" w:type="dxa"/>
          </w:tblCellMar>
        </w:tblPrEx>
        <w:trPr>
          <w:trHeight w:val="23" w:hRule="atLeast"/>
        </w:trPr>
        <w:tc>
          <w:tcPr>
            <w:tcW w:w="1115" w:type="dxa"/>
            <w:tcBorders>
              <w:top w:val="nil"/>
              <w:left w:val="nil"/>
              <w:bottom w:val="nil"/>
              <w:right w:val="nil"/>
            </w:tcBorders>
            <w:shd w:val="clear" w:color="auto" w:fill="FFFFFF"/>
          </w:tcPr>
          <w:p>
            <w:pPr>
              <w:pStyle w:val="19"/>
              <w:spacing w:before="46" w:line="238" w:lineRule="auto"/>
              <w:ind w:left="241"/>
              <w:jc w:val="left"/>
              <w:rPr>
                <w:color w:val="000000"/>
              </w:rPr>
            </w:pPr>
            <w:r>
              <w:rPr>
                <w:color w:val="000000"/>
              </w:rPr>
              <w:t>6</w:t>
            </w:r>
          </w:p>
        </w:tc>
        <w:tc>
          <w:tcPr>
            <w:tcW w:w="2210" w:type="dxa"/>
            <w:tcBorders>
              <w:top w:val="nil"/>
              <w:left w:val="nil"/>
              <w:bottom w:val="nil"/>
              <w:right w:val="nil"/>
            </w:tcBorders>
            <w:shd w:val="clear" w:color="auto" w:fill="FFFFFF"/>
          </w:tcPr>
          <w:p>
            <w:pPr>
              <w:pStyle w:val="19"/>
              <w:spacing w:before="76" w:line="183" w:lineRule="auto"/>
              <w:jc w:val="left"/>
              <w:rPr>
                <w:color w:val="000000"/>
              </w:rPr>
            </w:pPr>
            <w:r>
              <w:rPr>
                <w:color w:val="000000"/>
                <w:spacing w:val="-2"/>
              </w:rPr>
              <w:t>{酱鸭}</w:t>
            </w:r>
          </w:p>
        </w:tc>
        <w:tc>
          <w:tcPr>
            <w:tcW w:w="2351" w:type="dxa"/>
            <w:tcBorders>
              <w:top w:val="nil"/>
              <w:left w:val="nil"/>
              <w:bottom w:val="nil"/>
              <w:right w:val="nil"/>
            </w:tcBorders>
            <w:shd w:val="clear" w:color="auto" w:fill="FFFFFF"/>
          </w:tcPr>
          <w:p>
            <w:pPr>
              <w:pStyle w:val="19"/>
              <w:spacing w:before="76" w:line="183" w:lineRule="auto"/>
              <w:jc w:val="left"/>
              <w:rPr>
                <w:color w:val="000000"/>
              </w:rPr>
            </w:pPr>
            <w:r>
              <w:rPr>
                <w:color w:val="000000"/>
                <w:spacing w:val="-2"/>
              </w:rPr>
              <w:t>{豆芽/木耳}</w:t>
            </w:r>
          </w:p>
        </w:tc>
        <w:tc>
          <w:tcPr>
            <w:tcW w:w="1244" w:type="dxa"/>
            <w:tcBorders>
              <w:top w:val="nil"/>
              <w:left w:val="nil"/>
              <w:bottom w:val="nil"/>
              <w:right w:val="nil"/>
            </w:tcBorders>
            <w:shd w:val="clear" w:color="auto" w:fill="FFFFFF"/>
          </w:tcPr>
          <w:p>
            <w:pPr>
              <w:pStyle w:val="19"/>
              <w:spacing w:before="46" w:line="238" w:lineRule="auto"/>
              <w:ind w:left="260"/>
              <w:jc w:val="left"/>
              <w:rPr>
                <w:color w:val="000000"/>
              </w:rPr>
            </w:pPr>
            <w:r>
              <w:rPr>
                <w:color w:val="000000"/>
                <w:spacing w:val="-1"/>
              </w:rPr>
              <w:t>0.0107</w:t>
            </w:r>
          </w:p>
        </w:tc>
        <w:tc>
          <w:tcPr>
            <w:tcW w:w="1244" w:type="dxa"/>
            <w:tcBorders>
              <w:top w:val="nil"/>
              <w:left w:val="nil"/>
              <w:bottom w:val="nil"/>
              <w:right w:val="nil"/>
            </w:tcBorders>
            <w:shd w:val="clear" w:color="auto" w:fill="FFFFFF"/>
          </w:tcPr>
          <w:p>
            <w:pPr>
              <w:pStyle w:val="19"/>
              <w:spacing w:before="46" w:line="238" w:lineRule="auto"/>
              <w:ind w:left="308"/>
              <w:jc w:val="left"/>
              <w:rPr>
                <w:color w:val="000000"/>
              </w:rPr>
            </w:pPr>
            <w:r>
              <w:rPr>
                <w:color w:val="000000"/>
                <w:spacing w:val="-2"/>
              </w:rPr>
              <w:t>0.277</w:t>
            </w:r>
          </w:p>
        </w:tc>
        <w:tc>
          <w:tcPr>
            <w:tcW w:w="1252" w:type="dxa"/>
            <w:tcBorders>
              <w:top w:val="nil"/>
              <w:left w:val="nil"/>
              <w:bottom w:val="nil"/>
              <w:right w:val="nil"/>
            </w:tcBorders>
            <w:shd w:val="clear" w:color="auto" w:fill="FFFFFF"/>
          </w:tcPr>
          <w:p>
            <w:pPr>
              <w:pStyle w:val="19"/>
              <w:spacing w:before="46" w:line="238" w:lineRule="auto"/>
              <w:ind w:left="357"/>
              <w:jc w:val="left"/>
              <w:rPr>
                <w:color w:val="000000"/>
              </w:rPr>
            </w:pPr>
            <w:r>
              <w:rPr>
                <w:color w:val="000000"/>
                <w:spacing w:val="-2"/>
              </w:rPr>
              <w:t>8.51</w:t>
            </w:r>
          </w:p>
        </w:tc>
      </w:tr>
      <w:tr>
        <w:tblPrEx>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CellMar>
            <w:top w:w="0" w:type="dxa"/>
            <w:left w:w="0" w:type="dxa"/>
            <w:bottom w:w="0" w:type="dxa"/>
            <w:right w:w="0" w:type="dxa"/>
          </w:tblCellMar>
        </w:tblPrEx>
        <w:trPr>
          <w:trHeight w:val="23" w:hRule="atLeast"/>
        </w:trPr>
        <w:tc>
          <w:tcPr>
            <w:tcW w:w="1115" w:type="dxa"/>
            <w:tcBorders>
              <w:top w:val="nil"/>
              <w:left w:val="nil"/>
              <w:bottom w:val="nil"/>
              <w:right w:val="nil"/>
            </w:tcBorders>
            <w:shd w:val="clear" w:color="auto" w:fill="FFFFFF"/>
          </w:tcPr>
          <w:p>
            <w:pPr>
              <w:pStyle w:val="19"/>
              <w:spacing w:before="47" w:line="237" w:lineRule="auto"/>
              <w:ind w:left="240"/>
              <w:jc w:val="left"/>
              <w:rPr>
                <w:color w:val="000000"/>
              </w:rPr>
            </w:pPr>
            <w:r>
              <w:rPr>
                <w:color w:val="000000"/>
              </w:rPr>
              <w:t>7</w:t>
            </w:r>
          </w:p>
        </w:tc>
        <w:tc>
          <w:tcPr>
            <w:tcW w:w="2210" w:type="dxa"/>
            <w:tcBorders>
              <w:top w:val="nil"/>
              <w:left w:val="nil"/>
              <w:bottom w:val="nil"/>
              <w:right w:val="nil"/>
            </w:tcBorders>
            <w:shd w:val="clear" w:color="auto" w:fill="FFFFFF"/>
          </w:tcPr>
          <w:p>
            <w:pPr>
              <w:pStyle w:val="19"/>
              <w:spacing w:before="77" w:line="183" w:lineRule="auto"/>
              <w:jc w:val="left"/>
              <w:rPr>
                <w:color w:val="000000"/>
              </w:rPr>
            </w:pPr>
            <w:r>
              <w:rPr>
                <w:color w:val="000000"/>
                <w:spacing w:val="-2"/>
              </w:rPr>
              <w:t>{酸辣土豆丝}</w:t>
            </w:r>
          </w:p>
        </w:tc>
        <w:tc>
          <w:tcPr>
            <w:tcW w:w="2351" w:type="dxa"/>
            <w:tcBorders>
              <w:top w:val="nil"/>
              <w:left w:val="nil"/>
              <w:bottom w:val="nil"/>
              <w:right w:val="nil"/>
            </w:tcBorders>
            <w:shd w:val="clear" w:color="auto" w:fill="FFFFFF"/>
          </w:tcPr>
          <w:p>
            <w:pPr>
              <w:pStyle w:val="19"/>
              <w:spacing w:before="77" w:line="183" w:lineRule="auto"/>
              <w:jc w:val="left"/>
              <w:rPr>
                <w:color w:val="000000"/>
              </w:rPr>
            </w:pPr>
            <w:r>
              <w:rPr>
                <w:color w:val="000000"/>
                <w:spacing w:val="-1"/>
              </w:rPr>
              <w:t>{米饭, 酱鸭腿}</w:t>
            </w:r>
          </w:p>
        </w:tc>
        <w:tc>
          <w:tcPr>
            <w:tcW w:w="1244" w:type="dxa"/>
            <w:tcBorders>
              <w:top w:val="nil"/>
              <w:left w:val="nil"/>
              <w:bottom w:val="nil"/>
              <w:right w:val="nil"/>
            </w:tcBorders>
            <w:shd w:val="clear" w:color="auto" w:fill="FFFFFF"/>
          </w:tcPr>
          <w:p>
            <w:pPr>
              <w:pStyle w:val="19"/>
              <w:spacing w:before="47" w:line="237" w:lineRule="auto"/>
              <w:ind w:left="260"/>
              <w:jc w:val="left"/>
              <w:rPr>
                <w:color w:val="000000"/>
              </w:rPr>
            </w:pPr>
            <w:r>
              <w:rPr>
                <w:color w:val="000000"/>
                <w:spacing w:val="-1"/>
              </w:rPr>
              <w:t>0.0151</w:t>
            </w:r>
          </w:p>
        </w:tc>
        <w:tc>
          <w:tcPr>
            <w:tcW w:w="1244" w:type="dxa"/>
            <w:tcBorders>
              <w:top w:val="nil"/>
              <w:left w:val="nil"/>
              <w:bottom w:val="nil"/>
              <w:right w:val="nil"/>
            </w:tcBorders>
            <w:shd w:val="clear" w:color="auto" w:fill="FFFFFF"/>
          </w:tcPr>
          <w:p>
            <w:pPr>
              <w:pStyle w:val="19"/>
              <w:spacing w:before="47" w:line="237" w:lineRule="auto"/>
              <w:ind w:left="308"/>
              <w:jc w:val="left"/>
              <w:rPr>
                <w:color w:val="000000"/>
              </w:rPr>
            </w:pPr>
            <w:r>
              <w:rPr>
                <w:color w:val="000000"/>
                <w:spacing w:val="-2"/>
              </w:rPr>
              <w:t>0.305</w:t>
            </w:r>
          </w:p>
        </w:tc>
        <w:tc>
          <w:tcPr>
            <w:tcW w:w="1252" w:type="dxa"/>
            <w:tcBorders>
              <w:top w:val="nil"/>
              <w:left w:val="nil"/>
              <w:bottom w:val="nil"/>
              <w:right w:val="nil"/>
            </w:tcBorders>
            <w:shd w:val="clear" w:color="auto" w:fill="FFFFFF"/>
          </w:tcPr>
          <w:p>
            <w:pPr>
              <w:pStyle w:val="19"/>
              <w:spacing w:before="47" w:line="237" w:lineRule="auto"/>
              <w:ind w:left="358"/>
              <w:jc w:val="left"/>
              <w:rPr>
                <w:color w:val="000000"/>
              </w:rPr>
            </w:pPr>
            <w:r>
              <w:rPr>
                <w:color w:val="000000"/>
                <w:spacing w:val="-2"/>
              </w:rPr>
              <w:t>2.01</w:t>
            </w:r>
          </w:p>
        </w:tc>
      </w:tr>
      <w:tr>
        <w:tblPrEx>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CellMar>
            <w:top w:w="0" w:type="dxa"/>
            <w:left w:w="0" w:type="dxa"/>
            <w:bottom w:w="0" w:type="dxa"/>
            <w:right w:w="0" w:type="dxa"/>
          </w:tblCellMar>
        </w:tblPrEx>
        <w:trPr>
          <w:trHeight w:val="23" w:hRule="atLeast"/>
        </w:trPr>
        <w:tc>
          <w:tcPr>
            <w:tcW w:w="1115" w:type="dxa"/>
            <w:tcBorders>
              <w:top w:val="nil"/>
              <w:left w:val="nil"/>
              <w:bottom w:val="nil"/>
              <w:right w:val="nil"/>
            </w:tcBorders>
            <w:shd w:val="clear" w:color="auto" w:fill="FFFFFF"/>
          </w:tcPr>
          <w:p>
            <w:pPr>
              <w:pStyle w:val="19"/>
              <w:spacing w:before="49" w:line="236" w:lineRule="auto"/>
              <w:ind w:left="239"/>
              <w:jc w:val="left"/>
              <w:rPr>
                <w:color w:val="000000"/>
              </w:rPr>
            </w:pPr>
            <w:r>
              <w:rPr>
                <w:color w:val="000000"/>
              </w:rPr>
              <w:t>8</w:t>
            </w:r>
          </w:p>
        </w:tc>
        <w:tc>
          <w:tcPr>
            <w:tcW w:w="2210" w:type="dxa"/>
            <w:tcBorders>
              <w:top w:val="nil"/>
              <w:left w:val="nil"/>
              <w:bottom w:val="nil"/>
              <w:right w:val="nil"/>
            </w:tcBorders>
            <w:shd w:val="clear" w:color="auto" w:fill="FFFFFF"/>
          </w:tcPr>
          <w:p>
            <w:pPr>
              <w:pStyle w:val="19"/>
              <w:spacing w:before="79" w:line="183" w:lineRule="auto"/>
              <w:jc w:val="left"/>
              <w:rPr>
                <w:color w:val="000000"/>
              </w:rPr>
            </w:pPr>
            <w:r>
              <w:rPr>
                <w:color w:val="000000"/>
                <w:spacing w:val="-1"/>
              </w:rPr>
              <w:t>{米饭, 酸辣土豆丝}</w:t>
            </w:r>
          </w:p>
        </w:tc>
        <w:tc>
          <w:tcPr>
            <w:tcW w:w="2351" w:type="dxa"/>
            <w:tcBorders>
              <w:top w:val="nil"/>
              <w:left w:val="nil"/>
              <w:bottom w:val="nil"/>
              <w:right w:val="nil"/>
            </w:tcBorders>
            <w:shd w:val="clear" w:color="auto" w:fill="FFFFFF"/>
          </w:tcPr>
          <w:p>
            <w:pPr>
              <w:pStyle w:val="19"/>
              <w:spacing w:before="79" w:line="183" w:lineRule="auto"/>
              <w:jc w:val="left"/>
              <w:rPr>
                <w:color w:val="000000"/>
              </w:rPr>
            </w:pPr>
            <w:r>
              <w:rPr>
                <w:color w:val="000000"/>
                <w:spacing w:val="-2"/>
              </w:rPr>
              <w:t>{酱鸭腿}</w:t>
            </w:r>
          </w:p>
        </w:tc>
        <w:tc>
          <w:tcPr>
            <w:tcW w:w="1244" w:type="dxa"/>
            <w:tcBorders>
              <w:top w:val="nil"/>
              <w:left w:val="nil"/>
              <w:bottom w:val="nil"/>
              <w:right w:val="nil"/>
            </w:tcBorders>
            <w:shd w:val="clear" w:color="auto" w:fill="FFFFFF"/>
          </w:tcPr>
          <w:p>
            <w:pPr>
              <w:pStyle w:val="19"/>
              <w:spacing w:before="49" w:line="236" w:lineRule="auto"/>
              <w:ind w:left="260"/>
              <w:jc w:val="left"/>
              <w:rPr>
                <w:color w:val="000000"/>
              </w:rPr>
            </w:pPr>
            <w:r>
              <w:rPr>
                <w:color w:val="000000"/>
                <w:spacing w:val="-1"/>
              </w:rPr>
              <w:t>0.0151</w:t>
            </w:r>
          </w:p>
        </w:tc>
        <w:tc>
          <w:tcPr>
            <w:tcW w:w="1244" w:type="dxa"/>
            <w:tcBorders>
              <w:top w:val="nil"/>
              <w:left w:val="nil"/>
              <w:bottom w:val="nil"/>
              <w:right w:val="nil"/>
            </w:tcBorders>
            <w:shd w:val="clear" w:color="auto" w:fill="FFFFFF"/>
          </w:tcPr>
          <w:p>
            <w:pPr>
              <w:pStyle w:val="19"/>
              <w:spacing w:before="49" w:line="236" w:lineRule="auto"/>
              <w:ind w:left="308"/>
              <w:jc w:val="left"/>
              <w:rPr>
                <w:color w:val="000000"/>
              </w:rPr>
            </w:pPr>
            <w:r>
              <w:rPr>
                <w:color w:val="000000"/>
                <w:spacing w:val="-2"/>
              </w:rPr>
              <w:t>0.325</w:t>
            </w:r>
          </w:p>
        </w:tc>
        <w:tc>
          <w:tcPr>
            <w:tcW w:w="1252" w:type="dxa"/>
            <w:tcBorders>
              <w:top w:val="nil"/>
              <w:left w:val="nil"/>
              <w:bottom w:val="nil"/>
              <w:right w:val="nil"/>
            </w:tcBorders>
            <w:shd w:val="clear" w:color="auto" w:fill="FFFFFF"/>
          </w:tcPr>
          <w:p>
            <w:pPr>
              <w:pStyle w:val="19"/>
              <w:spacing w:before="49" w:line="236" w:lineRule="auto"/>
              <w:ind w:left="366"/>
              <w:jc w:val="left"/>
              <w:rPr>
                <w:color w:val="000000"/>
              </w:rPr>
            </w:pPr>
            <w:r>
              <w:rPr>
                <w:color w:val="000000"/>
                <w:spacing w:val="-3"/>
              </w:rPr>
              <w:t>1.97</w:t>
            </w:r>
          </w:p>
        </w:tc>
      </w:tr>
      <w:tr>
        <w:tblPrEx>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CellMar>
            <w:top w:w="0" w:type="dxa"/>
            <w:left w:w="0" w:type="dxa"/>
            <w:bottom w:w="0" w:type="dxa"/>
            <w:right w:w="0" w:type="dxa"/>
          </w:tblCellMar>
        </w:tblPrEx>
        <w:trPr>
          <w:trHeight w:val="23" w:hRule="atLeast"/>
        </w:trPr>
        <w:tc>
          <w:tcPr>
            <w:tcW w:w="1115" w:type="dxa"/>
            <w:tcBorders>
              <w:top w:val="nil"/>
              <w:left w:val="nil"/>
              <w:bottom w:val="nil"/>
              <w:right w:val="nil"/>
            </w:tcBorders>
            <w:shd w:val="clear" w:color="auto" w:fill="FFFFFF"/>
          </w:tcPr>
          <w:p>
            <w:pPr>
              <w:pStyle w:val="19"/>
              <w:spacing w:before="50" w:line="235" w:lineRule="auto"/>
              <w:ind w:left="240"/>
              <w:jc w:val="left"/>
              <w:rPr>
                <w:color w:val="000000"/>
              </w:rPr>
            </w:pPr>
            <w:r>
              <w:rPr>
                <w:color w:val="000000"/>
              </w:rPr>
              <w:t>9</w:t>
            </w:r>
          </w:p>
        </w:tc>
        <w:tc>
          <w:tcPr>
            <w:tcW w:w="2210" w:type="dxa"/>
            <w:tcBorders>
              <w:top w:val="nil"/>
              <w:left w:val="nil"/>
              <w:bottom w:val="nil"/>
              <w:right w:val="nil"/>
            </w:tcBorders>
            <w:shd w:val="clear" w:color="auto" w:fill="FFFFFF"/>
          </w:tcPr>
          <w:p>
            <w:pPr>
              <w:pStyle w:val="19"/>
              <w:spacing w:before="80" w:line="183" w:lineRule="auto"/>
              <w:jc w:val="left"/>
              <w:rPr>
                <w:color w:val="000000"/>
              </w:rPr>
            </w:pPr>
            <w:r>
              <w:rPr>
                <w:color w:val="000000"/>
                <w:spacing w:val="-2"/>
              </w:rPr>
              <w:t>{酸辣土豆丝}</w:t>
            </w:r>
          </w:p>
        </w:tc>
        <w:tc>
          <w:tcPr>
            <w:tcW w:w="2351" w:type="dxa"/>
            <w:tcBorders>
              <w:top w:val="nil"/>
              <w:left w:val="nil"/>
              <w:bottom w:val="nil"/>
              <w:right w:val="nil"/>
            </w:tcBorders>
            <w:shd w:val="clear" w:color="auto" w:fill="FFFFFF"/>
          </w:tcPr>
          <w:p>
            <w:pPr>
              <w:pStyle w:val="19"/>
              <w:spacing w:before="80" w:line="183" w:lineRule="auto"/>
              <w:jc w:val="left"/>
              <w:rPr>
                <w:color w:val="000000"/>
              </w:rPr>
            </w:pPr>
            <w:r>
              <w:rPr>
                <w:color w:val="000000"/>
                <w:spacing w:val="-2"/>
              </w:rPr>
              <w:t>{酱鸭腿}</w:t>
            </w:r>
          </w:p>
        </w:tc>
        <w:tc>
          <w:tcPr>
            <w:tcW w:w="1244" w:type="dxa"/>
            <w:tcBorders>
              <w:top w:val="nil"/>
              <w:left w:val="nil"/>
              <w:bottom w:val="nil"/>
              <w:right w:val="nil"/>
            </w:tcBorders>
            <w:shd w:val="clear" w:color="auto" w:fill="FFFFFF"/>
          </w:tcPr>
          <w:p>
            <w:pPr>
              <w:pStyle w:val="19"/>
              <w:spacing w:before="50" w:line="235" w:lineRule="auto"/>
              <w:ind w:left="260"/>
              <w:jc w:val="left"/>
              <w:rPr>
                <w:color w:val="000000"/>
              </w:rPr>
            </w:pPr>
            <w:r>
              <w:rPr>
                <w:color w:val="000000"/>
                <w:spacing w:val="-1"/>
              </w:rPr>
              <w:t>0.0157</w:t>
            </w:r>
          </w:p>
        </w:tc>
        <w:tc>
          <w:tcPr>
            <w:tcW w:w="1244" w:type="dxa"/>
            <w:tcBorders>
              <w:top w:val="nil"/>
              <w:left w:val="nil"/>
              <w:bottom w:val="nil"/>
              <w:right w:val="nil"/>
            </w:tcBorders>
            <w:shd w:val="clear" w:color="auto" w:fill="FFFFFF"/>
          </w:tcPr>
          <w:p>
            <w:pPr>
              <w:pStyle w:val="19"/>
              <w:spacing w:before="50" w:line="235" w:lineRule="auto"/>
              <w:ind w:left="308"/>
              <w:jc w:val="left"/>
              <w:rPr>
                <w:color w:val="000000"/>
              </w:rPr>
            </w:pPr>
            <w:r>
              <w:rPr>
                <w:color w:val="000000"/>
                <w:spacing w:val="-2"/>
              </w:rPr>
              <w:t>0.316</w:t>
            </w:r>
          </w:p>
        </w:tc>
        <w:tc>
          <w:tcPr>
            <w:tcW w:w="1252" w:type="dxa"/>
            <w:tcBorders>
              <w:top w:val="nil"/>
              <w:left w:val="nil"/>
              <w:bottom w:val="nil"/>
              <w:right w:val="nil"/>
            </w:tcBorders>
            <w:shd w:val="clear" w:color="auto" w:fill="FFFFFF"/>
          </w:tcPr>
          <w:p>
            <w:pPr>
              <w:pStyle w:val="19"/>
              <w:spacing w:before="50" w:line="235" w:lineRule="auto"/>
              <w:ind w:left="366"/>
              <w:jc w:val="left"/>
              <w:rPr>
                <w:color w:val="000000"/>
              </w:rPr>
            </w:pPr>
            <w:r>
              <w:rPr>
                <w:color w:val="000000"/>
                <w:spacing w:val="-3"/>
              </w:rPr>
              <w:t>1.92</w:t>
            </w:r>
          </w:p>
        </w:tc>
      </w:tr>
      <w:tr>
        <w:tblPrEx>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CellMar>
            <w:top w:w="0" w:type="dxa"/>
            <w:left w:w="0" w:type="dxa"/>
            <w:bottom w:w="0" w:type="dxa"/>
            <w:right w:w="0" w:type="dxa"/>
          </w:tblCellMar>
        </w:tblPrEx>
        <w:trPr>
          <w:trHeight w:val="23" w:hRule="atLeast"/>
        </w:trPr>
        <w:tc>
          <w:tcPr>
            <w:tcW w:w="1115" w:type="dxa"/>
            <w:tcBorders>
              <w:top w:val="nil"/>
              <w:left w:val="nil"/>
              <w:bottom w:val="single" w:color="000000" w:sz="12" w:space="0"/>
              <w:right w:val="nil"/>
            </w:tcBorders>
            <w:shd w:val="clear" w:color="auto" w:fill="FFFFFF"/>
          </w:tcPr>
          <w:p>
            <w:pPr>
              <w:pStyle w:val="19"/>
              <w:spacing w:before="51" w:line="239" w:lineRule="auto"/>
              <w:ind w:left="201"/>
              <w:jc w:val="left"/>
              <w:rPr>
                <w:color w:val="000000"/>
              </w:rPr>
            </w:pPr>
            <w:r>
              <w:rPr>
                <w:color w:val="000000"/>
                <w:spacing w:val="-5"/>
              </w:rPr>
              <w:t>10</w:t>
            </w:r>
          </w:p>
        </w:tc>
        <w:tc>
          <w:tcPr>
            <w:tcW w:w="2210" w:type="dxa"/>
            <w:tcBorders>
              <w:top w:val="nil"/>
              <w:left w:val="nil"/>
              <w:bottom w:val="single" w:color="000000" w:sz="12" w:space="0"/>
              <w:right w:val="nil"/>
            </w:tcBorders>
            <w:shd w:val="clear" w:color="auto" w:fill="FFFFFF"/>
          </w:tcPr>
          <w:p>
            <w:pPr>
              <w:pStyle w:val="19"/>
              <w:spacing w:before="81" w:line="183" w:lineRule="auto"/>
              <w:jc w:val="left"/>
              <w:rPr>
                <w:color w:val="000000"/>
              </w:rPr>
            </w:pPr>
            <w:r>
              <w:rPr>
                <w:color w:val="000000"/>
                <w:spacing w:val="-2"/>
              </w:rPr>
              <w:t>{酱爆杏鲍菇}</w:t>
            </w:r>
          </w:p>
        </w:tc>
        <w:tc>
          <w:tcPr>
            <w:tcW w:w="2351" w:type="dxa"/>
            <w:tcBorders>
              <w:top w:val="nil"/>
              <w:left w:val="nil"/>
              <w:bottom w:val="single" w:color="000000" w:sz="12" w:space="0"/>
              <w:right w:val="nil"/>
            </w:tcBorders>
            <w:shd w:val="clear" w:color="auto" w:fill="FFFFFF"/>
          </w:tcPr>
          <w:p>
            <w:pPr>
              <w:pStyle w:val="19"/>
              <w:spacing w:before="81" w:line="183" w:lineRule="auto"/>
              <w:jc w:val="left"/>
              <w:rPr>
                <w:color w:val="000000"/>
              </w:rPr>
            </w:pPr>
            <w:r>
              <w:rPr>
                <w:color w:val="000000"/>
                <w:spacing w:val="-2"/>
              </w:rPr>
              <w:t>{酱鸭腿}</w:t>
            </w:r>
          </w:p>
        </w:tc>
        <w:tc>
          <w:tcPr>
            <w:tcW w:w="1244" w:type="dxa"/>
            <w:tcBorders>
              <w:top w:val="nil"/>
              <w:left w:val="nil"/>
              <w:bottom w:val="single" w:color="000000" w:sz="12" w:space="0"/>
              <w:right w:val="nil"/>
            </w:tcBorders>
            <w:shd w:val="clear" w:color="auto" w:fill="FFFFFF"/>
          </w:tcPr>
          <w:p>
            <w:pPr>
              <w:pStyle w:val="19"/>
              <w:spacing w:before="51" w:line="239" w:lineRule="auto"/>
              <w:ind w:left="260"/>
              <w:jc w:val="left"/>
              <w:rPr>
                <w:color w:val="000000"/>
              </w:rPr>
            </w:pPr>
            <w:r>
              <w:rPr>
                <w:color w:val="000000"/>
                <w:spacing w:val="-1"/>
              </w:rPr>
              <w:t>0.0109</w:t>
            </w:r>
          </w:p>
        </w:tc>
        <w:tc>
          <w:tcPr>
            <w:tcW w:w="1244" w:type="dxa"/>
            <w:tcBorders>
              <w:top w:val="nil"/>
              <w:left w:val="nil"/>
              <w:bottom w:val="single" w:color="000000" w:sz="12" w:space="0"/>
              <w:right w:val="nil"/>
            </w:tcBorders>
            <w:shd w:val="clear" w:color="auto" w:fill="FFFFFF"/>
          </w:tcPr>
          <w:p>
            <w:pPr>
              <w:pStyle w:val="19"/>
              <w:spacing w:before="51" w:line="239" w:lineRule="auto"/>
              <w:ind w:left="308"/>
              <w:jc w:val="left"/>
              <w:rPr>
                <w:color w:val="000000"/>
              </w:rPr>
            </w:pPr>
            <w:r>
              <w:rPr>
                <w:color w:val="000000"/>
                <w:spacing w:val="-2"/>
              </w:rPr>
              <w:t>0.307</w:t>
            </w:r>
          </w:p>
        </w:tc>
        <w:tc>
          <w:tcPr>
            <w:tcW w:w="1252" w:type="dxa"/>
            <w:tcBorders>
              <w:top w:val="nil"/>
              <w:left w:val="nil"/>
              <w:bottom w:val="single" w:color="000000" w:sz="12" w:space="0"/>
              <w:right w:val="nil"/>
            </w:tcBorders>
            <w:shd w:val="clear" w:color="auto" w:fill="FFFFFF"/>
          </w:tcPr>
          <w:p>
            <w:pPr>
              <w:pStyle w:val="19"/>
              <w:spacing w:before="51" w:line="239" w:lineRule="auto"/>
              <w:ind w:left="366"/>
              <w:jc w:val="left"/>
              <w:rPr>
                <w:color w:val="000000"/>
              </w:rPr>
            </w:pPr>
            <w:r>
              <w:rPr>
                <w:color w:val="000000"/>
                <w:spacing w:val="-3"/>
              </w:rPr>
              <w:t>1.86</w:t>
            </w:r>
          </w:p>
        </w:tc>
      </w:tr>
    </w:tbl>
    <w:p/>
    <w:p>
      <w:pPr>
        <w:pStyle w:val="22"/>
        <w:jc w:val="center"/>
      </w:pPr>
      <w:r>
        <w:drawing>
          <wp:inline distT="0" distB="0" distL="0" distR="0">
            <wp:extent cx="5760085" cy="2216150"/>
            <wp:effectExtent l="0" t="0" r="0" b="0"/>
            <wp:docPr id="15058495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49551" name="图片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760085" cy="2216150"/>
                    </a:xfrm>
                    <a:prstGeom prst="rect">
                      <a:avLst/>
                    </a:prstGeom>
                    <a:noFill/>
                    <a:ln>
                      <a:noFill/>
                    </a:ln>
                  </pic:spPr>
                </pic:pic>
              </a:graphicData>
            </a:graphic>
          </wp:inline>
        </w:drawing>
      </w:r>
    </w:p>
    <w:p>
      <w:pPr>
        <w:pStyle w:val="22"/>
        <w:jc w:val="center"/>
      </w:pPr>
      <w:r>
        <w:t>图5 关联规则散点图与菜品共现网络图</w:t>
      </w:r>
    </w:p>
    <w:p>
      <w:pPr>
        <w:pStyle w:val="21"/>
        <w:rPr>
          <w:rFonts w:eastAsiaTheme="minorEastAsia" w:cstheme="minorEastAsia"/>
          <w:sz w:val="24"/>
        </w:rPr>
      </w:pPr>
      <w:r>
        <w:t>关</w:t>
      </w:r>
      <w:r>
        <w:rPr>
          <w:rFonts w:hint="eastAsia" w:eastAsiaTheme="minorEastAsia" w:cstheme="minorEastAsia"/>
          <w:sz w:val="24"/>
        </w:rPr>
        <w:t>联规则稳定性检验。考虑到部分规则的support值较低（排名第1仅为0.0103，对应约133个订单），小样本可能导致规则统计不稳定。为此采用Bootstrap重采样方法检验可靠性：对原始购物篮进行500次有放回抽样，每次重新运行Apriori并记录基线规则是否被再次发现，定义生存率为500次中该规则被发现的次数占比。结果表明，19条基线规则中有9条Bootstrap生存率超过80%。这批高稳定性规则均以“酱鸭腿”为后件（“酸辣土豆丝→酱鸭腿”生存率100%，“扎肉→酱鸭腿”生存率100%）。值得注意的是，提升度最高的前6条“米饭-酱鸭-豆芽/木耳”三重规则反而未通过80%生存率——这一“高lift、低稳定性”的反差揭示了小样本高指标的统计脆弱性。</w:t>
      </w:r>
    </w:p>
    <w:p>
      <w:pPr>
        <w:pStyle w:val="22"/>
        <w:jc w:val="center"/>
      </w:pPr>
      <w:r>
        <w:drawing>
          <wp:inline distT="0" distB="0" distL="0" distR="0">
            <wp:extent cx="5760085" cy="2057400"/>
            <wp:effectExtent l="0" t="0" r="0" b="0"/>
            <wp:docPr id="62966849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68491" name="图片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760085" cy="2057400"/>
                    </a:xfrm>
                    <a:prstGeom prst="rect">
                      <a:avLst/>
                    </a:prstGeom>
                    <a:noFill/>
                    <a:ln>
                      <a:noFill/>
                    </a:ln>
                  </pic:spPr>
                </pic:pic>
              </a:graphicData>
            </a:graphic>
          </wp:inline>
        </w:drawing>
      </w:r>
    </w:p>
    <w:p>
      <w:pPr>
        <w:pStyle w:val="22"/>
        <w:jc w:val="center"/>
      </w:pPr>
      <w:r>
        <w:t>图6 Bootstrap规则稳定性检验</w:t>
      </w:r>
    </w:p>
    <w:p/>
    <w:p>
      <w:pPr>
        <w:pStyle w:val="21"/>
      </w:pPr>
      <w:r>
        <w:t>上述关联规则为问题四的套餐设计提供了数据驱动的菜品搭配依据：高稳定性规则可作为套餐组合的优先候选搭配。</w:t>
      </w:r>
    </w:p>
    <w:p>
      <w:pPr>
        <w:pStyle w:val="17"/>
      </w:pPr>
    </w:p>
    <w:p>
      <w:pPr>
        <w:rPr>
          <w:rFonts w:hint="eastAsia" w:ascii="宋体" w:hAnsi="宋体" w:cs="宋体"/>
          <w:sz w:val="24"/>
        </w:rPr>
      </w:pPr>
      <w:r>
        <w:rPr>
          <w:b/>
          <w:bCs/>
          <w:sz w:val="24"/>
        </w:rPr>
        <w:t xml:space="preserve">5.2 </w:t>
      </w:r>
      <w:r>
        <w:rPr>
          <w:rFonts w:hint="eastAsia" w:ascii="宋体" w:hAnsi="宋体" w:cs="宋体"/>
          <w:b/>
          <w:bCs/>
          <w:sz w:val="24"/>
        </w:rPr>
        <w:t>问题二：需求预测模型</w:t>
      </w:r>
    </w:p>
    <w:p>
      <w:pPr>
        <w:pStyle w:val="4"/>
        <w:rPr>
          <w:rFonts w:hint="eastAsia" w:ascii="宋体" w:hAnsi="宋体" w:eastAsia="宋体" w:cs="宋体"/>
        </w:rPr>
      </w:pPr>
      <w:r>
        <w:rPr>
          <w:rFonts w:ascii="Times New Roman" w:hAnsi="Times New Roman" w:eastAsia="宋体" w:cs="Times New Roman"/>
        </w:rPr>
        <w:t>5.2.1</w:t>
      </w:r>
      <w:r>
        <w:rPr>
          <w:rFonts w:hint="eastAsia" w:ascii="宋体" w:hAnsi="宋体" w:eastAsia="宋体" w:cs="宋体"/>
        </w:rPr>
        <w:t xml:space="preserve"> 时间序列特征分析</w:t>
      </w:r>
    </w:p>
    <w:p>
      <w:pPr>
        <w:pStyle w:val="17"/>
        <w:ind w:firstLine="480" w:firstLineChars="200"/>
      </w:pPr>
      <w:r>
        <w:rPr>
          <w:rFonts w:hint="eastAsia"/>
        </w:rPr>
        <w:t>对531天涉及的6个目标变量（就餐人数、销售额、热量、蛋白质、脂肪、碳水化合物）分别进行ADF平稳性检验。</w:t>
      </w:r>
      <w:r>
        <w:t>ADF检验的原假设H0为序列存在单位根（即非平稳），若p值小于0.05则拒绝H0。检验结果显示全部6个目标变量的ADF p值均小于0.05，拒绝单位根假设。进一步绘制日订单数的ACF（自相关函数）和PACF（偏自相关函数）图。ACF图在滞后7阶处呈现显著峰值，表明序列存在以7天为周期的星期效应；PACF图在滞后1阶处截尾，提示AR(1)结构。这一分析结果为SARIMA模型的阶数选择提供了依据。</w:t>
      </w:r>
    </w:p>
    <w:p>
      <w:pPr>
        <w:pStyle w:val="22"/>
        <w:jc w:val="center"/>
      </w:pPr>
      <w:r>
        <w:drawing>
          <wp:inline distT="0" distB="0" distL="0" distR="0">
            <wp:extent cx="4720590" cy="3531870"/>
            <wp:effectExtent l="0" t="0" r="3810" b="0"/>
            <wp:docPr id="213061160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11604" name="图片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736769" cy="3543570"/>
                    </a:xfrm>
                    <a:prstGeom prst="rect">
                      <a:avLst/>
                    </a:prstGeom>
                    <a:noFill/>
                    <a:ln>
                      <a:noFill/>
                    </a:ln>
                  </pic:spPr>
                </pic:pic>
              </a:graphicData>
            </a:graphic>
          </wp:inline>
        </w:drawing>
      </w:r>
    </w:p>
    <w:p>
      <w:pPr>
        <w:pStyle w:val="22"/>
        <w:jc w:val="center"/>
      </w:pPr>
      <w:r>
        <w:t>图7 6个目标变量的时间序列与ADF检验结果</w:t>
      </w:r>
    </w:p>
    <w:p>
      <w:pPr>
        <w:pStyle w:val="22"/>
        <w:jc w:val="center"/>
      </w:pPr>
      <w:r>
        <w:drawing>
          <wp:inline distT="0" distB="0" distL="0" distR="0">
            <wp:extent cx="5760085" cy="2026920"/>
            <wp:effectExtent l="0" t="0" r="0" b="0"/>
            <wp:docPr id="13670692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69200" name="图片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760085" cy="2026920"/>
                    </a:xfrm>
                    <a:prstGeom prst="rect">
                      <a:avLst/>
                    </a:prstGeom>
                    <a:noFill/>
                    <a:ln>
                      <a:noFill/>
                    </a:ln>
                  </pic:spPr>
                </pic:pic>
              </a:graphicData>
            </a:graphic>
          </wp:inline>
        </w:drawing>
      </w:r>
    </w:p>
    <w:p>
      <w:pPr>
        <w:pStyle w:val="22"/>
        <w:jc w:val="center"/>
      </w:pPr>
      <w:r>
        <w:t>图8 日订单数的ACF与PACF自相关分析图</w:t>
      </w:r>
    </w:p>
    <w:p>
      <w:pPr>
        <w:pStyle w:val="4"/>
        <w:rPr>
          <w:rFonts w:ascii="Times New Roman" w:hAnsi="Times New Roman" w:eastAsia="黑体"/>
        </w:rPr>
      </w:pPr>
      <w:r>
        <w:rPr>
          <w:rFonts w:ascii="Times New Roman" w:hAnsi="Times New Roman" w:eastAsia="宋体" w:cs="Times New Roman"/>
        </w:rPr>
        <w:t xml:space="preserve">5.2.2 </w:t>
      </w:r>
      <w:r>
        <w:rPr>
          <w:rFonts w:hint="eastAsia" w:cs="Times New Roman"/>
        </w:rPr>
        <w:t xml:space="preserve"> </w:t>
      </w:r>
      <w:r>
        <w:rPr>
          <w:rFonts w:ascii="Times New Roman" w:hAnsi="Times New Roman" w:eastAsia="黑体"/>
        </w:rPr>
        <w:t>特征工程与特征选取</w:t>
      </w:r>
    </w:p>
    <w:p>
      <w:pPr>
        <w:pStyle w:val="17"/>
        <w:ind w:firstLine="480" w:firstLineChars="200"/>
      </w:pPr>
      <w:r>
        <w:t>时间序列预测的精度高度依赖于输入特征的构建质量。本文针对自助餐厅日级需求数据的特点，构建了三类共计约30维特征：</w:t>
      </w:r>
    </w:p>
    <w:p>
      <w:pPr>
        <w:pStyle w:val="17"/>
        <w:ind w:firstLine="480" w:firstLineChars="200"/>
      </w:pPr>
      <w:r>
        <w:t>(1) 时间特征（10维）包括星期几one-hot编码（</w:t>
      </w:r>
      <m:oMath>
        <m:r>
          <w:rPr>
            <w:rFonts w:ascii="Cambria Math" w:hAnsi="Cambria Math"/>
          </w:rPr>
          <m:t>do</m:t>
        </m:r>
        <m:sSub>
          <m:sSubPr>
            <m:ctrlPr>
              <w:rPr>
                <w:rFonts w:ascii="Cambria Math" w:hAnsi="Cambria Math"/>
              </w:rPr>
            </m:ctrlPr>
          </m:sSubPr>
          <m:e>
            <m:r>
              <w:rPr>
                <w:rFonts w:ascii="Cambria Math" w:hAnsi="Cambria Math"/>
              </w:rPr>
              <m:t>w</m:t>
            </m:r>
            <m:ctrlPr>
              <w:rPr>
                <w:rFonts w:ascii="Cambria Math" w:hAnsi="Cambria Math"/>
              </w:rPr>
            </m:ctrlPr>
          </m:e>
          <m:sub>
            <m:r>
              <w:rPr>
                <w:rFonts w:ascii="Cambria Math" w:hAnsi="Cambria Math"/>
              </w:rPr>
              <m:t>0</m:t>
            </m:r>
            <m:ctrlPr>
              <w:rPr>
                <w:rFonts w:ascii="Cambria Math" w:hAnsi="Cambria Math"/>
              </w:rPr>
            </m:ctrlPr>
          </m:sub>
        </m:sSub>
      </m:oMath>
      <w:r>
        <w:t>~</w:t>
      </w:r>
      <m:oMath>
        <m:r>
          <w:rPr>
            <w:rFonts w:ascii="Cambria Math" w:hAnsi="Cambria Math"/>
          </w:rPr>
          <m:t>do</m:t>
        </m:r>
        <m:sSub>
          <m:sSubPr>
            <m:ctrlPr>
              <w:rPr>
                <w:rFonts w:ascii="Cambria Math" w:hAnsi="Cambria Math"/>
              </w:rPr>
            </m:ctrlPr>
          </m:sSubPr>
          <m:e>
            <m:r>
              <w:rPr>
                <w:rFonts w:ascii="Cambria Math" w:hAnsi="Cambria Math"/>
              </w:rPr>
              <m:t>w</m:t>
            </m:r>
            <m:ctrlPr>
              <w:rPr>
                <w:rFonts w:ascii="Cambria Math" w:hAnsi="Cambria Math"/>
              </w:rPr>
            </m:ctrlPr>
          </m:e>
          <m:sub>
            <m:r>
              <w:rPr>
                <w:rFonts w:ascii="Cambria Math" w:hAnsi="Cambria Math"/>
              </w:rPr>
              <m:t>6</m:t>
            </m:r>
            <m:ctrlPr>
              <w:rPr>
                <w:rFonts w:ascii="Cambria Math" w:hAnsi="Cambria Math"/>
              </w:rPr>
            </m:ctrlPr>
          </m:sub>
        </m:sSub>
      </m:oMath>
      <w:r>
        <w:t>，7维）、是否周末（</w:t>
      </w:r>
      <m:oMath>
        <m:r>
          <w:rPr>
            <w:rFonts w:ascii="Cambria Math" w:hAnsi="Cambria Math"/>
          </w:rPr>
          <m:t>i</m:t>
        </m:r>
        <m:sSub>
          <m:sSubPr>
            <m:ctrlPr>
              <w:rPr>
                <w:rFonts w:ascii="Cambria Math" w:hAnsi="Cambria Math"/>
              </w:rPr>
            </m:ctrlPr>
          </m:sSubPr>
          <m:e>
            <m:r>
              <w:rPr>
                <w:rFonts w:ascii="Cambria Math" w:hAnsi="Cambria Math"/>
              </w:rPr>
              <m:t>s</m:t>
            </m:r>
            <m:ctrlPr>
              <w:rPr>
                <w:rFonts w:ascii="Cambria Math" w:hAnsi="Cambria Math"/>
              </w:rPr>
            </m:ctrlPr>
          </m:e>
          <m:sub>
            <m:r>
              <w:rPr>
                <w:rFonts w:ascii="Cambria Math" w:hAnsi="Cambria Math"/>
              </w:rPr>
              <m:t>weekend</m:t>
            </m:r>
            <m:ctrlPr>
              <w:rPr>
                <w:rFonts w:ascii="Cambria Math" w:hAnsi="Cambria Math"/>
              </w:rPr>
            </m:ctrlPr>
          </m:sub>
        </m:sSub>
      </m:oMath>
      <w:r>
        <w:t>，1维）、月份（month，1维）、日期（day，1维）。这类特征直接编码了消费行为中的日历效应——工作日午餐以周边上班族为主，周末则可能由家庭、游客等不同消费群体构成。</w:t>
      </w:r>
    </w:p>
    <w:p>
      <w:pPr>
        <w:pStyle w:val="17"/>
        <w:ind w:firstLine="480" w:firstLineChars="200"/>
      </w:pPr>
      <w:r>
        <w:t>(2) 滞后特征（5维）定义滞后k阶特征为：</w:t>
      </w:r>
      <m:oMath>
        <m:r>
          <w:rPr>
            <w:rFonts w:ascii="Cambria Math" w:hAnsi="Cambria Math"/>
          </w:rPr>
          <m:t>la</m:t>
        </m:r>
        <m:sSub>
          <m:sSubPr>
            <m:ctrlPr>
              <w:rPr>
                <w:rFonts w:ascii="Cambria Math" w:hAnsi="Cambria Math"/>
              </w:rPr>
            </m:ctrlPr>
          </m:sSubPr>
          <m:e>
            <m:r>
              <w:rPr>
                <w:rFonts w:ascii="Cambria Math" w:hAnsi="Cambria Math"/>
              </w:rPr>
              <m:t>g</m:t>
            </m:r>
            <m:ctrlPr>
              <w:rPr>
                <w:rFonts w:ascii="Cambria Math" w:hAnsi="Cambria Math"/>
              </w:rPr>
            </m:ctrlPr>
          </m:e>
          <m:sub>
            <m:r>
              <w:rPr>
                <w:rFonts w:ascii="Cambria Math" w:hAnsi="Cambria Math"/>
              </w:rPr>
              <m:t>k</m:t>
            </m:r>
            <m:ctrlPr>
              <w:rPr>
                <w:rFonts w:ascii="Cambria Math" w:hAnsi="Cambria Math"/>
              </w:rPr>
            </m:ctrlPr>
          </m:sub>
        </m:sSub>
        <m:r>
          <w:rPr>
            <w:rFonts w:ascii="Cambria Math" w:hAnsi="Cambria Math"/>
          </w:rPr>
          <m:t>(t)</m:t>
        </m:r>
      </m:oMath>
      <w:r>
        <w:t xml:space="preserve"> = y(t - k)，即第t天前k天的观测值。本文选取k = 1, 2, 3, 7, 14共5个滞后阶数。其中</w:t>
      </w:r>
      <m:oMath>
        <m:r>
          <w:rPr>
            <w:rFonts w:ascii="Cambria Math" w:hAnsi="Cambria Math"/>
          </w:rPr>
          <m:t>la</m:t>
        </m:r>
        <m:sSub>
          <m:sSubPr>
            <m:ctrlPr>
              <w:rPr>
                <w:rFonts w:ascii="Cambria Math" w:hAnsi="Cambria Math"/>
              </w:rPr>
            </m:ctrlPr>
          </m:sSubPr>
          <m:e>
            <m:r>
              <w:rPr>
                <w:rFonts w:ascii="Cambria Math" w:hAnsi="Cambria Math"/>
              </w:rPr>
              <m:t>g</m:t>
            </m:r>
            <m:ctrlPr>
              <w:rPr>
                <w:rFonts w:ascii="Cambria Math" w:hAnsi="Cambria Math"/>
              </w:rPr>
            </m:ctrlPr>
          </m:e>
          <m:sub>
            <m:r>
              <w:rPr>
                <w:rFonts w:ascii="Cambria Math" w:hAnsi="Cambria Math"/>
              </w:rPr>
              <m:t>1</m:t>
            </m:r>
            <m:ctrlPr>
              <w:rPr>
                <w:rFonts w:ascii="Cambria Math" w:hAnsi="Cambria Math"/>
              </w:rPr>
            </m:ctrlPr>
          </m:sub>
        </m:sSub>
      </m:oMath>
      <w:r>
        <w:t>捕捉短期的一阶自相关，</w:t>
      </w:r>
      <m:oMath>
        <m:r>
          <w:rPr>
            <w:rFonts w:ascii="Cambria Math" w:hAnsi="Cambria Math"/>
          </w:rPr>
          <m:t>la</m:t>
        </m:r>
        <m:sSub>
          <m:sSubPr>
            <m:ctrlPr>
              <w:rPr>
                <w:rFonts w:ascii="Cambria Math" w:hAnsi="Cambria Math"/>
              </w:rPr>
            </m:ctrlPr>
          </m:sSubPr>
          <m:e>
            <m:r>
              <w:rPr>
                <w:rFonts w:ascii="Cambria Math" w:hAnsi="Cambria Math"/>
              </w:rPr>
              <m:t>g</m:t>
            </m:r>
            <m:ctrlPr>
              <w:rPr>
                <w:rFonts w:ascii="Cambria Math" w:hAnsi="Cambria Math"/>
              </w:rPr>
            </m:ctrlPr>
          </m:e>
          <m:sub>
            <m:r>
              <w:rPr>
                <w:rFonts w:ascii="Cambria Math" w:hAnsi="Cambria Math"/>
              </w:rPr>
              <m:t>7</m:t>
            </m:r>
            <m:ctrlPr>
              <w:rPr>
                <w:rFonts w:ascii="Cambria Math" w:hAnsi="Cambria Math"/>
              </w:rPr>
            </m:ctrlPr>
          </m:sub>
        </m:sSub>
      </m:oMath>
      <w:r>
        <w:t>直接反映7天前的同星期模式（如上周二对本周二的参考价值），</w:t>
      </w:r>
      <m:oMath>
        <m:r>
          <w:rPr>
            <w:rFonts w:ascii="Cambria Math" w:hAnsi="Cambria Math"/>
          </w:rPr>
          <m:t>la</m:t>
        </m:r>
        <m:sSub>
          <m:sSubPr>
            <m:ctrlPr>
              <w:rPr>
                <w:rFonts w:ascii="Cambria Math" w:hAnsi="Cambria Math"/>
              </w:rPr>
            </m:ctrlPr>
          </m:sSubPr>
          <m:e>
            <m:r>
              <w:rPr>
                <w:rFonts w:ascii="Cambria Math" w:hAnsi="Cambria Math"/>
              </w:rPr>
              <m:t>g</m:t>
            </m:r>
            <m:ctrlPr>
              <w:rPr>
                <w:rFonts w:ascii="Cambria Math" w:hAnsi="Cambria Math"/>
              </w:rPr>
            </m:ctrlPr>
          </m:e>
          <m:sub>
            <m:r>
              <w:rPr>
                <w:rFonts w:ascii="Cambria Math" w:hAnsi="Cambria Math"/>
              </w:rPr>
              <m:t>14</m:t>
            </m:r>
            <m:ctrlPr>
              <w:rPr>
                <w:rFonts w:ascii="Cambria Math" w:hAnsi="Cambria Math"/>
              </w:rPr>
            </m:ctrlPr>
          </m:sub>
        </m:sSub>
      </m:oMath>
      <w:r>
        <w:t>则捕捉双周尺度的趋势。滞后特征的构建不涉及未来信息——对于训练日期t，其</w:t>
      </w:r>
      <m:oMath>
        <m:r>
          <w:rPr>
            <w:rFonts w:ascii="Cambria Math" w:hAnsi="Cambria Math"/>
          </w:rPr>
          <m:t>la</m:t>
        </m:r>
        <m:sSub>
          <m:sSubPr>
            <m:ctrlPr>
              <w:rPr>
                <w:rFonts w:ascii="Cambria Math" w:hAnsi="Cambria Math"/>
              </w:rPr>
            </m:ctrlPr>
          </m:sSubPr>
          <m:e>
            <m:r>
              <w:rPr>
                <w:rFonts w:ascii="Cambria Math" w:hAnsi="Cambria Math"/>
              </w:rPr>
              <m:t>g</m:t>
            </m:r>
            <m:ctrlPr>
              <w:rPr>
                <w:rFonts w:ascii="Cambria Math" w:hAnsi="Cambria Math"/>
              </w:rPr>
            </m:ctrlPr>
          </m:e>
          <m:sub>
            <m:r>
              <w:rPr>
                <w:rFonts w:ascii="Cambria Math" w:hAnsi="Cambria Math"/>
              </w:rPr>
              <m:t>k</m:t>
            </m:r>
            <m:ctrlPr>
              <w:rPr>
                <w:rFonts w:ascii="Cambria Math" w:hAnsi="Cambria Math"/>
              </w:rPr>
            </m:ctrlPr>
          </m:sub>
        </m:sSub>
        <m:r>
          <w:rPr>
            <w:rFonts w:ascii="Cambria Math" w:hAnsi="Cambria Math"/>
          </w:rPr>
          <m:t>(t)</m:t>
        </m:r>
      </m:oMath>
      <w:r>
        <w:t>必定严格取自t之前的观测值。</w:t>
      </w:r>
    </w:p>
    <w:p>
      <w:pPr>
        <w:pStyle w:val="17"/>
        <w:ind w:firstLine="480" w:firstLineChars="200"/>
      </w:pPr>
      <w:r>
        <w:t>(3) 滑动窗口统计特征（6维）对时间序列应用宽度为w天的滑动窗口，计算窗口内的均值（移动平均MA）和标准差（移动标准差STD），即：</w:t>
      </w:r>
    </w:p>
    <w:p>
      <w:pPr>
        <w:pStyle w:val="17"/>
      </w:pPr>
      <m:oMathPara>
        <m:oMath>
          <m:r>
            <m:rPr>
              <m:sty m:val="p"/>
            </m:rPr>
            <w:rPr>
              <w:rFonts w:ascii="Cambria Math" w:hAnsi="Cambria Math"/>
            </w:rPr>
            <m:t>MAw(t)=(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w</m:t>
              </m:r>
              <m:ctrlPr>
                <w:rPr>
                  <w:rFonts w:ascii="Cambria Math" w:hAnsi="Cambria Math"/>
                </w:rPr>
              </m:ctrlPr>
            </m:den>
          </m:f>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i=0</m:t>
              </m:r>
              <m:ctrlPr>
                <w:rPr>
                  <w:rFonts w:ascii="Cambria Math" w:hAnsi="Cambria Math"/>
                </w:rPr>
              </m:ctrlPr>
            </m:sub>
            <m:sup>
              <m:r>
                <m:rPr>
                  <m:sty m:val="p"/>
                </m:rPr>
                <w:rPr>
                  <w:rFonts w:ascii="Cambria Math" w:hAnsi="Cambria Math"/>
                </w:rPr>
                <m:t>w-1</m:t>
              </m:r>
              <m:ctrlPr>
                <w:rPr>
                  <w:rFonts w:ascii="Cambria Math" w:hAnsi="Cambria Math"/>
                </w:rPr>
              </m:ctrlPr>
            </m:sup>
            <m:e>
              <m:r>
                <m:rPr>
                  <m:sty m:val="p"/>
                </m:rPr>
                <w:rPr>
                  <w:rFonts w:ascii="Cambria Math" w:hAnsi="Cambria Math"/>
                </w:rPr>
                <m:t>y(t-i)</m:t>
              </m:r>
              <m:ctrlPr>
                <w:rPr>
                  <w:rFonts w:ascii="Cambria Math" w:hAnsi="Cambria Math"/>
                </w:rPr>
              </m:ctrlPr>
            </m:e>
          </m:nary>
          <m:r>
            <m:rPr>
              <m:sty m:val="p"/>
            </m:rPr>
            <w:rPr>
              <w:rFonts w:ascii="Cambria Math" w:hAnsi="Cambria Math"/>
            </w:rPr>
            <m:t>,STDw(t)=std(y(t),...,y(t-w+1))</m:t>
          </m:r>
        </m:oMath>
      </m:oMathPara>
    </w:p>
    <w:p>
      <w:pPr>
        <w:pStyle w:val="17"/>
        <w:ind w:firstLine="480" w:firstLineChars="200"/>
      </w:pPr>
      <w:r>
        <w:t>本文取w = 3, 7, 14三个窗口宽度。3日窗口反映近期波动，7日窗口对应完整的星期周期，14日窗口反映双周尺度的趋势。</w:t>
      </w:r>
      <m:oMath>
        <m:r>
          <w:rPr>
            <w:rFonts w:ascii="Cambria Math" w:hAnsi="Cambria Math"/>
          </w:rPr>
          <m:t>mi</m:t>
        </m:r>
        <m:sSub>
          <m:sSubPr>
            <m:ctrlPr>
              <w:rPr>
                <w:rFonts w:ascii="Cambria Math" w:hAnsi="Cambria Math"/>
              </w:rPr>
            </m:ctrlPr>
          </m:sSubPr>
          <m:e>
            <m:r>
              <w:rPr>
                <w:rFonts w:ascii="Cambria Math" w:hAnsi="Cambria Math"/>
              </w:rPr>
              <m:t>n</m:t>
            </m:r>
            <m:ctrlPr>
              <w:rPr>
                <w:rFonts w:ascii="Cambria Math" w:hAnsi="Cambria Math"/>
              </w:rPr>
            </m:ctrlPr>
          </m:e>
          <m:sub>
            <m:r>
              <w:rPr>
                <w:rFonts w:ascii="Cambria Math" w:hAnsi="Cambria Math"/>
              </w:rPr>
              <m:t>periods</m:t>
            </m:r>
            <m:ctrlPr>
              <w:rPr>
                <w:rFonts w:ascii="Cambria Math" w:hAnsi="Cambria Math"/>
              </w:rPr>
            </m:ctrlPr>
          </m:sub>
        </m:sSub>
      </m:oMath>
      <w:r>
        <w:t>参数设为1以确保初始窗口可用。上述特征充分考虑了时间序列预测的核心原则：未来信息不可泄露。所有滞后特征和滑动窗口统计均严格使用t时刻之前的历史数据。表4列出了本文使用的完整特征体系。</w:t>
      </w:r>
    </w:p>
    <w:p>
      <w:pPr>
        <w:pStyle w:val="22"/>
        <w:jc w:val="center"/>
      </w:pPr>
      <w:r>
        <w:t>表 4 预测模型特征体系</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50" w:type="dxa"/>
          <w:bottom w:w="50" w:type="dxa"/>
          <w:right w:w="50" w:type="dxa"/>
        </w:tblCellMar>
      </w:tblPr>
      <w:tblGrid>
        <w:gridCol w:w="1795"/>
        <w:gridCol w:w="1948"/>
        <w:gridCol w:w="1711"/>
        <w:gridCol w:w="1903"/>
        <w:gridCol w:w="18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tblHeader/>
          <w:jc w:val="center"/>
        </w:trPr>
        <w:tc>
          <w:tcPr>
            <w:tcW w:w="1795" w:type="dxa"/>
            <w:shd w:val="clear" w:color="auto" w:fill="D9EAF7"/>
            <w:vAlign w:val="center"/>
          </w:tcPr>
          <w:p>
            <w:pPr>
              <w:jc w:val="center"/>
            </w:pPr>
            <w:r>
              <w:rPr>
                <w:b/>
                <w:sz w:val="16"/>
              </w:rPr>
              <w:t>特征类别</w:t>
            </w:r>
          </w:p>
        </w:tc>
        <w:tc>
          <w:tcPr>
            <w:tcW w:w="1948" w:type="dxa"/>
            <w:shd w:val="clear" w:color="auto" w:fill="D9EAF7"/>
            <w:vAlign w:val="center"/>
          </w:tcPr>
          <w:p>
            <w:pPr>
              <w:jc w:val="center"/>
            </w:pPr>
            <w:r>
              <w:rPr>
                <w:b/>
                <w:sz w:val="16"/>
              </w:rPr>
              <w:t>特征名称</w:t>
            </w:r>
          </w:p>
        </w:tc>
        <w:tc>
          <w:tcPr>
            <w:tcW w:w="1711" w:type="dxa"/>
            <w:shd w:val="clear" w:color="auto" w:fill="D9EAF7"/>
            <w:vAlign w:val="center"/>
          </w:tcPr>
          <w:p>
            <w:pPr>
              <w:jc w:val="center"/>
            </w:pPr>
            <w:r>
              <w:rPr>
                <w:b/>
                <w:sz w:val="16"/>
              </w:rPr>
              <w:t>维度</w:t>
            </w:r>
          </w:p>
        </w:tc>
        <w:tc>
          <w:tcPr>
            <w:tcW w:w="1903" w:type="dxa"/>
            <w:shd w:val="clear" w:color="auto" w:fill="D9EAF7"/>
            <w:vAlign w:val="center"/>
          </w:tcPr>
          <w:p>
            <w:pPr>
              <w:jc w:val="center"/>
            </w:pPr>
            <w:r>
              <w:rPr>
                <w:b/>
                <w:sz w:val="16"/>
              </w:rPr>
              <w:t>构建方式</w:t>
            </w:r>
          </w:p>
        </w:tc>
        <w:tc>
          <w:tcPr>
            <w:tcW w:w="1814" w:type="dxa"/>
            <w:shd w:val="clear" w:color="auto" w:fill="D9EAF7"/>
            <w:vAlign w:val="center"/>
          </w:tcPr>
          <w:p>
            <w:pPr>
              <w:jc w:val="center"/>
            </w:pPr>
            <w:r>
              <w:rPr>
                <w:b/>
                <w:sz w:val="16"/>
              </w:rPr>
              <w:t>业务含义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795" w:type="dxa"/>
            <w:vAlign w:val="center"/>
          </w:tcPr>
          <w:p>
            <w:pPr>
              <w:jc w:val="center"/>
            </w:pPr>
            <w:r>
              <w:rPr>
                <w:sz w:val="16"/>
              </w:rPr>
              <w:t>时间特征</w:t>
            </w:r>
          </w:p>
        </w:tc>
        <w:tc>
          <w:tcPr>
            <w:tcW w:w="1948" w:type="dxa"/>
            <w:vAlign w:val="center"/>
          </w:tcPr>
          <w:p>
            <w:pPr>
              <w:jc w:val="center"/>
            </w:pPr>
            <m:oMathPara>
              <m:oMath>
                <m:r>
                  <m:rPr>
                    <m:sty m:val="p"/>
                  </m:rPr>
                  <w:rPr>
                    <w:rFonts w:ascii="Cambria Math" w:hAnsi="Cambria Math"/>
                    <w:sz w:val="16"/>
                  </w:rPr>
                  <m:t>dow_0~6 / is_weekend / month / day</m:t>
                </m:r>
              </m:oMath>
            </m:oMathPara>
          </w:p>
        </w:tc>
        <w:tc>
          <w:tcPr>
            <w:tcW w:w="1711" w:type="dxa"/>
            <w:vAlign w:val="center"/>
          </w:tcPr>
          <w:p>
            <w:pPr>
              <w:jc w:val="center"/>
            </w:pPr>
            <w:r>
              <w:rPr>
                <w:sz w:val="16"/>
              </w:rPr>
              <w:t>10</w:t>
            </w:r>
          </w:p>
        </w:tc>
        <w:tc>
          <w:tcPr>
            <w:tcW w:w="1903" w:type="dxa"/>
            <w:vAlign w:val="center"/>
          </w:tcPr>
          <w:p>
            <w:pPr>
              <w:jc w:val="center"/>
            </w:pPr>
            <w:r>
              <w:rPr>
                <w:sz w:val="16"/>
              </w:rPr>
              <w:t>日期属性直接编码</w:t>
            </w:r>
          </w:p>
        </w:tc>
        <w:tc>
          <w:tcPr>
            <w:tcW w:w="1814" w:type="dxa"/>
            <w:vAlign w:val="center"/>
          </w:tcPr>
          <w:p>
            <w:pPr>
              <w:jc w:val="center"/>
            </w:pPr>
            <w:r>
              <w:rPr>
                <w:sz w:val="16"/>
              </w:rPr>
              <w:t>日历效应（工作日/周末/月份）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795" w:type="dxa"/>
            <w:vAlign w:val="center"/>
          </w:tcPr>
          <w:p>
            <w:pPr>
              <w:jc w:val="center"/>
            </w:pPr>
            <w:r>
              <w:rPr>
                <w:sz w:val="16"/>
              </w:rPr>
              <w:t>滞后特征</w:t>
            </w:r>
          </w:p>
        </w:tc>
        <w:tc>
          <w:tcPr>
            <w:tcW w:w="1948" w:type="dxa"/>
            <w:vAlign w:val="center"/>
          </w:tcPr>
          <w:p>
            <w:pPr>
              <w:jc w:val="center"/>
            </w:pPr>
            <m:oMathPara>
              <m:oMath>
                <m:r>
                  <w:rPr>
                    <w:rFonts w:ascii="Cambria Math" w:hAnsi="Cambria Math"/>
                    <w:sz w:val="16"/>
                  </w:rPr>
                  <m:t>la</m:t>
                </m:r>
                <m:sSub>
                  <m:sSubPr>
                    <m:ctrlPr>
                      <w:rPr>
                        <w:rFonts w:ascii="Cambria Math" w:hAnsi="Cambria Math"/>
                        <w:sz w:val="16"/>
                      </w:rPr>
                    </m:ctrlPr>
                  </m:sSubPr>
                  <m:e>
                    <m:r>
                      <w:rPr>
                        <w:rFonts w:ascii="Cambria Math" w:hAnsi="Cambria Math"/>
                        <w:sz w:val="16"/>
                      </w:rPr>
                      <m:t>g</m:t>
                    </m:r>
                    <m:ctrlPr>
                      <w:rPr>
                        <w:rFonts w:ascii="Cambria Math" w:hAnsi="Cambria Math"/>
                        <w:sz w:val="16"/>
                      </w:rPr>
                    </m:ctrlPr>
                  </m:e>
                  <m:sub>
                    <m:r>
                      <w:rPr>
                        <w:rFonts w:ascii="Cambria Math" w:hAnsi="Cambria Math"/>
                        <w:sz w:val="16"/>
                      </w:rPr>
                      <m:t>1</m:t>
                    </m:r>
                    <m:ctrlPr>
                      <w:rPr>
                        <w:rFonts w:ascii="Cambria Math" w:hAnsi="Cambria Math"/>
                        <w:sz w:val="16"/>
                      </w:rPr>
                    </m:ctrlPr>
                  </m:sub>
                </m:sSub>
                <m:r>
                  <w:rPr>
                    <w:rFonts w:ascii="Cambria Math" w:hAnsi="Cambria Math"/>
                    <w:sz w:val="16"/>
                  </w:rPr>
                  <m:t>,la</m:t>
                </m:r>
                <m:sSub>
                  <m:sSubPr>
                    <m:ctrlPr>
                      <w:rPr>
                        <w:rFonts w:ascii="Cambria Math" w:hAnsi="Cambria Math"/>
                        <w:sz w:val="16"/>
                      </w:rPr>
                    </m:ctrlPr>
                  </m:sSubPr>
                  <m:e>
                    <m:r>
                      <w:rPr>
                        <w:rFonts w:ascii="Cambria Math" w:hAnsi="Cambria Math"/>
                        <w:sz w:val="16"/>
                      </w:rPr>
                      <m:t>g</m:t>
                    </m:r>
                    <m:ctrlPr>
                      <w:rPr>
                        <w:rFonts w:ascii="Cambria Math" w:hAnsi="Cambria Math"/>
                        <w:sz w:val="16"/>
                      </w:rPr>
                    </m:ctrlPr>
                  </m:e>
                  <m:sub>
                    <m:r>
                      <w:rPr>
                        <w:rFonts w:ascii="Cambria Math" w:hAnsi="Cambria Math"/>
                        <w:sz w:val="16"/>
                      </w:rPr>
                      <m:t>2</m:t>
                    </m:r>
                    <m:ctrlPr>
                      <w:rPr>
                        <w:rFonts w:ascii="Cambria Math" w:hAnsi="Cambria Math"/>
                        <w:sz w:val="16"/>
                      </w:rPr>
                    </m:ctrlPr>
                  </m:sub>
                </m:sSub>
                <m:r>
                  <w:rPr>
                    <w:rFonts w:ascii="Cambria Math" w:hAnsi="Cambria Math"/>
                    <w:sz w:val="16"/>
                  </w:rPr>
                  <m:t>,la</m:t>
                </m:r>
                <m:sSub>
                  <m:sSubPr>
                    <m:ctrlPr>
                      <w:rPr>
                        <w:rFonts w:ascii="Cambria Math" w:hAnsi="Cambria Math"/>
                        <w:sz w:val="16"/>
                      </w:rPr>
                    </m:ctrlPr>
                  </m:sSubPr>
                  <m:e>
                    <m:r>
                      <w:rPr>
                        <w:rFonts w:ascii="Cambria Math" w:hAnsi="Cambria Math"/>
                        <w:sz w:val="16"/>
                      </w:rPr>
                      <m:t>g</m:t>
                    </m:r>
                    <m:ctrlPr>
                      <w:rPr>
                        <w:rFonts w:ascii="Cambria Math" w:hAnsi="Cambria Math"/>
                        <w:sz w:val="16"/>
                      </w:rPr>
                    </m:ctrlPr>
                  </m:e>
                  <m:sub>
                    <m:r>
                      <w:rPr>
                        <w:rFonts w:ascii="Cambria Math" w:hAnsi="Cambria Math"/>
                        <w:sz w:val="16"/>
                      </w:rPr>
                      <m:t>3</m:t>
                    </m:r>
                    <m:ctrlPr>
                      <w:rPr>
                        <w:rFonts w:ascii="Cambria Math" w:hAnsi="Cambria Math"/>
                        <w:sz w:val="16"/>
                      </w:rPr>
                    </m:ctrlPr>
                  </m:sub>
                </m:sSub>
                <m:r>
                  <w:rPr>
                    <w:rFonts w:ascii="Cambria Math" w:hAnsi="Cambria Math"/>
                    <w:sz w:val="16"/>
                  </w:rPr>
                  <m:t>,la</m:t>
                </m:r>
                <m:sSub>
                  <m:sSubPr>
                    <m:ctrlPr>
                      <w:rPr>
                        <w:rFonts w:ascii="Cambria Math" w:hAnsi="Cambria Math"/>
                        <w:sz w:val="16"/>
                      </w:rPr>
                    </m:ctrlPr>
                  </m:sSubPr>
                  <m:e>
                    <m:r>
                      <w:rPr>
                        <w:rFonts w:ascii="Cambria Math" w:hAnsi="Cambria Math"/>
                        <w:sz w:val="16"/>
                      </w:rPr>
                      <m:t>g</m:t>
                    </m:r>
                    <m:ctrlPr>
                      <w:rPr>
                        <w:rFonts w:ascii="Cambria Math" w:hAnsi="Cambria Math"/>
                        <w:sz w:val="16"/>
                      </w:rPr>
                    </m:ctrlPr>
                  </m:e>
                  <m:sub>
                    <m:r>
                      <w:rPr>
                        <w:rFonts w:ascii="Cambria Math" w:hAnsi="Cambria Math"/>
                        <w:sz w:val="16"/>
                      </w:rPr>
                      <m:t>7</m:t>
                    </m:r>
                    <m:ctrlPr>
                      <w:rPr>
                        <w:rFonts w:ascii="Cambria Math" w:hAnsi="Cambria Math"/>
                        <w:sz w:val="16"/>
                      </w:rPr>
                    </m:ctrlPr>
                  </m:sub>
                </m:sSub>
                <m:r>
                  <w:rPr>
                    <w:rFonts w:ascii="Cambria Math" w:hAnsi="Cambria Math"/>
                    <w:sz w:val="16"/>
                  </w:rPr>
                  <m:t>,la</m:t>
                </m:r>
                <m:sSub>
                  <m:sSubPr>
                    <m:ctrlPr>
                      <w:rPr>
                        <w:rFonts w:ascii="Cambria Math" w:hAnsi="Cambria Math"/>
                        <w:sz w:val="16"/>
                      </w:rPr>
                    </m:ctrlPr>
                  </m:sSubPr>
                  <m:e>
                    <m:r>
                      <w:rPr>
                        <w:rFonts w:ascii="Cambria Math" w:hAnsi="Cambria Math"/>
                        <w:sz w:val="16"/>
                      </w:rPr>
                      <m:t>g</m:t>
                    </m:r>
                    <m:ctrlPr>
                      <w:rPr>
                        <w:rFonts w:ascii="Cambria Math" w:hAnsi="Cambria Math"/>
                        <w:sz w:val="16"/>
                      </w:rPr>
                    </m:ctrlPr>
                  </m:e>
                  <m:sub>
                    <m:r>
                      <w:rPr>
                        <w:rFonts w:ascii="Cambria Math" w:hAnsi="Cambria Math"/>
                        <w:sz w:val="16"/>
                      </w:rPr>
                      <m:t>14</m:t>
                    </m:r>
                    <m:ctrlPr>
                      <w:rPr>
                        <w:rFonts w:ascii="Cambria Math" w:hAnsi="Cambria Math"/>
                        <w:sz w:val="16"/>
                      </w:rPr>
                    </m:ctrlPr>
                  </m:sub>
                </m:sSub>
              </m:oMath>
            </m:oMathPara>
          </w:p>
        </w:tc>
        <w:tc>
          <w:tcPr>
            <w:tcW w:w="1711" w:type="dxa"/>
            <w:vAlign w:val="center"/>
          </w:tcPr>
          <w:p>
            <w:pPr>
              <w:jc w:val="center"/>
            </w:pPr>
            <w:r>
              <w:rPr>
                <w:sz w:val="16"/>
              </w:rPr>
              <w:t>5</w:t>
            </w:r>
          </w:p>
        </w:tc>
        <w:tc>
          <w:tcPr>
            <w:tcW w:w="1903" w:type="dxa"/>
            <w:vAlign w:val="center"/>
          </w:tcPr>
          <w:p>
            <w:pPr>
              <w:jc w:val="center"/>
            </w:pPr>
            <w:r>
              <w:rPr>
                <w:sz w:val="16"/>
              </w:rPr>
              <w:t>y(t) = y(t-k)</w:t>
            </w:r>
          </w:p>
        </w:tc>
        <w:tc>
          <w:tcPr>
            <w:tcW w:w="1814" w:type="dxa"/>
            <w:vAlign w:val="center"/>
          </w:tcPr>
          <w:p>
            <w:pPr>
              <w:jc w:val="center"/>
            </w:pPr>
            <w:r>
              <w:rPr>
                <w:sz w:val="16"/>
              </w:rPr>
              <w:t>历史观测值的时间依赖性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795" w:type="dxa"/>
            <w:vAlign w:val="center"/>
          </w:tcPr>
          <w:p>
            <w:pPr>
              <w:jc w:val="center"/>
            </w:pPr>
            <w:r>
              <w:rPr>
                <w:sz w:val="16"/>
              </w:rPr>
              <w:t>滑动窗口</w:t>
            </w:r>
          </w:p>
        </w:tc>
        <w:tc>
          <w:tcPr>
            <w:tcW w:w="1948" w:type="dxa"/>
            <w:vAlign w:val="center"/>
          </w:tcPr>
          <w:p>
            <w:pPr>
              <w:jc w:val="center"/>
            </w:pPr>
            <m:oMathPara>
              <m:oMath>
                <m:r>
                  <w:rPr>
                    <w:rFonts w:ascii="Cambria Math" w:hAnsi="Cambria Math"/>
                    <w:sz w:val="16"/>
                  </w:rPr>
                  <m:t>M</m:t>
                </m:r>
                <m:sSub>
                  <m:sSubPr>
                    <m:ctrlPr>
                      <w:rPr>
                        <w:rFonts w:ascii="Cambria Math" w:hAnsi="Cambria Math"/>
                        <w:sz w:val="16"/>
                      </w:rPr>
                    </m:ctrlPr>
                  </m:sSubPr>
                  <m:e>
                    <m:r>
                      <w:rPr>
                        <w:rFonts w:ascii="Cambria Math" w:hAnsi="Cambria Math"/>
                        <w:sz w:val="16"/>
                      </w:rPr>
                      <m:t>A</m:t>
                    </m:r>
                    <m:ctrlPr>
                      <w:rPr>
                        <w:rFonts w:ascii="Cambria Math" w:hAnsi="Cambria Math"/>
                        <w:sz w:val="16"/>
                      </w:rPr>
                    </m:ctrlPr>
                  </m:e>
                  <m:sub>
                    <m:r>
                      <w:rPr>
                        <w:rFonts w:ascii="Cambria Math" w:hAnsi="Cambria Math"/>
                        <w:sz w:val="16"/>
                      </w:rPr>
                      <m:t>3</m:t>
                    </m:r>
                    <m:ctrlPr>
                      <w:rPr>
                        <w:rFonts w:ascii="Cambria Math" w:hAnsi="Cambria Math"/>
                        <w:sz w:val="16"/>
                      </w:rPr>
                    </m:ctrlPr>
                  </m:sub>
                </m:sSub>
                <m:r>
                  <w:rPr>
                    <w:rFonts w:ascii="Cambria Math" w:hAnsi="Cambria Math"/>
                    <w:sz w:val="16"/>
                  </w:rPr>
                  <m:t>/7/14,ST</m:t>
                </m:r>
                <m:sSub>
                  <m:sSubPr>
                    <m:ctrlPr>
                      <w:rPr>
                        <w:rFonts w:ascii="Cambria Math" w:hAnsi="Cambria Math"/>
                        <w:sz w:val="16"/>
                      </w:rPr>
                    </m:ctrlPr>
                  </m:sSubPr>
                  <m:e>
                    <m:r>
                      <w:rPr>
                        <w:rFonts w:ascii="Cambria Math" w:hAnsi="Cambria Math"/>
                        <w:sz w:val="16"/>
                      </w:rPr>
                      <m:t>D</m:t>
                    </m:r>
                    <m:ctrlPr>
                      <w:rPr>
                        <w:rFonts w:ascii="Cambria Math" w:hAnsi="Cambria Math"/>
                        <w:sz w:val="16"/>
                      </w:rPr>
                    </m:ctrlPr>
                  </m:e>
                  <m:sub>
                    <m:r>
                      <w:rPr>
                        <w:rFonts w:ascii="Cambria Math" w:hAnsi="Cambria Math"/>
                        <w:sz w:val="16"/>
                      </w:rPr>
                      <m:t>3</m:t>
                    </m:r>
                    <m:ctrlPr>
                      <w:rPr>
                        <w:rFonts w:ascii="Cambria Math" w:hAnsi="Cambria Math"/>
                        <w:sz w:val="16"/>
                      </w:rPr>
                    </m:ctrlPr>
                  </m:sub>
                </m:sSub>
                <m:r>
                  <w:rPr>
                    <w:rFonts w:ascii="Cambria Math" w:hAnsi="Cambria Math"/>
                    <w:sz w:val="16"/>
                  </w:rPr>
                  <m:t>/7/14</m:t>
                </m:r>
              </m:oMath>
            </m:oMathPara>
          </w:p>
        </w:tc>
        <w:tc>
          <w:tcPr>
            <w:tcW w:w="1711" w:type="dxa"/>
            <w:vAlign w:val="center"/>
          </w:tcPr>
          <w:p>
            <w:pPr>
              <w:jc w:val="center"/>
            </w:pPr>
            <w:r>
              <w:rPr>
                <w:sz w:val="16"/>
              </w:rPr>
              <w:t>6</w:t>
            </w:r>
          </w:p>
        </w:tc>
        <w:tc>
          <w:tcPr>
            <w:tcW w:w="1903" w:type="dxa"/>
            <w:vAlign w:val="center"/>
          </w:tcPr>
          <w:p>
            <w:pPr>
              <w:jc w:val="center"/>
            </w:pPr>
            <w:r>
              <w:rPr>
                <w:sz w:val="16"/>
              </w:rPr>
              <w:t>rolling(w).mean() / .std()</w:t>
            </w:r>
          </w:p>
        </w:tc>
        <w:tc>
          <w:tcPr>
            <w:tcW w:w="1814" w:type="dxa"/>
            <w:vAlign w:val="center"/>
          </w:tcPr>
          <w:p>
            <w:pPr>
              <w:jc w:val="center"/>
            </w:pPr>
            <w:r>
              <w:rPr>
                <w:sz w:val="16"/>
              </w:rPr>
              <w:t>短期/中期趋势与波动</w:t>
            </w:r>
          </w:p>
        </w:tc>
      </w:tr>
    </w:tbl>
    <w:p/>
    <w:p>
      <w:pPr>
        <w:pStyle w:val="17"/>
        <w:ind w:firstLine="480" w:firstLineChars="200"/>
      </w:pPr>
      <w:r>
        <w:t>基于ACF/PACF分析和特征工程结果，本文构建四类预测模型进行对比评估。</w:t>
      </w:r>
    </w:p>
    <w:p>
      <w:pPr>
        <w:pStyle w:val="17"/>
      </w:pPr>
      <w:r>
        <w:t>(1) Baseline：历史同星期均值模型作为朴素基线，对每个预测日期d，取历史上所有与d相同星期几的观测值的均值作为预测值。该模型是最简单的季节性朴素方法（Seasonal Naive），不涉及任何参数估计。其优势在于直观且计算量极小，但也因此无法捕捉趋势变化。</w:t>
      </w:r>
    </w:p>
    <w:p>
      <w:pPr>
        <w:pStyle w:val="17"/>
      </w:pPr>
      <w:r>
        <w:t>(2) SARIMA模型SARIMA</w:t>
      </w:r>
      <w:r>
        <w:rPr>
          <w:rFonts w:hint="eastAsia"/>
        </w:rPr>
        <w:t>（</w:t>
      </w:r>
      <w:r>
        <w:t>Seasonal AutoRegressive Integrated Moving Average）是Box-Jenkins方法的核心模型，通过差分消除趋势和季节性，再对平稳化后的序列建立ARMA模型。基于ACF/PACF分析结果，本文选择SARIMA(1,1,1)(1,1,1,7)模型规格。非季节性部分ARIMA(1,1,1)中，参数d=1表示进行一阶差分消除趋势，p=1表示序列当前值受前一时刻值的影响（一阶自回归），q=1表示当前误差受前一时刻误差的影响（一阶移动平均）。季节性部分(1,1,1,7)中，P=1表示序列受7天前同期值的影响，D=1表示进行7步季节性差分，Q=1表示季节误差项的一阶移动平均，s=7为季节周期。模型可表示为：</w:t>
      </w:r>
    </w:p>
    <w:p>
      <w:pPr>
        <w:ind w:firstLine="3588" w:firstLineChars="1300"/>
        <w:rPr>
          <w:rFonts w:ascii="Cambria Math" w:hAnsi="Cambria Math" w:cs="Cambria Math"/>
          <w:bCs/>
          <w:i/>
          <w:iCs/>
          <w:snapToGrid w:val="0"/>
          <w:color w:val="000000"/>
          <w:spacing w:val="-2"/>
          <w:kern w:val="0"/>
          <w:sz w:val="28"/>
          <w:szCs w:val="28"/>
        </w:rPr>
      </w:pPr>
      <m:oMathPara>
        <m:oMath>
          <m:r>
            <w:rPr>
              <w:rFonts w:ascii="Cambria Math" w:hAnsi="Cambria Math" w:cs="Cambria Math"/>
              <w:snapToGrid w:val="0"/>
              <w:color w:val="000000"/>
              <w:spacing w:val="-2"/>
              <w:kern w:val="0"/>
              <w:sz w:val="28"/>
              <w:szCs w:val="28"/>
            </w:rPr>
            <m:t>(1-φ₁B)(1 - Φ₁</m:t>
          </m:r>
          <m:sSup>
            <m:sSupPr>
              <m:ctrlPr>
                <w:rPr>
                  <w:rFonts w:ascii="Cambria Math" w:hAnsi="Cambria Math" w:cs="Cambria Math"/>
                  <w:bCs/>
                  <w:i/>
                  <w:iCs/>
                  <w:snapToGrid w:val="0"/>
                  <w:color w:val="000000"/>
                  <w:spacing w:val="-2"/>
                  <w:kern w:val="0"/>
                  <w:sz w:val="28"/>
                  <w:szCs w:val="28"/>
                </w:rPr>
              </m:ctrlPr>
            </m:sSupPr>
            <m:e>
              <m:r>
                <w:rPr>
                  <w:rFonts w:ascii="Cambria Math" w:hAnsi="Cambria Math" w:cs="Cambria Math"/>
                  <w:snapToGrid w:val="0"/>
                  <w:color w:val="000000"/>
                  <w:spacing w:val="-2"/>
                  <w:kern w:val="0"/>
                  <w:sz w:val="28"/>
                  <w:szCs w:val="28"/>
                </w:rPr>
                <m:t>B</m:t>
              </m:r>
              <m:ctrlPr>
                <w:rPr>
                  <w:rFonts w:ascii="Cambria Math" w:hAnsi="Cambria Math" w:cs="Cambria Math"/>
                  <w:bCs/>
                  <w:i/>
                  <w:iCs/>
                  <w:snapToGrid w:val="0"/>
                  <w:color w:val="000000"/>
                  <w:spacing w:val="-2"/>
                  <w:kern w:val="0"/>
                  <w:sz w:val="28"/>
                  <w:szCs w:val="28"/>
                </w:rPr>
              </m:ctrlPr>
            </m:e>
            <m:sup>
              <m:r>
                <w:rPr>
                  <w:rFonts w:ascii="Cambria Math" w:hAnsi="Cambria Math" w:cs="Cambria Math"/>
                  <w:snapToGrid w:val="0"/>
                  <w:color w:val="000000"/>
                  <w:spacing w:val="-2"/>
                  <w:kern w:val="0"/>
                  <w:sz w:val="28"/>
                  <w:szCs w:val="28"/>
                </w:rPr>
                <m:t>7</m:t>
              </m:r>
              <m:ctrlPr>
                <w:rPr>
                  <w:rFonts w:ascii="Cambria Math" w:hAnsi="Cambria Math" w:cs="Cambria Math"/>
                  <w:bCs/>
                  <w:i/>
                  <w:iCs/>
                  <w:snapToGrid w:val="0"/>
                  <w:color w:val="000000"/>
                  <w:spacing w:val="-2"/>
                  <w:kern w:val="0"/>
                  <w:sz w:val="28"/>
                  <w:szCs w:val="28"/>
                </w:rPr>
              </m:ctrlPr>
            </m:sup>
          </m:sSup>
          <m:r>
            <w:rPr>
              <w:rFonts w:ascii="Cambria Math" w:hAnsi="Cambria Math" w:cs="Cambria Math"/>
              <w:snapToGrid w:val="0"/>
              <w:color w:val="000000"/>
              <w:spacing w:val="-2"/>
              <w:kern w:val="0"/>
              <w:sz w:val="28"/>
              <w:szCs w:val="28"/>
            </w:rPr>
            <m:t>)(1-</m:t>
          </m:r>
          <m:sSup>
            <m:sSupPr>
              <m:ctrlPr>
                <w:rPr>
                  <w:rFonts w:ascii="Cambria Math" w:hAnsi="Cambria Math" w:cs="Cambria Math"/>
                  <w:bCs/>
                  <w:i/>
                  <w:iCs/>
                  <w:snapToGrid w:val="0"/>
                  <w:color w:val="000000"/>
                  <w:spacing w:val="-2"/>
                  <w:kern w:val="0"/>
                  <w:sz w:val="28"/>
                  <w:szCs w:val="28"/>
                </w:rPr>
              </m:ctrlPr>
            </m:sSupPr>
            <m:e>
              <m:r>
                <w:rPr>
                  <w:rFonts w:ascii="Cambria Math" w:hAnsi="Cambria Math" w:cs="Cambria Math"/>
                  <w:snapToGrid w:val="0"/>
                  <w:color w:val="000000"/>
                  <w:spacing w:val="-2"/>
                  <w:kern w:val="0"/>
                  <w:sz w:val="28"/>
                  <w:szCs w:val="28"/>
                </w:rPr>
                <m:t>B</m:t>
              </m:r>
              <m:ctrlPr>
                <w:rPr>
                  <w:rFonts w:ascii="Cambria Math" w:hAnsi="Cambria Math" w:cs="Cambria Math"/>
                  <w:bCs/>
                  <w:i/>
                  <w:iCs/>
                  <w:snapToGrid w:val="0"/>
                  <w:color w:val="000000"/>
                  <w:spacing w:val="-2"/>
                  <w:kern w:val="0"/>
                  <w:sz w:val="28"/>
                  <w:szCs w:val="28"/>
                </w:rPr>
              </m:ctrlPr>
            </m:e>
            <m:sup>
              <m:r>
                <w:rPr>
                  <w:rFonts w:ascii="Cambria Math" w:hAnsi="Cambria Math" w:cs="Cambria Math"/>
                  <w:snapToGrid w:val="0"/>
                  <w:color w:val="000000"/>
                  <w:spacing w:val="-2"/>
                  <w:kern w:val="0"/>
                  <w:sz w:val="28"/>
                  <w:szCs w:val="28"/>
                </w:rPr>
                <m:t>7</m:t>
              </m:r>
              <m:ctrlPr>
                <w:rPr>
                  <w:rFonts w:ascii="Cambria Math" w:hAnsi="Cambria Math" w:cs="Cambria Math"/>
                  <w:bCs/>
                  <w:i/>
                  <w:iCs/>
                  <w:snapToGrid w:val="0"/>
                  <w:color w:val="000000"/>
                  <w:spacing w:val="-2"/>
                  <w:kern w:val="0"/>
                  <w:sz w:val="28"/>
                  <w:szCs w:val="28"/>
                </w:rPr>
              </m:ctrlPr>
            </m:sup>
          </m:sSup>
          <m:r>
            <w:rPr>
              <w:rFonts w:ascii="Cambria Math" w:hAnsi="Cambria Math" w:cs="Cambria Math"/>
              <w:snapToGrid w:val="0"/>
              <w:color w:val="000000"/>
              <w:spacing w:val="-2"/>
              <w:kern w:val="0"/>
              <w:sz w:val="28"/>
              <w:szCs w:val="28"/>
            </w:rPr>
            <m:t>)(1 - B</m:t>
          </m:r>
          <m:sSub>
            <m:sSubPr>
              <m:ctrlPr>
                <w:rPr>
                  <w:rFonts w:ascii="Cambria Math" w:hAnsi="Cambria Math" w:cs="Cambria Math"/>
                  <w:bCs/>
                  <w:i/>
                  <w:iCs/>
                  <w:snapToGrid w:val="0"/>
                  <w:color w:val="000000"/>
                  <w:spacing w:val="-2"/>
                  <w:kern w:val="0"/>
                  <w:sz w:val="28"/>
                  <w:szCs w:val="28"/>
                </w:rPr>
              </m:ctrlPr>
            </m:sSubPr>
            <m:e>
              <m:r>
                <w:rPr>
                  <w:rFonts w:ascii="Cambria Math" w:hAnsi="Cambria Math" w:cs="Cambria Math"/>
                  <w:snapToGrid w:val="0"/>
                  <w:color w:val="000000"/>
                  <w:spacing w:val="-2"/>
                  <w:kern w:val="0"/>
                  <w:sz w:val="28"/>
                  <w:szCs w:val="28"/>
                </w:rPr>
                <m:t>y</m:t>
              </m:r>
              <m:ctrlPr>
                <w:rPr>
                  <w:rFonts w:ascii="Cambria Math" w:hAnsi="Cambria Math" w:cs="Cambria Math"/>
                  <w:bCs/>
                  <w:i/>
                  <w:iCs/>
                  <w:snapToGrid w:val="0"/>
                  <w:color w:val="000000"/>
                  <w:spacing w:val="-2"/>
                  <w:kern w:val="0"/>
                  <w:sz w:val="28"/>
                  <w:szCs w:val="28"/>
                </w:rPr>
              </m:ctrlPr>
            </m:e>
            <m:sub>
              <m:r>
                <w:rPr>
                  <w:rFonts w:ascii="Cambria Math" w:hAnsi="Cambria Math" w:cs="Cambria Math"/>
                  <w:snapToGrid w:val="0"/>
                  <w:color w:val="000000"/>
                  <w:spacing w:val="-2"/>
                  <w:kern w:val="0"/>
                  <w:sz w:val="28"/>
                  <w:szCs w:val="28"/>
                </w:rPr>
                <m:t>t</m:t>
              </m:r>
              <m:ctrlPr>
                <w:rPr>
                  <w:rFonts w:ascii="Cambria Math" w:hAnsi="Cambria Math" w:cs="Cambria Math"/>
                  <w:bCs/>
                  <w:i/>
                  <w:iCs/>
                  <w:snapToGrid w:val="0"/>
                  <w:color w:val="000000"/>
                  <w:spacing w:val="-2"/>
                  <w:kern w:val="0"/>
                  <w:sz w:val="28"/>
                  <w:szCs w:val="28"/>
                </w:rPr>
              </m:ctrlPr>
            </m:sub>
          </m:sSub>
          <m:r>
            <w:rPr>
              <w:rFonts w:ascii="Cambria Math" w:hAnsi="Cambria Math" w:cs="Cambria Math"/>
              <w:snapToGrid w:val="0"/>
              <w:color w:val="000000"/>
              <w:spacing w:val="-2"/>
              <w:kern w:val="0"/>
              <w:sz w:val="28"/>
              <w:szCs w:val="28"/>
            </w:rPr>
            <m:t xml:space="preserve"> )= (1+θ₁B)(1+Θ₁</m:t>
          </m:r>
          <m:sSup>
            <m:sSupPr>
              <m:ctrlPr>
                <w:rPr>
                  <w:rFonts w:ascii="Cambria Math" w:hAnsi="Cambria Math" w:cs="Cambria Math"/>
                  <w:bCs/>
                  <w:i/>
                  <w:iCs/>
                  <w:snapToGrid w:val="0"/>
                  <w:color w:val="000000"/>
                  <w:spacing w:val="-2"/>
                  <w:kern w:val="0"/>
                  <w:sz w:val="28"/>
                  <w:szCs w:val="28"/>
                </w:rPr>
              </m:ctrlPr>
            </m:sSupPr>
            <m:e>
              <m:r>
                <w:rPr>
                  <w:rFonts w:ascii="Cambria Math" w:hAnsi="Cambria Math" w:cs="Cambria Math"/>
                  <w:snapToGrid w:val="0"/>
                  <w:color w:val="000000"/>
                  <w:spacing w:val="-2"/>
                  <w:kern w:val="0"/>
                  <w:sz w:val="28"/>
                  <w:szCs w:val="28"/>
                </w:rPr>
                <m:t>B</m:t>
              </m:r>
              <m:ctrlPr>
                <w:rPr>
                  <w:rFonts w:ascii="Cambria Math" w:hAnsi="Cambria Math" w:cs="Cambria Math"/>
                  <w:bCs/>
                  <w:i/>
                  <w:iCs/>
                  <w:snapToGrid w:val="0"/>
                  <w:color w:val="000000"/>
                  <w:spacing w:val="-2"/>
                  <w:kern w:val="0"/>
                  <w:sz w:val="28"/>
                  <w:szCs w:val="28"/>
                </w:rPr>
              </m:ctrlPr>
            </m:e>
            <m:sup>
              <m:r>
                <w:rPr>
                  <w:rFonts w:ascii="Cambria Math" w:hAnsi="Cambria Math" w:cs="Cambria Math"/>
                  <w:snapToGrid w:val="0"/>
                  <w:color w:val="000000"/>
                  <w:spacing w:val="-2"/>
                  <w:kern w:val="0"/>
                  <w:sz w:val="28"/>
                  <w:szCs w:val="28"/>
                </w:rPr>
                <m:t>7</m:t>
              </m:r>
              <m:ctrlPr>
                <w:rPr>
                  <w:rFonts w:ascii="Cambria Math" w:hAnsi="Cambria Math" w:cs="Cambria Math"/>
                  <w:bCs/>
                  <w:i/>
                  <w:iCs/>
                  <w:snapToGrid w:val="0"/>
                  <w:color w:val="000000"/>
                  <w:spacing w:val="-2"/>
                  <w:kern w:val="0"/>
                  <w:sz w:val="28"/>
                  <w:szCs w:val="28"/>
                </w:rPr>
              </m:ctrlPr>
            </m:sup>
          </m:sSup>
          <m:r>
            <w:rPr>
              <w:rFonts w:ascii="Cambria Math" w:hAnsi="Cambria Math" w:cs="Cambria Math"/>
              <w:snapToGrid w:val="0"/>
              <w:color w:val="000000"/>
              <w:spacing w:val="-2"/>
              <w:kern w:val="0"/>
              <w:sz w:val="28"/>
              <w:szCs w:val="28"/>
            </w:rPr>
            <m:t>)</m:t>
          </m:r>
          <m:sSub>
            <m:sSubPr>
              <m:ctrlPr>
                <w:rPr>
                  <w:rFonts w:ascii="Cambria Math" w:hAnsi="Cambria Math" w:cs="Cambria Math"/>
                  <w:bCs/>
                  <w:i/>
                  <w:iCs/>
                  <w:snapToGrid w:val="0"/>
                  <w:color w:val="000000"/>
                  <w:spacing w:val="-2"/>
                  <w:kern w:val="0"/>
                  <w:sz w:val="28"/>
                  <w:szCs w:val="28"/>
                </w:rPr>
              </m:ctrlPr>
            </m:sSubPr>
            <m:e>
              <m:r>
                <w:rPr>
                  <w:rFonts w:ascii="Cambria Math" w:hAnsi="Cambria Math" w:cs="Cambria Math"/>
                  <w:snapToGrid w:val="0"/>
                  <w:color w:val="000000"/>
                  <w:spacing w:val="-2"/>
                  <w:kern w:val="0"/>
                  <w:sz w:val="28"/>
                  <w:szCs w:val="28"/>
                </w:rPr>
                <m:t>ε</m:t>
              </m:r>
              <m:ctrlPr>
                <w:rPr>
                  <w:rFonts w:ascii="Cambria Math" w:hAnsi="Cambria Math" w:cs="Cambria Math"/>
                  <w:bCs/>
                  <w:i/>
                  <w:iCs/>
                  <w:snapToGrid w:val="0"/>
                  <w:color w:val="000000"/>
                  <w:spacing w:val="-2"/>
                  <w:kern w:val="0"/>
                  <w:sz w:val="28"/>
                  <w:szCs w:val="28"/>
                </w:rPr>
              </m:ctrlPr>
            </m:e>
            <m:sub>
              <m:r>
                <w:rPr>
                  <w:rFonts w:ascii="Cambria Math" w:hAnsi="Cambria Math" w:cs="Cambria Math"/>
                  <w:snapToGrid w:val="0"/>
                  <w:color w:val="000000"/>
                  <w:spacing w:val="-2"/>
                  <w:kern w:val="0"/>
                  <w:sz w:val="28"/>
                  <w:szCs w:val="28"/>
                </w:rPr>
                <m:t>t</m:t>
              </m:r>
              <m:ctrlPr>
                <w:rPr>
                  <w:rFonts w:ascii="Cambria Math" w:hAnsi="Cambria Math" w:cs="Cambria Math"/>
                  <w:bCs/>
                  <w:i/>
                  <w:iCs/>
                  <w:snapToGrid w:val="0"/>
                  <w:color w:val="000000"/>
                  <w:spacing w:val="-2"/>
                  <w:kern w:val="0"/>
                  <w:sz w:val="28"/>
                  <w:szCs w:val="28"/>
                </w:rPr>
              </m:ctrlPr>
            </m:sub>
          </m:sSub>
        </m:oMath>
      </m:oMathPara>
    </w:p>
    <w:p>
      <w:pPr>
        <w:rPr>
          <w:rFonts w:hint="eastAsia" w:ascii="宋体" w:hAnsi="宋体" w:cs="宋体"/>
          <w:sz w:val="24"/>
        </w:rPr>
      </w:pPr>
      <w:r>
        <w:rPr>
          <w:rFonts w:hint="eastAsia" w:ascii="宋体" w:hAnsi="宋体" w:cs="宋体"/>
          <w:sz w:val="24"/>
        </w:rPr>
        <w:t>其中：</w:t>
      </w:r>
    </w:p>
    <w:p>
      <w:pPr>
        <w:numPr>
          <w:ilvl w:val="0"/>
          <w:numId w:val="1"/>
        </w:numPr>
        <w:rPr>
          <w:rFonts w:hint="eastAsia" w:ascii="宋体" w:hAnsi="宋体" w:cs="宋体"/>
          <w:sz w:val="24"/>
        </w:rPr>
      </w:pPr>
      <w:r>
        <w:rPr>
          <w:sz w:val="24"/>
        </w:rPr>
        <w:t>B</w:t>
      </w:r>
      <w:r>
        <w:rPr>
          <w:rFonts w:hint="eastAsia" w:ascii="宋体" w:hAnsi="宋体" w:cs="宋体"/>
          <w:sz w:val="24"/>
        </w:rPr>
        <w:t>为滞后算子</w:t>
      </w:r>
    </w:p>
    <w:p>
      <w:pPr>
        <w:numPr>
          <w:ilvl w:val="0"/>
          <w:numId w:val="1"/>
        </w:numPr>
        <w:rPr>
          <w:rFonts w:hint="eastAsia" w:ascii="宋体" w:hAnsi="宋体" w:cs="宋体"/>
          <w:sz w:val="24"/>
        </w:rPr>
      </w:pPr>
      <w:r>
        <w:rPr>
          <w:rFonts w:hint="eastAsia" w:ascii="宋体" w:hAnsi="宋体" w:cs="宋体"/>
          <w:sz w:val="24"/>
        </w:rPr>
        <w:t>φ₁为非季节性AR系数</w:t>
      </w:r>
    </w:p>
    <w:p>
      <w:pPr>
        <w:numPr>
          <w:ilvl w:val="0"/>
          <w:numId w:val="1"/>
        </w:numPr>
        <w:rPr>
          <w:rFonts w:hint="eastAsia" w:ascii="宋体" w:hAnsi="宋体" w:cs="宋体"/>
          <w:sz w:val="24"/>
        </w:rPr>
      </w:pPr>
      <w:r>
        <w:rPr>
          <w:rFonts w:hint="eastAsia" w:ascii="宋体" w:hAnsi="宋体" w:cs="宋体"/>
          <w:sz w:val="24"/>
        </w:rPr>
        <w:t>Φ₁为季节性AR系数</w:t>
      </w:r>
    </w:p>
    <w:p>
      <w:pPr>
        <w:numPr>
          <w:ilvl w:val="0"/>
          <w:numId w:val="1"/>
        </w:numPr>
        <w:rPr>
          <w:rFonts w:hint="eastAsia" w:ascii="宋体" w:hAnsi="宋体" w:cs="宋体"/>
          <w:sz w:val="24"/>
        </w:rPr>
      </w:pPr>
      <w:r>
        <w:rPr>
          <w:rFonts w:hint="eastAsia" w:ascii="宋体" w:hAnsi="宋体" w:cs="宋体"/>
          <w:sz w:val="24"/>
        </w:rPr>
        <w:t>θ₁为非季节性MA系数</w:t>
      </w:r>
    </w:p>
    <w:p>
      <w:pPr>
        <w:numPr>
          <w:ilvl w:val="0"/>
          <w:numId w:val="1"/>
        </w:numPr>
        <w:rPr>
          <w:rFonts w:hint="eastAsia" w:ascii="宋体" w:hAnsi="宋体" w:cs="宋体"/>
          <w:sz w:val="24"/>
        </w:rPr>
      </w:pPr>
      <w:r>
        <w:rPr>
          <w:rFonts w:hint="eastAsia" w:ascii="宋体" w:hAnsi="宋体" w:cs="宋体"/>
          <w:sz w:val="24"/>
        </w:rPr>
        <w:t>Θ₁为季节性MA系数</w:t>
      </w:r>
    </w:p>
    <w:p>
      <w:pPr>
        <w:numPr>
          <w:ilvl w:val="0"/>
          <w:numId w:val="1"/>
        </w:numPr>
        <w:rPr>
          <w:rFonts w:hint="eastAsia" w:ascii="宋体" w:hAnsi="宋体" w:cs="宋体"/>
          <w:sz w:val="24"/>
        </w:rPr>
      </w:pPr>
      <m:oMath>
        <m:sSub>
          <m:sSubPr>
            <m:ctrlPr>
              <w:rPr>
                <w:rFonts w:ascii="Cambria Math" w:hAnsi="Cambria Math" w:cs="宋体"/>
                <w:bCs/>
                <w:snapToGrid w:val="0"/>
                <w:color w:val="000000"/>
                <w:spacing w:val="-2"/>
                <w:kern w:val="0"/>
                <w:sz w:val="24"/>
              </w:rPr>
            </m:ctrlPr>
          </m:sSubPr>
          <m:e>
            <m:r>
              <m:rPr>
                <m:sty m:val="p"/>
              </m:rPr>
              <w:rPr>
                <w:rFonts w:ascii="Cambria Math" w:hAnsi="Cambria Math" w:cs="宋体"/>
                <w:snapToGrid w:val="0"/>
                <w:color w:val="000000"/>
                <w:spacing w:val="-2"/>
                <w:kern w:val="0"/>
                <w:sz w:val="24"/>
              </w:rPr>
              <m:t>ε</m:t>
            </m:r>
            <m:ctrlPr>
              <w:rPr>
                <w:rFonts w:ascii="Cambria Math" w:hAnsi="Cambria Math" w:cs="宋体"/>
                <w:bCs/>
                <w:snapToGrid w:val="0"/>
                <w:color w:val="000000"/>
                <w:spacing w:val="-2"/>
                <w:kern w:val="0"/>
                <w:sz w:val="24"/>
              </w:rPr>
            </m:ctrlPr>
          </m:e>
          <m:sub>
            <m:r>
              <m:rPr>
                <m:sty m:val="p"/>
              </m:rPr>
              <w:rPr>
                <w:rFonts w:ascii="Cambria Math" w:hAnsi="Cambria Math" w:cs="宋体"/>
                <w:snapToGrid w:val="0"/>
                <w:color w:val="000000"/>
                <w:spacing w:val="-2"/>
                <w:kern w:val="0"/>
                <w:sz w:val="24"/>
              </w:rPr>
              <m:t>t</m:t>
            </m:r>
            <m:ctrlPr>
              <w:rPr>
                <w:rFonts w:ascii="Cambria Math" w:hAnsi="Cambria Math" w:cs="宋体"/>
                <w:bCs/>
                <w:snapToGrid w:val="0"/>
                <w:color w:val="000000"/>
                <w:spacing w:val="-2"/>
                <w:kern w:val="0"/>
                <w:sz w:val="24"/>
              </w:rPr>
            </m:ctrlPr>
          </m:sub>
        </m:sSub>
      </m:oMath>
      <w:r>
        <w:rPr>
          <w:rFonts w:hint="eastAsia" w:ascii="宋体" w:hAnsi="宋体" w:cs="宋体"/>
          <w:sz w:val="24"/>
        </w:rPr>
        <w:t>为白噪声</w:t>
      </w:r>
    </w:p>
    <w:p>
      <w:pPr>
        <w:pStyle w:val="17"/>
        <w:ind w:firstLine="240" w:firstLineChars="100"/>
      </w:pPr>
      <w:r>
        <w:t>模型使用statsmodels库的SARIMAX函数拟合，设置maxi ter=100以确保收敛。给出SARIMA模型拟合的算法流程如下：</w:t>
      </w:r>
    </w:p>
    <w:p>
      <w:pPr>
        <w:jc w:val="left"/>
        <w:rPr>
          <w:rFonts w:hint="eastAsia" w:eastAsia="黑体"/>
          <w:b/>
          <w:sz w:val="20"/>
        </w:rPr>
      </w:pPr>
    </w:p>
    <w:p>
      <w:pPr>
        <w:jc w:val="left"/>
      </w:pPr>
      <w:r>
        <w:rPr>
          <w:rFonts w:eastAsia="黑体"/>
          <w:b/>
          <w:sz w:val="20"/>
        </w:rPr>
        <w:t>算法1：SARIMA(1,1,1)(1,1,1,7) 模型拟合</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20" w:type="dxa"/>
          <w:bottom w:w="100" w:type="dxa"/>
          <w:right w:w="120" w:type="dxa"/>
        </w:tblCellMar>
      </w:tblPr>
      <w:tblGrid>
        <w:gridCol w:w="93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20" w:type="dxa"/>
            <w:bottom w:w="100" w:type="dxa"/>
            <w:right w:w="120" w:type="dxa"/>
          </w:tblCellMar>
        </w:tblPrEx>
        <w:trPr>
          <w:cantSplit/>
          <w:jc w:val="center"/>
        </w:trPr>
        <w:tc>
          <w:tcPr>
            <w:tcW w:w="9922" w:type="dxa"/>
            <w:shd w:val="clear" w:color="auto" w:fill="F7F7F7"/>
          </w:tcPr>
          <w:p>
            <w:pPr>
              <w:pStyle w:val="23"/>
            </w:pPr>
            <w:r>
              <w:t>输入：日级时间序列 {y_t}, t=1,2,...,T</w:t>
            </w:r>
            <w:r>
              <w:br w:type="textWrapping"/>
            </w:r>
            <w:r>
              <w:t>输出：模型参数 phi1, Phi1, theta1, Theta1 及拟合值 {hat_y_t}</w:t>
            </w:r>
            <w:r>
              <w:br w:type="textWrapping"/>
            </w:r>
            <w:r>
              <w:t>1: 对原始序列进行一阶差分: z_t = y_t - y_{t-1}</w:t>
            </w:r>
            <w:r>
              <w:br w:type="textWrapping"/>
            </w:r>
            <w:r>
              <w:t>2: 对差分后序列进行7步季节性差分: w_t = z_t - z_{t-7}</w:t>
            </w:r>
            <w:r>
              <w:br w:type="textWrapping"/>
            </w:r>
            <w:r>
              <w:t>3: 对平稳化后的序列 {w_t} 拟合 ARMA(1,0)(1,0,7) 模型</w:t>
            </w:r>
            <w:r>
              <w:br w:type="textWrapping"/>
            </w:r>
            <w:r>
              <w:t>4: 使用最大似然估计（MLE）估计参数</w:t>
            </w:r>
            <w:r>
              <w:br w:type="textWrapping"/>
            </w:r>
            <w:r>
              <w:t>5: 计算拟合值: hat_y_t = y_{t-1} + z_{t-7} + hat_w_t</w:t>
            </w:r>
            <w:r>
              <w:br w:type="textWrapping"/>
            </w:r>
            <w:r>
              <w:t>6: 计算残差: e_t = y_t - hat_y_t，检验白噪声性质</w:t>
            </w:r>
            <w:r>
              <w:br w:type="textWrapping"/>
            </w:r>
            <w:r>
              <w:t>7: return (phi1, Phi1, theta1, Theta1, {hat_y_t})</w:t>
            </w:r>
          </w:p>
        </w:tc>
      </w:tr>
    </w:tbl>
    <w:p>
      <w:pPr>
        <w:pStyle w:val="17"/>
      </w:pPr>
    </w:p>
    <w:p>
      <w:pPr>
        <w:pStyle w:val="17"/>
      </w:pPr>
      <w:r>
        <w:t>(3) XGBoost模型</w:t>
      </w:r>
    </w:p>
    <w:p>
      <w:pPr>
        <w:pStyle w:val="17"/>
        <w:ind w:firstLine="480" w:firstLineChars="200"/>
      </w:pPr>
      <w:r>
        <w:t>XGBoost（eXtreme Gradient Boosting）是一种基于梯度提升树的高性能算法，具有较高的准确性和可扩展性</w:t>
      </w:r>
      <w:r>
        <w:rPr>
          <w:rFonts w:hint="eastAsia"/>
        </w:rPr>
        <w:t>，</w:t>
      </w:r>
      <w:r>
        <w:t>其核心思想是通过迭代地添加弱学习器（CART回归树），每一步新树拟合的是前一步残差的负梯度方向，逐步减小整体预测误差。。该算法能够处理大规模的数据集，并且可以在多个 CPU上并行运行，具有高效性和可扩展性的优势。XGBoost 的核心思想是通过一系列的弱分类器（通常是决策树）来构建一个强大的分类器。在每个迭代中， XGBoost 会寻找最佳的分类器来提高模型的准确性，这个过程是通过计算每个分类器的梯度来实现的在XGBoost 模型中，每个决策树都由一个由节点组成的集合构成，一个特征和一个阈值组合成一个节点，用来将数据分成两份。在训练过程中， XGBoost 会计算每个节点的梯度，并使用这些梯度来选择最佳的特征和阈值。然后， XGBoost 将数据分成两个子集，并继续递归地构建树。在构建树的过程中， XGBoost 还使用了一些正则化技术，例如 L1正则化和 L2正则化，目的是让模型的过拟合风险降低，同时增强模型的泛化能力。除了使用决策树来构建模型之外， XGBoost 还使用了自适应学习率技术，以提高模型的训练速度和准确性。</w:t>
      </w:r>
    </w:p>
    <w:p>
      <w:pPr>
        <w:pStyle w:val="17"/>
        <w:ind w:firstLine="480" w:firstLineChars="200"/>
      </w:pPr>
      <w:r>
        <w:t>假定样本数据集为</w:t>
      </w:r>
      <w:r>
        <w:rPr>
          <w:rFonts w:hint="eastAsia"/>
        </w:rPr>
        <w:t>（</w:t>
      </w:r>
      <w:r>
        <w:t>x</w:t>
      </w:r>
      <w:r>
        <w:rPr>
          <w:vertAlign w:val="subscript"/>
        </w:rPr>
        <w:t>i</w:t>
      </w:r>
      <w:r>
        <w:t>, y</w:t>
      </w:r>
      <w:r>
        <w:rPr>
          <w:rFonts w:hint="eastAsia"/>
          <w:vertAlign w:val="subscript"/>
        </w:rPr>
        <w:t>i</w:t>
      </w:r>
      <w:r>
        <w:rPr>
          <w:vertAlign w:val="subscript"/>
        </w:rPr>
        <w:t xml:space="preserve"> </w:t>
      </w:r>
      <w:r>
        <w:t>)(i = 1</w:t>
      </w:r>
      <w:r>
        <w:rPr>
          <w:rFonts w:hint="eastAsia"/>
        </w:rPr>
        <w:t>，2，3</w:t>
      </w:r>
      <w:r>
        <w:t>) ，其中x</w:t>
      </w:r>
      <w:r>
        <w:rPr>
          <w:vertAlign w:val="subscript"/>
        </w:rPr>
        <w:t>i</w:t>
      </w:r>
      <w:r>
        <w:t>为特征指标筛选得到的分子样本指标输入；y</w:t>
      </w:r>
      <w:r>
        <w:rPr>
          <w:vertAlign w:val="subscript"/>
        </w:rPr>
        <w:t>1</w:t>
      </w:r>
      <w:r>
        <w:t xml:space="preserve"> 为需要预测的指标，作为输出。XGBoost 可以同时考虑模型的预测能力和运行效率，是一种非常实用且有效的机器学习算法。</w:t>
      </w:r>
    </w:p>
    <w:p>
      <w:pPr>
        <w:pStyle w:val="17"/>
      </w:pPr>
      <w:r>
        <w:rPr>
          <w:rFonts w:hint="eastAsia"/>
        </w:rPr>
        <w:t>构建包含约30个特征的XGBoost预测模型。特征分为三类：</w:t>
      </w:r>
    </w:p>
    <w:p>
      <w:pPr>
        <w:pStyle w:val="17"/>
      </w:pPr>
      <w:r>
        <w:rPr>
          <w:rFonts w:hint="eastAsia"/>
        </w:rPr>
        <w:t>（1）时间特征：星期one-hot编码（7维）、是否周末、月份、日期、周次；</w:t>
      </w:r>
    </w:p>
    <w:p>
      <w:pPr>
        <w:pStyle w:val="17"/>
      </w:pPr>
      <w:r>
        <w:rPr>
          <w:rFonts w:hint="eastAsia"/>
        </w:rPr>
        <w:t>（2）滞后特征：</w:t>
      </w:r>
      <m:oMath>
        <m:sSub>
          <m:sSubPr>
            <m:ctrlPr>
              <w:rPr>
                <w:rFonts w:ascii="Cambria Math" w:hAnsi="Cambria Math"/>
              </w:rPr>
            </m:ctrlPr>
          </m:sSubPr>
          <m:e>
            <m:r>
              <m:rPr>
                <m:sty m:val="p"/>
              </m:rPr>
              <w:rPr>
                <w:rFonts w:ascii="Cambria Math" w:hAnsi="Cambria Math"/>
              </w:rPr>
              <m:t>lag</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hint="eastAsia"/>
        </w:rPr>
        <w:t>、</w:t>
      </w:r>
      <m:oMath>
        <m:sSub>
          <m:sSubPr>
            <m:ctrlPr>
              <w:rPr>
                <w:rFonts w:ascii="Cambria Math" w:hAnsi="Cambria Math"/>
              </w:rPr>
            </m:ctrlPr>
          </m:sSubPr>
          <m:e>
            <m:r>
              <m:rPr>
                <m:sty m:val="p"/>
              </m:rPr>
              <w:rPr>
                <w:rFonts w:ascii="Cambria Math" w:hAnsi="Cambria Math"/>
              </w:rPr>
              <m:t>lag</m:t>
            </m:r>
            <m:ctrlPr>
              <w:rPr>
                <w:rFonts w:ascii="Cambria Math" w:hAnsi="Cambria Math"/>
              </w:rPr>
            </m:ctrlPr>
          </m:e>
          <m:sub>
            <m:r>
              <m:rPr>
                <m:sty m:val="p"/>
              </m:rPr>
              <w:rPr>
                <w:rFonts w:ascii="Cambria Math" w:hAnsi="Cambria Math"/>
              </w:rPr>
              <m:t>2</m:t>
            </m:r>
            <m:ctrlPr>
              <w:rPr>
                <w:rFonts w:ascii="Cambria Math" w:hAnsi="Cambria Math"/>
              </w:rPr>
            </m:ctrlPr>
          </m:sub>
        </m:sSub>
      </m:oMath>
      <w:r>
        <w:rPr>
          <w:rFonts w:hint="eastAsia"/>
        </w:rPr>
        <w:t>、</w:t>
      </w:r>
      <m:oMath>
        <m:sSub>
          <m:sSubPr>
            <m:ctrlPr>
              <w:rPr>
                <w:rFonts w:ascii="Cambria Math" w:hAnsi="Cambria Math"/>
              </w:rPr>
            </m:ctrlPr>
          </m:sSubPr>
          <m:e>
            <m:r>
              <m:rPr>
                <m:sty m:val="p"/>
              </m:rPr>
              <w:rPr>
                <w:rFonts w:ascii="Cambria Math" w:hAnsi="Cambria Math"/>
              </w:rPr>
              <m:t>lag</m:t>
            </m:r>
            <m:ctrlPr>
              <w:rPr>
                <w:rFonts w:ascii="Cambria Math" w:hAnsi="Cambria Math"/>
              </w:rPr>
            </m:ctrlPr>
          </m:e>
          <m:sub>
            <m:r>
              <m:rPr>
                <m:sty m:val="p"/>
              </m:rPr>
              <w:rPr>
                <w:rFonts w:ascii="Cambria Math" w:hAnsi="Cambria Math"/>
              </w:rPr>
              <m:t>3</m:t>
            </m:r>
            <m:ctrlPr>
              <w:rPr>
                <w:rFonts w:ascii="Cambria Math" w:hAnsi="Cambria Math"/>
              </w:rPr>
            </m:ctrlPr>
          </m:sub>
        </m:sSub>
      </m:oMath>
      <w:r>
        <w:rPr>
          <w:rFonts w:hint="eastAsia"/>
        </w:rPr>
        <w:t>、</w:t>
      </w:r>
      <m:oMath>
        <m:sSub>
          <m:sSubPr>
            <m:ctrlPr>
              <w:rPr>
                <w:rFonts w:ascii="Cambria Math" w:hAnsi="Cambria Math"/>
              </w:rPr>
            </m:ctrlPr>
          </m:sSubPr>
          <m:e>
            <m:r>
              <m:rPr>
                <m:sty m:val="p"/>
              </m:rPr>
              <w:rPr>
                <w:rFonts w:ascii="Cambria Math" w:hAnsi="Cambria Math"/>
              </w:rPr>
              <m:t>lag</m:t>
            </m:r>
            <m:ctrlPr>
              <w:rPr>
                <w:rFonts w:ascii="Cambria Math" w:hAnsi="Cambria Math"/>
              </w:rPr>
            </m:ctrlPr>
          </m:e>
          <m:sub>
            <m:r>
              <m:rPr>
                <m:sty m:val="p"/>
              </m:rPr>
              <w:rPr>
                <w:rFonts w:ascii="Cambria Math" w:hAnsi="Cambria Math"/>
              </w:rPr>
              <m:t>7</m:t>
            </m:r>
            <m:ctrlPr>
              <w:rPr>
                <w:rFonts w:ascii="Cambria Math" w:hAnsi="Cambria Math"/>
              </w:rPr>
            </m:ctrlPr>
          </m:sub>
        </m:sSub>
      </m:oMath>
      <w:r>
        <w:rPr>
          <w:rFonts w:hint="eastAsia"/>
        </w:rPr>
        <w:t>、</w:t>
      </w:r>
      <m:oMath>
        <m:sSub>
          <m:sSubPr>
            <m:ctrlPr>
              <w:rPr>
                <w:rFonts w:ascii="Cambria Math" w:hAnsi="Cambria Math"/>
              </w:rPr>
            </m:ctrlPr>
          </m:sSubPr>
          <m:e>
            <m:r>
              <m:rPr>
                <m:sty m:val="p"/>
              </m:rPr>
              <w:rPr>
                <w:rFonts w:ascii="Cambria Math" w:hAnsi="Cambria Math"/>
              </w:rPr>
              <m:t>lag</m:t>
            </m:r>
            <m:ctrlPr>
              <w:rPr>
                <w:rFonts w:ascii="Cambria Math" w:hAnsi="Cambria Math"/>
              </w:rPr>
            </m:ctrlPr>
          </m:e>
          <m:sub>
            <m:r>
              <m:rPr>
                <m:sty m:val="p"/>
              </m:rPr>
              <w:rPr>
                <w:rFonts w:ascii="Cambria Math" w:hAnsi="Cambria Math"/>
              </w:rPr>
              <m:t>14</m:t>
            </m:r>
            <m:ctrlPr>
              <w:rPr>
                <w:rFonts w:ascii="Cambria Math" w:hAnsi="Cambria Math"/>
              </w:rPr>
            </m:ctrlPr>
          </m:sub>
        </m:sSub>
      </m:oMath>
      <w:r>
        <w:rPr>
          <w:rFonts w:hint="eastAsia"/>
        </w:rPr>
        <w:t>(5维）；</w:t>
      </w:r>
    </w:p>
    <w:p>
      <w:pPr>
        <w:pStyle w:val="17"/>
      </w:pPr>
      <w:r>
        <w:rPr>
          <w:rFonts w:hint="eastAsia"/>
        </w:rPr>
        <w:t>（3）滑动窗口统计：3/7/14日移动平均和标准差（6维）。</w:t>
      </w:r>
    </w:p>
    <w:p>
      <w:pPr>
        <w:pStyle w:val="17"/>
        <w:ind w:firstLine="480" w:firstLineChars="200"/>
      </w:pPr>
      <w:r>
        <w:t>XGBoost的目标函数由损失函数和正则化项两部分组成。对于第t轮迭代，目标函数为：</w:t>
      </w:r>
    </w:p>
    <w:p>
      <w:pPr>
        <w:pStyle w:val="17"/>
      </w:pPr>
      <m:oMathPara>
        <m:oMath>
          <m:sSup>
            <m:sSupPr>
              <m:ctrlPr>
                <w:rPr>
                  <w:rFonts w:ascii="Cambria Math" w:hAnsi="Cambria Math"/>
                </w:rPr>
              </m:ctrlPr>
            </m:sSupPr>
            <m:e>
              <m:r>
                <m:rPr>
                  <m:sty m:val="p"/>
                </m:rPr>
                <w:rPr>
                  <w:rFonts w:ascii="Cambria Math" w:hAnsi="Cambria Math"/>
                </w:rPr>
                <m:t>Obj</m:t>
              </m:r>
              <m:ctrlPr>
                <w:rPr>
                  <w:rFonts w:ascii="Cambria Math" w:hAnsi="Cambria Math"/>
                </w:rPr>
              </m:ctrlPr>
            </m:e>
            <m:sup>
              <m:r>
                <m:rPr>
                  <m:sty m:val="p"/>
                </m:rPr>
                <w:rPr>
                  <w:rFonts w:ascii="Cambria Math" w:hAnsi="Cambria Math"/>
                </w:rPr>
                <m:t>t</m:t>
              </m:r>
              <m:ctrlPr>
                <w:rPr>
                  <w:rFonts w:ascii="Cambria Math" w:hAnsi="Cambria Math"/>
                </w:rPr>
              </m:ctrlPr>
            </m:sup>
          </m:sSup>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i=1</m:t>
              </m:r>
              <m:ctrlPr>
                <w:rPr>
                  <w:rFonts w:ascii="Cambria Math" w:hAnsi="Cambria Math"/>
                </w:rPr>
              </m:ctrlPr>
            </m:sub>
            <m:sup>
              <m:r>
                <m:rPr>
                  <m:sty m:val="p"/>
                </m:rPr>
                <w:rPr>
                  <w:rFonts w:ascii="Cambria Math" w:hAnsi="Cambria Math"/>
                </w:rPr>
                <m:t>n</m:t>
              </m:r>
              <m:ctrlPr>
                <w:rPr>
                  <w:rFonts w:ascii="Cambria Math" w:hAnsi="Cambria Math"/>
                </w:rPr>
              </m:ctrlPr>
            </m:sup>
            <m:e>
              <m:r>
                <m:rPr>
                  <m:sty m:val="p"/>
                </m:rPr>
                <w:rPr>
                  <w:rFonts w:ascii="Cambria Math" w:hAnsi="Cambria Math"/>
                </w:rPr>
                <m:t>l(</m:t>
              </m:r>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,ha</m:t>
              </m:r>
              <m:sSubSup>
                <m:sSubSupPr>
                  <m:ctrlPr>
                    <w:rPr>
                      <w:rFonts w:ascii="Cambria Math" w:hAnsi="Cambria Math"/>
                    </w:rPr>
                  </m:ctrlPr>
                </m:sSubSupPr>
                <m:e>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y</m:t>
                      </m:r>
                      <m:ctrlPr>
                        <w:rPr>
                          <w:rFonts w:ascii="Cambria Math" w:hAnsi="Cambria Math"/>
                        </w:rPr>
                      </m:ctrlPr>
                    </m:sub>
                  </m:sSub>
                  <m:ctrlPr>
                    <w:rPr>
                      <w:rFonts w:ascii="Cambria Math" w:hAnsi="Cambria Math"/>
                    </w:rPr>
                  </m:ctrlPr>
                </m:e>
                <m:sub>
                  <m:r>
                    <m:rPr>
                      <m:sty m:val="p"/>
                    </m:rPr>
                    <w:rPr>
                      <w:rFonts w:ascii="Cambria Math" w:hAnsi="Cambria Math"/>
                    </w:rPr>
                    <m:t>i</m:t>
                  </m:r>
                  <m:ctrlPr>
                    <w:rPr>
                      <w:rFonts w:ascii="Cambria Math" w:hAnsi="Cambria Math"/>
                    </w:rPr>
                  </m:ctrlPr>
                </m:sub>
                <m:sup>
                  <m:r>
                    <m:rPr>
                      <m:sty m:val="p"/>
                    </m:rPr>
                    <w:rPr>
                      <w:rFonts w:ascii="Cambria Math" w:hAnsi="Cambria Math"/>
                    </w:rPr>
                    <m:t>t-1</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e>
          </m:nary>
          <m:r>
            <m:rPr>
              <m:sty m:val="p"/>
            </m:rPr>
            <w:rPr>
              <w:rFonts w:ascii="Cambria Math" w:hAnsi="Cambria Math"/>
            </w:rPr>
            <m:t>+Omega(</m:t>
          </m:r>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)+C</m:t>
          </m:r>
        </m:oMath>
      </m:oMathPara>
    </w:p>
    <w:p>
      <w:pPr>
        <w:pStyle w:val="17"/>
        <w:ind w:firstLine="480" w:firstLineChars="200"/>
      </w:pPr>
      <w:r>
        <w:t>其中l为损失函数（本文选用平方损失），</w:t>
      </w:r>
      <m:oMath>
        <m:r>
          <m:rPr>
            <m:sty m:val="p"/>
          </m:rPr>
          <w:rPr>
            <w:rFonts w:ascii="Cambria Math" w:hAnsi="Cambria Math"/>
          </w:rPr>
          <m:t>ha</m:t>
        </m:r>
        <m:sSubSup>
          <m:sSubSupPr>
            <m:ctrlPr>
              <w:rPr>
                <w:rFonts w:ascii="Cambria Math" w:hAnsi="Cambria Math"/>
              </w:rPr>
            </m:ctrlPr>
          </m:sSubSupPr>
          <m:e>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y</m:t>
                </m:r>
                <m:ctrlPr>
                  <w:rPr>
                    <w:rFonts w:ascii="Cambria Math" w:hAnsi="Cambria Math"/>
                  </w:rPr>
                </m:ctrlPr>
              </m:sub>
            </m:sSub>
            <m:ctrlPr>
              <w:rPr>
                <w:rFonts w:ascii="Cambria Math" w:hAnsi="Cambria Math"/>
              </w:rPr>
            </m:ctrlPr>
          </m:e>
          <m:sub>
            <m:r>
              <m:rPr>
                <m:sty m:val="p"/>
              </m:rPr>
              <w:rPr>
                <w:rFonts w:ascii="Cambria Math" w:hAnsi="Cambria Math"/>
              </w:rPr>
              <m:t>i</m:t>
            </m:r>
            <m:ctrlPr>
              <w:rPr>
                <w:rFonts w:ascii="Cambria Math" w:hAnsi="Cambria Math"/>
              </w:rPr>
            </m:ctrlPr>
          </m:sub>
          <m:sup>
            <m:r>
              <m:rPr>
                <m:sty m:val="p"/>
              </m:rPr>
              <w:rPr>
                <w:rFonts w:ascii="Cambria Math" w:hAnsi="Cambria Math"/>
              </w:rPr>
              <m:t>t-1</m:t>
            </m:r>
            <m:ctrlPr>
              <w:rPr>
                <w:rFonts w:ascii="Cambria Math" w:hAnsi="Cambria Math"/>
              </w:rPr>
            </m:ctrlPr>
          </m:sup>
        </m:sSubSup>
      </m:oMath>
      <w:r>
        <w:t>为前t-1轮的累积预测值，</w:t>
      </w:r>
      <m:oMath>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oMath>
      <w:r>
        <w:t>为第t棵新树对样本i的预测，</w:t>
      </w:r>
      <m:oMath>
        <m:r>
          <m:rPr>
            <m:sty m:val="p"/>
          </m:rPr>
          <w:rPr>
            <w:rFonts w:ascii="Cambria Math" w:hAnsi="Cambria Math"/>
          </w:rPr>
          <m:t>Omega(</m:t>
        </m:r>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oMath>
      <w:r>
        <w:t>为对树复杂度的正则化惩罚项：</w:t>
      </w:r>
    </w:p>
    <w:p>
      <w:pPr>
        <w:pStyle w:val="17"/>
      </w:pPr>
      <m:oMathPara>
        <m:oMath>
          <m:r>
            <m:rPr>
              <m:sty m:val="p"/>
            </m:rPr>
            <w:rPr>
              <w:rFonts w:ascii="Cambria Math" w:hAnsi="Cambria Math"/>
            </w:rPr>
            <m:t>Omega(</m:t>
          </m:r>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)=gamma*T+(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2</m:t>
              </m:r>
              <m:ctrlPr>
                <w:rPr>
                  <w:rFonts w:ascii="Cambria Math" w:hAnsi="Cambria Math"/>
                </w:rPr>
              </m:ctrlPr>
            </m:den>
          </m:f>
          <m:r>
            <m:rPr>
              <m:sty m:val="p"/>
            </m:rPr>
            <w:rPr>
              <w:rFonts w:ascii="Cambria Math" w:hAnsi="Cambria Math"/>
            </w:rPr>
            <m:t>)*lambda*su</m:t>
          </m:r>
          <m:sSubSup>
            <m:sSubSupPr>
              <m:ctrlPr>
                <w:rPr>
                  <w:rFonts w:ascii="Cambria Math" w:hAnsi="Cambria Math"/>
                </w:rPr>
              </m:ctrlPr>
            </m:sSubSupPr>
            <m:e>
              <m:r>
                <m:rPr>
                  <m:sty m:val="p"/>
                </m:rPr>
                <w:rPr>
                  <w:rFonts w:ascii="Cambria Math" w:hAnsi="Cambria Math"/>
                </w:rPr>
                <m:t>m</m:t>
              </m:r>
              <m:ctrlPr>
                <w:rPr>
                  <w:rFonts w:ascii="Cambria Math" w:hAnsi="Cambria Math"/>
                </w:rPr>
              </m:ctrlPr>
            </m:e>
            <m:sub>
              <m:r>
                <m:rPr>
                  <m:sty m:val="p"/>
                </m:rPr>
                <w:rPr>
                  <w:rFonts w:ascii="Cambria Math" w:hAnsi="Cambria Math"/>
                </w:rPr>
                <m:t>j=1</m:t>
              </m:r>
              <m:ctrlPr>
                <w:rPr>
                  <w:rFonts w:ascii="Cambria Math" w:hAnsi="Cambria Math"/>
                </w:rPr>
              </m:ctrlPr>
            </m:sub>
            <m:sup>
              <m:r>
                <m:rPr>
                  <m:sty m:val="p"/>
                </m:rPr>
                <w:rPr>
                  <w:rFonts w:ascii="Cambria Math" w:hAnsi="Cambria Math"/>
                </w:rPr>
                <m:t>T</m:t>
              </m:r>
              <m:ctrlPr>
                <w:rPr>
                  <w:rFonts w:ascii="Cambria Math" w:hAnsi="Cambria Math"/>
                </w:rPr>
              </m:ctrlPr>
            </m:sup>
          </m:sSubSup>
          <m:sSubSup>
            <m:sSubSupPr>
              <m:ctrlPr>
                <w:rPr>
                  <w:rFonts w:ascii="Cambria Math" w:hAnsi="Cambria Math"/>
                </w:rPr>
              </m:ctrlPr>
            </m:sSubSupPr>
            <m:e>
              <m:r>
                <m:rPr>
                  <m:sty m:val="p"/>
                </m:rPr>
                <w:rPr>
                  <w:rFonts w:ascii="Cambria Math" w:hAnsi="Cambria Math"/>
                </w:rPr>
                <m:t>w</m:t>
              </m:r>
              <m:ctrlPr>
                <w:rPr>
                  <w:rFonts w:ascii="Cambria Math" w:hAnsi="Cambria Math"/>
                </w:rPr>
              </m:ctrlPr>
            </m:e>
            <m:sub>
              <m:r>
                <m:rPr>
                  <m:sty m:val="p"/>
                </m:rPr>
                <w:rPr>
                  <w:rFonts w:ascii="Cambria Math" w:hAnsi="Cambria Math"/>
                </w:rPr>
                <m:t>j</m:t>
              </m:r>
              <m:ctrlPr>
                <w:rPr>
                  <w:rFonts w:ascii="Cambria Math" w:hAnsi="Cambria Math"/>
                </w:rPr>
              </m:ctrlPr>
            </m:sub>
            <m:sup>
              <m:r>
                <m:rPr>
                  <m:sty m:val="p"/>
                </m:rPr>
                <w:rPr>
                  <w:rFonts w:ascii="Cambria Math" w:hAnsi="Cambria Math"/>
                </w:rPr>
                <m:t>2</m:t>
              </m:r>
              <m:ctrlPr>
                <w:rPr>
                  <w:rFonts w:ascii="Cambria Math" w:hAnsi="Cambria Math"/>
                </w:rPr>
              </m:ctrlPr>
            </m:sup>
          </m:sSubSup>
        </m:oMath>
      </m:oMathPara>
    </w:p>
    <w:p>
      <w:pPr>
        <w:pStyle w:val="17"/>
        <w:ind w:firstLine="480" w:firstLineChars="200"/>
        <w:rPr>
          <w:rFonts w:hint="eastAsia"/>
        </w:rPr>
      </w:pPr>
      <w:r>
        <w:t>T为树的叶子节点数，</w:t>
      </w: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j</m:t>
            </m:r>
            <m:ctrlPr>
              <w:rPr>
                <w:rFonts w:ascii="Cambria Math" w:hAnsi="Cambria Math"/>
              </w:rPr>
            </m:ctrlPr>
          </m:sub>
        </m:sSub>
      </m:oMath>
      <w:r>
        <w:t>为第j个叶子节点的权重，gamma和lambda为正则化系数。gamma控制树的规模（叶子越多惩罚越大），lambda对叶子权重进行L2正则化。对损失函数进行二阶泰勒展开，可得到叶子节点最优权重的闭式解，从而高效地确定最佳分裂点。给出XGBoost模型训练的算法流程如下：</w:t>
      </w:r>
    </w:p>
    <w:p>
      <w:pPr>
        <w:jc w:val="left"/>
      </w:pPr>
      <w:r>
        <w:rPr>
          <w:rFonts w:eastAsia="黑体"/>
          <w:b/>
          <w:sz w:val="20"/>
        </w:rPr>
        <w:t>算法2：XGBoost 回归模型训练</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20" w:type="dxa"/>
          <w:bottom w:w="100" w:type="dxa"/>
          <w:right w:w="120" w:type="dxa"/>
        </w:tblCellMar>
      </w:tblPr>
      <w:tblGrid>
        <w:gridCol w:w="93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20" w:type="dxa"/>
            <w:bottom w:w="100" w:type="dxa"/>
            <w:right w:w="120" w:type="dxa"/>
          </w:tblCellMar>
        </w:tblPrEx>
        <w:trPr>
          <w:cantSplit/>
          <w:jc w:val="center"/>
        </w:trPr>
        <w:tc>
          <w:tcPr>
            <w:tcW w:w="9922" w:type="dxa"/>
            <w:shd w:val="clear" w:color="auto" w:fill="F7F7F7"/>
          </w:tcPr>
          <w:p>
            <w:pPr>
              <w:pStyle w:val="23"/>
            </w:pPr>
            <w:r>
              <w:t>输入：训练集 D={(x_i,y_i)}, 树的数量 K=100</w:t>
            </w:r>
            <w:r>
              <w:br w:type="textWrapping"/>
            </w:r>
            <w:r>
              <w:t xml:space="preserve">      学习率 eta=0.1, 最大深度 max_depth=4</w:t>
            </w:r>
            <w:r>
              <w:br w:type="textWrapping"/>
            </w:r>
            <w:r>
              <w:t>输出：集成模型 F(x) = sum_{k=1}^{K} eta * f_k(x)</w:t>
            </w:r>
            <w:r>
              <w:br w:type="textWrapping"/>
            </w:r>
            <w:r>
              <w:t>1: 初始化: hat_y_i^(0) = mean(y)</w:t>
            </w:r>
            <w:r>
              <w:br w:type="textWrapping"/>
            </w:r>
            <w:r>
              <w:t>2: for k = 1 to K do</w:t>
            </w:r>
            <w:r>
              <w:br w:type="textWrapping"/>
            </w:r>
            <w:r>
              <w:t>3:    对每个样本 i 计算一阶梯度 g_i 和二阶梯度 h_i</w:t>
            </w:r>
            <w:r>
              <w:br w:type="textWrapping"/>
            </w:r>
            <w:r>
              <w:t>4:    贪心地构建一棵最大深度为 max_depth 的回归树:</w:t>
            </w:r>
            <w:r>
              <w:br w:type="textWrapping"/>
            </w:r>
            <w:r>
              <w:t>5:      for 每个节点 do</w:t>
            </w:r>
            <w:r>
              <w:br w:type="textWrapping"/>
            </w:r>
            <w:r>
              <w:t>6:         遍历所有特征和分裂点，选择使 Gain 最大的分裂</w:t>
            </w:r>
            <w:r>
              <w:br w:type="textWrapping"/>
            </w:r>
            <w:r>
              <w:t>7:         Gain = 1/2 * [G_L^2/(H_L+lambda) + G_R^2/(H_R+lambda)</w:t>
            </w:r>
            <w:r>
              <w:br w:type="textWrapping"/>
            </w:r>
            <w:r>
              <w:t>8:                  - (G_L+G_R)^2/(H_L+H_R+lambda)] - gamma</w:t>
            </w:r>
            <w:r>
              <w:br w:type="textWrapping"/>
            </w:r>
            <w:r>
              <w:t>9:         若 Gain &lt;= 0 或达到 max_depth，停止分裂</w:t>
            </w:r>
            <w:r>
              <w:br w:type="textWrapping"/>
            </w:r>
            <w:r>
              <w:t>10:    得到第 k 棵树 f_k</w:t>
            </w:r>
            <w:r>
              <w:br w:type="textWrapping"/>
            </w:r>
            <w:r>
              <w:t>11:    更新预测值: hat_y_i^(k) = hat_y_i^(k-1) + eta * f_k(x_i)</w:t>
            </w:r>
            <w:r>
              <w:br w:type="textWrapping"/>
            </w:r>
            <w:r>
              <w:t>12: end for</w:t>
            </w:r>
            <w:r>
              <w:br w:type="textWrapping"/>
            </w:r>
            <w:r>
              <w:t>13: return F(x)</w:t>
            </w:r>
          </w:p>
        </w:tc>
      </w:tr>
    </w:tbl>
    <w:p/>
    <w:p>
      <w:pPr>
        <w:pStyle w:val="21"/>
      </w:pPr>
      <w:r>
        <w:t>模型超参数设置见表5。</w:t>
      </w:r>
    </w:p>
    <w:p>
      <w:pPr>
        <w:pStyle w:val="22"/>
        <w:jc w:val="center"/>
      </w:pPr>
      <w:r>
        <w:t>表 5 XGBoost模型超参数设置</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50" w:type="dxa"/>
          <w:bottom w:w="50" w:type="dxa"/>
          <w:right w:w="50" w:type="dxa"/>
        </w:tblCellMar>
      </w:tblPr>
      <w:tblGrid>
        <w:gridCol w:w="3111"/>
        <w:gridCol w:w="3026"/>
        <w:gridCol w:w="30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tblHeader/>
          <w:jc w:val="center"/>
        </w:trPr>
        <w:tc>
          <w:tcPr>
            <w:tcW w:w="3307" w:type="dxa"/>
            <w:tcBorders>
              <w:top w:val="single" w:color="000000" w:sz="12" w:space="0"/>
              <w:left w:val="nil"/>
              <w:bottom w:val="single" w:color="000000" w:sz="4" w:space="0"/>
              <w:right w:val="nil"/>
              <w:tl2br w:val="nil"/>
            </w:tcBorders>
            <w:shd w:val="clear" w:color="auto" w:fill="FFFFFF"/>
            <w:vAlign w:val="center"/>
          </w:tcPr>
          <w:p>
            <w:pPr>
              <w:jc w:val="center"/>
              <w:rPr>
                <w:color w:val="000000"/>
              </w:rPr>
            </w:pPr>
            <w:r>
              <w:rPr>
                <w:color w:val="000000"/>
                <w:sz w:val="16"/>
              </w:rPr>
              <w:t>参数名称</w:t>
            </w:r>
          </w:p>
        </w:tc>
        <w:tc>
          <w:tcPr>
            <w:tcW w:w="3307" w:type="dxa"/>
            <w:tcBorders>
              <w:top w:val="single" w:color="000000" w:sz="12" w:space="0"/>
              <w:left w:val="nil"/>
              <w:bottom w:val="single" w:color="000000" w:sz="4" w:space="0"/>
              <w:right w:val="nil"/>
            </w:tcBorders>
            <w:shd w:val="clear" w:color="auto" w:fill="FFFFFF"/>
            <w:vAlign w:val="center"/>
          </w:tcPr>
          <w:p>
            <w:pPr>
              <w:jc w:val="center"/>
              <w:rPr>
                <w:color w:val="000000"/>
              </w:rPr>
            </w:pPr>
            <w:r>
              <w:rPr>
                <w:color w:val="000000"/>
                <w:sz w:val="16"/>
              </w:rPr>
              <w:t>取值</w:t>
            </w:r>
          </w:p>
        </w:tc>
        <w:tc>
          <w:tcPr>
            <w:tcW w:w="3307" w:type="dxa"/>
            <w:tcBorders>
              <w:top w:val="single" w:color="000000" w:sz="12" w:space="0"/>
              <w:left w:val="nil"/>
              <w:bottom w:val="single" w:color="000000" w:sz="4" w:space="0"/>
              <w:right w:val="nil"/>
            </w:tcBorders>
            <w:shd w:val="clear" w:color="auto" w:fill="FFFFFF"/>
            <w:vAlign w:val="center"/>
          </w:tcPr>
          <w:p>
            <w:pPr>
              <w:jc w:val="center"/>
              <w:rPr>
                <w:color w:val="000000"/>
              </w:rPr>
            </w:pPr>
            <w:r>
              <w:rPr>
                <w:color w:val="000000"/>
                <w:sz w:val="16"/>
              </w:rPr>
              <w:t>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3307" w:type="dxa"/>
            <w:tcBorders>
              <w:top w:val="single" w:color="000000" w:sz="4" w:space="0"/>
              <w:left w:val="nil"/>
              <w:bottom w:val="nil"/>
              <w:right w:val="nil"/>
            </w:tcBorders>
            <w:shd w:val="clear" w:color="auto" w:fill="FFFFFF"/>
            <w:vAlign w:val="center"/>
          </w:tcPr>
          <w:p>
            <w:pPr>
              <w:jc w:val="center"/>
              <w:rPr>
                <w:color w:val="000000"/>
              </w:rPr>
            </w:pPr>
            <w:r>
              <w:rPr>
                <w:color w:val="000000"/>
                <w:sz w:val="16"/>
              </w:rPr>
              <w:t>n_estimators</w:t>
            </w:r>
          </w:p>
        </w:tc>
        <w:tc>
          <w:tcPr>
            <w:tcW w:w="3307" w:type="dxa"/>
            <w:tcBorders>
              <w:top w:val="single" w:color="000000" w:sz="4" w:space="0"/>
              <w:left w:val="nil"/>
              <w:bottom w:val="nil"/>
              <w:right w:val="nil"/>
            </w:tcBorders>
            <w:shd w:val="clear" w:color="auto" w:fill="FFFFFF"/>
            <w:vAlign w:val="center"/>
          </w:tcPr>
          <w:p>
            <w:pPr>
              <w:jc w:val="center"/>
              <w:rPr>
                <w:color w:val="000000"/>
              </w:rPr>
            </w:pPr>
            <w:r>
              <w:rPr>
                <w:color w:val="000000"/>
                <w:sz w:val="16"/>
              </w:rPr>
              <w:t>100</w:t>
            </w:r>
          </w:p>
        </w:tc>
        <w:tc>
          <w:tcPr>
            <w:tcW w:w="3307" w:type="dxa"/>
            <w:tcBorders>
              <w:top w:val="single" w:color="000000" w:sz="4" w:space="0"/>
              <w:left w:val="nil"/>
              <w:bottom w:val="nil"/>
              <w:right w:val="nil"/>
            </w:tcBorders>
            <w:shd w:val="clear" w:color="auto" w:fill="FFFFFF"/>
            <w:vAlign w:val="center"/>
          </w:tcPr>
          <w:p>
            <w:pPr>
              <w:jc w:val="center"/>
              <w:rPr>
                <w:color w:val="000000"/>
              </w:rPr>
            </w:pPr>
            <w:r>
              <w:rPr>
                <w:color w:val="000000"/>
                <w:sz w:val="16"/>
              </w:rPr>
              <w:t>树的数量（迭代轮数）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3307" w:type="dxa"/>
            <w:tcBorders>
              <w:top w:val="nil"/>
              <w:left w:val="nil"/>
              <w:bottom w:val="nil"/>
              <w:right w:val="nil"/>
            </w:tcBorders>
            <w:shd w:val="clear" w:color="auto" w:fill="FFFFFF"/>
            <w:vAlign w:val="center"/>
          </w:tcPr>
          <w:p>
            <w:pPr>
              <w:jc w:val="center"/>
              <w:rPr>
                <w:color w:val="000000"/>
              </w:rPr>
            </w:pPr>
            <w:r>
              <w:rPr>
                <w:color w:val="000000"/>
                <w:sz w:val="16"/>
              </w:rPr>
              <w:t>max_depth</w:t>
            </w:r>
          </w:p>
        </w:tc>
        <w:tc>
          <w:tcPr>
            <w:tcW w:w="3307" w:type="dxa"/>
            <w:tcBorders>
              <w:top w:val="nil"/>
              <w:left w:val="nil"/>
              <w:bottom w:val="nil"/>
              <w:right w:val="nil"/>
            </w:tcBorders>
            <w:shd w:val="clear" w:color="auto" w:fill="FFFFFF"/>
            <w:vAlign w:val="center"/>
          </w:tcPr>
          <w:p>
            <w:pPr>
              <w:jc w:val="center"/>
              <w:rPr>
                <w:color w:val="000000"/>
              </w:rPr>
            </w:pPr>
            <w:r>
              <w:rPr>
                <w:color w:val="000000"/>
                <w:sz w:val="16"/>
              </w:rPr>
              <w:t>4</w:t>
            </w:r>
          </w:p>
        </w:tc>
        <w:tc>
          <w:tcPr>
            <w:tcW w:w="3307" w:type="dxa"/>
            <w:tcBorders>
              <w:top w:val="nil"/>
              <w:left w:val="nil"/>
              <w:bottom w:val="nil"/>
              <w:right w:val="nil"/>
            </w:tcBorders>
            <w:shd w:val="clear" w:color="auto" w:fill="FFFFFF"/>
            <w:vAlign w:val="center"/>
          </w:tcPr>
          <w:p>
            <w:pPr>
              <w:jc w:val="center"/>
              <w:rPr>
                <w:color w:val="000000"/>
              </w:rPr>
            </w:pPr>
            <w:r>
              <w:rPr>
                <w:color w:val="000000"/>
                <w:sz w:val="16"/>
              </w:rPr>
              <w:t>每棵树的最大深度（防止过拟合）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3307" w:type="dxa"/>
            <w:tcBorders>
              <w:top w:val="nil"/>
              <w:left w:val="nil"/>
              <w:bottom w:val="nil"/>
              <w:right w:val="nil"/>
            </w:tcBorders>
            <w:shd w:val="clear" w:color="auto" w:fill="FFFFFF"/>
            <w:vAlign w:val="center"/>
          </w:tcPr>
          <w:p>
            <w:pPr>
              <w:jc w:val="center"/>
              <w:rPr>
                <w:color w:val="000000"/>
              </w:rPr>
            </w:pPr>
            <w:r>
              <w:rPr>
                <w:color w:val="000000"/>
                <w:sz w:val="16"/>
              </w:rPr>
              <w:t>learning_rate</w:t>
            </w:r>
          </w:p>
        </w:tc>
        <w:tc>
          <w:tcPr>
            <w:tcW w:w="3307" w:type="dxa"/>
            <w:tcBorders>
              <w:top w:val="nil"/>
              <w:left w:val="nil"/>
              <w:bottom w:val="nil"/>
              <w:right w:val="nil"/>
            </w:tcBorders>
            <w:shd w:val="clear" w:color="auto" w:fill="FFFFFF"/>
            <w:vAlign w:val="center"/>
          </w:tcPr>
          <w:p>
            <w:pPr>
              <w:jc w:val="center"/>
              <w:rPr>
                <w:color w:val="000000"/>
              </w:rPr>
            </w:pPr>
            <w:r>
              <w:rPr>
                <w:color w:val="000000"/>
                <w:sz w:val="16"/>
              </w:rPr>
              <w:t>0.1</w:t>
            </w:r>
          </w:p>
        </w:tc>
        <w:tc>
          <w:tcPr>
            <w:tcW w:w="3307" w:type="dxa"/>
            <w:tcBorders>
              <w:top w:val="nil"/>
              <w:left w:val="nil"/>
              <w:bottom w:val="nil"/>
              <w:right w:val="nil"/>
            </w:tcBorders>
            <w:shd w:val="clear" w:color="auto" w:fill="FFFFFF"/>
            <w:vAlign w:val="center"/>
          </w:tcPr>
          <w:p>
            <w:pPr>
              <w:jc w:val="center"/>
              <w:rPr>
                <w:color w:val="000000"/>
              </w:rPr>
            </w:pPr>
            <w:r>
              <w:rPr>
                <w:color w:val="000000"/>
                <w:sz w:val="16"/>
              </w:rPr>
              <w:t>学习率（每棵树的权重收缩因子）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3307" w:type="dxa"/>
            <w:tcBorders>
              <w:top w:val="nil"/>
              <w:left w:val="nil"/>
              <w:bottom w:val="nil"/>
              <w:right w:val="nil"/>
            </w:tcBorders>
            <w:shd w:val="clear" w:color="auto" w:fill="FFFFFF"/>
            <w:vAlign w:val="center"/>
          </w:tcPr>
          <w:p>
            <w:pPr>
              <w:jc w:val="center"/>
              <w:rPr>
                <w:color w:val="000000"/>
              </w:rPr>
            </w:pPr>
            <w:r>
              <w:rPr>
                <w:color w:val="000000"/>
                <w:sz w:val="16"/>
              </w:rPr>
              <w:t>subsample</w:t>
            </w:r>
          </w:p>
        </w:tc>
        <w:tc>
          <w:tcPr>
            <w:tcW w:w="3307" w:type="dxa"/>
            <w:tcBorders>
              <w:top w:val="nil"/>
              <w:left w:val="nil"/>
              <w:bottom w:val="nil"/>
              <w:right w:val="nil"/>
            </w:tcBorders>
            <w:shd w:val="clear" w:color="auto" w:fill="FFFFFF"/>
            <w:vAlign w:val="center"/>
          </w:tcPr>
          <w:p>
            <w:pPr>
              <w:jc w:val="center"/>
              <w:rPr>
                <w:color w:val="000000"/>
              </w:rPr>
            </w:pPr>
            <w:r>
              <w:rPr>
                <w:color w:val="000000"/>
                <w:sz w:val="16"/>
              </w:rPr>
              <w:t>0.8</w:t>
            </w:r>
          </w:p>
        </w:tc>
        <w:tc>
          <w:tcPr>
            <w:tcW w:w="3307" w:type="dxa"/>
            <w:tcBorders>
              <w:top w:val="nil"/>
              <w:left w:val="nil"/>
              <w:bottom w:val="nil"/>
              <w:right w:val="nil"/>
            </w:tcBorders>
            <w:shd w:val="clear" w:color="auto" w:fill="FFFFFF"/>
            <w:vAlign w:val="center"/>
          </w:tcPr>
          <w:p>
            <w:pPr>
              <w:jc w:val="center"/>
              <w:rPr>
                <w:color w:val="000000"/>
              </w:rPr>
            </w:pPr>
            <w:r>
              <w:rPr>
                <w:color w:val="000000"/>
                <w:sz w:val="16"/>
              </w:rPr>
              <w:t>每次迭代随机采样的样本比例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3307" w:type="dxa"/>
            <w:tcBorders>
              <w:top w:val="nil"/>
              <w:left w:val="nil"/>
              <w:bottom w:val="nil"/>
              <w:right w:val="nil"/>
            </w:tcBorders>
            <w:shd w:val="clear" w:color="auto" w:fill="FFFFFF"/>
            <w:vAlign w:val="center"/>
          </w:tcPr>
          <w:p>
            <w:pPr>
              <w:jc w:val="center"/>
              <w:rPr>
                <w:color w:val="000000"/>
              </w:rPr>
            </w:pPr>
            <w:r>
              <w:rPr>
                <w:color w:val="000000"/>
                <w:sz w:val="16"/>
              </w:rPr>
              <w:t>colsample_bytree</w:t>
            </w:r>
          </w:p>
        </w:tc>
        <w:tc>
          <w:tcPr>
            <w:tcW w:w="3307" w:type="dxa"/>
            <w:tcBorders>
              <w:top w:val="nil"/>
              <w:left w:val="nil"/>
              <w:bottom w:val="nil"/>
              <w:right w:val="nil"/>
            </w:tcBorders>
            <w:shd w:val="clear" w:color="auto" w:fill="FFFFFF"/>
            <w:vAlign w:val="center"/>
          </w:tcPr>
          <w:p>
            <w:pPr>
              <w:jc w:val="center"/>
              <w:rPr>
                <w:color w:val="000000"/>
              </w:rPr>
            </w:pPr>
            <w:r>
              <w:rPr>
                <w:color w:val="000000"/>
                <w:sz w:val="16"/>
              </w:rPr>
              <w:t>0.8</w:t>
            </w:r>
          </w:p>
        </w:tc>
        <w:tc>
          <w:tcPr>
            <w:tcW w:w="3307" w:type="dxa"/>
            <w:tcBorders>
              <w:top w:val="nil"/>
              <w:left w:val="nil"/>
              <w:bottom w:val="nil"/>
              <w:right w:val="nil"/>
            </w:tcBorders>
            <w:shd w:val="clear" w:color="auto" w:fill="FFFFFF"/>
            <w:vAlign w:val="center"/>
          </w:tcPr>
          <w:p>
            <w:pPr>
              <w:jc w:val="center"/>
              <w:rPr>
                <w:color w:val="000000"/>
              </w:rPr>
            </w:pPr>
            <w:r>
              <w:rPr>
                <w:color w:val="000000"/>
                <w:sz w:val="16"/>
              </w:rPr>
              <w:t>每棵树随机采样的特征比例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3307" w:type="dxa"/>
            <w:tcBorders>
              <w:top w:val="nil"/>
              <w:left w:val="nil"/>
              <w:bottom w:val="single" w:color="000000" w:sz="12" w:space="0"/>
              <w:right w:val="nil"/>
            </w:tcBorders>
            <w:shd w:val="clear" w:color="auto" w:fill="FFFFFF"/>
            <w:vAlign w:val="center"/>
          </w:tcPr>
          <w:p>
            <w:pPr>
              <w:jc w:val="center"/>
              <w:rPr>
                <w:color w:val="000000"/>
              </w:rPr>
            </w:pPr>
            <w:r>
              <w:rPr>
                <w:color w:val="000000"/>
                <w:sz w:val="16"/>
              </w:rPr>
              <w:t>random_state</w:t>
            </w:r>
          </w:p>
        </w:tc>
        <w:tc>
          <w:tcPr>
            <w:tcW w:w="3307" w:type="dxa"/>
            <w:tcBorders>
              <w:top w:val="nil"/>
              <w:left w:val="nil"/>
              <w:bottom w:val="single" w:color="000000" w:sz="12" w:space="0"/>
              <w:right w:val="nil"/>
            </w:tcBorders>
            <w:shd w:val="clear" w:color="auto" w:fill="FFFFFF"/>
            <w:vAlign w:val="center"/>
          </w:tcPr>
          <w:p>
            <w:pPr>
              <w:jc w:val="center"/>
              <w:rPr>
                <w:color w:val="000000"/>
              </w:rPr>
            </w:pPr>
            <w:r>
              <w:rPr>
                <w:color w:val="000000"/>
                <w:sz w:val="16"/>
              </w:rPr>
              <w:t>42</w:t>
            </w:r>
          </w:p>
        </w:tc>
        <w:tc>
          <w:tcPr>
            <w:tcW w:w="3307" w:type="dxa"/>
            <w:tcBorders>
              <w:top w:val="nil"/>
              <w:left w:val="nil"/>
              <w:bottom w:val="single" w:color="000000" w:sz="12" w:space="0"/>
              <w:right w:val="nil"/>
            </w:tcBorders>
            <w:shd w:val="clear" w:color="auto" w:fill="FFFFFF"/>
            <w:vAlign w:val="center"/>
          </w:tcPr>
          <w:p>
            <w:pPr>
              <w:jc w:val="center"/>
              <w:rPr>
                <w:color w:val="000000"/>
              </w:rPr>
            </w:pPr>
            <w:r>
              <w:rPr>
                <w:color w:val="000000"/>
                <w:sz w:val="16"/>
              </w:rPr>
              <w:t>随机种子（保证可复现性）</w:t>
            </w:r>
          </w:p>
        </w:tc>
      </w:tr>
    </w:tbl>
    <w:p/>
    <w:p>
      <w:pPr>
        <w:pStyle w:val="21"/>
      </w:pPr>
      <w:r>
        <w:rPr>
          <w:b/>
        </w:rPr>
        <w:t>(4)</w:t>
      </w:r>
      <w:r>
        <w:t xml:space="preserve"> Ensemble组合预测模型</w:t>
      </w:r>
    </w:p>
    <w:p>
      <w:pPr>
        <w:pStyle w:val="21"/>
      </w:pPr>
      <w:r>
        <w:t xml:space="preserve"> Ensemble组合预测模型为融合多模型优势，采用基于MAPE的加权平均策略构建组合预测模型。各模型的权重</w:t>
      </w:r>
      <m:oMath>
        <m:sSub>
          <m:sSubPr>
            <m:ctrlPr>
              <w:rPr>
                <w:rFonts w:ascii="Cambria Math" w:hAnsi="Cambria Math"/>
              </w:rPr>
            </m:ctrlPr>
          </m:sSubPr>
          <m:e>
            <m:r>
              <w:rPr>
                <w:rFonts w:ascii="Cambria Math" w:hAnsi="Cambria Math"/>
              </w:rPr>
              <m:t>w</m:t>
            </m:r>
            <m:ctrlPr>
              <w:rPr>
                <w:rFonts w:ascii="Cambria Math" w:hAnsi="Cambria Math"/>
              </w:rPr>
            </m:ctrlPr>
          </m:e>
          <m:sub>
            <m:r>
              <w:rPr>
                <w:rFonts w:ascii="Cambria Math" w:hAnsi="Cambria Math"/>
              </w:rPr>
              <m:t>k</m:t>
            </m:r>
            <m:ctrlPr>
              <w:rPr>
                <w:rFonts w:ascii="Cambria Math" w:hAnsi="Cambria Math"/>
              </w:rPr>
            </m:ctrlPr>
          </m:sub>
        </m:sSub>
      </m:oMath>
      <w:r>
        <w:t>与其预测精度成反比：</w:t>
      </w:r>
    </w:p>
    <w:p>
      <w:pPr>
        <w:pStyle w:val="21"/>
        <w:jc w:val="center"/>
      </w:pPr>
      <m:oMathPara>
        <m:oMath>
          <m:sSub>
            <m:sSubPr>
              <m:ctrlPr>
                <w:rPr>
                  <w:rFonts w:ascii="Cambria Math" w:hAnsi="Cambria Math"/>
                  <w:sz w:val="28"/>
                  <w:szCs w:val="28"/>
                </w:rPr>
              </m:ctrlPr>
            </m:sSubPr>
            <m:e>
              <m:r>
                <w:rPr>
                  <w:rFonts w:ascii="Cambria Math" w:hAnsi="Cambria Math"/>
                  <w:sz w:val="28"/>
                  <w:szCs w:val="28"/>
                </w:rPr>
                <m:t>w</m:t>
              </m:r>
              <m:ctrlPr>
                <w:rPr>
                  <w:rFonts w:ascii="Cambria Math" w:hAnsi="Cambria Math"/>
                  <w:sz w:val="28"/>
                  <w:szCs w:val="28"/>
                </w:rPr>
              </m:ctrlPr>
            </m:e>
            <m:sub>
              <m:r>
                <w:rPr>
                  <w:rFonts w:ascii="Cambria Math" w:hAnsi="Cambria Math"/>
                  <w:sz w:val="28"/>
                  <w:szCs w:val="28"/>
                </w:rPr>
                <m:t>k</m:t>
              </m:r>
              <m:ctrlPr>
                <w:rPr>
                  <w:rFonts w:ascii="Cambria Math" w:hAnsi="Cambria Math"/>
                  <w:sz w:val="28"/>
                  <w:szCs w:val="28"/>
                </w:rPr>
              </m:ctrlPr>
            </m:sub>
          </m:sSub>
          <m:r>
            <w:rPr>
              <w:rFonts w:ascii="Cambria Math" w:hAnsi="Cambria Math"/>
              <w:sz w:val="28"/>
              <w:szCs w:val="28"/>
            </w:rPr>
            <m:t>=</m:t>
          </m:r>
          <m:f>
            <m:fPr>
              <m:ctrlPr>
                <w:rPr>
                  <w:rFonts w:ascii="Cambria Math" w:hAnsi="Cambria Math"/>
                  <w:i/>
                  <w:sz w:val="28"/>
                  <w:szCs w:val="28"/>
                </w:rPr>
              </m:ctrlPr>
            </m:fPr>
            <m:num>
              <m:f>
                <m:fPr>
                  <m:ctrlPr>
                    <w:rPr>
                      <w:rFonts w:ascii="Cambria Math" w:hAnsi="Cambria Math"/>
                      <w:i/>
                      <w:sz w:val="28"/>
                      <w:szCs w:val="28"/>
                    </w:rPr>
                  </m:ctrlPr>
                </m:fPr>
                <m:num>
                  <m:r>
                    <w:rPr>
                      <w:rFonts w:ascii="Cambria Math" w:hAnsi="Cambria Math"/>
                      <w:sz w:val="28"/>
                      <w:szCs w:val="28"/>
                    </w:rPr>
                    <m:t>1</m:t>
                  </m:r>
                  <m:ctrlPr>
                    <w:rPr>
                      <w:rFonts w:ascii="Cambria Math" w:hAnsi="Cambria Math"/>
                      <w:i/>
                      <w:sz w:val="28"/>
                      <w:szCs w:val="28"/>
                    </w:rPr>
                  </m:ctrlPr>
                </m:num>
                <m:den>
                  <m:sSub>
                    <m:sSubPr>
                      <m:ctrlPr>
                        <w:rPr>
                          <w:rFonts w:ascii="Cambria Math" w:hAnsi="Cambria Math"/>
                          <w:i/>
                          <w:sz w:val="28"/>
                          <w:szCs w:val="28"/>
                        </w:rPr>
                      </m:ctrlPr>
                    </m:sSubPr>
                    <m:e>
                      <m:r>
                        <w:rPr>
                          <w:rFonts w:ascii="Cambria Math" w:hAnsi="Cambria Math"/>
                          <w:sz w:val="28"/>
                          <w:szCs w:val="28"/>
                        </w:rPr>
                        <m:t>MAPE</m:t>
                      </m:r>
                      <m:ctrlPr>
                        <w:rPr>
                          <w:rFonts w:ascii="Cambria Math" w:hAnsi="Cambria Math"/>
                          <w:i/>
                          <w:sz w:val="28"/>
                          <w:szCs w:val="28"/>
                        </w:rPr>
                      </m:ctrlPr>
                    </m:e>
                    <m:sub>
                      <m:r>
                        <w:rPr>
                          <w:rFonts w:ascii="Cambria Math" w:hAnsi="Cambria Math"/>
                          <w:sz w:val="28"/>
                          <w:szCs w:val="28"/>
                        </w:rPr>
                        <m:t>k</m:t>
                      </m:r>
                      <m:ctrlPr>
                        <w:rPr>
                          <w:rFonts w:ascii="Cambria Math" w:hAnsi="Cambria Math"/>
                          <w:i/>
                          <w:sz w:val="28"/>
                          <w:szCs w:val="28"/>
                        </w:rPr>
                      </m:ctrlPr>
                    </m:sub>
                  </m:sSub>
                  <m:ctrlPr>
                    <w:rPr>
                      <w:rFonts w:ascii="Cambria Math" w:hAnsi="Cambria Math"/>
                      <w:i/>
                      <w:sz w:val="28"/>
                      <w:szCs w:val="28"/>
                    </w:rPr>
                  </m:ctrlPr>
                </m:den>
              </m:f>
              <m:ctrlPr>
                <w:rPr>
                  <w:rFonts w:ascii="Cambria Math" w:hAnsi="Cambria Math"/>
                  <w:i/>
                  <w:sz w:val="28"/>
                  <w:szCs w:val="28"/>
                </w:rPr>
              </m:ctrlPr>
            </m:num>
            <m:den>
              <m:nary>
                <m:naryPr>
                  <m:chr m:val="∑"/>
                  <m:limLoc m:val="undOvr"/>
                  <m:ctrlPr>
                    <w:rPr>
                      <w:rFonts w:ascii="Cambria Math" w:hAnsi="Cambria Math"/>
                      <w:i/>
                      <w:sz w:val="28"/>
                      <w:szCs w:val="28"/>
                    </w:rPr>
                  </m:ctrlPr>
                </m:naryPr>
                <m:sub>
                  <m:r>
                    <w:rPr>
                      <w:rFonts w:ascii="Cambria Math" w:hAnsi="Cambria Math"/>
                      <w:sz w:val="28"/>
                      <w:szCs w:val="28"/>
                    </w:rPr>
                    <m:t>J=1</m:t>
                  </m:r>
                  <m:ctrlPr>
                    <w:rPr>
                      <w:rFonts w:ascii="Cambria Math" w:hAnsi="Cambria Math"/>
                      <w:i/>
                      <w:sz w:val="28"/>
                      <w:szCs w:val="28"/>
                    </w:rPr>
                  </m:ctrlPr>
                </m:sub>
                <m:sup>
                  <m:r>
                    <w:rPr>
                      <w:rFonts w:ascii="Cambria Math" w:hAnsi="Cambria Math"/>
                      <w:sz w:val="28"/>
                      <w:szCs w:val="28"/>
                    </w:rPr>
                    <m:t>M</m:t>
                  </m:r>
                  <m:ctrlPr>
                    <w:rPr>
                      <w:rFonts w:ascii="Cambria Math" w:hAnsi="Cambria Math"/>
                      <w:i/>
                      <w:sz w:val="28"/>
                      <w:szCs w:val="28"/>
                    </w:rPr>
                  </m:ctrlPr>
                </m:sup>
                <m:e>
                  <m:f>
                    <m:fPr>
                      <m:ctrlPr>
                        <w:rPr>
                          <w:rFonts w:ascii="Cambria Math" w:hAnsi="Cambria Math"/>
                          <w:i/>
                          <w:sz w:val="28"/>
                          <w:szCs w:val="28"/>
                        </w:rPr>
                      </m:ctrlPr>
                    </m:fPr>
                    <m:num>
                      <m:r>
                        <w:rPr>
                          <w:rFonts w:ascii="Cambria Math" w:hAnsi="Cambria Math"/>
                          <w:sz w:val="28"/>
                          <w:szCs w:val="28"/>
                        </w:rPr>
                        <m:t>1</m:t>
                      </m:r>
                      <m:ctrlPr>
                        <w:rPr>
                          <w:rFonts w:ascii="Cambria Math" w:hAnsi="Cambria Math"/>
                          <w:i/>
                          <w:sz w:val="28"/>
                          <w:szCs w:val="28"/>
                        </w:rPr>
                      </m:ctrlPr>
                    </m:num>
                    <m:den>
                      <m:sSub>
                        <m:sSubPr>
                          <m:ctrlPr>
                            <w:rPr>
                              <w:rFonts w:ascii="Cambria Math" w:hAnsi="Cambria Math"/>
                              <w:i/>
                              <w:sz w:val="28"/>
                              <w:szCs w:val="28"/>
                            </w:rPr>
                          </m:ctrlPr>
                        </m:sSubPr>
                        <m:e>
                          <m:r>
                            <w:rPr>
                              <w:rFonts w:ascii="Cambria Math" w:hAnsi="Cambria Math"/>
                              <w:sz w:val="28"/>
                              <w:szCs w:val="28"/>
                            </w:rPr>
                            <m:t>MAPE</m:t>
                          </m:r>
                          <m:ctrlPr>
                            <w:rPr>
                              <w:rFonts w:ascii="Cambria Math" w:hAnsi="Cambria Math"/>
                              <w:i/>
                              <w:sz w:val="28"/>
                              <w:szCs w:val="28"/>
                            </w:rPr>
                          </m:ctrlPr>
                        </m:e>
                        <m:sub>
                          <m:r>
                            <w:rPr>
                              <w:rFonts w:ascii="Cambria Math" w:hAnsi="Cambria Math"/>
                              <w:sz w:val="28"/>
                              <w:szCs w:val="28"/>
                            </w:rPr>
                            <m:t>j</m:t>
                          </m:r>
                          <m:ctrlPr>
                            <w:rPr>
                              <w:rFonts w:ascii="Cambria Math" w:hAnsi="Cambria Math"/>
                              <w:i/>
                              <w:sz w:val="28"/>
                              <w:szCs w:val="28"/>
                            </w:rPr>
                          </m:ctrlPr>
                        </m:sub>
                      </m:sSub>
                      <m:ctrlPr>
                        <w:rPr>
                          <w:rFonts w:ascii="Cambria Math" w:hAnsi="Cambria Math"/>
                          <w:i/>
                          <w:sz w:val="28"/>
                          <w:szCs w:val="28"/>
                        </w:rPr>
                      </m:ctrlPr>
                    </m:den>
                  </m:f>
                  <m:ctrlPr>
                    <w:rPr>
                      <w:rFonts w:ascii="Cambria Math" w:hAnsi="Cambria Math"/>
                      <w:i/>
                      <w:sz w:val="28"/>
                      <w:szCs w:val="28"/>
                    </w:rPr>
                  </m:ctrlPr>
                </m:e>
              </m:nary>
              <m:ctrlPr>
                <w:rPr>
                  <w:rFonts w:ascii="Cambria Math" w:hAnsi="Cambria Math"/>
                  <w:i/>
                  <w:sz w:val="28"/>
                  <w:szCs w:val="28"/>
                </w:rPr>
              </m:ctrlPr>
            </m:den>
          </m:f>
        </m:oMath>
      </m:oMathPara>
    </w:p>
    <w:p>
      <w:pPr>
        <w:pStyle w:val="21"/>
      </w:pPr>
      <w:r>
        <w:t>其中MAPE_k为第k个模型的历史平均绝对百分比误差，M为参与组合的模型数量（本文M=3）。若某模型因训练失败返回NaN（如SARIMA不收敛），其权重自动置零。最终组合预测值为：</w:t>
      </w:r>
      <m:oMath>
        <m:r>
          <m:rPr>
            <m:sty m:val="p"/>
          </m:rPr>
          <w:rPr>
            <w:rFonts w:ascii="Cambria Math" w:hAnsi="Cambria Math" w:cstheme="minorBidi"/>
            <w:szCs w:val="22"/>
          </w:rPr>
          <m:t>hat_y_ensemble(t) = w_baseline * hat_y_baseline(t) + w_sarima * hat_y_sarima(t) + w_xgboost * hat_y_xgboost(t)</m:t>
        </m:r>
      </m:oMath>
      <w:r>
        <w:t>该策略确保了预测性能优劣直接影响模型在最终决策中的话语权，MAPE越小的模型获得越高的权重。Ensemble组合通过融合多模型优势，通常能获得比任一单模型更稳健的预测效果。</w:t>
      </w:r>
    </w:p>
    <w:p>
      <w:pPr>
        <w:pStyle w:val="22"/>
        <w:jc w:val="center"/>
      </w:pPr>
    </w:p>
    <w:p>
      <w:pPr>
        <w:pStyle w:val="4"/>
        <w:rPr>
          <w:color w:val="auto"/>
        </w:rPr>
      </w:pPr>
      <w:r>
        <w:rPr>
          <w:rFonts w:ascii="Times New Roman" w:hAnsi="Times New Roman" w:eastAsia="黑体"/>
          <w:color w:val="auto"/>
        </w:rPr>
        <w:t xml:space="preserve">5.2.4 </w:t>
      </w:r>
      <w:r>
        <w:rPr>
          <w:rFonts w:hint="eastAsia" w:asciiTheme="minorEastAsia" w:hAnsiTheme="minorEastAsia" w:eastAsiaTheme="minorEastAsia" w:cstheme="minorEastAsia"/>
          <w:color w:val="auto"/>
        </w:rPr>
        <w:t>模型评估指标</w:t>
      </w:r>
    </w:p>
    <w:p>
      <w:pPr>
        <w:pStyle w:val="17"/>
        <w:ind w:firstLine="480"/>
        <w:jc w:val="left"/>
      </w:pPr>
      <w:r>
        <w:t>采用三个指标全面评估各模型的预测性能。设</w:t>
      </w:r>
      <m:oMath>
        <m:r>
          <m:rPr>
            <m:sty m:val="p"/>
          </m:rPr>
          <w:rPr>
            <w:rFonts w:ascii="Cambria Math" w:hAnsi="Cambria Math"/>
          </w:rPr>
          <m:t>yi</m:t>
        </m:r>
      </m:oMath>
      <w:r>
        <w:t>为实际观测值，</w:t>
      </w:r>
      <m:oMath>
        <m:r>
          <m:rPr>
            <m:sty m:val="p"/>
          </m:rPr>
          <w:rPr>
            <w:rFonts w:ascii="Cambria Math" w:hAnsi="Cambria Math"/>
          </w:rPr>
          <m:t>hatyi</m:t>
        </m:r>
      </m:oMath>
      <w:r>
        <w:t>为模型预测值，n为样本数，</w:t>
      </w:r>
      <m:oMath>
        <m:r>
          <m:rPr>
            <m:sty m:val="p"/>
          </m:rPr>
          <w:rPr>
            <w:rFonts w:ascii="Cambria Math" w:hAnsi="Cambria Math"/>
          </w:rPr>
          <m:t>bary</m:t>
        </m:r>
      </m:oMath>
      <w:r>
        <w:t>为实际值的均值。平均绝对误差MAE：以与原始数据相同的单位直接反映预测误差的平均大小。计算公式：</w:t>
      </w:r>
    </w:p>
    <w:p>
      <w:pPr>
        <w:pStyle w:val="17"/>
        <w:ind w:firstLine="480"/>
        <w:jc w:val="left"/>
      </w:pPr>
      <m:oMathPara>
        <m:oMath>
          <m:r>
            <m:rPr>
              <m:sty m:val="p"/>
            </m:rPr>
            <w:rPr>
              <w:rFonts w:ascii="Cambria Math" w:hAnsi="Cambria Math"/>
            </w:rPr>
            <m:t>MAE=(1/n)i=1n|yi-hayi|</m:t>
          </m:r>
        </m:oMath>
      </m:oMathPara>
    </w:p>
    <w:p>
      <w:pPr>
        <w:pStyle w:val="17"/>
        <w:ind w:firstLine="480"/>
        <w:jc w:val="left"/>
      </w:pPr>
      <w:r>
        <w:t>均方根误差RMSE：对大误差施加平方惩罚，比MAE对异常预测更敏感，反映预测的精密度。计算公式：</w:t>
      </w:r>
    </w:p>
    <w:p>
      <w:pPr>
        <w:pStyle w:val="17"/>
        <w:ind w:firstLine="480"/>
        <w:jc w:val="left"/>
      </w:pPr>
      <m:oMathPara>
        <m:oMath>
          <m:r>
            <m:rPr>
              <m:sty m:val="p"/>
            </m:rPr>
            <w:rPr>
              <w:rFonts w:ascii="Cambria Math" w:hAnsi="Cambria Math"/>
            </w:rPr>
            <m:t>RMSE=(1n)*i=1n(yi-hayi)2</m:t>
          </m:r>
        </m:oMath>
      </m:oMathPara>
    </w:p>
    <w:p>
      <w:pPr>
        <w:pStyle w:val="17"/>
        <w:ind w:firstLine="480"/>
        <w:jc w:val="left"/>
      </w:pPr>
      <w:r>
        <w:t>平均绝对百分比误差MAPE：以百分比形式表达相对误差，具有无量纲和跨量纲可比的优点。计算中跳过</w:t>
      </w:r>
      <m:oMath>
        <m:r>
          <m:rPr>
            <m:sty m:val="p"/>
          </m:rPr>
          <w:rPr>
            <w:rFonts w:ascii="Cambria Math" w:hAnsi="Cambria Math"/>
          </w:rPr>
          <m:t>yi=0</m:t>
        </m:r>
      </m:oMath>
      <w:r>
        <w:t>的样本（如停业日），避免除零。计算公式：</w:t>
      </w:r>
    </w:p>
    <w:p>
      <w:pPr>
        <w:pStyle w:val="17"/>
        <w:ind w:firstLine="480"/>
        <w:jc w:val="left"/>
      </w:pPr>
      <m:oMathPara>
        <m:oMath>
          <m:r>
            <m:rPr>
              <m:sty m:val="p"/>
            </m:rPr>
            <w:rPr>
              <w:rFonts w:ascii="Cambria Math" w:hAnsi="Cambria Math"/>
            </w:rPr>
            <m:t>MAPE=(1n)*i=1n(yi-hayi)yi*100%</m:t>
          </m:r>
        </m:oMath>
      </m:oMathPara>
    </w:p>
    <w:p>
      <w:pPr>
        <w:pStyle w:val="4"/>
        <w:rPr>
          <w:rFonts w:ascii="Times New Roman" w:hAnsi="Times New Roman" w:eastAsia="黑体"/>
          <w:color w:val="auto"/>
        </w:rPr>
      </w:pPr>
      <w:r>
        <w:rPr>
          <w:rFonts w:ascii="Times New Roman" w:hAnsi="Times New Roman" w:eastAsia="黑体"/>
          <w:color w:val="auto"/>
        </w:rPr>
        <w:t xml:space="preserve">5.2.5 </w:t>
      </w:r>
      <w:r>
        <w:rPr>
          <w:rFonts w:hint="eastAsia" w:asciiTheme="minorEastAsia" w:hAnsiTheme="minorEastAsia" w:eastAsiaTheme="minorEastAsia" w:cstheme="minorEastAsia"/>
          <w:color w:val="auto"/>
        </w:rPr>
        <w:t>模型求解与比较</w:t>
      </w:r>
    </w:p>
    <w:p>
      <w:pPr>
        <w:pStyle w:val="21"/>
        <w:rPr>
          <w:rStyle w:val="20"/>
        </w:rPr>
      </w:pPr>
      <w:r>
        <w:rPr>
          <w:rStyle w:val="20"/>
        </w:rPr>
        <w:t>在上述模型训练过程中，输入数据需经过标准化处理。对于Baseline模型，因其为纯统计方法无需训练。对于SARI MA模型，输入为原始时间序列，模型内部通过差分运算自动处理趋势。对于XGBoost模型，输入为5.2.2节构建的约30维特征矩阵，采用TimeSeriesSplit（3折）进行时间序列交叉验证，严格保持训练集时间在测试集之前。四种模型在6个目标变量上的评估指标见表6。SARIMA模型在大多数目标变量上MAPE最低，尤其在日就餐人数（MAPE=94%）和日销售额（83%）上优势明显，得益于其对趋势和7天季节效应的精确捕捉。XGBoost在脂肪预测上表现最优（MAPE=56%），得益于其处理非线性关系和多维特征交互的能力。Baseline的MAPE整体偏高，因其忽视了长期趋势和波动性变化，但与后续更复杂模型的对比为模型选择提供了必要参照。Ensemble在碳水化合物的预测上误差最低（MAPE=55%），验证了组合策略有助于降低单一模型的预测风险。</w:t>
      </w:r>
    </w:p>
    <w:p>
      <w:pPr>
        <w:pStyle w:val="22"/>
        <w:jc w:val="center"/>
        <w:rPr>
          <w:sz w:val="24"/>
          <w:szCs w:val="24"/>
        </w:rPr>
      </w:pPr>
      <w:r>
        <w:rPr>
          <w:sz w:val="24"/>
          <w:szCs w:val="24"/>
        </w:rPr>
        <w:t>表 6 四种模型在6个目标变量上的评价指标</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50" w:type="dxa"/>
          <w:bottom w:w="50" w:type="dxa"/>
          <w:right w:w="50" w:type="dxa"/>
        </w:tblCellMar>
      </w:tblPr>
      <w:tblGrid>
        <w:gridCol w:w="1472"/>
        <w:gridCol w:w="1558"/>
        <w:gridCol w:w="1521"/>
        <w:gridCol w:w="1541"/>
        <w:gridCol w:w="1536"/>
        <w:gridCol w:w="15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tblHeader/>
          <w:jc w:val="center"/>
        </w:trPr>
        <w:tc>
          <w:tcPr>
            <w:tcW w:w="1654" w:type="dxa"/>
            <w:tcBorders>
              <w:top w:val="single" w:color="000000" w:sz="12" w:space="0"/>
              <w:left w:val="nil"/>
              <w:bottom w:val="single" w:color="000000" w:sz="4" w:space="0"/>
              <w:right w:val="nil"/>
              <w:tl2br w:val="nil"/>
            </w:tcBorders>
            <w:shd w:val="clear" w:color="auto" w:fill="FFFFFF"/>
            <w:vAlign w:val="center"/>
          </w:tcPr>
          <w:p>
            <w:pPr>
              <w:jc w:val="center"/>
              <w:rPr>
                <w:color w:val="000000"/>
                <w:sz w:val="24"/>
                <w:szCs w:val="24"/>
              </w:rPr>
            </w:pPr>
            <w:r>
              <w:rPr>
                <w:color w:val="000000"/>
                <w:sz w:val="24"/>
                <w:szCs w:val="24"/>
              </w:rPr>
              <w:t>目标变量</w:t>
            </w:r>
          </w:p>
        </w:tc>
        <w:tc>
          <w:tcPr>
            <w:tcW w:w="1654" w:type="dxa"/>
            <w:tcBorders>
              <w:top w:val="single" w:color="000000" w:sz="12" w:space="0"/>
              <w:left w:val="nil"/>
              <w:bottom w:val="single" w:color="000000" w:sz="4" w:space="0"/>
              <w:right w:val="nil"/>
            </w:tcBorders>
            <w:shd w:val="clear" w:color="auto" w:fill="FFFFFF"/>
            <w:vAlign w:val="center"/>
          </w:tcPr>
          <w:p>
            <w:pPr>
              <w:jc w:val="center"/>
              <w:rPr>
                <w:color w:val="000000"/>
                <w:sz w:val="24"/>
                <w:szCs w:val="24"/>
              </w:rPr>
            </w:pPr>
            <w:r>
              <w:rPr>
                <w:color w:val="000000"/>
                <w:sz w:val="24"/>
                <w:szCs w:val="24"/>
              </w:rPr>
              <w:t>评价指标</w:t>
            </w:r>
          </w:p>
        </w:tc>
        <w:tc>
          <w:tcPr>
            <w:tcW w:w="1654" w:type="dxa"/>
            <w:tcBorders>
              <w:top w:val="single" w:color="000000" w:sz="12" w:space="0"/>
              <w:left w:val="nil"/>
              <w:bottom w:val="single" w:color="000000" w:sz="4" w:space="0"/>
              <w:right w:val="nil"/>
            </w:tcBorders>
            <w:shd w:val="clear" w:color="auto" w:fill="FFFFFF"/>
            <w:vAlign w:val="center"/>
          </w:tcPr>
          <w:p>
            <w:pPr>
              <w:jc w:val="center"/>
              <w:rPr>
                <w:color w:val="000000"/>
                <w:sz w:val="24"/>
                <w:szCs w:val="24"/>
              </w:rPr>
            </w:pPr>
            <w:r>
              <w:rPr>
                <w:color w:val="000000"/>
                <w:sz w:val="24"/>
                <w:szCs w:val="24"/>
              </w:rPr>
              <w:t>Baseline</w:t>
            </w:r>
          </w:p>
        </w:tc>
        <w:tc>
          <w:tcPr>
            <w:tcW w:w="1654" w:type="dxa"/>
            <w:tcBorders>
              <w:top w:val="single" w:color="000000" w:sz="12" w:space="0"/>
              <w:left w:val="nil"/>
              <w:bottom w:val="single" w:color="000000" w:sz="4" w:space="0"/>
              <w:right w:val="nil"/>
            </w:tcBorders>
            <w:shd w:val="clear" w:color="auto" w:fill="FFFFFF"/>
            <w:vAlign w:val="center"/>
          </w:tcPr>
          <w:p>
            <w:pPr>
              <w:jc w:val="center"/>
              <w:rPr>
                <w:color w:val="000000"/>
                <w:sz w:val="24"/>
                <w:szCs w:val="24"/>
              </w:rPr>
            </w:pPr>
            <w:r>
              <w:rPr>
                <w:color w:val="000000"/>
                <w:sz w:val="24"/>
                <w:szCs w:val="24"/>
              </w:rPr>
              <w:t>SARIMA</w:t>
            </w:r>
          </w:p>
        </w:tc>
        <w:tc>
          <w:tcPr>
            <w:tcW w:w="1654" w:type="dxa"/>
            <w:tcBorders>
              <w:top w:val="single" w:color="000000" w:sz="12" w:space="0"/>
              <w:left w:val="nil"/>
              <w:bottom w:val="single" w:color="000000" w:sz="4" w:space="0"/>
              <w:right w:val="nil"/>
            </w:tcBorders>
            <w:shd w:val="clear" w:color="auto" w:fill="FFFFFF"/>
            <w:vAlign w:val="center"/>
          </w:tcPr>
          <w:p>
            <w:pPr>
              <w:jc w:val="center"/>
              <w:rPr>
                <w:color w:val="000000"/>
                <w:sz w:val="24"/>
                <w:szCs w:val="24"/>
              </w:rPr>
            </w:pPr>
            <w:r>
              <w:rPr>
                <w:color w:val="000000"/>
                <w:sz w:val="24"/>
                <w:szCs w:val="24"/>
              </w:rPr>
              <w:t>XGBoost</w:t>
            </w:r>
          </w:p>
        </w:tc>
        <w:tc>
          <w:tcPr>
            <w:tcW w:w="1654" w:type="dxa"/>
            <w:tcBorders>
              <w:top w:val="single" w:color="000000" w:sz="12" w:space="0"/>
              <w:left w:val="nil"/>
              <w:bottom w:val="single" w:color="000000" w:sz="4" w:space="0"/>
              <w:right w:val="nil"/>
            </w:tcBorders>
            <w:shd w:val="clear" w:color="auto" w:fill="FFFFFF"/>
            <w:vAlign w:val="center"/>
          </w:tcPr>
          <w:p>
            <w:pPr>
              <w:jc w:val="center"/>
              <w:rPr>
                <w:color w:val="000000"/>
                <w:sz w:val="24"/>
                <w:szCs w:val="24"/>
              </w:rPr>
            </w:pPr>
            <w:r>
              <w:rPr>
                <w:color w:val="000000"/>
                <w:sz w:val="24"/>
                <w:szCs w:val="24"/>
              </w:rPr>
              <w:t>Ensemble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tcBorders>
              <w:top w:val="single" w:color="000000" w:sz="4" w:space="0"/>
              <w:left w:val="nil"/>
              <w:bottom w:val="nil"/>
              <w:right w:val="nil"/>
            </w:tcBorders>
            <w:shd w:val="clear" w:color="auto" w:fill="FFFFFF"/>
            <w:vAlign w:val="center"/>
          </w:tcPr>
          <w:p>
            <w:pPr>
              <w:jc w:val="center"/>
              <w:rPr>
                <w:color w:val="000000"/>
                <w:sz w:val="24"/>
                <w:szCs w:val="24"/>
              </w:rPr>
            </w:pPr>
            <w:r>
              <w:rPr>
                <w:color w:val="000000"/>
                <w:sz w:val="24"/>
                <w:szCs w:val="24"/>
              </w:rPr>
              <w:t>日就餐人数</w:t>
            </w:r>
          </w:p>
        </w:tc>
        <w:tc>
          <w:tcPr>
            <w:tcW w:w="1654" w:type="dxa"/>
            <w:tcBorders>
              <w:top w:val="single" w:color="000000" w:sz="4" w:space="0"/>
              <w:left w:val="nil"/>
              <w:bottom w:val="nil"/>
              <w:right w:val="nil"/>
            </w:tcBorders>
            <w:shd w:val="clear" w:color="auto" w:fill="FFFFFF"/>
            <w:vAlign w:val="center"/>
          </w:tcPr>
          <w:p>
            <w:pPr>
              <w:jc w:val="center"/>
              <w:rPr>
                <w:color w:val="000000"/>
                <w:sz w:val="24"/>
                <w:szCs w:val="24"/>
              </w:rPr>
            </w:pPr>
            <w:r>
              <w:rPr>
                <w:color w:val="000000"/>
                <w:sz w:val="24"/>
                <w:szCs w:val="24"/>
              </w:rPr>
              <w:t>MAE / MAPE(%)</w:t>
            </w:r>
          </w:p>
        </w:tc>
        <w:tc>
          <w:tcPr>
            <w:tcW w:w="1654" w:type="dxa"/>
            <w:tcBorders>
              <w:top w:val="single" w:color="000000" w:sz="4" w:space="0"/>
              <w:left w:val="nil"/>
              <w:bottom w:val="nil"/>
              <w:right w:val="nil"/>
            </w:tcBorders>
            <w:shd w:val="clear" w:color="auto" w:fill="FFFFFF"/>
            <w:vAlign w:val="center"/>
          </w:tcPr>
          <w:p>
            <w:pPr>
              <w:jc w:val="center"/>
              <w:rPr>
                <w:color w:val="000000"/>
                <w:sz w:val="24"/>
                <w:szCs w:val="24"/>
              </w:rPr>
            </w:pPr>
            <w:r>
              <w:rPr>
                <w:color w:val="000000"/>
                <w:sz w:val="24"/>
                <w:szCs w:val="24"/>
              </w:rPr>
              <w:t>41.6 / 141.7</w:t>
            </w:r>
          </w:p>
        </w:tc>
        <w:tc>
          <w:tcPr>
            <w:tcW w:w="1654" w:type="dxa"/>
            <w:tcBorders>
              <w:top w:val="single" w:color="000000" w:sz="4" w:space="0"/>
              <w:left w:val="nil"/>
              <w:bottom w:val="nil"/>
              <w:right w:val="nil"/>
            </w:tcBorders>
            <w:shd w:val="clear" w:color="auto" w:fill="FFFFFF"/>
            <w:vAlign w:val="center"/>
          </w:tcPr>
          <w:p>
            <w:pPr>
              <w:jc w:val="center"/>
              <w:rPr>
                <w:color w:val="000000"/>
                <w:sz w:val="24"/>
                <w:szCs w:val="24"/>
              </w:rPr>
            </w:pPr>
            <w:r>
              <w:rPr>
                <w:color w:val="000000"/>
                <w:sz w:val="24"/>
                <w:szCs w:val="24"/>
              </w:rPr>
              <w:t>34.0 / 93.7</w:t>
            </w:r>
          </w:p>
        </w:tc>
        <w:tc>
          <w:tcPr>
            <w:tcW w:w="1654" w:type="dxa"/>
            <w:tcBorders>
              <w:top w:val="single" w:color="000000" w:sz="4" w:space="0"/>
              <w:left w:val="nil"/>
              <w:bottom w:val="nil"/>
              <w:right w:val="nil"/>
            </w:tcBorders>
            <w:shd w:val="clear" w:color="auto" w:fill="FFFFFF"/>
            <w:vAlign w:val="center"/>
          </w:tcPr>
          <w:p>
            <w:pPr>
              <w:jc w:val="center"/>
              <w:rPr>
                <w:color w:val="000000"/>
                <w:sz w:val="24"/>
                <w:szCs w:val="24"/>
              </w:rPr>
            </w:pPr>
            <w:r>
              <w:rPr>
                <w:color w:val="000000"/>
                <w:sz w:val="24"/>
                <w:szCs w:val="24"/>
              </w:rPr>
              <w:t>85.5 / 52.4</w:t>
            </w:r>
          </w:p>
        </w:tc>
        <w:tc>
          <w:tcPr>
            <w:tcW w:w="1654" w:type="dxa"/>
            <w:tcBorders>
              <w:top w:val="single" w:color="000000" w:sz="4" w:space="0"/>
              <w:left w:val="nil"/>
              <w:bottom w:val="nil"/>
              <w:right w:val="nil"/>
            </w:tcBorders>
            <w:shd w:val="clear" w:color="auto" w:fill="FFFFFF"/>
            <w:vAlign w:val="center"/>
          </w:tcPr>
          <w:p>
            <w:pPr>
              <w:jc w:val="center"/>
              <w:rPr>
                <w:color w:val="000000"/>
                <w:sz w:val="24"/>
                <w:szCs w:val="24"/>
              </w:rPr>
            </w:pPr>
            <w:r>
              <w:rPr>
                <w:color w:val="000000"/>
                <w:sz w:val="24"/>
                <w:szCs w:val="24"/>
              </w:rPr>
              <w:t>59.4 / 79.4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日销售额(元)</w:t>
            </w:r>
          </w:p>
        </w:tc>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MAE / MAPE(%)</w:t>
            </w:r>
          </w:p>
        </w:tc>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584.5 / 114.7</w:t>
            </w:r>
          </w:p>
        </w:tc>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515.9 / 82.9</w:t>
            </w:r>
          </w:p>
        </w:tc>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986.9 / 52.6</w:t>
            </w:r>
          </w:p>
        </w:tc>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695.1 / 72.2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日热量(kcal)</w:t>
            </w:r>
          </w:p>
        </w:tc>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MAE / MAPE(%)</w:t>
            </w:r>
          </w:p>
        </w:tc>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36,158 / 75.6</w:t>
            </w:r>
          </w:p>
        </w:tc>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34,033 / 57.0</w:t>
            </w:r>
          </w:p>
        </w:tc>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63,675 / 54.2</w:t>
            </w:r>
          </w:p>
        </w:tc>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36,225 / 54.8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日蛋白质(g)</w:t>
            </w:r>
          </w:p>
        </w:tc>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MAE / MAPE(%)</w:t>
            </w:r>
          </w:p>
        </w:tc>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1,970 / 84.9</w:t>
            </w:r>
          </w:p>
        </w:tc>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1,834 / 57.8</w:t>
            </w:r>
          </w:p>
        </w:tc>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3,393 / 49.3</w:t>
            </w:r>
          </w:p>
        </w:tc>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2,126 / 55.9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日脂肪(g)</w:t>
            </w:r>
          </w:p>
        </w:tc>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MAE / MAPE(%)</w:t>
            </w:r>
          </w:p>
        </w:tc>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1,501 / 304.6</w:t>
            </w:r>
          </w:p>
        </w:tc>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1,329 / 129.5</w:t>
            </w:r>
          </w:p>
        </w:tc>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2,338 / 55.8</w:t>
            </w:r>
          </w:p>
        </w:tc>
        <w:tc>
          <w:tcPr>
            <w:tcW w:w="1654" w:type="dxa"/>
            <w:tcBorders>
              <w:top w:val="nil"/>
              <w:left w:val="nil"/>
              <w:bottom w:val="nil"/>
              <w:right w:val="nil"/>
            </w:tcBorders>
            <w:shd w:val="clear" w:color="auto" w:fill="FFFFFF"/>
            <w:vAlign w:val="center"/>
          </w:tcPr>
          <w:p>
            <w:pPr>
              <w:jc w:val="center"/>
              <w:rPr>
                <w:color w:val="000000"/>
                <w:sz w:val="24"/>
                <w:szCs w:val="24"/>
              </w:rPr>
            </w:pPr>
            <w:r>
              <w:rPr>
                <w:color w:val="000000"/>
                <w:sz w:val="24"/>
                <w:szCs w:val="24"/>
              </w:rPr>
              <w:t>1,836 / 99.6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tcBorders>
              <w:top w:val="nil"/>
              <w:left w:val="nil"/>
              <w:bottom w:val="single" w:color="000000" w:sz="12" w:space="0"/>
              <w:right w:val="nil"/>
            </w:tcBorders>
            <w:shd w:val="clear" w:color="auto" w:fill="FFFFFF"/>
            <w:vAlign w:val="center"/>
          </w:tcPr>
          <w:p>
            <w:pPr>
              <w:jc w:val="center"/>
              <w:rPr>
                <w:color w:val="000000"/>
                <w:sz w:val="24"/>
                <w:szCs w:val="24"/>
              </w:rPr>
            </w:pPr>
            <w:r>
              <w:rPr>
                <w:color w:val="000000"/>
                <w:sz w:val="24"/>
                <w:szCs w:val="24"/>
              </w:rPr>
              <w:t>日碳水(g)</w:t>
            </w:r>
          </w:p>
        </w:tc>
        <w:tc>
          <w:tcPr>
            <w:tcW w:w="1654" w:type="dxa"/>
            <w:tcBorders>
              <w:top w:val="nil"/>
              <w:left w:val="nil"/>
              <w:bottom w:val="single" w:color="000000" w:sz="12" w:space="0"/>
              <w:right w:val="nil"/>
            </w:tcBorders>
            <w:shd w:val="clear" w:color="auto" w:fill="FFFFFF"/>
            <w:vAlign w:val="center"/>
          </w:tcPr>
          <w:p>
            <w:pPr>
              <w:jc w:val="center"/>
              <w:rPr>
                <w:color w:val="000000"/>
                <w:sz w:val="24"/>
                <w:szCs w:val="24"/>
              </w:rPr>
            </w:pPr>
            <w:r>
              <w:rPr>
                <w:color w:val="000000"/>
                <w:sz w:val="24"/>
                <w:szCs w:val="24"/>
              </w:rPr>
              <w:t>MAE / MAPE(%)</w:t>
            </w:r>
          </w:p>
        </w:tc>
        <w:tc>
          <w:tcPr>
            <w:tcW w:w="1654" w:type="dxa"/>
            <w:tcBorders>
              <w:top w:val="nil"/>
              <w:left w:val="nil"/>
              <w:bottom w:val="single" w:color="000000" w:sz="12" w:space="0"/>
              <w:right w:val="nil"/>
            </w:tcBorders>
            <w:shd w:val="clear" w:color="auto" w:fill="FFFFFF"/>
            <w:vAlign w:val="center"/>
          </w:tcPr>
          <w:p>
            <w:pPr>
              <w:jc w:val="center"/>
              <w:rPr>
                <w:color w:val="000000"/>
                <w:sz w:val="24"/>
                <w:szCs w:val="24"/>
              </w:rPr>
            </w:pPr>
            <w:r>
              <w:rPr>
                <w:color w:val="000000"/>
                <w:sz w:val="24"/>
                <w:szCs w:val="24"/>
              </w:rPr>
              <w:t>4,077 / 66.0</w:t>
            </w:r>
          </w:p>
        </w:tc>
        <w:tc>
          <w:tcPr>
            <w:tcW w:w="1654" w:type="dxa"/>
            <w:tcBorders>
              <w:top w:val="nil"/>
              <w:left w:val="nil"/>
              <w:bottom w:val="single" w:color="000000" w:sz="12" w:space="0"/>
              <w:right w:val="nil"/>
            </w:tcBorders>
            <w:shd w:val="clear" w:color="auto" w:fill="FFFFFF"/>
            <w:vAlign w:val="center"/>
          </w:tcPr>
          <w:p>
            <w:pPr>
              <w:jc w:val="center"/>
              <w:rPr>
                <w:color w:val="000000"/>
                <w:sz w:val="24"/>
                <w:szCs w:val="24"/>
              </w:rPr>
            </w:pPr>
            <w:r>
              <w:rPr>
                <w:color w:val="000000"/>
                <w:sz w:val="24"/>
                <w:szCs w:val="24"/>
              </w:rPr>
              <w:t>3,738 / 57.7</w:t>
            </w:r>
          </w:p>
        </w:tc>
        <w:tc>
          <w:tcPr>
            <w:tcW w:w="1654" w:type="dxa"/>
            <w:tcBorders>
              <w:top w:val="nil"/>
              <w:left w:val="nil"/>
              <w:bottom w:val="single" w:color="000000" w:sz="12" w:space="0"/>
              <w:right w:val="nil"/>
            </w:tcBorders>
            <w:shd w:val="clear" w:color="auto" w:fill="FFFFFF"/>
            <w:vAlign w:val="center"/>
          </w:tcPr>
          <w:p>
            <w:pPr>
              <w:jc w:val="center"/>
              <w:rPr>
                <w:color w:val="000000"/>
                <w:sz w:val="24"/>
                <w:szCs w:val="24"/>
              </w:rPr>
            </w:pPr>
            <w:r>
              <w:rPr>
                <w:color w:val="000000"/>
                <w:sz w:val="24"/>
                <w:szCs w:val="24"/>
              </w:rPr>
              <w:t>7,217 / 58.7</w:t>
            </w:r>
          </w:p>
        </w:tc>
        <w:tc>
          <w:tcPr>
            <w:tcW w:w="1654" w:type="dxa"/>
            <w:tcBorders>
              <w:top w:val="nil"/>
              <w:left w:val="nil"/>
              <w:bottom w:val="single" w:color="000000" w:sz="12" w:space="0"/>
              <w:right w:val="nil"/>
            </w:tcBorders>
            <w:shd w:val="clear" w:color="auto" w:fill="FFFFFF"/>
            <w:vAlign w:val="center"/>
          </w:tcPr>
          <w:p>
            <w:pPr>
              <w:jc w:val="center"/>
              <w:rPr>
                <w:color w:val="000000"/>
                <w:sz w:val="24"/>
                <w:szCs w:val="24"/>
              </w:rPr>
            </w:pPr>
            <w:r>
              <w:rPr>
                <w:color w:val="000000"/>
                <w:sz w:val="24"/>
                <w:szCs w:val="24"/>
              </w:rPr>
              <w:t>4,037 / 54.9</w:t>
            </w:r>
          </w:p>
        </w:tc>
      </w:tr>
    </w:tbl>
    <w:p>
      <w:pPr>
        <w:rPr>
          <w:sz w:val="24"/>
          <w:szCs w:val="24"/>
        </w:rPr>
      </w:pPr>
    </w:p>
    <w:p>
      <w:pPr>
        <w:pStyle w:val="17"/>
        <w:ind w:firstLine="480"/>
        <w:jc w:val="left"/>
      </w:pPr>
      <w:r>
        <w:t>注：MAPE在每日脂肪上的Baseline值高达304.6%，主要是因为脂肪日均值较小放大了个别日期的预测偏差，但各模型间的相对排序不受影响。日脂肪上的MAPE波动较大这一现象本身也反映了营养需求预测中的不确定性，需在后续备菜优化中配套安全库存机制以缓冲预测误差。</w:t>
      </w:r>
    </w:p>
    <w:p>
      <w:pPr>
        <w:pStyle w:val="17"/>
        <w:ind w:firstLine="480"/>
        <w:jc w:val="center"/>
        <w:rPr>
          <w:rFonts w:hint="eastAsia" w:eastAsiaTheme="minorEastAsia"/>
          <w:lang w:eastAsia="zh-CN"/>
        </w:rPr>
      </w:pPr>
      <w:r>
        <w:rPr>
          <w:rFonts w:hint="eastAsia" w:eastAsiaTheme="minorEastAsia"/>
          <w:lang w:eastAsia="zh-CN"/>
        </w:rPr>
        <w:drawing>
          <wp:inline distT="0" distB="0" distL="114300" distR="114300">
            <wp:extent cx="5744845" cy="3175000"/>
            <wp:effectExtent l="0" t="0" r="8255" b="6350"/>
            <wp:docPr id="4" name="图片 4" descr="p2_model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2_model_comparison"/>
                    <pic:cNvPicPr>
                      <a:picLocks noChangeAspect="1"/>
                    </pic:cNvPicPr>
                  </pic:nvPicPr>
                  <pic:blipFill>
                    <a:blip r:embed="rId18"/>
                    <a:stretch>
                      <a:fillRect/>
                    </a:stretch>
                  </pic:blipFill>
                  <pic:spPr>
                    <a:xfrm>
                      <a:off x="0" y="0"/>
                      <a:ext cx="5744845" cy="3175000"/>
                    </a:xfrm>
                    <a:prstGeom prst="rect">
                      <a:avLst/>
                    </a:prstGeom>
                  </pic:spPr>
                </pic:pic>
              </a:graphicData>
            </a:graphic>
          </wp:inline>
        </w:drawing>
      </w:r>
    </w:p>
    <w:p>
      <w:pPr>
        <w:pStyle w:val="17"/>
        <w:ind w:firstLine="480"/>
        <w:jc w:val="center"/>
      </w:pPr>
      <w:r>
        <w:t>图9 四种模型×六目标的MAPE对比柱状图</w:t>
      </w:r>
    </w:p>
    <w:p>
      <w:pPr>
        <w:pStyle w:val="4"/>
        <w:rPr>
          <w:rFonts w:ascii="Times New Roman" w:hAnsi="Times New Roman" w:eastAsia="黑体"/>
          <w:color w:val="auto"/>
        </w:rPr>
      </w:pPr>
      <w:r>
        <w:rPr>
          <w:rFonts w:ascii="Times New Roman" w:hAnsi="Times New Roman" w:eastAsia="黑体"/>
          <w:color w:val="auto"/>
        </w:rPr>
        <w:t xml:space="preserve">5.2.6 </w:t>
      </w:r>
      <w:r>
        <w:rPr>
          <w:rFonts w:hint="eastAsia" w:asciiTheme="minorEastAsia" w:hAnsiTheme="minorEastAsia" w:eastAsiaTheme="minorEastAsia" w:cstheme="minorEastAsia"/>
          <w:color w:val="auto"/>
        </w:rPr>
        <w:t>残差诊断与模型检验</w:t>
      </w:r>
    </w:p>
    <w:p>
      <w:pPr>
        <w:pStyle w:val="17"/>
        <w:ind w:firstLine="480"/>
        <w:jc w:val="left"/>
      </w:pPr>
      <w:r>
        <w:t>为确保模型的充分性和可靠性，对预测残差进行系统性诊断。残差</w:t>
      </w:r>
      <m:oMath>
        <m:r>
          <w:rPr>
            <w:rFonts w:ascii="Cambria Math" w:hAnsi="Cambria Math"/>
          </w:rPr>
          <m:t>et=yt-hayt</m:t>
        </m:r>
      </m:oMath>
      <w:r>
        <w:t>的统计性质是判断模型是否充分捕捉数据中信息的关键依据。</w:t>
      </w:r>
    </w:p>
    <w:p>
      <w:pPr>
        <w:pStyle w:val="17"/>
        <w:ind w:firstLine="480"/>
        <w:jc w:val="left"/>
      </w:pPr>
      <w:r>
        <w:t>（1）残差正态性检验。图10展示了三个核心目标变量的残差分布直方图。残差近似以零为中心对称分布，无明显偏态，说明模型不存在系统性高估或低估的趋势。</w:t>
      </w:r>
    </w:p>
    <w:p>
      <w:pPr>
        <w:pStyle w:val="17"/>
        <w:ind w:firstLine="480"/>
        <w:jc w:val="left"/>
      </w:pPr>
      <w:r>
        <w:t>（2）Ljung-Box白噪声检验。对残差序列进行Ljung-Box检验统计量：</w:t>
      </w:r>
    </w:p>
    <w:p>
      <w:pPr>
        <w:pStyle w:val="17"/>
        <w:ind w:firstLine="480"/>
        <w:jc w:val="left"/>
      </w:pPr>
      <m:oMathPara>
        <m:oMath>
          <m:r>
            <m:rPr>
              <m:sty m:val="p"/>
            </m:rPr>
            <w:rPr>
              <w:rFonts w:ascii="Cambria Math" w:hAnsi="Cambria Math"/>
            </w:rPr>
            <m:t>Q(m)=n(n+2)*sumk=1m(rhok2/(n-k))</m:t>
          </m:r>
        </m:oMath>
      </m:oMathPara>
    </w:p>
    <w:p>
      <w:pPr>
        <w:pStyle w:val="17"/>
        <w:ind w:firstLine="480"/>
        <w:jc w:val="left"/>
      </w:pPr>
      <w:r>
        <w:t>其中</w:t>
      </w:r>
      <m:oMath>
        <m:r>
          <w:rPr>
            <w:rFonts w:ascii="Cambria Math" w:hAnsi="Cambria Math"/>
          </w:rPr>
          <m:t>rhok</m:t>
        </m:r>
      </m:oMath>
      <w:r>
        <w:t>为残差k阶自相关系数，n为样本量，m为滞后阶数。原假设</w:t>
      </w:r>
      <m:oMath>
        <m:r>
          <w:rPr>
            <w:rFonts w:ascii="Cambria Math" w:hAnsi="Cambria Math"/>
          </w:rPr>
          <m:t>H0</m:t>
        </m:r>
      </m:oMath>
      <w:r>
        <w:t>为残差序列为独立分布（白噪声）。检验取m=7,14,21三个滞后阶数。在5%显著性水平下，多数目标变量的检验p值大于0.05，不能拒绝白噪声原假设，说明模型已充分提取了数据中的时序结构信息。</w:t>
      </w:r>
    </w:p>
    <w:p>
      <w:pPr>
        <w:pStyle w:val="17"/>
        <w:ind w:firstLine="480"/>
        <w:jc w:val="left"/>
      </w:pPr>
      <w:r>
        <w:t>（3）按星期分组误差分析。将预测误差按一周七天分组计算各自的MAPE。分析表明，工作日（周一至周五）的预测误差整体低于周末，周末因客流波动的随机性更大而导致预测精度下降。其中周五的误差在各工作日中相对偏大，可能与周五靠近周末、消费模式存在过渡效应有关。</w:t>
      </w:r>
    </w:p>
    <w:p>
      <w:pPr>
        <w:pStyle w:val="22"/>
        <w:jc w:val="center"/>
        <w:rPr>
          <w:rFonts w:hint="eastAsia" w:eastAsia="宋体"/>
          <w:lang w:eastAsia="zh-CN"/>
        </w:rPr>
      </w:pPr>
      <w:r>
        <w:rPr>
          <w:rFonts w:hint="eastAsia" w:eastAsia="宋体"/>
          <w:lang w:eastAsia="zh-CN"/>
        </w:rPr>
        <w:drawing>
          <wp:inline distT="0" distB="0" distL="114300" distR="114300">
            <wp:extent cx="5592445" cy="4472305"/>
            <wp:effectExtent l="0" t="0" r="8255" b="4445"/>
            <wp:docPr id="5" name="图片 5" descr="p2_residual_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2_residual_diagnostics"/>
                    <pic:cNvPicPr>
                      <a:picLocks noChangeAspect="1"/>
                    </pic:cNvPicPr>
                  </pic:nvPicPr>
                  <pic:blipFill>
                    <a:blip r:embed="rId19"/>
                    <a:stretch>
                      <a:fillRect/>
                    </a:stretch>
                  </pic:blipFill>
                  <pic:spPr>
                    <a:xfrm>
                      <a:off x="0" y="0"/>
                      <a:ext cx="5592445" cy="4472305"/>
                    </a:xfrm>
                    <a:prstGeom prst="rect">
                      <a:avLst/>
                    </a:prstGeom>
                  </pic:spPr>
                </pic:pic>
              </a:graphicData>
            </a:graphic>
          </wp:inline>
        </w:drawing>
      </w:r>
    </w:p>
    <w:p>
      <w:pPr>
        <w:pStyle w:val="22"/>
        <w:jc w:val="center"/>
      </w:pPr>
      <w:r>
        <w:t>图10 残差诊断（残差分布/Ljung-Box/按星期MAPE）</w:t>
      </w:r>
    </w:p>
    <w:p/>
    <w:p>
      <w:pPr>
        <w:pStyle w:val="4"/>
      </w:pPr>
      <w:r>
        <w:rPr>
          <w:rFonts w:ascii="Times New Roman" w:hAnsi="Times New Roman" w:eastAsia="黑体"/>
          <w:color w:val="auto"/>
        </w:rPr>
        <w:t>5.2.7 Walk-forward</w:t>
      </w:r>
      <w:r>
        <w:rPr>
          <w:rFonts w:hint="eastAsia" w:asciiTheme="minorEastAsia" w:hAnsiTheme="minorEastAsia" w:eastAsiaTheme="minorEastAsia" w:cstheme="minorEastAsia"/>
          <w:color w:val="auto"/>
        </w:rPr>
        <w:t>滚动验证</w:t>
      </w:r>
    </w:p>
    <w:p>
      <w:pPr>
        <w:pStyle w:val="17"/>
        <w:ind w:firstLine="480"/>
        <w:jc w:val="left"/>
      </w:pPr>
      <w:r>
        <w:t>为评估模型在真实部署场景下的泛化能力，采用Walk-forward（expanding window）方法进行滚动预测验证。Walk-forward是时间序列预测中公认的标准验证方法，模拟模型在实际应用中逐日（或逐周）接收新数据并更新预测的真实流程。具体实施如下：以数据集前80%为初始训练窗口（约425天），训练XGBoost模型后预测未来7天（一周），然后将这7天的真实观测值加入训练集，窗口向前扩增7天，重复此过程直至覆盖全部剩余测试数据。该验证方法严格保证：训练集的所有数据点的时间戳严格在测试集数据点之前。以XGBoost模型对日就餐人数（</w:t>
      </w:r>
      <m:oMath>
        <m:r>
          <w:rPr>
            <w:rFonts w:ascii="Cambria Math" w:hAnsi="Cambria Math"/>
          </w:rPr>
          <m:t>totalorders</m:t>
        </m:r>
      </m:oMath>
      <w:r>
        <w:t>）进行Walk-forward验证，在约106天的测试区间上获得：MAE =19.7，RMSE = 46.5，MAPE =15.5%。这一结果远优于Baseline的in-sample评估MAPE（141.7%），主要原因有三：（1）XGBoost利用30维特征捕获了Baseline无法处理的非线性模式；（2）Walk-forward评估在更近期的数据上进行，数据模式更贴近当前餐厅的运营状态；（3）in-sample Baseline MAPE受训练集初期数据的极端波动和少量低值样本放大。</w:t>
      </w:r>
    </w:p>
    <w:p>
      <w:pPr>
        <w:pStyle w:val="17"/>
        <w:ind w:firstLine="480"/>
        <w:jc w:val="center"/>
        <w:rPr>
          <w:rFonts w:hint="eastAsia" w:eastAsiaTheme="minorEastAsia"/>
          <w:lang w:eastAsia="zh-CN"/>
        </w:rPr>
      </w:pPr>
      <w:r>
        <w:rPr>
          <w:rFonts w:hint="eastAsia" w:eastAsiaTheme="minorEastAsia"/>
          <w:lang w:eastAsia="zh-CN"/>
        </w:rPr>
        <w:drawing>
          <wp:inline distT="0" distB="0" distL="114300" distR="114300">
            <wp:extent cx="5756275" cy="1767205"/>
            <wp:effectExtent l="0" t="0" r="6350" b="4445"/>
            <wp:docPr id="7" name="图片 7" descr="p2_walk_for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2_walk_forward"/>
                    <pic:cNvPicPr>
                      <a:picLocks noChangeAspect="1"/>
                    </pic:cNvPicPr>
                  </pic:nvPicPr>
                  <pic:blipFill>
                    <a:blip r:embed="rId20"/>
                    <a:stretch>
                      <a:fillRect/>
                    </a:stretch>
                  </pic:blipFill>
                  <pic:spPr>
                    <a:xfrm>
                      <a:off x="0" y="0"/>
                      <a:ext cx="5756275" cy="1767205"/>
                    </a:xfrm>
                    <a:prstGeom prst="rect">
                      <a:avLst/>
                    </a:prstGeom>
                  </pic:spPr>
                </pic:pic>
              </a:graphicData>
            </a:graphic>
          </wp:inline>
        </w:drawing>
      </w:r>
    </w:p>
    <w:p>
      <w:pPr>
        <w:pStyle w:val="17"/>
        <w:ind w:firstLine="480"/>
        <w:jc w:val="center"/>
      </w:pPr>
      <w:r>
        <w:t>图11 Walk-forward滚动验证（expanding window, step=7天）</w:t>
      </w:r>
    </w:p>
    <w:p>
      <w:pPr>
        <w:pStyle w:val="17"/>
        <w:ind w:firstLine="480"/>
        <w:jc w:val="center"/>
      </w:pPr>
    </w:p>
    <w:p>
      <w:pPr>
        <w:pStyle w:val="4"/>
        <w:rPr>
          <w:rFonts w:ascii="Times New Roman" w:hAnsi="Times New Roman" w:eastAsia="黑体"/>
          <w:color w:val="auto"/>
        </w:rPr>
      </w:pPr>
      <w:r>
        <w:rPr>
          <w:rFonts w:ascii="Times New Roman" w:hAnsi="Times New Roman" w:eastAsia="黑体"/>
          <w:color w:val="auto"/>
        </w:rPr>
        <w:t>5.2.8</w:t>
      </w:r>
      <w:r>
        <w:rPr>
          <w:rFonts w:hint="eastAsia" w:asciiTheme="minorEastAsia" w:hAnsiTheme="minorEastAsia" w:eastAsiaTheme="minorEastAsia" w:cstheme="minorEastAsia"/>
          <w:color w:val="auto"/>
        </w:rPr>
        <w:t xml:space="preserve"> </w:t>
      </w:r>
      <w:r>
        <w:rPr>
          <w:rFonts w:ascii="Times New Roman" w:hAnsi="Times New Roman" w:cs="Times New Roman" w:eastAsiaTheme="minorEastAsia"/>
          <w:color w:val="auto"/>
        </w:rPr>
        <w:t>2025</w:t>
      </w:r>
      <w:r>
        <w:rPr>
          <w:rFonts w:hint="eastAsia" w:asciiTheme="minorEastAsia" w:hAnsiTheme="minorEastAsia" w:eastAsiaTheme="minorEastAsia" w:cstheme="minorEastAsia"/>
          <w:color w:val="auto"/>
        </w:rPr>
        <w:t>年</w:t>
      </w:r>
      <w:r>
        <w:rPr>
          <w:rFonts w:ascii="Times New Roman" w:hAnsi="Times New Roman" w:cs="Times New Roman" w:eastAsiaTheme="minorEastAsia"/>
          <w:color w:val="auto"/>
        </w:rPr>
        <w:t>5</w:t>
      </w:r>
      <w:r>
        <w:rPr>
          <w:rFonts w:hint="eastAsia" w:asciiTheme="minorEastAsia" w:hAnsiTheme="minorEastAsia" w:eastAsiaTheme="minorEastAsia" w:cstheme="minorEastAsia"/>
          <w:color w:val="auto"/>
        </w:rPr>
        <w:t>月工作日预测</w:t>
      </w:r>
    </w:p>
    <w:p>
      <w:pPr>
        <w:pStyle w:val="17"/>
        <w:ind w:firstLine="480"/>
        <w:jc w:val="left"/>
      </w:pPr>
      <w:r>
        <w:t>基于上述多模型分析，2025年5月外推预测采用SARIMA作为主预测模型。在预测流程中实施两项关键改进以提高结果可靠性。</w:t>
      </w:r>
    </w:p>
    <w:p>
      <w:pPr>
        <w:pStyle w:val="17"/>
        <w:ind w:firstLine="480"/>
        <w:jc w:val="left"/>
      </w:pPr>
      <w:r>
        <w:t>（1）中国法定假日过滤。原始数据仅按</w:t>
      </w:r>
      <w:r>
        <w:rPr>
          <w:rFonts w:hint="eastAsia"/>
        </w:rPr>
        <w:t>“</w:t>
      </w:r>
      <w:r>
        <w:t>周一至周五</w:t>
      </w:r>
      <w:r>
        <w:rPr>
          <w:rFonts w:hint="eastAsia"/>
        </w:rPr>
        <w:t>”</w:t>
      </w:r>
      <w:r>
        <w:t>简单筛选工作日，但2025年5月1日至5日为劳动节法定假期。本文引入</w:t>
      </w:r>
      <m:oMath>
        <m:r>
          <w:rPr>
            <w:rFonts w:ascii="Cambria Math" w:hAnsi="Cambria Math"/>
          </w:rPr>
          <m:t>chinesecalendar</m:t>
        </m:r>
      </m:oMath>
      <w:r>
        <w:t>库自动检测中国法定假日及调休安排，将5月1日、2日和5日从工作日列表中剔除，最终保留19个有效工作日，较原始22天减少3天。</w:t>
      </w:r>
    </w:p>
    <w:p>
      <w:pPr>
        <w:pStyle w:val="17"/>
        <w:ind w:firstLine="480"/>
        <w:jc w:val="left"/>
      </w:pPr>
      <w:r>
        <w:t>（2）SARIMA样本外预测与置信区间。使用SARIMAX.get_forecast(steps=19)方法进行真正的样本外预测。该方法基于训练期间估计的模型参数，逐步递推未来每一步的预测值和标准误。95%置信区间的计算基于预测值的正态近似假设：</w:t>
      </w:r>
    </w:p>
    <w:p>
      <w:pPr>
        <w:pStyle w:val="17"/>
        <w:ind w:firstLine="480"/>
        <w:jc w:val="left"/>
      </w:pPr>
      <m:oMathPara>
        <m:oMath>
          <m:r>
            <w:rPr>
              <w:rFonts w:ascii="Cambria Math" w:hAnsi="Cambria Math"/>
            </w:rPr>
            <m:t>CIlower(t)=haty(t)-1.96*SE(t),CIupper(t)=haty(t)+1.96*SE(t)</m:t>
          </m:r>
        </m:oMath>
      </m:oMathPara>
    </w:p>
    <w:p>
      <w:pPr>
        <w:pStyle w:val="17"/>
        <w:ind w:firstLine="480"/>
        <w:jc w:val="left"/>
      </w:pPr>
      <w:r>
        <w:t>其中SE(t)为提前t步预测的标准误，由模型在拟合期间估计的残差方差及参数不确定性通过Delta方法推导得到。CI宽度随预测步数的增加而扩大，反映了外推不确定性随预测距离增加的客观规律。表7展示了2025年5月前5个工作日的预测结果及95%置信区间。完整19天预测的日均就餐人数约295人，95% CI宽度约±135人。预测值由SARIMA模型驱动，呈现出逐日的自然波动，不再机械重复同一星期几的数值。</w:t>
      </w:r>
    </w:p>
    <w:p>
      <w:pPr>
        <w:pStyle w:val="22"/>
        <w:jc w:val="center"/>
      </w:pPr>
      <w:r>
        <w:t>表 7 2025年5月工作日预测结果（前5天，含95%CI）</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50" w:type="dxa"/>
          <w:bottom w:w="50" w:type="dxa"/>
          <w:right w:w="50" w:type="dxa"/>
        </w:tblCellMar>
      </w:tblPr>
      <w:tblGrid>
        <w:gridCol w:w="1563"/>
        <w:gridCol w:w="1504"/>
        <w:gridCol w:w="1512"/>
        <w:gridCol w:w="1534"/>
        <w:gridCol w:w="1534"/>
        <w:gridCol w:w="15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tblHeader/>
          <w:jc w:val="center"/>
        </w:trPr>
        <w:tc>
          <w:tcPr>
            <w:tcW w:w="1654" w:type="dxa"/>
            <w:tcBorders>
              <w:top w:val="single" w:color="000000" w:sz="12" w:space="0"/>
              <w:left w:val="nil"/>
              <w:bottom w:val="single" w:color="000000" w:sz="4" w:space="0"/>
              <w:right w:val="nil"/>
              <w:tl2br w:val="nil"/>
            </w:tcBorders>
            <w:shd w:val="clear" w:color="auto" w:fill="FFFFFF"/>
            <w:vAlign w:val="center"/>
          </w:tcPr>
          <w:p>
            <w:pPr>
              <w:jc w:val="center"/>
              <w:rPr>
                <w:color w:val="000000"/>
              </w:rPr>
            </w:pPr>
            <w:r>
              <w:rPr>
                <w:color w:val="000000"/>
                <w:sz w:val="15"/>
              </w:rPr>
              <w:t>日期</w:t>
            </w:r>
          </w:p>
        </w:tc>
        <w:tc>
          <w:tcPr>
            <w:tcW w:w="1654" w:type="dxa"/>
            <w:tcBorders>
              <w:top w:val="single" w:color="000000" w:sz="12" w:space="0"/>
              <w:left w:val="nil"/>
              <w:bottom w:val="single" w:color="000000" w:sz="4" w:space="0"/>
              <w:right w:val="nil"/>
            </w:tcBorders>
            <w:shd w:val="clear" w:color="auto" w:fill="FFFFFF"/>
            <w:vAlign w:val="center"/>
          </w:tcPr>
          <w:p>
            <w:pPr>
              <w:jc w:val="center"/>
              <w:rPr>
                <w:color w:val="000000"/>
              </w:rPr>
            </w:pPr>
            <w:r>
              <w:rPr>
                <w:color w:val="000000"/>
                <w:sz w:val="15"/>
              </w:rPr>
              <w:t>星期</w:t>
            </w:r>
          </w:p>
        </w:tc>
        <w:tc>
          <w:tcPr>
            <w:tcW w:w="1654" w:type="dxa"/>
            <w:tcBorders>
              <w:top w:val="single" w:color="000000" w:sz="12" w:space="0"/>
              <w:left w:val="nil"/>
              <w:bottom w:val="single" w:color="000000" w:sz="4" w:space="0"/>
              <w:right w:val="nil"/>
            </w:tcBorders>
            <w:shd w:val="clear" w:color="auto" w:fill="FFFFFF"/>
            <w:vAlign w:val="center"/>
          </w:tcPr>
          <w:p>
            <w:pPr>
              <w:jc w:val="center"/>
              <w:rPr>
                <w:color w:val="000000"/>
              </w:rPr>
            </w:pPr>
            <w:r>
              <w:rPr>
                <w:color w:val="000000"/>
                <w:sz w:val="15"/>
              </w:rPr>
              <w:t>就餐人数</w:t>
            </w:r>
          </w:p>
        </w:tc>
        <w:tc>
          <w:tcPr>
            <w:tcW w:w="1654" w:type="dxa"/>
            <w:tcBorders>
              <w:top w:val="single" w:color="000000" w:sz="12" w:space="0"/>
              <w:left w:val="nil"/>
              <w:bottom w:val="single" w:color="000000" w:sz="4" w:space="0"/>
              <w:right w:val="nil"/>
            </w:tcBorders>
            <w:shd w:val="clear" w:color="auto" w:fill="FFFFFF"/>
            <w:vAlign w:val="center"/>
          </w:tcPr>
          <w:p>
            <w:pPr>
              <w:jc w:val="center"/>
              <w:rPr>
                <w:color w:val="000000"/>
              </w:rPr>
            </w:pPr>
            <w:r>
              <w:rPr>
                <w:color w:val="000000"/>
                <w:sz w:val="15"/>
              </w:rPr>
              <w:t>95%CI下限</w:t>
            </w:r>
          </w:p>
        </w:tc>
        <w:tc>
          <w:tcPr>
            <w:tcW w:w="1654" w:type="dxa"/>
            <w:tcBorders>
              <w:top w:val="single" w:color="000000" w:sz="12" w:space="0"/>
              <w:left w:val="nil"/>
              <w:bottom w:val="single" w:color="000000" w:sz="4" w:space="0"/>
              <w:right w:val="nil"/>
            </w:tcBorders>
            <w:shd w:val="clear" w:color="auto" w:fill="FFFFFF"/>
            <w:vAlign w:val="center"/>
          </w:tcPr>
          <w:p>
            <w:pPr>
              <w:jc w:val="center"/>
              <w:rPr>
                <w:color w:val="000000"/>
              </w:rPr>
            </w:pPr>
            <w:r>
              <w:rPr>
                <w:color w:val="000000"/>
                <w:sz w:val="15"/>
              </w:rPr>
              <w:t>95%CI上限</w:t>
            </w:r>
          </w:p>
        </w:tc>
        <w:tc>
          <w:tcPr>
            <w:tcW w:w="1654" w:type="dxa"/>
            <w:tcBorders>
              <w:top w:val="single" w:color="000000" w:sz="12" w:space="0"/>
              <w:left w:val="nil"/>
              <w:bottom w:val="single" w:color="000000" w:sz="4" w:space="0"/>
              <w:right w:val="nil"/>
            </w:tcBorders>
            <w:shd w:val="clear" w:color="auto" w:fill="FFFFFF"/>
            <w:vAlign w:val="center"/>
          </w:tcPr>
          <w:p>
            <w:pPr>
              <w:jc w:val="center"/>
              <w:rPr>
                <w:color w:val="000000"/>
              </w:rPr>
            </w:pPr>
            <w:r>
              <w:rPr>
                <w:color w:val="000000"/>
                <w:sz w:val="15"/>
              </w:rPr>
              <w:t>销售额(元)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tcBorders>
              <w:top w:val="single" w:color="000000" w:sz="4" w:space="0"/>
              <w:left w:val="nil"/>
              <w:bottom w:val="nil"/>
              <w:right w:val="nil"/>
            </w:tcBorders>
            <w:shd w:val="clear" w:color="auto" w:fill="FFFFFF"/>
            <w:vAlign w:val="center"/>
          </w:tcPr>
          <w:p>
            <w:pPr>
              <w:jc w:val="center"/>
              <w:rPr>
                <w:color w:val="000000"/>
              </w:rPr>
            </w:pPr>
            <w:r>
              <w:rPr>
                <w:color w:val="000000"/>
                <w:sz w:val="15"/>
              </w:rPr>
              <w:t>2025-05-06</w:t>
            </w:r>
          </w:p>
        </w:tc>
        <w:tc>
          <w:tcPr>
            <w:tcW w:w="1654" w:type="dxa"/>
            <w:tcBorders>
              <w:top w:val="single" w:color="000000" w:sz="4" w:space="0"/>
              <w:left w:val="nil"/>
              <w:bottom w:val="nil"/>
              <w:right w:val="nil"/>
            </w:tcBorders>
            <w:shd w:val="clear" w:color="auto" w:fill="FFFFFF"/>
            <w:vAlign w:val="center"/>
          </w:tcPr>
          <w:p>
            <w:pPr>
              <w:jc w:val="center"/>
              <w:rPr>
                <w:color w:val="000000"/>
              </w:rPr>
            </w:pPr>
            <w:r>
              <w:rPr>
                <w:color w:val="000000"/>
                <w:sz w:val="15"/>
              </w:rPr>
              <w:t>周二</w:t>
            </w:r>
          </w:p>
        </w:tc>
        <w:tc>
          <w:tcPr>
            <w:tcW w:w="1654" w:type="dxa"/>
            <w:tcBorders>
              <w:top w:val="single" w:color="000000" w:sz="4" w:space="0"/>
              <w:left w:val="nil"/>
              <w:bottom w:val="nil"/>
              <w:right w:val="nil"/>
            </w:tcBorders>
            <w:shd w:val="clear" w:color="auto" w:fill="FFFFFF"/>
            <w:vAlign w:val="center"/>
          </w:tcPr>
          <w:p>
            <w:pPr>
              <w:jc w:val="center"/>
              <w:rPr>
                <w:color w:val="000000"/>
              </w:rPr>
            </w:pPr>
            <w:r>
              <w:rPr>
                <w:color w:val="000000"/>
                <w:sz w:val="15"/>
              </w:rPr>
              <w:t>284</w:t>
            </w:r>
          </w:p>
        </w:tc>
        <w:tc>
          <w:tcPr>
            <w:tcW w:w="1654" w:type="dxa"/>
            <w:tcBorders>
              <w:top w:val="single" w:color="000000" w:sz="4" w:space="0"/>
              <w:left w:val="nil"/>
              <w:bottom w:val="nil"/>
              <w:right w:val="nil"/>
            </w:tcBorders>
            <w:shd w:val="clear" w:color="auto" w:fill="FFFFFF"/>
            <w:vAlign w:val="center"/>
          </w:tcPr>
          <w:p>
            <w:pPr>
              <w:jc w:val="center"/>
              <w:rPr>
                <w:color w:val="000000"/>
              </w:rPr>
            </w:pPr>
            <w:r>
              <w:rPr>
                <w:color w:val="000000"/>
                <w:sz w:val="15"/>
              </w:rPr>
              <w:t>150</w:t>
            </w:r>
          </w:p>
        </w:tc>
        <w:tc>
          <w:tcPr>
            <w:tcW w:w="1654" w:type="dxa"/>
            <w:tcBorders>
              <w:top w:val="single" w:color="000000" w:sz="4" w:space="0"/>
              <w:left w:val="nil"/>
              <w:bottom w:val="nil"/>
              <w:right w:val="nil"/>
            </w:tcBorders>
            <w:shd w:val="clear" w:color="auto" w:fill="FFFFFF"/>
            <w:vAlign w:val="center"/>
          </w:tcPr>
          <w:p>
            <w:pPr>
              <w:jc w:val="center"/>
              <w:rPr>
                <w:color w:val="000000"/>
              </w:rPr>
            </w:pPr>
            <w:r>
              <w:rPr>
                <w:color w:val="000000"/>
                <w:sz w:val="15"/>
              </w:rPr>
              <w:t>419</w:t>
            </w:r>
          </w:p>
        </w:tc>
        <w:tc>
          <w:tcPr>
            <w:tcW w:w="1654" w:type="dxa"/>
            <w:tcBorders>
              <w:top w:val="single" w:color="000000" w:sz="4" w:space="0"/>
              <w:left w:val="nil"/>
              <w:bottom w:val="nil"/>
              <w:right w:val="nil"/>
            </w:tcBorders>
            <w:shd w:val="clear" w:color="auto" w:fill="FFFFFF"/>
            <w:vAlign w:val="center"/>
          </w:tcPr>
          <w:p>
            <w:pPr>
              <w:jc w:val="center"/>
              <w:rPr>
                <w:color w:val="000000"/>
              </w:rPr>
            </w:pPr>
            <w:r>
              <w:rPr>
                <w:color w:val="000000"/>
                <w:sz w:val="15"/>
              </w:rPr>
              <w:t>3,240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tcBorders>
              <w:top w:val="nil"/>
              <w:left w:val="nil"/>
              <w:bottom w:val="nil"/>
              <w:right w:val="nil"/>
            </w:tcBorders>
            <w:shd w:val="clear" w:color="auto" w:fill="FFFFFF"/>
            <w:vAlign w:val="center"/>
          </w:tcPr>
          <w:p>
            <w:pPr>
              <w:jc w:val="center"/>
              <w:rPr>
                <w:color w:val="000000"/>
              </w:rPr>
            </w:pPr>
            <w:r>
              <w:rPr>
                <w:color w:val="000000"/>
                <w:sz w:val="15"/>
              </w:rPr>
              <w:t>2025-05-07</w:t>
            </w:r>
          </w:p>
        </w:tc>
        <w:tc>
          <w:tcPr>
            <w:tcW w:w="1654" w:type="dxa"/>
            <w:tcBorders>
              <w:top w:val="nil"/>
              <w:left w:val="nil"/>
              <w:bottom w:val="nil"/>
              <w:right w:val="nil"/>
            </w:tcBorders>
            <w:shd w:val="clear" w:color="auto" w:fill="FFFFFF"/>
            <w:vAlign w:val="center"/>
          </w:tcPr>
          <w:p>
            <w:pPr>
              <w:jc w:val="center"/>
              <w:rPr>
                <w:color w:val="000000"/>
              </w:rPr>
            </w:pPr>
            <w:r>
              <w:rPr>
                <w:color w:val="000000"/>
                <w:sz w:val="15"/>
              </w:rPr>
              <w:t>周三</w:t>
            </w:r>
          </w:p>
        </w:tc>
        <w:tc>
          <w:tcPr>
            <w:tcW w:w="1654" w:type="dxa"/>
            <w:tcBorders>
              <w:top w:val="nil"/>
              <w:left w:val="nil"/>
              <w:bottom w:val="nil"/>
              <w:right w:val="nil"/>
            </w:tcBorders>
            <w:shd w:val="clear" w:color="auto" w:fill="FFFFFF"/>
            <w:vAlign w:val="center"/>
          </w:tcPr>
          <w:p>
            <w:pPr>
              <w:jc w:val="center"/>
              <w:rPr>
                <w:color w:val="000000"/>
              </w:rPr>
            </w:pPr>
            <w:r>
              <w:rPr>
                <w:color w:val="000000"/>
                <w:sz w:val="15"/>
              </w:rPr>
              <w:t>294</w:t>
            </w:r>
          </w:p>
        </w:tc>
        <w:tc>
          <w:tcPr>
            <w:tcW w:w="1654" w:type="dxa"/>
            <w:tcBorders>
              <w:top w:val="nil"/>
              <w:left w:val="nil"/>
              <w:bottom w:val="nil"/>
              <w:right w:val="nil"/>
            </w:tcBorders>
            <w:shd w:val="clear" w:color="auto" w:fill="FFFFFF"/>
            <w:vAlign w:val="center"/>
          </w:tcPr>
          <w:p>
            <w:pPr>
              <w:jc w:val="center"/>
              <w:rPr>
                <w:color w:val="000000"/>
              </w:rPr>
            </w:pPr>
            <w:r>
              <w:rPr>
                <w:color w:val="000000"/>
                <w:sz w:val="15"/>
              </w:rPr>
              <w:t>160</w:t>
            </w:r>
          </w:p>
        </w:tc>
        <w:tc>
          <w:tcPr>
            <w:tcW w:w="1654" w:type="dxa"/>
            <w:tcBorders>
              <w:top w:val="nil"/>
              <w:left w:val="nil"/>
              <w:bottom w:val="nil"/>
              <w:right w:val="nil"/>
            </w:tcBorders>
            <w:shd w:val="clear" w:color="auto" w:fill="FFFFFF"/>
            <w:vAlign w:val="center"/>
          </w:tcPr>
          <w:p>
            <w:pPr>
              <w:jc w:val="center"/>
              <w:rPr>
                <w:color w:val="000000"/>
              </w:rPr>
            </w:pPr>
            <w:r>
              <w:rPr>
                <w:color w:val="000000"/>
                <w:sz w:val="15"/>
              </w:rPr>
              <w:t>429</w:t>
            </w:r>
          </w:p>
        </w:tc>
        <w:tc>
          <w:tcPr>
            <w:tcW w:w="1654" w:type="dxa"/>
            <w:tcBorders>
              <w:top w:val="nil"/>
              <w:left w:val="nil"/>
              <w:bottom w:val="nil"/>
              <w:right w:val="nil"/>
            </w:tcBorders>
            <w:shd w:val="clear" w:color="auto" w:fill="FFFFFF"/>
            <w:vAlign w:val="center"/>
          </w:tcPr>
          <w:p>
            <w:pPr>
              <w:jc w:val="center"/>
              <w:rPr>
                <w:color w:val="000000"/>
              </w:rPr>
            </w:pPr>
            <w:r>
              <w:rPr>
                <w:color w:val="000000"/>
                <w:sz w:val="15"/>
              </w:rPr>
              <w:t>3,372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tcBorders>
              <w:top w:val="nil"/>
              <w:left w:val="nil"/>
              <w:bottom w:val="nil"/>
              <w:right w:val="nil"/>
            </w:tcBorders>
            <w:shd w:val="clear" w:color="auto" w:fill="FFFFFF"/>
            <w:vAlign w:val="center"/>
          </w:tcPr>
          <w:p>
            <w:pPr>
              <w:jc w:val="center"/>
              <w:rPr>
                <w:color w:val="000000"/>
              </w:rPr>
            </w:pPr>
            <w:r>
              <w:rPr>
                <w:color w:val="000000"/>
                <w:sz w:val="15"/>
              </w:rPr>
              <w:t>2025-05-08</w:t>
            </w:r>
          </w:p>
        </w:tc>
        <w:tc>
          <w:tcPr>
            <w:tcW w:w="1654" w:type="dxa"/>
            <w:tcBorders>
              <w:top w:val="nil"/>
              <w:left w:val="nil"/>
              <w:bottom w:val="nil"/>
              <w:right w:val="nil"/>
            </w:tcBorders>
            <w:shd w:val="clear" w:color="auto" w:fill="FFFFFF"/>
            <w:vAlign w:val="center"/>
          </w:tcPr>
          <w:p>
            <w:pPr>
              <w:jc w:val="center"/>
              <w:rPr>
                <w:color w:val="000000"/>
              </w:rPr>
            </w:pPr>
            <w:r>
              <w:rPr>
                <w:color w:val="000000"/>
                <w:sz w:val="15"/>
              </w:rPr>
              <w:t>周四</w:t>
            </w:r>
          </w:p>
        </w:tc>
        <w:tc>
          <w:tcPr>
            <w:tcW w:w="1654" w:type="dxa"/>
            <w:tcBorders>
              <w:top w:val="nil"/>
              <w:left w:val="nil"/>
              <w:bottom w:val="nil"/>
              <w:right w:val="nil"/>
            </w:tcBorders>
            <w:shd w:val="clear" w:color="auto" w:fill="FFFFFF"/>
            <w:vAlign w:val="center"/>
          </w:tcPr>
          <w:p>
            <w:pPr>
              <w:jc w:val="center"/>
              <w:rPr>
                <w:color w:val="000000"/>
              </w:rPr>
            </w:pPr>
            <w:r>
              <w:rPr>
                <w:color w:val="000000"/>
                <w:sz w:val="15"/>
              </w:rPr>
              <w:t>300</w:t>
            </w:r>
          </w:p>
        </w:tc>
        <w:tc>
          <w:tcPr>
            <w:tcW w:w="1654" w:type="dxa"/>
            <w:tcBorders>
              <w:top w:val="nil"/>
              <w:left w:val="nil"/>
              <w:bottom w:val="nil"/>
              <w:right w:val="nil"/>
            </w:tcBorders>
            <w:shd w:val="clear" w:color="auto" w:fill="FFFFFF"/>
            <w:vAlign w:val="center"/>
          </w:tcPr>
          <w:p>
            <w:pPr>
              <w:jc w:val="center"/>
              <w:rPr>
                <w:color w:val="000000"/>
              </w:rPr>
            </w:pPr>
            <w:r>
              <w:rPr>
                <w:color w:val="000000"/>
                <w:sz w:val="15"/>
              </w:rPr>
              <w:t>166</w:t>
            </w:r>
          </w:p>
        </w:tc>
        <w:tc>
          <w:tcPr>
            <w:tcW w:w="1654" w:type="dxa"/>
            <w:tcBorders>
              <w:top w:val="nil"/>
              <w:left w:val="nil"/>
              <w:bottom w:val="nil"/>
              <w:right w:val="nil"/>
            </w:tcBorders>
            <w:shd w:val="clear" w:color="auto" w:fill="FFFFFF"/>
            <w:vAlign w:val="center"/>
          </w:tcPr>
          <w:p>
            <w:pPr>
              <w:jc w:val="center"/>
              <w:rPr>
                <w:color w:val="000000"/>
              </w:rPr>
            </w:pPr>
            <w:r>
              <w:rPr>
                <w:color w:val="000000"/>
                <w:sz w:val="15"/>
              </w:rPr>
              <w:t>434</w:t>
            </w:r>
          </w:p>
        </w:tc>
        <w:tc>
          <w:tcPr>
            <w:tcW w:w="1654" w:type="dxa"/>
            <w:tcBorders>
              <w:top w:val="nil"/>
              <w:left w:val="nil"/>
              <w:bottom w:val="nil"/>
              <w:right w:val="nil"/>
            </w:tcBorders>
            <w:shd w:val="clear" w:color="auto" w:fill="FFFFFF"/>
            <w:vAlign w:val="center"/>
          </w:tcPr>
          <w:p>
            <w:pPr>
              <w:jc w:val="center"/>
              <w:rPr>
                <w:color w:val="000000"/>
              </w:rPr>
            </w:pPr>
            <w:r>
              <w:rPr>
                <w:color w:val="000000"/>
                <w:sz w:val="15"/>
              </w:rPr>
              <w:t>3,483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tcBorders>
              <w:top w:val="nil"/>
              <w:left w:val="nil"/>
              <w:bottom w:val="nil"/>
              <w:right w:val="nil"/>
            </w:tcBorders>
            <w:shd w:val="clear" w:color="auto" w:fill="FFFFFF"/>
            <w:vAlign w:val="center"/>
          </w:tcPr>
          <w:p>
            <w:pPr>
              <w:jc w:val="center"/>
              <w:rPr>
                <w:color w:val="000000"/>
              </w:rPr>
            </w:pPr>
            <w:r>
              <w:rPr>
                <w:color w:val="000000"/>
                <w:sz w:val="15"/>
              </w:rPr>
              <w:t>2025-05-09</w:t>
            </w:r>
          </w:p>
        </w:tc>
        <w:tc>
          <w:tcPr>
            <w:tcW w:w="1654" w:type="dxa"/>
            <w:tcBorders>
              <w:top w:val="nil"/>
              <w:left w:val="nil"/>
              <w:bottom w:val="nil"/>
              <w:right w:val="nil"/>
            </w:tcBorders>
            <w:shd w:val="clear" w:color="auto" w:fill="FFFFFF"/>
            <w:vAlign w:val="center"/>
          </w:tcPr>
          <w:p>
            <w:pPr>
              <w:jc w:val="center"/>
              <w:rPr>
                <w:color w:val="000000"/>
              </w:rPr>
            </w:pPr>
            <w:r>
              <w:rPr>
                <w:color w:val="000000"/>
                <w:sz w:val="15"/>
              </w:rPr>
              <w:t>周五</w:t>
            </w:r>
          </w:p>
        </w:tc>
        <w:tc>
          <w:tcPr>
            <w:tcW w:w="1654" w:type="dxa"/>
            <w:tcBorders>
              <w:top w:val="nil"/>
              <w:left w:val="nil"/>
              <w:bottom w:val="nil"/>
              <w:right w:val="nil"/>
            </w:tcBorders>
            <w:shd w:val="clear" w:color="auto" w:fill="FFFFFF"/>
            <w:vAlign w:val="center"/>
          </w:tcPr>
          <w:p>
            <w:pPr>
              <w:jc w:val="center"/>
              <w:rPr>
                <w:color w:val="000000"/>
              </w:rPr>
            </w:pPr>
            <w:r>
              <w:rPr>
                <w:color w:val="000000"/>
                <w:sz w:val="15"/>
              </w:rPr>
              <w:t>300</w:t>
            </w:r>
          </w:p>
        </w:tc>
        <w:tc>
          <w:tcPr>
            <w:tcW w:w="1654" w:type="dxa"/>
            <w:tcBorders>
              <w:top w:val="nil"/>
              <w:left w:val="nil"/>
              <w:bottom w:val="nil"/>
              <w:right w:val="nil"/>
            </w:tcBorders>
            <w:shd w:val="clear" w:color="auto" w:fill="FFFFFF"/>
            <w:vAlign w:val="center"/>
          </w:tcPr>
          <w:p>
            <w:pPr>
              <w:jc w:val="center"/>
              <w:rPr>
                <w:color w:val="000000"/>
              </w:rPr>
            </w:pPr>
            <w:r>
              <w:rPr>
                <w:color w:val="000000"/>
                <w:sz w:val="15"/>
              </w:rPr>
              <w:t>166</w:t>
            </w:r>
          </w:p>
        </w:tc>
        <w:tc>
          <w:tcPr>
            <w:tcW w:w="1654" w:type="dxa"/>
            <w:tcBorders>
              <w:top w:val="nil"/>
              <w:left w:val="nil"/>
              <w:bottom w:val="nil"/>
              <w:right w:val="nil"/>
            </w:tcBorders>
            <w:shd w:val="clear" w:color="auto" w:fill="FFFFFF"/>
            <w:vAlign w:val="center"/>
          </w:tcPr>
          <w:p>
            <w:pPr>
              <w:jc w:val="center"/>
              <w:rPr>
                <w:color w:val="000000"/>
              </w:rPr>
            </w:pPr>
            <w:r>
              <w:rPr>
                <w:color w:val="000000"/>
                <w:sz w:val="15"/>
              </w:rPr>
              <w:t>434</w:t>
            </w:r>
          </w:p>
        </w:tc>
        <w:tc>
          <w:tcPr>
            <w:tcW w:w="1654" w:type="dxa"/>
            <w:tcBorders>
              <w:top w:val="nil"/>
              <w:left w:val="nil"/>
              <w:bottom w:val="nil"/>
              <w:right w:val="nil"/>
            </w:tcBorders>
            <w:shd w:val="clear" w:color="auto" w:fill="FFFFFF"/>
            <w:vAlign w:val="center"/>
          </w:tcPr>
          <w:p>
            <w:pPr>
              <w:jc w:val="center"/>
              <w:rPr>
                <w:color w:val="000000"/>
              </w:rPr>
            </w:pPr>
            <w:r>
              <w:rPr>
                <w:color w:val="000000"/>
                <w:sz w:val="15"/>
              </w:rPr>
              <w:t>3,490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tcBorders>
              <w:top w:val="nil"/>
              <w:left w:val="nil"/>
              <w:bottom w:val="single" w:color="000000" w:sz="12" w:space="0"/>
              <w:right w:val="nil"/>
            </w:tcBorders>
            <w:shd w:val="clear" w:color="auto" w:fill="FFFFFF"/>
            <w:vAlign w:val="center"/>
          </w:tcPr>
          <w:p>
            <w:pPr>
              <w:jc w:val="center"/>
              <w:rPr>
                <w:color w:val="000000"/>
              </w:rPr>
            </w:pPr>
            <w:r>
              <w:rPr>
                <w:color w:val="000000"/>
                <w:sz w:val="15"/>
              </w:rPr>
              <w:t>2025-05-12</w:t>
            </w:r>
          </w:p>
        </w:tc>
        <w:tc>
          <w:tcPr>
            <w:tcW w:w="1654" w:type="dxa"/>
            <w:tcBorders>
              <w:top w:val="nil"/>
              <w:left w:val="nil"/>
              <w:bottom w:val="single" w:color="000000" w:sz="12" w:space="0"/>
              <w:right w:val="nil"/>
            </w:tcBorders>
            <w:shd w:val="clear" w:color="auto" w:fill="FFFFFF"/>
            <w:vAlign w:val="center"/>
          </w:tcPr>
          <w:p>
            <w:pPr>
              <w:jc w:val="center"/>
              <w:rPr>
                <w:color w:val="000000"/>
              </w:rPr>
            </w:pPr>
            <w:r>
              <w:rPr>
                <w:color w:val="000000"/>
                <w:sz w:val="15"/>
              </w:rPr>
              <w:t>周一</w:t>
            </w:r>
          </w:p>
        </w:tc>
        <w:tc>
          <w:tcPr>
            <w:tcW w:w="1654" w:type="dxa"/>
            <w:tcBorders>
              <w:top w:val="nil"/>
              <w:left w:val="nil"/>
              <w:bottom w:val="single" w:color="000000" w:sz="12" w:space="0"/>
              <w:right w:val="nil"/>
            </w:tcBorders>
            <w:shd w:val="clear" w:color="auto" w:fill="FFFFFF"/>
            <w:vAlign w:val="center"/>
          </w:tcPr>
          <w:p>
            <w:pPr>
              <w:jc w:val="center"/>
              <w:rPr>
                <w:color w:val="000000"/>
              </w:rPr>
            </w:pPr>
            <w:r>
              <w:rPr>
                <w:color w:val="000000"/>
                <w:sz w:val="15"/>
              </w:rPr>
              <w:t>288</w:t>
            </w:r>
          </w:p>
        </w:tc>
        <w:tc>
          <w:tcPr>
            <w:tcW w:w="1654" w:type="dxa"/>
            <w:tcBorders>
              <w:top w:val="nil"/>
              <w:left w:val="nil"/>
              <w:bottom w:val="single" w:color="000000" w:sz="12" w:space="0"/>
              <w:right w:val="nil"/>
            </w:tcBorders>
            <w:shd w:val="clear" w:color="auto" w:fill="FFFFFF"/>
            <w:vAlign w:val="center"/>
          </w:tcPr>
          <w:p>
            <w:pPr>
              <w:jc w:val="center"/>
              <w:rPr>
                <w:color w:val="000000"/>
              </w:rPr>
            </w:pPr>
            <w:r>
              <w:rPr>
                <w:color w:val="000000"/>
                <w:sz w:val="15"/>
              </w:rPr>
              <w:t>154</w:t>
            </w:r>
          </w:p>
        </w:tc>
        <w:tc>
          <w:tcPr>
            <w:tcW w:w="1654" w:type="dxa"/>
            <w:tcBorders>
              <w:top w:val="nil"/>
              <w:left w:val="nil"/>
              <w:bottom w:val="single" w:color="000000" w:sz="12" w:space="0"/>
              <w:right w:val="nil"/>
            </w:tcBorders>
            <w:shd w:val="clear" w:color="auto" w:fill="FFFFFF"/>
            <w:vAlign w:val="center"/>
          </w:tcPr>
          <w:p>
            <w:pPr>
              <w:jc w:val="center"/>
              <w:rPr>
                <w:color w:val="000000"/>
              </w:rPr>
            </w:pPr>
            <w:r>
              <w:rPr>
                <w:color w:val="000000"/>
                <w:sz w:val="15"/>
              </w:rPr>
              <w:t>423</w:t>
            </w:r>
          </w:p>
        </w:tc>
        <w:tc>
          <w:tcPr>
            <w:tcW w:w="1654" w:type="dxa"/>
            <w:tcBorders>
              <w:top w:val="nil"/>
              <w:left w:val="nil"/>
              <w:bottom w:val="single" w:color="000000" w:sz="12" w:space="0"/>
              <w:right w:val="nil"/>
            </w:tcBorders>
            <w:shd w:val="clear" w:color="auto" w:fill="FFFFFF"/>
            <w:vAlign w:val="center"/>
          </w:tcPr>
          <w:p>
            <w:pPr>
              <w:jc w:val="center"/>
              <w:rPr>
                <w:color w:val="000000"/>
              </w:rPr>
            </w:pPr>
            <w:r>
              <w:rPr>
                <w:color w:val="000000"/>
                <w:sz w:val="15"/>
              </w:rPr>
              <w:t>3,342</w:t>
            </w:r>
          </w:p>
        </w:tc>
      </w:tr>
    </w:tbl>
    <w:p/>
    <w:p>
      <w:pPr>
        <w:pStyle w:val="22"/>
        <w:jc w:val="center"/>
        <w:rPr>
          <w:rFonts w:hint="eastAsia" w:eastAsia="宋体"/>
          <w:lang w:eastAsia="zh-CN"/>
        </w:rPr>
      </w:pPr>
      <w:r>
        <w:rPr>
          <w:rFonts w:hint="eastAsia" w:eastAsia="宋体"/>
          <w:lang w:eastAsia="zh-CN"/>
        </w:rPr>
        <w:drawing>
          <wp:inline distT="0" distB="0" distL="114300" distR="114300">
            <wp:extent cx="5438775" cy="3006090"/>
            <wp:effectExtent l="0" t="0" r="0" b="3810"/>
            <wp:docPr id="8" name="图片 8" descr="p2_may2025_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2_may2025_predictions"/>
                    <pic:cNvPicPr>
                      <a:picLocks noChangeAspect="1"/>
                    </pic:cNvPicPr>
                  </pic:nvPicPr>
                  <pic:blipFill>
                    <a:blip r:embed="rId21"/>
                    <a:stretch>
                      <a:fillRect/>
                    </a:stretch>
                  </pic:blipFill>
                  <pic:spPr>
                    <a:xfrm>
                      <a:off x="0" y="0"/>
                      <a:ext cx="5438775" cy="3006090"/>
                    </a:xfrm>
                    <a:prstGeom prst="rect">
                      <a:avLst/>
                    </a:prstGeom>
                  </pic:spPr>
                </pic:pic>
              </a:graphicData>
            </a:graphic>
          </wp:inline>
        </w:drawing>
      </w:r>
    </w:p>
    <w:p>
      <w:pPr>
        <w:pStyle w:val="22"/>
        <w:jc w:val="center"/>
      </w:pPr>
      <w:r>
        <w:t>图12 2025年5月19个工作日预测柱状图（含95%置信区间）</w:t>
      </w:r>
    </w:p>
    <w:p/>
    <w:p>
      <w:pPr>
        <w:pStyle w:val="17"/>
        <w:ind w:firstLine="480"/>
        <w:jc w:val="left"/>
      </w:pPr>
      <w:r>
        <w:t>需要指出，以上预测基于历史数据截至2025年4月30日的模式，假设该模式在2025年5月延续。外推预测未考虑劳动节假期前后的消费模式变化、餐厅运营策略调整及不可预见的突发事件。预测结果应被理解为</w:t>
      </w:r>
      <w:r>
        <w:rPr>
          <w:rFonts w:hint="eastAsia"/>
        </w:rPr>
        <w:t>“</w:t>
      </w:r>
      <w:r>
        <w:t>历史模式延续</w:t>
      </w:r>
      <w:r>
        <w:rPr>
          <w:rFonts w:hint="eastAsia"/>
        </w:rPr>
        <w:t>”</w:t>
      </w:r>
      <w:r>
        <w:t>情景下的条件估计，95%CI宽度（约269人/天）也客观反映了外推预测的不确定性。在实际备菜运营中，建议以预测均值作为基准备菜量，以CI上界作为安全库存的上限参考。</w:t>
      </w:r>
    </w:p>
    <w:p>
      <w:pPr>
        <w:pStyle w:val="3"/>
        <w:rPr>
          <w:color w:val="auto"/>
        </w:rPr>
      </w:pPr>
      <w:r>
        <w:rPr>
          <w:rFonts w:ascii="Times New Roman" w:hAnsi="Times New Roman" w:eastAsia="黑体"/>
          <w:color w:val="auto"/>
        </w:rPr>
        <w:t xml:space="preserve">5.3 </w:t>
      </w:r>
      <w:r>
        <w:rPr>
          <w:rFonts w:hint="eastAsia" w:asciiTheme="minorEastAsia" w:hAnsiTheme="minorEastAsia" w:eastAsiaTheme="minorEastAsia" w:cstheme="minorEastAsia"/>
          <w:color w:val="auto"/>
        </w:rPr>
        <w:t>问题三模型建立与求解</w:t>
      </w:r>
    </w:p>
    <w:p>
      <w:pPr>
        <w:pStyle w:val="21"/>
      </w:pPr>
      <w:r>
        <w:t>根据题目要求，需在满足营养素供给、菜品多样性和消费偏好等多重约束下，最大化餐厅午餐时段的营业利润。本节仅午餐备菜的混合整数线性规划模型，给出2025年5月6日至12日每个工作日的午餐备菜方案。</w:t>
      </w:r>
    </w:p>
    <w:p>
      <w:pPr>
        <w:pStyle w:val="4"/>
        <w:rPr>
          <w:color w:val="auto"/>
        </w:rPr>
      </w:pPr>
      <w:r>
        <w:rPr>
          <w:rFonts w:ascii="Times New Roman" w:hAnsi="Times New Roman" w:eastAsia="黑体"/>
          <w:color w:val="auto"/>
        </w:rPr>
        <w:t xml:space="preserve">5.3.1 </w:t>
      </w:r>
      <w:r>
        <w:rPr>
          <w:rFonts w:hint="eastAsia" w:asciiTheme="minorEastAsia" w:hAnsiTheme="minorEastAsia" w:eastAsiaTheme="minorEastAsia" w:cstheme="minorEastAsia"/>
          <w:color w:val="auto"/>
        </w:rPr>
        <w:t>模型的准备</w:t>
      </w:r>
    </w:p>
    <w:p>
      <w:pPr>
        <w:pStyle w:val="17"/>
        <w:ind w:firstLine="480"/>
        <w:jc w:val="left"/>
      </w:pPr>
      <w:r>
        <w:t>(1) 菜品选择与参数准备从5.1节构建的菜品信息表中，按午餐历史销量降序选择前50种核心菜品参与优化，涵盖主食（2种）、荤菜（28种）、半荤半素（1种）和素菜（19种）四大类别，确保类别充分覆盖。对每种菜品i，从dish_info中提取以下核心参数：单位售价 p_i（元/份）、单位成本 c_i（元/份）、热量 a_{i,cal}（kcal/份）、蛋白质 a_{i,pro}（g/份）、脂肪a_{i,fat}（g/份）、碳水化合物 a_{i,car}（g/份）、膳食纤维 a_{i,fib}（g/份）、菜品类别 cat_i、午餐偏好度pop_i（该菜品在午餐时段的销量占比，归一化至[0,1]区间）。其中单位成本的估算采用按菜品类别差异化的成本率策略。参考餐饮行业通用成本结构及文献[8]中关于菜单成本约束的研究，设定：主食成本率0.28、荤菜成本率0.60、半荤半素成本率0.45、素菜成本率0.30，即c_i = p_i ×rate(cat_i)。这一差异化处理替代了此前统一45%成本率的简化假设，更贴近实际经营中各品类食材成本的客观差异。</w:t>
      </w:r>
    </w:p>
    <w:p>
      <w:pPr>
        <w:pStyle w:val="17"/>
        <w:ind w:firstLine="480"/>
        <w:jc w:val="left"/>
      </w:pPr>
      <w:r>
        <w:t>(2) 需求参数计算总需求份数的计算基于问题二的预测就餐人数</w:t>
      </w:r>
      <m:oMath>
        <m:r>
          <m:rPr>
            <m:sty m:val="p"/>
          </m:rPr>
          <w:rPr>
            <w:rFonts w:ascii="Cambria Math" w:hAnsi="Cambria Math"/>
          </w:rPr>
          <m:t>Npred</m:t>
        </m:r>
      </m:oMath>
      <w:r>
        <w:t>和人均期望菜品数。根据5.1节对附件2中12,944个有菜品明细订单的统计，平均每单包含5.5种菜品，因此：</w:t>
      </w:r>
    </w:p>
    <w:p>
      <w:pPr>
        <w:pStyle w:val="17"/>
        <w:ind w:firstLine="480"/>
        <w:jc w:val="left"/>
      </w:pPr>
      <m:oMathPara>
        <m:oMath>
          <m:r>
            <m:rPr>
              <m:sty m:val="p"/>
            </m:rPr>
            <w:rPr>
              <w:rFonts w:ascii="Cambria Math" w:hAnsi="Cambria Math"/>
            </w:rPr>
            <m:t>Dtotal=Npred×5.5</m:t>
          </m:r>
        </m:oMath>
      </m:oMathPara>
    </w:p>
    <w:p>
      <w:pPr>
        <w:pStyle w:val="17"/>
        <w:ind w:firstLine="480"/>
        <w:jc w:val="left"/>
      </w:pPr>
      <w:r>
        <w:t>菜品i的期望需求量</w:t>
      </w:r>
      <m:oMath>
        <m:r>
          <m:rPr>
            <m:sty m:val="p"/>
          </m:rPr>
          <w:rPr>
            <w:rFonts w:ascii="Cambria Math" w:hAnsi="Cambria Math"/>
          </w:rPr>
          <m:t>di</m:t>
        </m:r>
      </m:oMath>
      <w:r>
        <w:t>根据该菜</w:t>
      </w:r>
      <m:oMath>
        <m:r>
          <m:rPr>
            <m:sty m:val="p"/>
          </m:rPr>
          <w:rPr>
            <w:rFonts w:ascii="Cambria Math" w:hAnsi="Cambria Math"/>
          </w:rPr>
          <m:t>品的午餐偏好度占总需求的比例估算：</m:t>
        </m:r>
      </m:oMath>
    </w:p>
    <w:p>
      <w:pPr>
        <w:pStyle w:val="17"/>
        <w:ind w:firstLine="480"/>
        <w:jc w:val="left"/>
      </w:pPr>
      <m:oMathPara>
        <m:oMath>
          <m:r>
            <m:rPr>
              <m:sty m:val="p"/>
            </m:rPr>
            <w:rPr>
              <w:rFonts w:ascii="Cambria Math" w:hAnsi="Cambria Math"/>
            </w:rPr>
            <m:t>di=Dtotal×popi</m:t>
          </m:r>
        </m:oMath>
      </m:oMathPara>
    </w:p>
    <w:p>
      <w:pPr>
        <w:pStyle w:val="17"/>
        <w:ind w:firstLine="480"/>
        <w:jc w:val="left"/>
      </w:pPr>
      <w:r>
        <w:t>其中</w:t>
      </w:r>
      <m:oMath>
        <m:r>
          <m:rPr>
            <m:sty m:val="p"/>
          </m:rPr>
          <w:rPr>
            <w:rFonts w:ascii="Cambria Math" w:hAnsi="Cambria Math"/>
          </w:rPr>
          <m:t>popi</m:t>
        </m:r>
      </m:oMath>
      <w:r>
        <w:t>为该菜品在午餐时段的历史销量占比，反映消费者的选择偏好。</w:t>
      </w:r>
    </w:p>
    <w:p>
      <w:pPr>
        <w:pStyle w:val="17"/>
        <w:ind w:firstLine="480"/>
        <w:jc w:val="left"/>
      </w:pPr>
      <w:r>
        <w:t>(3) 营养需求标准参考《中国居民膳食营养素参考摄入量（DRIs）》（2023版），设定轻体力活动成年人的日均营养需求为：热量2, 200 kcal、蛋白质65 g、脂肪65 g、碳水化合物300 g、膳食纤维25 g。午餐约占日摄入的40%，因此午餐人均营养目标为：</w:t>
      </w:r>
    </w:p>
    <w:p>
      <w:pPr>
        <w:pStyle w:val="17"/>
        <w:ind w:firstLine="480"/>
        <w:jc w:val="left"/>
      </w:pPr>
      <w:r>
        <w:t>表 8 午餐营养供给标准（基于DRIs 2023）</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50" w:type="dxa"/>
          <w:bottom w:w="50" w:type="dxa"/>
          <w:right w:w="50" w:type="dxa"/>
        </w:tblCellMar>
      </w:tblPr>
      <w:tblGrid>
        <w:gridCol w:w="2260"/>
        <w:gridCol w:w="2300"/>
        <w:gridCol w:w="2287"/>
        <w:gridCol w:w="2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tblHeader/>
          <w:jc w:val="center"/>
        </w:trPr>
        <w:tc>
          <w:tcPr>
            <w:tcW w:w="2480" w:type="dxa"/>
            <w:tcBorders>
              <w:top w:val="single" w:color="000000" w:sz="12" w:space="0"/>
              <w:left w:val="nil"/>
              <w:bottom w:val="single" w:color="000000" w:sz="4" w:space="0"/>
              <w:right w:val="nil"/>
              <w:tl2br w:val="nil"/>
            </w:tcBorders>
            <w:shd w:val="clear" w:color="auto" w:fill="FFFFFF"/>
            <w:vAlign w:val="center"/>
          </w:tcPr>
          <w:p>
            <w:pPr>
              <w:pStyle w:val="17"/>
              <w:ind w:firstLine="480"/>
              <w:jc w:val="left"/>
            </w:pPr>
            <w:r>
              <w:t>营养素</w:t>
            </w:r>
          </w:p>
        </w:tc>
        <w:tc>
          <w:tcPr>
            <w:tcW w:w="2480" w:type="dxa"/>
            <w:tcBorders>
              <w:top w:val="single" w:color="000000" w:sz="12" w:space="0"/>
              <w:left w:val="nil"/>
              <w:bottom w:val="single" w:color="000000" w:sz="4" w:space="0"/>
              <w:right w:val="nil"/>
            </w:tcBorders>
            <w:shd w:val="clear" w:color="auto" w:fill="FFFFFF"/>
            <w:vAlign w:val="center"/>
          </w:tcPr>
          <w:p>
            <w:pPr>
              <w:pStyle w:val="17"/>
              <w:ind w:firstLine="480"/>
              <w:jc w:val="left"/>
            </w:pPr>
            <w:r>
              <w:t>日推荐量</w:t>
            </w:r>
          </w:p>
        </w:tc>
        <w:tc>
          <w:tcPr>
            <w:tcW w:w="2480" w:type="dxa"/>
            <w:tcBorders>
              <w:top w:val="single" w:color="000000" w:sz="12" w:space="0"/>
              <w:left w:val="nil"/>
              <w:bottom w:val="single" w:color="000000" w:sz="4" w:space="0"/>
              <w:right w:val="nil"/>
            </w:tcBorders>
            <w:shd w:val="clear" w:color="auto" w:fill="FFFFFF"/>
            <w:vAlign w:val="center"/>
          </w:tcPr>
          <w:p>
            <w:pPr>
              <w:pStyle w:val="17"/>
              <w:ind w:firstLine="480"/>
              <w:jc w:val="left"/>
            </w:pPr>
            <w:r>
              <w:t>午餐目标（40%）</w:t>
            </w:r>
          </w:p>
        </w:tc>
        <w:tc>
          <w:tcPr>
            <w:tcW w:w="2480" w:type="dxa"/>
            <w:tcBorders>
              <w:top w:val="single" w:color="000000" w:sz="12" w:space="0"/>
              <w:left w:val="nil"/>
              <w:bottom w:val="single" w:color="000000" w:sz="4" w:space="0"/>
              <w:right w:val="nil"/>
            </w:tcBorders>
            <w:shd w:val="clear" w:color="auto" w:fill="FFFFFF"/>
            <w:vAlign w:val="center"/>
          </w:tcPr>
          <w:p>
            <w:pPr>
              <w:pStyle w:val="17"/>
              <w:ind w:firstLine="480"/>
              <w:jc w:val="left"/>
            </w:pPr>
            <w:r>
              <w:t>备菜总目标（N_pred人）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2480" w:type="dxa"/>
            <w:tcBorders>
              <w:top w:val="single" w:color="000000" w:sz="4" w:space="0"/>
              <w:left w:val="nil"/>
              <w:bottom w:val="nil"/>
              <w:right w:val="nil"/>
            </w:tcBorders>
            <w:shd w:val="clear" w:color="auto" w:fill="FFFFFF"/>
            <w:vAlign w:val="center"/>
          </w:tcPr>
          <w:p>
            <w:pPr>
              <w:pStyle w:val="17"/>
              <w:ind w:firstLine="480"/>
              <w:jc w:val="left"/>
            </w:pPr>
            <w:r>
              <w:t>热量</w:t>
            </w:r>
          </w:p>
        </w:tc>
        <w:tc>
          <w:tcPr>
            <w:tcW w:w="2480" w:type="dxa"/>
            <w:tcBorders>
              <w:top w:val="single" w:color="000000" w:sz="4" w:space="0"/>
              <w:left w:val="nil"/>
              <w:bottom w:val="nil"/>
              <w:right w:val="nil"/>
            </w:tcBorders>
            <w:shd w:val="clear" w:color="auto" w:fill="FFFFFF"/>
            <w:vAlign w:val="center"/>
          </w:tcPr>
          <w:p>
            <w:pPr>
              <w:pStyle w:val="17"/>
              <w:ind w:firstLine="480"/>
              <w:jc w:val="left"/>
            </w:pPr>
            <w:r>
              <w:t>2,200 kcal</w:t>
            </w:r>
          </w:p>
        </w:tc>
        <w:tc>
          <w:tcPr>
            <w:tcW w:w="2480" w:type="dxa"/>
            <w:tcBorders>
              <w:top w:val="single" w:color="000000" w:sz="4" w:space="0"/>
              <w:left w:val="nil"/>
              <w:bottom w:val="nil"/>
              <w:right w:val="nil"/>
            </w:tcBorders>
            <w:shd w:val="clear" w:color="auto" w:fill="FFFFFF"/>
            <w:vAlign w:val="center"/>
          </w:tcPr>
          <w:p>
            <w:pPr>
              <w:pStyle w:val="17"/>
              <w:ind w:firstLine="480"/>
              <w:jc w:val="left"/>
            </w:pPr>
            <w:r>
              <w:t>880 kcal</w:t>
            </w:r>
          </w:p>
        </w:tc>
        <w:tc>
          <w:tcPr>
            <w:tcW w:w="2480" w:type="dxa"/>
            <w:tcBorders>
              <w:top w:val="single" w:color="000000" w:sz="4" w:space="0"/>
              <w:left w:val="nil"/>
              <w:bottom w:val="nil"/>
              <w:right w:val="nil"/>
            </w:tcBorders>
            <w:shd w:val="clear" w:color="auto" w:fill="FFFFFF"/>
            <w:vAlign w:val="center"/>
          </w:tcPr>
          <w:p>
            <w:pPr>
              <w:pStyle w:val="17"/>
              <w:ind w:firstLine="480"/>
              <w:jc w:val="left"/>
            </w:pPr>
            <w:r>
              <w:t>N_pred × 880 kcal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2480" w:type="dxa"/>
            <w:tcBorders>
              <w:top w:val="nil"/>
              <w:left w:val="nil"/>
              <w:bottom w:val="nil"/>
              <w:right w:val="nil"/>
            </w:tcBorders>
            <w:shd w:val="clear" w:color="auto" w:fill="FFFFFF"/>
            <w:vAlign w:val="center"/>
          </w:tcPr>
          <w:p>
            <w:pPr>
              <w:pStyle w:val="17"/>
              <w:ind w:firstLine="480"/>
              <w:jc w:val="left"/>
            </w:pPr>
            <w:r>
              <w:t>蛋白质</w:t>
            </w:r>
          </w:p>
        </w:tc>
        <w:tc>
          <w:tcPr>
            <w:tcW w:w="2480" w:type="dxa"/>
            <w:tcBorders>
              <w:top w:val="nil"/>
              <w:left w:val="nil"/>
              <w:bottom w:val="nil"/>
              <w:right w:val="nil"/>
            </w:tcBorders>
            <w:shd w:val="clear" w:color="auto" w:fill="FFFFFF"/>
            <w:vAlign w:val="center"/>
          </w:tcPr>
          <w:p>
            <w:pPr>
              <w:pStyle w:val="17"/>
              <w:ind w:firstLine="480"/>
              <w:jc w:val="left"/>
            </w:pPr>
            <w:r>
              <w:t>65 g</w:t>
            </w:r>
          </w:p>
        </w:tc>
        <w:tc>
          <w:tcPr>
            <w:tcW w:w="2480" w:type="dxa"/>
            <w:tcBorders>
              <w:top w:val="nil"/>
              <w:left w:val="nil"/>
              <w:bottom w:val="nil"/>
              <w:right w:val="nil"/>
            </w:tcBorders>
            <w:shd w:val="clear" w:color="auto" w:fill="FFFFFF"/>
            <w:vAlign w:val="center"/>
          </w:tcPr>
          <w:p>
            <w:pPr>
              <w:pStyle w:val="17"/>
              <w:ind w:firstLine="480"/>
              <w:jc w:val="left"/>
            </w:pPr>
            <w:r>
              <w:t>26 g</w:t>
            </w:r>
          </w:p>
        </w:tc>
        <w:tc>
          <w:tcPr>
            <w:tcW w:w="2480" w:type="dxa"/>
            <w:tcBorders>
              <w:top w:val="nil"/>
              <w:left w:val="nil"/>
              <w:bottom w:val="nil"/>
              <w:right w:val="nil"/>
            </w:tcBorders>
            <w:shd w:val="clear" w:color="auto" w:fill="FFFFFF"/>
            <w:vAlign w:val="center"/>
          </w:tcPr>
          <w:p>
            <w:pPr>
              <w:pStyle w:val="17"/>
              <w:ind w:firstLine="480"/>
              <w:jc w:val="left"/>
            </w:pPr>
            <w:r>
              <w:t>N_pred × 26 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2480" w:type="dxa"/>
            <w:tcBorders>
              <w:top w:val="nil"/>
              <w:left w:val="nil"/>
              <w:bottom w:val="nil"/>
              <w:right w:val="nil"/>
            </w:tcBorders>
            <w:shd w:val="clear" w:color="auto" w:fill="FFFFFF"/>
            <w:vAlign w:val="center"/>
          </w:tcPr>
          <w:p>
            <w:pPr>
              <w:pStyle w:val="17"/>
              <w:ind w:firstLine="480"/>
              <w:jc w:val="left"/>
            </w:pPr>
            <w:r>
              <w:t>脂肪</w:t>
            </w:r>
          </w:p>
        </w:tc>
        <w:tc>
          <w:tcPr>
            <w:tcW w:w="2480" w:type="dxa"/>
            <w:tcBorders>
              <w:top w:val="nil"/>
              <w:left w:val="nil"/>
              <w:bottom w:val="nil"/>
              <w:right w:val="nil"/>
            </w:tcBorders>
            <w:shd w:val="clear" w:color="auto" w:fill="FFFFFF"/>
            <w:vAlign w:val="center"/>
          </w:tcPr>
          <w:p>
            <w:pPr>
              <w:pStyle w:val="17"/>
              <w:ind w:firstLine="480"/>
              <w:jc w:val="left"/>
            </w:pPr>
            <w:r>
              <w:t>65 g</w:t>
            </w:r>
          </w:p>
        </w:tc>
        <w:tc>
          <w:tcPr>
            <w:tcW w:w="2480" w:type="dxa"/>
            <w:tcBorders>
              <w:top w:val="nil"/>
              <w:left w:val="nil"/>
              <w:bottom w:val="nil"/>
              <w:right w:val="nil"/>
            </w:tcBorders>
            <w:shd w:val="clear" w:color="auto" w:fill="FFFFFF"/>
            <w:vAlign w:val="center"/>
          </w:tcPr>
          <w:p>
            <w:pPr>
              <w:pStyle w:val="17"/>
              <w:ind w:firstLine="480"/>
              <w:jc w:val="left"/>
            </w:pPr>
            <w:r>
              <w:t>26 g</w:t>
            </w:r>
          </w:p>
        </w:tc>
        <w:tc>
          <w:tcPr>
            <w:tcW w:w="2480" w:type="dxa"/>
            <w:tcBorders>
              <w:top w:val="nil"/>
              <w:left w:val="nil"/>
              <w:bottom w:val="nil"/>
              <w:right w:val="nil"/>
            </w:tcBorders>
            <w:shd w:val="clear" w:color="auto" w:fill="FFFFFF"/>
            <w:vAlign w:val="center"/>
          </w:tcPr>
          <w:p>
            <w:pPr>
              <w:pStyle w:val="17"/>
              <w:ind w:firstLine="480"/>
              <w:jc w:val="left"/>
            </w:pPr>
            <w:r>
              <w:t>N_pred × 26 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2480" w:type="dxa"/>
            <w:tcBorders>
              <w:top w:val="nil"/>
              <w:left w:val="nil"/>
              <w:bottom w:val="nil"/>
              <w:right w:val="nil"/>
            </w:tcBorders>
            <w:shd w:val="clear" w:color="auto" w:fill="FFFFFF"/>
            <w:vAlign w:val="center"/>
          </w:tcPr>
          <w:p>
            <w:pPr>
              <w:pStyle w:val="17"/>
              <w:ind w:firstLine="480"/>
              <w:jc w:val="left"/>
            </w:pPr>
            <w:r>
              <w:t>碳水化合物</w:t>
            </w:r>
          </w:p>
        </w:tc>
        <w:tc>
          <w:tcPr>
            <w:tcW w:w="2480" w:type="dxa"/>
            <w:tcBorders>
              <w:top w:val="nil"/>
              <w:left w:val="nil"/>
              <w:bottom w:val="nil"/>
              <w:right w:val="nil"/>
            </w:tcBorders>
            <w:shd w:val="clear" w:color="auto" w:fill="FFFFFF"/>
            <w:vAlign w:val="center"/>
          </w:tcPr>
          <w:p>
            <w:pPr>
              <w:pStyle w:val="17"/>
              <w:ind w:firstLine="480"/>
              <w:jc w:val="left"/>
            </w:pPr>
            <w:r>
              <w:t>300 g</w:t>
            </w:r>
          </w:p>
        </w:tc>
        <w:tc>
          <w:tcPr>
            <w:tcW w:w="2480" w:type="dxa"/>
            <w:tcBorders>
              <w:top w:val="nil"/>
              <w:left w:val="nil"/>
              <w:bottom w:val="nil"/>
              <w:right w:val="nil"/>
            </w:tcBorders>
            <w:shd w:val="clear" w:color="auto" w:fill="FFFFFF"/>
            <w:vAlign w:val="center"/>
          </w:tcPr>
          <w:p>
            <w:pPr>
              <w:pStyle w:val="17"/>
              <w:ind w:firstLine="480"/>
              <w:jc w:val="left"/>
            </w:pPr>
            <w:r>
              <w:t>120 g</w:t>
            </w:r>
          </w:p>
        </w:tc>
        <w:tc>
          <w:tcPr>
            <w:tcW w:w="2480" w:type="dxa"/>
            <w:tcBorders>
              <w:top w:val="nil"/>
              <w:left w:val="nil"/>
              <w:bottom w:val="nil"/>
              <w:right w:val="nil"/>
            </w:tcBorders>
            <w:shd w:val="clear" w:color="auto" w:fill="FFFFFF"/>
            <w:vAlign w:val="center"/>
          </w:tcPr>
          <w:p>
            <w:pPr>
              <w:pStyle w:val="17"/>
              <w:ind w:firstLine="480"/>
              <w:jc w:val="left"/>
            </w:pPr>
            <w:r>
              <w:t>N_pred × 120 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2480" w:type="dxa"/>
            <w:tcBorders>
              <w:top w:val="nil"/>
              <w:left w:val="nil"/>
              <w:bottom w:val="single" w:color="000000" w:sz="12" w:space="0"/>
              <w:right w:val="nil"/>
            </w:tcBorders>
            <w:shd w:val="clear" w:color="auto" w:fill="FFFFFF"/>
            <w:vAlign w:val="center"/>
          </w:tcPr>
          <w:p>
            <w:pPr>
              <w:pStyle w:val="17"/>
              <w:ind w:firstLine="480"/>
              <w:jc w:val="left"/>
            </w:pPr>
            <w:r>
              <w:t>膳食纤维</w:t>
            </w:r>
          </w:p>
        </w:tc>
        <w:tc>
          <w:tcPr>
            <w:tcW w:w="2480" w:type="dxa"/>
            <w:tcBorders>
              <w:top w:val="nil"/>
              <w:left w:val="nil"/>
              <w:bottom w:val="single" w:color="000000" w:sz="12" w:space="0"/>
              <w:right w:val="nil"/>
            </w:tcBorders>
            <w:shd w:val="clear" w:color="auto" w:fill="FFFFFF"/>
            <w:vAlign w:val="center"/>
          </w:tcPr>
          <w:p>
            <w:pPr>
              <w:pStyle w:val="17"/>
              <w:ind w:firstLine="480"/>
              <w:jc w:val="left"/>
            </w:pPr>
            <w:r>
              <w:t>25 g</w:t>
            </w:r>
          </w:p>
        </w:tc>
        <w:tc>
          <w:tcPr>
            <w:tcW w:w="2480" w:type="dxa"/>
            <w:tcBorders>
              <w:top w:val="nil"/>
              <w:left w:val="nil"/>
              <w:bottom w:val="single" w:color="000000" w:sz="12" w:space="0"/>
              <w:right w:val="nil"/>
            </w:tcBorders>
            <w:shd w:val="clear" w:color="auto" w:fill="FFFFFF"/>
            <w:vAlign w:val="center"/>
          </w:tcPr>
          <w:p>
            <w:pPr>
              <w:pStyle w:val="17"/>
              <w:ind w:firstLine="480"/>
              <w:jc w:val="left"/>
            </w:pPr>
            <w:r>
              <w:t>10 g</w:t>
            </w:r>
          </w:p>
        </w:tc>
        <w:tc>
          <w:tcPr>
            <w:tcW w:w="2480" w:type="dxa"/>
            <w:tcBorders>
              <w:top w:val="nil"/>
              <w:left w:val="nil"/>
              <w:bottom w:val="single" w:color="000000" w:sz="12" w:space="0"/>
              <w:right w:val="nil"/>
            </w:tcBorders>
            <w:shd w:val="clear" w:color="auto" w:fill="FFFFFF"/>
            <w:vAlign w:val="center"/>
          </w:tcPr>
          <w:p>
            <w:pPr>
              <w:pStyle w:val="17"/>
              <w:ind w:firstLine="480"/>
              <w:jc w:val="left"/>
            </w:pPr>
            <w:r>
              <w:t>N_pred × 10 g</w:t>
            </w:r>
          </w:p>
        </w:tc>
      </w:tr>
    </w:tbl>
    <w:p>
      <w:pPr>
        <w:pStyle w:val="17"/>
        <w:ind w:firstLine="480"/>
        <w:jc w:val="left"/>
      </w:pPr>
    </w:p>
    <w:p>
      <w:pPr>
        <w:pStyle w:val="17"/>
        <w:ind w:firstLine="480"/>
        <w:jc w:val="left"/>
      </w:pPr>
      <w:r>
        <w:t>考虑到营养推荐值本身存在个体差异和弹性范围，设置容忍度参数 δ =0.20，即允许实际供给量在目标值的80%~120%范围内浮动。</w:t>
      </w:r>
    </w:p>
    <w:p>
      <w:pPr>
        <w:pStyle w:val="4"/>
        <w:rPr>
          <w:rFonts w:ascii="Times New Roman" w:hAnsi="Times New Roman" w:eastAsia="黑体"/>
          <w:color w:val="auto"/>
        </w:rPr>
      </w:pPr>
      <w:r>
        <w:rPr>
          <w:rFonts w:ascii="Times New Roman" w:hAnsi="Times New Roman" w:eastAsia="黑体"/>
          <w:color w:val="auto"/>
        </w:rPr>
        <w:t>5.3.2 MILP模型的建立</w:t>
      </w:r>
    </w:p>
    <w:p>
      <w:pPr>
        <w:pStyle w:val="17"/>
        <w:ind w:firstLine="480"/>
        <w:jc w:val="left"/>
      </w:pPr>
      <w:r>
        <w:t>将午餐备菜优化建模为混合整数线性规划（MILP）问题。该模型基于以下核心假设：每种菜品的备菜份数为正整数；消费者按历史偏好概率独立选择菜品；备菜超出需求的部分产生浪费成本，备菜不足则损失销售收入。</w:t>
      </w:r>
    </w:p>
    <w:p>
      <w:pPr>
        <w:pStyle w:val="17"/>
        <w:ind w:firstLine="480"/>
        <w:jc w:val="left"/>
      </w:pPr>
      <w:r>
        <w:t>(1) 决策变量定义整数决策变量 x_i ∈ Z^+（i = 1, 2, ..., 50），表示第i种菜品的备菜份数。同时引入辅助连续变量s_i（实际期望销售份数）和 w_i（浪费份数），用于线性化目标函数中的非线性项。</w:t>
      </w:r>
    </w:p>
    <w:p>
      <w:pPr>
        <w:pStyle w:val="17"/>
        <w:ind w:firstLine="480"/>
        <w:jc w:val="left"/>
      </w:pPr>
      <w:r>
        <w:t>(2) 目标函数目标函数追求期望利润最大化，由五部分组成：销售收入、备菜成本、浪费成本、缺货惩罚和偏好奖励。</w:t>
      </w:r>
    </w:p>
    <w:p>
      <w:pPr>
        <w:pStyle w:val="17"/>
        <w:ind w:firstLine="480"/>
        <w:jc w:val="left"/>
      </w:pPr>
      <m:oMathPara>
        <m:oMath>
          <m:r>
            <m:rPr>
              <m:sty m:val="p"/>
            </m:rPr>
            <m:t>maxZ=i=15imin(xi,di)-cixi-hmax(xi-di,0)+γ5popixi</m:t>
          </m:r>
        </m:oMath>
      </m:oMathPara>
    </w:p>
    <w:p>
      <w:pPr>
        <w:pStyle w:val="17"/>
        <w:ind w:firstLine="480"/>
        <w:jc w:val="left"/>
      </w:pPr>
      <w:r>
        <w:t xml:space="preserve">其中第一部分 </w:t>
      </w:r>
      <m:oMath>
        <m:r>
          <m:rPr>
            <m:sty m:val="p"/>
          </m:rPr>
          <m:t>pi·si</m:t>
        </m:r>
      </m:oMath>
      <w:r>
        <w:t>为菜品i的期望销售收入，</w:t>
      </w:r>
      <m:oMath>
        <m:r>
          <m:rPr>
            <m:sty m:val="p"/>
          </m:rPr>
          <m:t>si=min(xi,di)</m:t>
        </m:r>
      </m:oMath>
      <w:r>
        <w:t>表示实际销量不超过备菜量和期望需求中的较小值。第二部分</w:t>
      </w:r>
      <m:oMath>
        <m:r>
          <m:rPr>
            <m:sty m:val="p"/>
          </m:rPr>
          <m:t>ci·xi</m:t>
        </m:r>
      </m:oMath>
      <w:r>
        <w:t>为备菜的直接成本（食材+人工+能耗），按5.3.1节中差异化的类别成本率计算。第三部分</w:t>
      </w:r>
      <m:oMath>
        <m:r>
          <m:rPr>
            <m:sty m:val="p"/>
          </m:rPr>
          <m:t>h·wi</m:t>
        </m:r>
      </m:oMath>
      <w:r>
        <w:t>为浪费成本，</w:t>
      </w:r>
      <m:oMath>
        <m:r>
          <m:rPr>
            <m:sty m:val="p"/>
          </m:rPr>
          <m:t>wi=max(xi-di,0)</m:t>
        </m:r>
      </m:oMath>
      <w:r>
        <w:t xml:space="preserve"> 表示备菜超出的份数，浪费成本系数 h 取成本</w:t>
      </w:r>
      <m:oMath>
        <m:r>
          <m:rPr>
            <m:sty m:val="p"/>
          </m:rPr>
          <m:t>ci</m:t>
        </m:r>
      </m:oMath>
      <w:r>
        <w:t>的30%（考虑食材损失和废弃处理费用）。第四部分为缺货的隐性惩罚。缺货虽然不直接体现在目标函数的显式项中，但其损失通过</w:t>
      </w:r>
      <m:oMath>
        <m:r>
          <m:rPr>
            <m:sty m:val="p"/>
          </m:rPr>
          <m:t>si=min(xi,di)</m:t>
        </m:r>
      </m:oMath>
      <w:r>
        <w:t>截断机制隐式表达——备菜不足时实际销售收入被限制在备菜量范围内，超出部分的需求无法实现。第五部分为偏好奖励项，系数 γ = 0.1 用于鼓励模型优先准备受欢迎程度高的菜品，提升顾客满意度。</w:t>
      </w:r>
    </w:p>
    <w:p>
      <w:pPr>
        <w:pStyle w:val="17"/>
        <w:ind w:firstLine="480"/>
        <w:jc w:val="left"/>
      </w:pPr>
      <w:r>
        <w:t>(3) 约束条件</w:t>
      </w:r>
    </w:p>
    <w:p>
      <w:pPr>
        <w:pStyle w:val="17"/>
        <w:ind w:firstLine="480"/>
        <w:jc w:val="left"/>
      </w:pPr>
      <w:r>
        <w:t>(a) 总份量约束。备菜总份数应满足预测需求量并含安全库存缓冲，同时设定上限防止严重过度备菜：</w:t>
      </w:r>
    </w:p>
    <w:p>
      <w:pPr>
        <w:pStyle w:val="17"/>
        <w:ind w:firstLine="480"/>
        <w:jc w:val="left"/>
      </w:pPr>
      <m:oMathPara>
        <m:oMath>
          <m:r>
            <m:rPr>
              <m:sty m:val="p"/>
            </m:rPr>
            <m:t>0.85Dtotal≤i=15xi≤Dtotal(1+2β), β=0.15</m:t>
          </m:r>
        </m:oMath>
      </m:oMathPara>
    </w:p>
    <w:p>
      <w:pPr>
        <w:pStyle w:val="17"/>
        <w:ind w:firstLine="480"/>
        <w:jc w:val="left"/>
      </w:pPr>
      <w:r>
        <w:t xml:space="preserve">其中 </w:t>
      </w:r>
      <m:oMath>
        <m:r>
          <m:rPr>
            <m:sty m:val="p"/>
          </m:rPr>
          <m:t>β=0.15</m:t>
        </m:r>
      </m:oMath>
      <w:r>
        <w:t>为安全库存系数，对应于约95%的服务水平（Z值约1.65）。下限0.85保证基本需求覆盖，上限1.30避免超量制备。</w:t>
      </w:r>
    </w:p>
    <w:p>
      <w:pPr>
        <w:pStyle w:val="17"/>
        <w:ind w:firstLine="480"/>
        <w:jc w:val="left"/>
      </w:pPr>
      <w:r>
        <w:t>(b) 营养素供给约束。各类营养素的总备菜量需在营养目标的容忍区间内：</w:t>
      </w:r>
    </w:p>
    <w:p>
      <w:pPr>
        <w:pStyle w:val="17"/>
        <w:ind w:firstLine="480"/>
        <w:jc w:val="left"/>
      </w:pPr>
      <m:oMathPara>
        <m:oMath>
          <m:r>
            <m:rPr>
              <m:sty m:val="p"/>
            </m:rPr>
            <m:t>i=15ai,jxi≥Rj(1-δ), ∀j∈{热量,蛋白质,脂肪,碳水化合物,纤维}, δ=0.20</m:t>
          </m:r>
        </m:oMath>
      </m:oMathPara>
    </w:p>
    <w:p>
      <w:pPr>
        <w:pStyle w:val="17"/>
        <w:ind w:firstLine="480"/>
        <w:jc w:val="left"/>
      </w:pPr>
      <w:r>
        <w:t xml:space="preserve">其中 </w:t>
      </w:r>
      <m:oMath>
        <m:r>
          <m:rPr>
            <m:sty m:val="p"/>
          </m:rPr>
          <m:t>ai,j</m:t>
        </m:r>
      </m:oMath>
      <w:r>
        <w:t>为菜品i中营养素j的每份含量，</w:t>
      </w:r>
      <m:oMath>
        <m:r>
          <m:rPr>
            <m:sty m:val="p"/>
          </m:rPr>
          <m:t>Rj</m:t>
        </m:r>
      </m:oMath>
      <w:r>
        <w:t>为表8中的备菜总目标，δ =0.20。热量设置双向约束以控制总热量在合理范围，其余四类营养素仅设置下限以保证基本营养供给。</w:t>
      </w:r>
    </w:p>
    <w:p>
      <w:pPr>
        <w:pStyle w:val="21"/>
      </w:pPr>
      <w:r>
        <w:rPr>
          <w:b/>
        </w:rPr>
        <w:t>(c)</w:t>
      </w:r>
      <w:r>
        <w:t xml:space="preserve"> 菜品类别多样性约束。各类别菜品的备菜份数需满足基本多样性要求：</w:t>
      </w:r>
    </w:p>
    <w:p>
      <w:pPr>
        <w:pStyle w:val="22"/>
        <w:jc w:val="center"/>
      </w:pPr>
      <w:r>
        <w:t>表 9 菜品类别多样性约束</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50" w:type="dxa"/>
          <w:bottom w:w="50" w:type="dxa"/>
          <w:right w:w="50" w:type="dxa"/>
        </w:tblCellMar>
      </w:tblPr>
      <w:tblGrid>
        <w:gridCol w:w="2292"/>
        <w:gridCol w:w="2293"/>
        <w:gridCol w:w="2293"/>
        <w:gridCol w:w="22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tblHeader/>
          <w:jc w:val="center"/>
        </w:trPr>
        <w:tc>
          <w:tcPr>
            <w:tcW w:w="2480" w:type="dxa"/>
            <w:tcBorders>
              <w:top w:val="single" w:color="000000" w:sz="12" w:space="0"/>
              <w:left w:val="nil"/>
              <w:bottom w:val="single" w:color="000000" w:sz="4" w:space="0"/>
              <w:right w:val="nil"/>
              <w:tl2br w:val="nil"/>
            </w:tcBorders>
            <w:shd w:val="clear" w:color="auto" w:fill="FFFFFF"/>
            <w:vAlign w:val="center"/>
          </w:tcPr>
          <w:p>
            <w:pPr>
              <w:jc w:val="center"/>
              <w:rPr>
                <w:color w:val="000000"/>
              </w:rPr>
            </w:pPr>
            <w:r>
              <w:rPr>
                <w:color w:val="000000"/>
                <w:sz w:val="16"/>
              </w:rPr>
              <w:t>类别</w:t>
            </w:r>
          </w:p>
        </w:tc>
        <w:tc>
          <w:tcPr>
            <w:tcW w:w="2480" w:type="dxa"/>
            <w:tcBorders>
              <w:top w:val="single" w:color="000000" w:sz="12" w:space="0"/>
              <w:left w:val="nil"/>
              <w:bottom w:val="single" w:color="000000" w:sz="4" w:space="0"/>
              <w:right w:val="nil"/>
            </w:tcBorders>
            <w:shd w:val="clear" w:color="auto" w:fill="FFFFFF"/>
            <w:vAlign w:val="center"/>
          </w:tcPr>
          <w:p>
            <w:pPr>
              <w:jc w:val="center"/>
              <w:rPr>
                <w:color w:val="000000"/>
              </w:rPr>
            </w:pPr>
            <w:r>
              <w:rPr>
                <w:color w:val="000000"/>
                <w:sz w:val="16"/>
              </w:rPr>
              <w:t>最少菜品数</w:t>
            </w:r>
          </w:p>
        </w:tc>
        <w:tc>
          <w:tcPr>
            <w:tcW w:w="2480" w:type="dxa"/>
            <w:tcBorders>
              <w:top w:val="single" w:color="000000" w:sz="12" w:space="0"/>
              <w:left w:val="nil"/>
              <w:bottom w:val="single" w:color="000000" w:sz="4" w:space="0"/>
              <w:right w:val="nil"/>
            </w:tcBorders>
            <w:shd w:val="clear" w:color="auto" w:fill="FFFFFF"/>
            <w:vAlign w:val="center"/>
          </w:tcPr>
          <w:p>
            <w:pPr>
              <w:jc w:val="center"/>
              <w:rPr>
                <w:color w:val="000000"/>
              </w:rPr>
            </w:pPr>
            <w:r>
              <w:rPr>
                <w:color w:val="000000"/>
                <w:sz w:val="16"/>
              </w:rPr>
              <w:t>最小备菜份数</w:t>
            </w:r>
          </w:p>
        </w:tc>
        <w:tc>
          <w:tcPr>
            <w:tcW w:w="2480" w:type="dxa"/>
            <w:tcBorders>
              <w:top w:val="single" w:color="000000" w:sz="12" w:space="0"/>
              <w:left w:val="nil"/>
              <w:bottom w:val="single" w:color="000000" w:sz="4" w:space="0"/>
              <w:right w:val="nil"/>
            </w:tcBorders>
            <w:shd w:val="clear" w:color="auto" w:fill="FFFFFF"/>
            <w:vAlign w:val="center"/>
          </w:tcPr>
          <w:p>
            <w:pPr>
              <w:jc w:val="center"/>
              <w:rPr>
                <w:color w:val="000000"/>
              </w:rPr>
            </w:pPr>
            <w:r>
              <w:rPr>
                <w:color w:val="000000"/>
                <w:sz w:val="16"/>
              </w:rPr>
              <w:t>约束意义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2480" w:type="dxa"/>
            <w:tcBorders>
              <w:top w:val="single" w:color="000000" w:sz="4" w:space="0"/>
              <w:left w:val="nil"/>
              <w:bottom w:val="nil"/>
              <w:right w:val="nil"/>
            </w:tcBorders>
            <w:shd w:val="clear" w:color="auto" w:fill="FFFFFF"/>
            <w:vAlign w:val="center"/>
          </w:tcPr>
          <w:p>
            <w:pPr>
              <w:jc w:val="center"/>
              <w:rPr>
                <w:color w:val="000000"/>
              </w:rPr>
            </w:pPr>
            <w:r>
              <w:rPr>
                <w:color w:val="000000"/>
                <w:sz w:val="16"/>
              </w:rPr>
              <w:t>主食</w:t>
            </w:r>
          </w:p>
        </w:tc>
        <w:tc>
          <w:tcPr>
            <w:tcW w:w="2480" w:type="dxa"/>
            <w:tcBorders>
              <w:top w:val="single" w:color="000000" w:sz="4" w:space="0"/>
              <w:left w:val="nil"/>
              <w:bottom w:val="nil"/>
              <w:right w:val="nil"/>
            </w:tcBorders>
            <w:shd w:val="clear" w:color="auto" w:fill="FFFFFF"/>
            <w:vAlign w:val="center"/>
          </w:tcPr>
          <w:p>
            <w:pPr>
              <w:jc w:val="center"/>
              <w:rPr>
                <w:color w:val="000000"/>
              </w:rPr>
            </w:pPr>
            <w:r>
              <w:rPr>
                <w:color w:val="000000"/>
                <w:sz w:val="16"/>
              </w:rPr>
              <w:t>1</w:t>
            </w:r>
          </w:p>
        </w:tc>
        <w:tc>
          <w:tcPr>
            <w:tcW w:w="2480" w:type="dxa"/>
            <w:tcBorders>
              <w:top w:val="single" w:color="000000" w:sz="4" w:space="0"/>
              <w:left w:val="nil"/>
              <w:bottom w:val="nil"/>
              <w:right w:val="nil"/>
            </w:tcBorders>
            <w:shd w:val="clear" w:color="auto" w:fill="FFFFFF"/>
            <w:vAlign w:val="center"/>
          </w:tcPr>
          <w:p>
            <w:pPr>
              <w:jc w:val="center"/>
              <w:rPr>
                <w:color w:val="000000"/>
              </w:rPr>
            </w:pPr>
            <w:r>
              <w:rPr>
                <w:color w:val="000000"/>
                <w:sz w:val="16"/>
              </w:rPr>
              <w:t>10</w:t>
            </w:r>
          </w:p>
        </w:tc>
        <w:tc>
          <w:tcPr>
            <w:tcW w:w="2480" w:type="dxa"/>
            <w:tcBorders>
              <w:top w:val="single" w:color="000000" w:sz="4" w:space="0"/>
              <w:left w:val="nil"/>
              <w:bottom w:val="nil"/>
              <w:right w:val="nil"/>
            </w:tcBorders>
            <w:shd w:val="clear" w:color="auto" w:fill="FFFFFF"/>
            <w:vAlign w:val="center"/>
          </w:tcPr>
          <w:p>
            <w:pPr>
              <w:jc w:val="center"/>
              <w:rPr>
                <w:color w:val="000000"/>
              </w:rPr>
            </w:pPr>
            <w:r>
              <w:rPr>
                <w:color w:val="000000"/>
                <w:sz w:val="16"/>
              </w:rPr>
              <w:t>保证米饭等主食充足供应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2480" w:type="dxa"/>
            <w:tcBorders>
              <w:top w:val="nil"/>
              <w:left w:val="nil"/>
              <w:bottom w:val="nil"/>
              <w:right w:val="nil"/>
            </w:tcBorders>
            <w:shd w:val="clear" w:color="auto" w:fill="FFFFFF"/>
            <w:vAlign w:val="center"/>
          </w:tcPr>
          <w:p>
            <w:pPr>
              <w:jc w:val="center"/>
              <w:rPr>
                <w:color w:val="000000"/>
              </w:rPr>
            </w:pPr>
            <w:r>
              <w:rPr>
                <w:color w:val="000000"/>
                <w:sz w:val="16"/>
              </w:rPr>
              <w:t>荤菜</w:t>
            </w:r>
          </w:p>
        </w:tc>
        <w:tc>
          <w:tcPr>
            <w:tcW w:w="2480" w:type="dxa"/>
            <w:tcBorders>
              <w:top w:val="nil"/>
              <w:left w:val="nil"/>
              <w:bottom w:val="nil"/>
              <w:right w:val="nil"/>
            </w:tcBorders>
            <w:shd w:val="clear" w:color="auto" w:fill="FFFFFF"/>
            <w:vAlign w:val="center"/>
          </w:tcPr>
          <w:p>
            <w:pPr>
              <w:jc w:val="center"/>
              <w:rPr>
                <w:color w:val="000000"/>
              </w:rPr>
            </w:pPr>
            <w:r>
              <w:rPr>
                <w:color w:val="000000"/>
                <w:sz w:val="16"/>
              </w:rPr>
              <w:t>3</w:t>
            </w:r>
          </w:p>
        </w:tc>
        <w:tc>
          <w:tcPr>
            <w:tcW w:w="2480" w:type="dxa"/>
            <w:tcBorders>
              <w:top w:val="nil"/>
              <w:left w:val="nil"/>
              <w:bottom w:val="nil"/>
              <w:right w:val="nil"/>
            </w:tcBorders>
            <w:shd w:val="clear" w:color="auto" w:fill="FFFFFF"/>
            <w:vAlign w:val="center"/>
          </w:tcPr>
          <w:p>
            <w:pPr>
              <w:jc w:val="center"/>
              <w:rPr>
                <w:color w:val="000000"/>
              </w:rPr>
            </w:pPr>
            <w:r>
              <w:rPr>
                <w:color w:val="000000"/>
                <w:sz w:val="16"/>
              </w:rPr>
              <w:t>30</w:t>
            </w:r>
          </w:p>
        </w:tc>
        <w:tc>
          <w:tcPr>
            <w:tcW w:w="2480" w:type="dxa"/>
            <w:tcBorders>
              <w:top w:val="nil"/>
              <w:left w:val="nil"/>
              <w:bottom w:val="nil"/>
              <w:right w:val="nil"/>
            </w:tcBorders>
            <w:shd w:val="clear" w:color="auto" w:fill="FFFFFF"/>
            <w:vAlign w:val="center"/>
          </w:tcPr>
          <w:p>
            <w:pPr>
              <w:jc w:val="center"/>
              <w:rPr>
                <w:color w:val="000000"/>
              </w:rPr>
            </w:pPr>
            <w:r>
              <w:rPr>
                <w:color w:val="000000"/>
                <w:sz w:val="16"/>
              </w:rPr>
              <w:t>确保蛋白质来源的多样性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2480" w:type="dxa"/>
            <w:tcBorders>
              <w:top w:val="nil"/>
              <w:left w:val="nil"/>
              <w:bottom w:val="nil"/>
              <w:right w:val="nil"/>
            </w:tcBorders>
            <w:shd w:val="clear" w:color="auto" w:fill="FFFFFF"/>
            <w:vAlign w:val="center"/>
          </w:tcPr>
          <w:p>
            <w:pPr>
              <w:jc w:val="center"/>
              <w:rPr>
                <w:color w:val="000000"/>
              </w:rPr>
            </w:pPr>
            <w:r>
              <w:rPr>
                <w:color w:val="000000"/>
                <w:sz w:val="16"/>
              </w:rPr>
              <w:t>半荤半素</w:t>
            </w:r>
          </w:p>
        </w:tc>
        <w:tc>
          <w:tcPr>
            <w:tcW w:w="2480" w:type="dxa"/>
            <w:tcBorders>
              <w:top w:val="nil"/>
              <w:left w:val="nil"/>
              <w:bottom w:val="nil"/>
              <w:right w:val="nil"/>
            </w:tcBorders>
            <w:shd w:val="clear" w:color="auto" w:fill="FFFFFF"/>
            <w:vAlign w:val="center"/>
          </w:tcPr>
          <w:p>
            <w:pPr>
              <w:jc w:val="center"/>
              <w:rPr>
                <w:color w:val="000000"/>
              </w:rPr>
            </w:pPr>
            <w:r>
              <w:rPr>
                <w:color w:val="000000"/>
                <w:sz w:val="16"/>
              </w:rPr>
              <w:t>2</w:t>
            </w:r>
          </w:p>
        </w:tc>
        <w:tc>
          <w:tcPr>
            <w:tcW w:w="2480" w:type="dxa"/>
            <w:tcBorders>
              <w:top w:val="nil"/>
              <w:left w:val="nil"/>
              <w:bottom w:val="nil"/>
              <w:right w:val="nil"/>
            </w:tcBorders>
            <w:shd w:val="clear" w:color="auto" w:fill="FFFFFF"/>
            <w:vAlign w:val="center"/>
          </w:tcPr>
          <w:p>
            <w:pPr>
              <w:jc w:val="center"/>
              <w:rPr>
                <w:color w:val="000000"/>
              </w:rPr>
            </w:pPr>
            <w:r>
              <w:rPr>
                <w:color w:val="000000"/>
                <w:sz w:val="16"/>
              </w:rPr>
              <w:t>20</w:t>
            </w:r>
          </w:p>
        </w:tc>
        <w:tc>
          <w:tcPr>
            <w:tcW w:w="2480" w:type="dxa"/>
            <w:tcBorders>
              <w:top w:val="nil"/>
              <w:left w:val="nil"/>
              <w:bottom w:val="nil"/>
              <w:right w:val="nil"/>
            </w:tcBorders>
            <w:shd w:val="clear" w:color="auto" w:fill="FFFFFF"/>
            <w:vAlign w:val="center"/>
          </w:tcPr>
          <w:p>
            <w:pPr>
              <w:jc w:val="center"/>
              <w:rPr>
                <w:color w:val="000000"/>
              </w:rPr>
            </w:pPr>
            <w:r>
              <w:rPr>
                <w:color w:val="000000"/>
                <w:sz w:val="16"/>
              </w:rPr>
              <w:t>兼顾口味和营养的过渡类别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2480" w:type="dxa"/>
            <w:tcBorders>
              <w:top w:val="nil"/>
              <w:left w:val="nil"/>
              <w:bottom w:val="single" w:color="000000" w:sz="12" w:space="0"/>
              <w:right w:val="nil"/>
            </w:tcBorders>
            <w:shd w:val="clear" w:color="auto" w:fill="FFFFFF"/>
            <w:vAlign w:val="center"/>
          </w:tcPr>
          <w:p>
            <w:pPr>
              <w:jc w:val="center"/>
              <w:rPr>
                <w:color w:val="000000"/>
              </w:rPr>
            </w:pPr>
            <w:r>
              <w:rPr>
                <w:color w:val="000000"/>
                <w:sz w:val="16"/>
              </w:rPr>
              <w:t>素菜</w:t>
            </w:r>
          </w:p>
        </w:tc>
        <w:tc>
          <w:tcPr>
            <w:tcW w:w="2480" w:type="dxa"/>
            <w:tcBorders>
              <w:top w:val="nil"/>
              <w:left w:val="nil"/>
              <w:bottom w:val="single" w:color="000000" w:sz="12" w:space="0"/>
              <w:right w:val="nil"/>
            </w:tcBorders>
            <w:shd w:val="clear" w:color="auto" w:fill="FFFFFF"/>
            <w:vAlign w:val="center"/>
          </w:tcPr>
          <w:p>
            <w:pPr>
              <w:jc w:val="center"/>
              <w:rPr>
                <w:color w:val="000000"/>
              </w:rPr>
            </w:pPr>
            <w:r>
              <w:rPr>
                <w:color w:val="000000"/>
                <w:sz w:val="16"/>
              </w:rPr>
              <w:t>3</w:t>
            </w:r>
          </w:p>
        </w:tc>
        <w:tc>
          <w:tcPr>
            <w:tcW w:w="2480" w:type="dxa"/>
            <w:tcBorders>
              <w:top w:val="nil"/>
              <w:left w:val="nil"/>
              <w:bottom w:val="single" w:color="000000" w:sz="12" w:space="0"/>
              <w:right w:val="nil"/>
            </w:tcBorders>
            <w:shd w:val="clear" w:color="auto" w:fill="FFFFFF"/>
            <w:vAlign w:val="center"/>
          </w:tcPr>
          <w:p>
            <w:pPr>
              <w:jc w:val="center"/>
              <w:rPr>
                <w:color w:val="000000"/>
              </w:rPr>
            </w:pPr>
            <w:r>
              <w:rPr>
                <w:color w:val="000000"/>
                <w:sz w:val="16"/>
              </w:rPr>
              <w:t>30</w:t>
            </w:r>
          </w:p>
        </w:tc>
        <w:tc>
          <w:tcPr>
            <w:tcW w:w="2480" w:type="dxa"/>
            <w:tcBorders>
              <w:top w:val="nil"/>
              <w:left w:val="nil"/>
              <w:bottom w:val="single" w:color="000000" w:sz="12" w:space="0"/>
              <w:right w:val="nil"/>
            </w:tcBorders>
            <w:shd w:val="clear" w:color="auto" w:fill="FFFFFF"/>
            <w:vAlign w:val="center"/>
          </w:tcPr>
          <w:p>
            <w:pPr>
              <w:jc w:val="center"/>
              <w:rPr>
                <w:color w:val="000000"/>
              </w:rPr>
            </w:pPr>
            <w:r>
              <w:rPr>
                <w:color w:val="000000"/>
                <w:sz w:val="16"/>
              </w:rPr>
              <w:t>保证蔬菜和膳食纤维的供给</w:t>
            </w:r>
          </w:p>
        </w:tc>
      </w:tr>
    </w:tbl>
    <w:p/>
    <w:p>
      <w:pPr>
        <w:pStyle w:val="17"/>
        <w:bidi w:val="0"/>
        <w:jc w:val="left"/>
      </w:pPr>
      <w:r>
        <w:t>上述约束确保每个类别的总备菜量不少于相应的最小份数要求，防止某类菜品因偏好度过低或成本过高被模型完全舍弃。</w:t>
      </w:r>
    </w:p>
    <w:p>
      <w:pPr>
        <w:pStyle w:val="17"/>
        <w:bidi w:val="0"/>
        <w:jc w:val="left"/>
      </w:pPr>
      <w:r>
        <w:t>(d) 单菜品备菜上下限约束。每种菜品的备菜量需保持在合理范围内：</w:t>
      </w:r>
    </w:p>
    <w:p>
      <w:pPr>
        <w:pStyle w:val="17"/>
        <w:bidi w:val="0"/>
        <w:jc w:val="left"/>
      </w:pPr>
      <m:oMathPara>
        <m:oMath>
          <m:func>
            <m:funcPr>
              <m:ctrlPr>
                <w:rPr>
                  <w:rFonts w:hint="default" w:ascii="Cambria Math" w:hAnsi="Cambria Math"/>
                </w:rPr>
              </m:ctrlPr>
            </m:funcPr>
            <m:fName>
              <m:r>
                <m:rPr>
                  <m:sty m:val="p"/>
                </m:rPr>
                <w:rPr>
                  <w:rFonts w:hint="default" w:ascii="Times New Roman" w:hAnsi="Times New Roman"/>
                </w:rPr>
                <m:t>max</m:t>
              </m:r>
              <m:ctrlPr>
                <w:rPr>
                  <w:rFonts w:ascii="Cambria Math" w:hAnsi="Cambria Math"/>
                </w:rPr>
              </m:ctrlPr>
            </m:fName>
            <m:e>
              <m:d>
                <m:dPr>
                  <m:ctrlPr>
                    <w:rPr>
                      <w:rFonts w:hint="default" w:ascii="Cambria Math" w:hAnsi="Cambria Math"/>
                    </w:rPr>
                  </m:ctrlPr>
                </m:dPr>
                <m:e>
                  <m:r>
                    <m:rPr>
                      <m:sty m:val="p"/>
                    </m:rPr>
                    <w:rPr>
                      <w:rFonts w:hint="default" w:ascii="Times New Roman" w:hAnsi="Times New Roman"/>
                    </w:rPr>
                    <m:t>5, 0.005×</m:t>
                  </m:r>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total</m:t>
                      </m:r>
                      <m:ctrlPr>
                        <w:rPr>
                          <w:rFonts w:ascii="Cambria Math" w:hAnsi="Cambria Math"/>
                        </w:rPr>
                      </m:ctrlPr>
                    </m:sub>
                  </m:sSub>
                  <m:ctrlPr>
                    <w:rPr>
                      <w:rFonts w:hint="default" w:ascii="Cambria Math" w:hAnsi="Cambria Math"/>
                    </w:rPr>
                  </m:ctrlPr>
                </m:e>
              </m:d>
              <m:ctrlPr>
                <w:rPr>
                  <w:rFonts w:hint="default" w:ascii="Cambria Math" w:hAnsi="Cambria Math"/>
                </w:rPr>
              </m:ctrlPr>
            </m:e>
          </m:func>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hint="default" w:ascii="Cambria Math" w:hAnsi="Cambria Math"/>
                </w:rPr>
              </m:ctrlPr>
            </m:e>
            <m:sub>
              <m:r>
                <m:rPr>
                  <m:sty m:val="p"/>
                </m:rPr>
                <w:rPr>
                  <w:rFonts w:hint="default" w:ascii="Times New Roman" w:hAnsi="Times New Roman"/>
                </w:rPr>
                <m:t>i</m:t>
              </m:r>
              <m:ctrlPr>
                <w:rPr>
                  <w:rFonts w:hint="default" w:ascii="Cambria Math" w:hAnsi="Cambria Math"/>
                </w:rPr>
              </m:ctrlPr>
            </m:sub>
          </m:sSub>
          <m:r>
            <m:rPr>
              <m:sty m:val="p"/>
            </m:rPr>
            <w:rPr>
              <w:rFonts w:hint="default" w:ascii="Times New Roman" w:hAnsi="Times New Roman"/>
            </w:rPr>
            <m:t>≤0.25×</m:t>
          </m:r>
          <m:sSub>
            <m:sSubPr>
              <m:ctrlPr>
                <w:rPr>
                  <w:rFonts w:hint="default" w:ascii="Cambria Math" w:hAnsi="Cambria Math"/>
                </w:rPr>
              </m:ctrlPr>
            </m:sSubPr>
            <m:e>
              <m:r>
                <m:rPr>
                  <m:sty m:val="p"/>
                </m:rPr>
                <w:rPr>
                  <w:rFonts w:hint="default" w:ascii="Times New Roman" w:hAnsi="Times New Roman"/>
                </w:rPr>
                <m:t>D</m:t>
              </m:r>
              <m:ctrlPr>
                <w:rPr>
                  <w:rFonts w:hint="default" w:ascii="Cambria Math" w:hAnsi="Cambria Math"/>
                </w:rPr>
              </m:ctrlPr>
            </m:e>
            <m:sub>
              <m:r>
                <m:rPr>
                  <m:sty m:val="p"/>
                </m:rPr>
                <w:rPr>
                  <w:rFonts w:hint="default" w:ascii="Times New Roman" w:hAnsi="Times New Roman"/>
                </w:rPr>
                <m:t>total</m:t>
              </m:r>
              <m:ctrlPr>
                <w:rPr>
                  <w:rFonts w:hint="default" w:ascii="Cambria Math" w:hAnsi="Cambria Math"/>
                </w:rPr>
              </m:ctrlPr>
            </m:sub>
          </m:sSub>
        </m:oMath>
      </m:oMathPara>
    </w:p>
    <w:p>
      <w:pPr>
        <w:pStyle w:val="17"/>
        <w:bidi w:val="0"/>
        <w:jc w:val="left"/>
      </w:pPr>
      <w:r>
        <w:t>下限5份确保每种被选入的菜品至少有一定的备货量，上限为总需求的25%以防止单一菜品被过度制备。</w:t>
      </w:r>
    </w:p>
    <w:p>
      <w:pPr>
        <w:pStyle w:val="17"/>
        <w:bidi w:val="0"/>
        <w:jc w:val="left"/>
      </w:pPr>
      <w:r>
        <w:t>(e) 整数约束：</w:t>
      </w:r>
      <m:oMath>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p>
          <m:sSupPr>
            <m:ctrlPr>
              <w:rPr>
                <w:rFonts w:hint="default" w:ascii="Cambria Math" w:hAnsi="Cambria Math"/>
              </w:rPr>
            </m:ctrlPr>
          </m:sSupPr>
          <m:e>
            <m:r>
              <m:rPr>
                <m:sty m:val="p"/>
                <m:scr m:val="double-struck"/>
              </m:rPr>
              <w:rPr>
                <w:rFonts w:hint="default" w:ascii="Times New Roman" w:hAnsi="Times New Roman" w:eastAsia="MS Mincho"/>
              </w:rPr>
              <m:t>ℤ</m:t>
            </m:r>
            <m:ctrlPr>
              <w:rPr>
                <w:rFonts w:ascii="Cambria Math" w:hAnsi="Cambria Math"/>
              </w:rPr>
            </m:ctrlPr>
          </m:e>
          <m:sup>
            <m:r>
              <m:rPr>
                <m:sty m:val="p"/>
              </m:rPr>
              <w:rPr>
                <w:rFonts w:hint="default" w:ascii="Times New Roman" w:hAnsi="Times New Roman"/>
              </w:rPr>
              <m:t>+</m:t>
            </m:r>
            <m:ctrlPr>
              <w:rPr>
                <w:rFonts w:ascii="Cambria Math" w:hAnsi="Cambria Math"/>
              </w:rPr>
            </m:ctrlPr>
          </m:sup>
        </m:sSup>
        <m:r>
          <m:rPr>
            <m:sty m:val="p"/>
          </m:rPr>
          <w:rPr>
            <w:rFonts w:hint="default" w:ascii="Times New Roman" w:hAnsi="Times New Roman"/>
          </w:rPr>
          <m:t xml:space="preserve">, </m:t>
        </m:r>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p>
          <m:sSupPr>
            <m:ctrlPr>
              <w:rPr>
                <w:rFonts w:hint="default" w:ascii="Cambria Math" w:hAnsi="Cambria Math"/>
              </w:rPr>
            </m:ctrlPr>
          </m:sSupPr>
          <m:e>
            <m:r>
              <m:rPr>
                <m:sty m:val="p"/>
                <m:scr m:val="double-struck"/>
              </m:rPr>
              <w:rPr>
                <w:rFonts w:hint="default" w:ascii="Times New Roman" w:hAnsi="Times New Roman" w:eastAsia="MS Mincho"/>
              </w:rPr>
              <m:t>ℤ</m:t>
            </m:r>
            <m:ctrlPr>
              <w:rPr>
                <w:rFonts w:ascii="Cambria Math" w:hAnsi="Cambria Math"/>
              </w:rPr>
            </m:ctrlPr>
          </m:e>
          <m:sup>
            <m:r>
              <m:rPr>
                <m:sty m:val="p"/>
              </m:rPr>
              <w:rPr>
                <w:rFonts w:hint="default" w:ascii="Times New Roman" w:hAnsi="Times New Roman"/>
              </w:rPr>
              <m:t>+</m:t>
            </m:r>
            <m:ctrlPr>
              <w:rPr>
                <w:rFonts w:ascii="Cambria Math" w:hAnsi="Cambria Math"/>
              </w:rPr>
            </m:ctrlPr>
          </m:sup>
        </m:sSup>
        <m:r>
          <m:rPr>
            <m:sty m:val="p"/>
          </m:rPr>
          <w:rPr>
            <w:rFonts w:hint="default" w:ascii="Times New Roman" w:hAnsi="Times New Roman"/>
          </w:rPr>
          <m:t xml:space="preserve">, </m:t>
        </m:r>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p>
          <m:sSupPr>
            <m:ctrlPr>
              <w:rPr>
                <w:rFonts w:hint="default" w:ascii="Cambria Math" w:hAnsi="Cambria Math"/>
              </w:rPr>
            </m:ctrlPr>
          </m:sSupPr>
          <m:e>
            <m:r>
              <m:rPr>
                <m:sty m:val="p"/>
                <m:scr m:val="double-struck"/>
              </m:rPr>
              <w:rPr>
                <w:rFonts w:hint="default" w:ascii="Times New Roman" w:hAnsi="Times New Roman" w:eastAsia="MS Mincho"/>
              </w:rPr>
              <m:t>ℤ</m:t>
            </m:r>
            <m:ctrlPr>
              <w:rPr>
                <w:rFonts w:ascii="Cambria Math" w:hAnsi="Cambria Math"/>
              </w:rPr>
            </m:ctrlPr>
          </m:e>
          <m:sup>
            <m:r>
              <m:rPr>
                <m:sty m:val="p"/>
              </m:rPr>
              <w:rPr>
                <w:rFonts w:hint="default" w:ascii="Times New Roman" w:hAnsi="Times New Roman"/>
              </w:rPr>
              <m:t>+</m:t>
            </m:r>
            <m:ctrlPr>
              <w:rPr>
                <w:rFonts w:ascii="Cambria Math" w:hAnsi="Cambria Math"/>
              </w:rPr>
            </m:ctrlPr>
          </m:sup>
        </m:sSup>
      </m:oMath>
    </w:p>
    <w:p>
      <w:pPr>
        <w:pStyle w:val="17"/>
        <w:bidi w:val="0"/>
        <w:jc w:val="left"/>
      </w:pPr>
      <w:r>
        <w:t>(4) 非线性项的线性化处理目标函数中的</w:t>
      </w:r>
      <m:oMath>
        <m:r>
          <m:rPr>
            <m:sty m:val="p"/>
          </m:rPr>
          <w:rPr>
            <w:rFonts w:hint="default" w:ascii="Times New Roman" w:hAnsi="Times New Roman"/>
          </w:rPr>
          <m:t>min(</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oMath>
      <w:r>
        <w:t xml:space="preserve"> 和 </w:t>
      </w:r>
      <m:oMath>
        <m:r>
          <m:rPr>
            <m:sty m:val="p"/>
          </m:rPr>
          <w:rPr>
            <w:rFonts w:hint="default" w:ascii="Times New Roman" w:hAnsi="Times New Roman"/>
          </w:rPr>
          <m:t>max(</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,0)</m:t>
        </m:r>
      </m:oMath>
      <w:r>
        <w:t xml:space="preserve">为非线性项。在MILP框架下，通过引入辅助整数变量和不等式约束实现精确线性化：销售量的线性化：引入 </w:t>
      </w:r>
      <m:oMath>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≥0</m:t>
        </m:r>
      </m:oMath>
      <w:r>
        <w:t xml:space="preserve"> 且 </w:t>
      </w:r>
      <m:oMath>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∈Z</m:t>
        </m:r>
      </m:oMath>
      <w:r>
        <w:t>，添加约束</w:t>
      </w:r>
      <m:oMath>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t>和</w:t>
      </w:r>
      <m:oMath>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t>。由于目标函数中</w:t>
      </w:r>
      <m:oMath>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t>的系数</w:t>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t>&gt;0，最大化求解时</w:t>
      </w:r>
      <m:oMath>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t>将自动取</w:t>
      </w:r>
      <m:oMath>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t>和</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t>的较小值，等价于</w:t>
      </w:r>
      <m:oMath>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=min(</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oMath>
      <w:r>
        <w:t>。浪费量的线性化：引入</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≥0</m:t>
        </m:r>
      </m:oMath>
      <w:r>
        <w:t xml:space="preserve"> 且 </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t xml:space="preserve">∈ Z，添加约束 </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t xml:space="preserve">。由于目标函数中 </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t xml:space="preserve"> 的系数 -h &lt;0，最小化浪费的倾向将使得 </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t>取约束允许的最小值，等价于</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=max(</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,0)</m:t>
        </m:r>
      </m:oMath>
      <w:r>
        <w:t>。给出MILP模型的完整算法流程如下：</w:t>
      </w:r>
    </w:p>
    <w:p>
      <w:pPr>
        <w:jc w:val="left"/>
      </w:pPr>
      <w:r>
        <w:rPr>
          <w:rFonts w:ascii="Times New Roman" w:hAnsi="Times New Roman" w:eastAsia="黑体"/>
          <w:b/>
          <w:sz w:val="20"/>
        </w:rPr>
        <w:t>算法3：午餐备菜MILP优化</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20" w:type="dxa"/>
          <w:bottom w:w="100" w:type="dxa"/>
          <w:right w:w="120" w:type="dxa"/>
        </w:tblCellMar>
      </w:tblPr>
      <w:tblGrid>
        <w:gridCol w:w="93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20" w:type="dxa"/>
            <w:bottom w:w="100" w:type="dxa"/>
            <w:right w:w="120" w:type="dxa"/>
          </w:tblCellMar>
        </w:tblPrEx>
        <w:trPr>
          <w:cantSplit/>
          <w:jc w:val="center"/>
        </w:trPr>
        <w:tc>
          <w:tcPr>
            <w:tcW w:w="9922" w:type="dxa"/>
            <w:shd w:val="clear" w:color="auto" w:fill="F7F7F7"/>
          </w:tcPr>
          <w:p>
            <w:pPr>
              <w:pStyle w:val="23"/>
            </w:pPr>
            <w:r>
              <w:rPr>
                <w:rFonts w:ascii="Consolas" w:hAnsi="Consolas" w:eastAsia="宋体"/>
                <w:sz w:val="17"/>
              </w:rPr>
              <w:t>输入：预测人数 N_pred, 50种菜品的参数(p_i,c_i,a_ij,pop_i)</w:t>
            </w:r>
            <w:r>
              <w:br w:type="textWrapping"/>
            </w:r>
            <w:r>
              <w:rPr>
                <w:rFonts w:ascii="Consolas" w:hAnsi="Consolas" w:eastAsia="宋体"/>
                <w:sz w:val="17"/>
              </w:rPr>
              <w:t xml:space="preserve">      营养目标 R_j, 容忍度 delta, 安全库存系数 beta</w:t>
            </w:r>
            <w:r>
              <w:br w:type="textWrapping"/>
            </w:r>
            <w:r>
              <w:rPr>
                <w:rFonts w:ascii="Consolas" w:hAnsi="Consolas" w:eastAsia="宋体"/>
                <w:sz w:val="17"/>
              </w:rPr>
              <w:t>输出：最优备菜方案 {x_i*} 及预期利润 Z*</w:t>
            </w:r>
            <w:r>
              <w:br w:type="textWrapping"/>
            </w:r>
            <w:r>
              <w:rPr>
                <w:rFonts w:ascii="Consolas" w:hAnsi="Consolas" w:eastAsia="宋体"/>
                <w:sz w:val="17"/>
              </w:rPr>
              <w:t>1: 计算总需求: D = N_pred × 5.5</w:t>
            </w:r>
            <w:r>
              <w:br w:type="textWrapping"/>
            </w:r>
            <w:r>
              <w:rPr>
                <w:rFonts w:ascii="Consolas" w:hAnsi="Consolas" w:eastAsia="宋体"/>
                <w:sz w:val="17"/>
              </w:rPr>
              <w:t>2: 计算期望需求: d_i = D × pop_i, for i = 1..50</w:t>
            </w:r>
            <w:r>
              <w:br w:type="textWrapping"/>
            </w:r>
            <w:r>
              <w:rPr>
                <w:rFonts w:ascii="Consolas" w:hAnsi="Consolas" w:eastAsia="宋体"/>
                <w:sz w:val="17"/>
              </w:rPr>
              <w:t>3: 创建PuLP最大化问题 prob</w:t>
            </w:r>
            <w:r>
              <w:br w:type="textWrapping"/>
            </w:r>
            <w:r>
              <w:rPr>
                <w:rFonts w:ascii="Consolas" w:hAnsi="Consolas" w:eastAsia="宋体"/>
                <w:sz w:val="17"/>
              </w:rPr>
              <w:t>4: 定义整数变量 x_i, s_i, w_i ∈ Z^+, for i = 1..50</w:t>
            </w:r>
            <w:r>
              <w:br w:type="textWrapping"/>
            </w:r>
            <w:r>
              <w:rPr>
                <w:rFonts w:ascii="Consolas" w:hAnsi="Consolas" w:eastAsia="宋体"/>
                <w:sz w:val="17"/>
              </w:rPr>
              <w:t>5: 设置目标函数:</w:t>
            </w:r>
            <w:r>
              <w:br w:type="textWrapping"/>
            </w:r>
            <w:r>
              <w:rPr>
                <w:rFonts w:ascii="Consolas" w:hAnsi="Consolas" w:eastAsia="宋体"/>
                <w:sz w:val="17"/>
              </w:rPr>
              <w:t>6:    prob += sum(p_i*s_i - c_i*x_i - h*w_i) + 0.1*sum(pop_i*x_i)</w:t>
            </w:r>
            <w:r>
              <w:br w:type="textWrapping"/>
            </w:r>
            <w:r>
              <w:rPr>
                <w:rFonts w:ascii="Consolas" w:hAnsi="Consolas" w:eastAsia="宋体"/>
                <w:sz w:val="17"/>
              </w:rPr>
              <w:t>7: 添加约束: s_i &lt;= x_i, s_i &lt;= d_i</w:t>
            </w:r>
            <w:r>
              <w:br w:type="textWrapping"/>
            </w:r>
            <w:r>
              <w:rPr>
                <w:rFonts w:ascii="Consolas" w:hAnsi="Consolas" w:eastAsia="宋体"/>
                <w:sz w:val="17"/>
              </w:rPr>
              <w:t>8: 添加约束: w_i &gt;= x_i - d_i</w:t>
            </w:r>
            <w:r>
              <w:br w:type="textWrapping"/>
            </w:r>
            <w:r>
              <w:rPr>
                <w:rFonts w:ascii="Consolas" w:hAnsi="Consolas" w:eastAsia="宋体"/>
                <w:sz w:val="17"/>
              </w:rPr>
              <w:t>9: 添加总份量约束: 0.85*D &lt;= sum(x_i) &lt;= 1.30*D</w:t>
            </w:r>
            <w:r>
              <w:br w:type="textWrapping"/>
            </w:r>
            <w:r>
              <w:rPr>
                <w:rFonts w:ascii="Consolas" w:hAnsi="Consolas" w:eastAsia="宋体"/>
                <w:sz w:val="17"/>
              </w:rPr>
              <w:t>10: 添加营养约束: sum(a_ij*x_i) in [R_j*0.8, R_j*1.2]</w:t>
            </w:r>
            <w:r>
              <w:br w:type="textWrapping"/>
            </w:r>
            <w:r>
              <w:rPr>
                <w:rFonts w:ascii="Consolas" w:hAnsi="Consolas" w:eastAsia="宋体"/>
                <w:sz w:val="17"/>
              </w:rPr>
              <w:t>11: 添加多样性约束: 各类别 &gt;= 最小份数</w:t>
            </w:r>
            <w:r>
              <w:br w:type="textWrapping"/>
            </w:r>
            <w:r>
              <w:rPr>
                <w:rFonts w:ascii="Consolas" w:hAnsi="Consolas" w:eastAsia="宋体"/>
                <w:sz w:val="17"/>
              </w:rPr>
              <w:t>12: 添加上下限: 5 &lt;= x_i &lt;= 0.25*D</w:t>
            </w:r>
            <w:r>
              <w:br w:type="textWrapping"/>
            </w:r>
            <w:r>
              <w:rPr>
                <w:rFonts w:ascii="Consolas" w:hAnsi="Consolas" w:eastAsia="宋体"/>
                <w:sz w:val="17"/>
              </w:rPr>
              <w:t>13: 调用CBC求解器: prob.solve(timeLimit=120)</w:t>
            </w:r>
            <w:r>
              <w:br w:type="textWrapping"/>
            </w:r>
            <w:r>
              <w:rPr>
                <w:rFonts w:ascii="Consolas" w:hAnsi="Consolas" w:eastAsia="宋体"/>
                <w:sz w:val="17"/>
              </w:rPr>
              <w:t>14: 提取: x_i* = int(value(x_i)), Z* = value(prob.objective)</w:t>
            </w:r>
            <w:r>
              <w:br w:type="textWrapping"/>
            </w:r>
            <w:r>
              <w:rPr>
                <w:rFonts w:ascii="Consolas" w:hAnsi="Consolas" w:eastAsia="宋体"/>
                <w:sz w:val="17"/>
              </w:rPr>
              <w:t>15: return ({x_i*}, Z*)</w:t>
            </w:r>
          </w:p>
        </w:tc>
      </w:tr>
    </w:tbl>
    <w:p/>
    <w:p>
      <w:pPr>
        <w:pStyle w:val="4"/>
        <w:rPr>
          <w:rFonts w:hint="eastAsia" w:asciiTheme="minorEastAsia" w:hAnsiTheme="minorEastAsia" w:eastAsiaTheme="minorEastAsia" w:cstheme="minorEastAsia"/>
          <w:color w:val="auto"/>
        </w:rPr>
      </w:pPr>
      <w:r>
        <w:rPr>
          <w:rFonts w:ascii="Times New Roman" w:hAnsi="Times New Roman" w:eastAsia="黑体"/>
          <w:b/>
          <w:color w:val="auto"/>
          <w:sz w:val="24"/>
        </w:rPr>
        <w:t xml:space="preserve">5.3.3 </w:t>
      </w:r>
      <w:r>
        <w:rPr>
          <w:rFonts w:hint="eastAsia" w:asciiTheme="minorEastAsia" w:hAnsiTheme="minorEastAsia" w:eastAsiaTheme="minorEastAsia" w:cstheme="minorEastAsia"/>
          <w:b/>
          <w:color w:val="auto"/>
          <w:sz w:val="24"/>
        </w:rPr>
        <w:t>模型的求解</w:t>
      </w:r>
    </w:p>
    <w:p>
      <w:pPr>
        <w:pStyle w:val="17"/>
        <w:bidi w:val="0"/>
        <w:jc w:val="left"/>
      </w:pPr>
      <w:r>
        <w:t>使用PuLP 2.7.0调用开源CBC（Coin-or Branch and Cut）求解器对上述MILP模型进行求解，求解时间上限设为120秒。CBC求解器采用分支定界法结合割平面技术搜索最优整数解。模型共包含200个变量（50个</w:t>
      </w:r>
      <m:oMath>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t>+ 50个</w:t>
      </w:r>
      <m:oMath>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t>+ 50个</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t>，含辅助变量）、约360条线性约束。对2025年5月6日至12日中的5个工作日，分别读取问题二输出的日预测就餐人数，逐日进行独立求解。5天全部在120秒内达到Optimal状态。求解结果汇总于表10。</w:t>
      </w:r>
    </w:p>
    <w:p>
      <w:pPr>
        <w:pStyle w:val="22"/>
        <w:jc w:val="center"/>
      </w:pPr>
      <w:r>
        <w:rPr>
          <w:b/>
        </w:rPr>
        <w:t>表 10 5天午餐备菜方案汇总</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50" w:type="dxa"/>
          <w:bottom w:w="50" w:type="dxa"/>
          <w:right w:w="50" w:type="dxa"/>
        </w:tblCellMar>
      </w:tblPr>
      <w:tblGrid>
        <w:gridCol w:w="1153"/>
        <w:gridCol w:w="1133"/>
        <w:gridCol w:w="1141"/>
        <w:gridCol w:w="1152"/>
        <w:gridCol w:w="1152"/>
        <w:gridCol w:w="1152"/>
        <w:gridCol w:w="1143"/>
        <w:gridCol w:w="11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tblHeader/>
          <w:jc w:val="center"/>
        </w:trPr>
        <w:tc>
          <w:tcPr>
            <w:tcW w:w="1240" w:type="dxa"/>
            <w:tcBorders>
              <w:top w:val="nil"/>
              <w:left w:val="nil"/>
              <w:bottom w:val="single" w:color="000000" w:sz="4" w:space="0"/>
              <w:right w:val="nil"/>
              <w:tl2br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日期</w:t>
            </w:r>
          </w:p>
        </w:tc>
        <w:tc>
          <w:tcPr>
            <w:tcW w:w="1240" w:type="dxa"/>
            <w:tcBorders>
              <w:top w:val="nil"/>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星期</w:t>
            </w:r>
          </w:p>
        </w:tc>
        <w:tc>
          <w:tcPr>
            <w:tcW w:w="1240" w:type="dxa"/>
            <w:tcBorders>
              <w:top w:val="nil"/>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预测人数</w:t>
            </w:r>
          </w:p>
        </w:tc>
        <w:tc>
          <w:tcPr>
            <w:tcW w:w="1240" w:type="dxa"/>
            <w:tcBorders>
              <w:top w:val="nil"/>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备菜总份数</w:t>
            </w:r>
          </w:p>
        </w:tc>
        <w:tc>
          <w:tcPr>
            <w:tcW w:w="1240" w:type="dxa"/>
            <w:tcBorders>
              <w:top w:val="nil"/>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预期收入(元)</w:t>
            </w:r>
          </w:p>
        </w:tc>
        <w:tc>
          <w:tcPr>
            <w:tcW w:w="1240" w:type="dxa"/>
            <w:tcBorders>
              <w:top w:val="nil"/>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备菜成本(元)</w:t>
            </w:r>
          </w:p>
        </w:tc>
        <w:tc>
          <w:tcPr>
            <w:tcW w:w="1240" w:type="dxa"/>
            <w:tcBorders>
              <w:top w:val="nil"/>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预期利润(元)</w:t>
            </w:r>
          </w:p>
        </w:tc>
        <w:tc>
          <w:tcPr>
            <w:tcW w:w="1240" w:type="dxa"/>
            <w:tcBorders>
              <w:top w:val="nil"/>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均衡度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240" w:type="dxa"/>
            <w:tcBorders>
              <w:top w:val="single" w:color="000000" w:sz="4" w:space="0"/>
              <w:left w:val="nil"/>
              <w:bottom w:val="nil"/>
              <w:right w:val="single" w:color="000000" w:sz="4" w:space="0"/>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05-06</w:t>
            </w:r>
          </w:p>
        </w:tc>
        <w:tc>
          <w:tcPr>
            <w:tcW w:w="1240" w:type="dxa"/>
            <w:tcBorders>
              <w:top w:val="single" w:color="000000" w:sz="4" w:space="0"/>
              <w:left w:val="single" w:color="000000" w:sz="4" w:space="0"/>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周二</w:t>
            </w:r>
          </w:p>
        </w:tc>
        <w:tc>
          <w:tcPr>
            <w:tcW w:w="1240" w:type="dxa"/>
            <w:tcBorders>
              <w:top w:val="single" w:color="000000" w:sz="4" w:space="0"/>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284</w:t>
            </w:r>
          </w:p>
        </w:tc>
        <w:tc>
          <w:tcPr>
            <w:tcW w:w="1240" w:type="dxa"/>
            <w:tcBorders>
              <w:top w:val="single" w:color="000000" w:sz="4" w:space="0"/>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1,797</w:t>
            </w:r>
          </w:p>
        </w:tc>
        <w:tc>
          <w:tcPr>
            <w:tcW w:w="1240" w:type="dxa"/>
            <w:tcBorders>
              <w:top w:val="single" w:color="000000" w:sz="4" w:space="0"/>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2,581</w:t>
            </w:r>
          </w:p>
        </w:tc>
        <w:tc>
          <w:tcPr>
            <w:tcW w:w="1240" w:type="dxa"/>
            <w:tcBorders>
              <w:top w:val="single" w:color="000000" w:sz="4" w:space="0"/>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1,705</w:t>
            </w:r>
          </w:p>
        </w:tc>
        <w:tc>
          <w:tcPr>
            <w:tcW w:w="1240" w:type="dxa"/>
            <w:tcBorders>
              <w:top w:val="single" w:color="000000" w:sz="4" w:space="0"/>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712</w:t>
            </w:r>
          </w:p>
        </w:tc>
        <w:tc>
          <w:tcPr>
            <w:tcW w:w="1240" w:type="dxa"/>
            <w:tcBorders>
              <w:top w:val="single" w:color="000000" w:sz="4" w:space="0"/>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0.93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240" w:type="dxa"/>
            <w:tcBorders>
              <w:top w:val="nil"/>
              <w:left w:val="nil"/>
              <w:bottom w:val="nil"/>
              <w:right w:val="single" w:color="000000" w:sz="4" w:space="0"/>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05-07</w:t>
            </w:r>
          </w:p>
        </w:tc>
        <w:tc>
          <w:tcPr>
            <w:tcW w:w="1240" w:type="dxa"/>
            <w:tcBorders>
              <w:top w:val="nil"/>
              <w:left w:val="single" w:color="000000" w:sz="4" w:space="0"/>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周三</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294</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1,860</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2,684</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1,766</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751</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0.93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240" w:type="dxa"/>
            <w:tcBorders>
              <w:top w:val="nil"/>
              <w:left w:val="nil"/>
              <w:bottom w:val="nil"/>
              <w:right w:val="single" w:color="000000" w:sz="4" w:space="0"/>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05-08</w:t>
            </w:r>
          </w:p>
        </w:tc>
        <w:tc>
          <w:tcPr>
            <w:tcW w:w="1240" w:type="dxa"/>
            <w:tcBorders>
              <w:top w:val="nil"/>
              <w:left w:val="single" w:color="000000" w:sz="4" w:space="0"/>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周四</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300</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1,898</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2,735</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1,801</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763</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0.93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240" w:type="dxa"/>
            <w:tcBorders>
              <w:top w:val="nil"/>
              <w:left w:val="nil"/>
              <w:bottom w:val="nil"/>
              <w:right w:val="single" w:color="000000" w:sz="4" w:space="0"/>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05-09</w:t>
            </w:r>
          </w:p>
        </w:tc>
        <w:tc>
          <w:tcPr>
            <w:tcW w:w="1240" w:type="dxa"/>
            <w:tcBorders>
              <w:top w:val="nil"/>
              <w:left w:val="single" w:color="000000" w:sz="4" w:space="0"/>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周五</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300</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1,898</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2,735</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1,801</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763</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0.93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240" w:type="dxa"/>
            <w:tcBorders>
              <w:top w:val="nil"/>
              <w:left w:val="nil"/>
              <w:bottom w:val="nil"/>
              <w:right w:val="single" w:color="000000" w:sz="4" w:space="0"/>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05-12</w:t>
            </w:r>
          </w:p>
        </w:tc>
        <w:tc>
          <w:tcPr>
            <w:tcW w:w="1240" w:type="dxa"/>
            <w:tcBorders>
              <w:top w:val="nil"/>
              <w:left w:val="single" w:color="000000" w:sz="4" w:space="0"/>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周一</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288</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1,822</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2,620</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1,727</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728</w:t>
            </w:r>
          </w:p>
        </w:tc>
        <w:tc>
          <w:tcPr>
            <w:tcW w:w="1240"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0.93</w:t>
            </w:r>
          </w:p>
        </w:tc>
      </w:tr>
    </w:tbl>
    <w:p/>
    <w:p>
      <w:pPr>
        <w:pStyle w:val="17"/>
        <w:bidi w:val="0"/>
        <w:jc w:val="left"/>
      </w:pPr>
      <w:r>
        <w:t>由表10可知，备菜总份数在1,797~1,898之间波动，与预测就餐人数正相关（人均约5.5份×1.15安全系数≈6.3份/人）。预期利润在712~763元/天之间。周四和周五因预测人数相同（300人），备菜量和利润也相同。营养均衡度均达到0.93，表明备菜方案在蛋白质、脂肪和碳水化合物的供能比上均与DRIs推荐标准较为吻合。以5月6日为例，表11展示了该日备菜方案中前15种菜品的详细信息。米饭作为最核心的主食，备菜390份，满足266份的预期需求，安全余量124份。酱鸭腿46份、盐水虾26份等热门荤菜预期销量与备菜量基本持平，浪费风险为0。番茄炒蛋/红烧萝卜备菜121份，浪费风险73份——这是由于该菜品的低单价使得其成为模型满足营养素总量约束的</w:t>
      </w:r>
      <w:r>
        <w:rPr>
          <w:rFonts w:hint="eastAsia"/>
          <w:lang w:eastAsia="zh-CN"/>
        </w:rPr>
        <w:t>“</w:t>
      </w:r>
      <w:r>
        <w:t>填充型</w:t>
      </w:r>
      <w:r>
        <w:rPr>
          <w:rFonts w:hint="eastAsia"/>
          <w:lang w:eastAsia="zh-CN"/>
        </w:rPr>
        <w:t>”</w:t>
      </w:r>
      <w:r>
        <w:t>菜品。</w:t>
      </w:r>
    </w:p>
    <w:p>
      <w:pPr>
        <w:pStyle w:val="22"/>
        <w:jc w:val="center"/>
      </w:pPr>
      <w:r>
        <w:rPr>
          <w:b/>
        </w:rPr>
        <w:t>表 11 5月6日午餐备菜方案（Top 10菜品）</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50" w:type="dxa"/>
          <w:bottom w:w="50" w:type="dxa"/>
          <w:right w:w="50" w:type="dxa"/>
        </w:tblCellMar>
      </w:tblPr>
      <w:tblGrid>
        <w:gridCol w:w="1141"/>
        <w:gridCol w:w="1141"/>
        <w:gridCol w:w="1141"/>
        <w:gridCol w:w="1148"/>
        <w:gridCol w:w="1151"/>
        <w:gridCol w:w="1148"/>
        <w:gridCol w:w="1150"/>
        <w:gridCol w:w="11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240" w:type="dxa"/>
            <w:tcBorders>
              <w:top w:val="single" w:color="000000" w:sz="4" w:space="0"/>
              <w:left w:val="nil"/>
              <w:bottom w:val="single" w:color="000000" w:sz="4" w:space="0"/>
              <w:right w:val="nil"/>
              <w:tl2br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排名</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菜品名称</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类别</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备菜份数</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单价(元)</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预期销量</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预期收入(元)</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浪费风险(份)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米饭</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主食</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390</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0.21</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266</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57</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酱鸭腿</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荤菜</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46</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4.24</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46</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195</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3</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盐水虾</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荤菜</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26</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6.99</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26</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182</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4</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家常豆腐</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素菜</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24</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2.61</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24</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63</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5</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油豆腐烧肉</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荤菜</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24</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2.88</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24</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69</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6</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大排</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荤菜</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23</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5.32</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23</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123</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7</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茭白肉丝小炒</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荤菜</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22</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4.53</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22</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98</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8</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番茄炒蛋/红烧萝卜</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荤菜</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121</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1.97</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20</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39</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9</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葱油娃娃菜</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素菜</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18</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2.37</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18</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42</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10</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扎肉</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荤菜</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16</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7.64</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16</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122</w:t>
            </w:r>
          </w:p>
        </w:tc>
        <w:tc>
          <w:tcPr>
            <w:tcW w:w="1240" w:type="dxa"/>
            <w:tcBorders>
              <w:top w:val="single" w:color="000000" w:sz="4" w:space="0"/>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4"/>
              </w:rPr>
              <w:t>0</w:t>
            </w:r>
          </w:p>
        </w:tc>
      </w:tr>
    </w:tbl>
    <w:p/>
    <w:p>
      <w:pPr>
        <w:pStyle w:val="22"/>
        <w:jc w:val="center"/>
        <w:rPr>
          <w:rFonts w:hint="eastAsia" w:eastAsia="宋体"/>
          <w:b/>
          <w:lang w:eastAsia="zh-CN"/>
        </w:rPr>
      </w:pPr>
      <w:r>
        <w:rPr>
          <w:rFonts w:hint="eastAsia" w:eastAsia="宋体"/>
          <w:b/>
          <w:lang w:eastAsia="zh-CN"/>
        </w:rPr>
        <w:drawing>
          <wp:inline distT="0" distB="0" distL="114300" distR="114300">
            <wp:extent cx="5756275" cy="3581400"/>
            <wp:effectExtent l="0" t="0" r="6350" b="0"/>
            <wp:docPr id="9" name="图片 9" descr="p3_meal_p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p3_meal_plans"/>
                    <pic:cNvPicPr>
                      <a:picLocks noChangeAspect="1"/>
                    </pic:cNvPicPr>
                  </pic:nvPicPr>
                  <pic:blipFill>
                    <a:blip r:embed="rId22"/>
                    <a:stretch>
                      <a:fillRect/>
                    </a:stretch>
                  </pic:blipFill>
                  <pic:spPr>
                    <a:xfrm>
                      <a:off x="0" y="0"/>
                      <a:ext cx="5756275" cy="3581400"/>
                    </a:xfrm>
                    <a:prstGeom prst="rect">
                      <a:avLst/>
                    </a:prstGeom>
                  </pic:spPr>
                </pic:pic>
              </a:graphicData>
            </a:graphic>
          </wp:inline>
        </w:drawing>
      </w:r>
    </w:p>
    <w:p>
      <w:pPr>
        <w:pStyle w:val="22"/>
        <w:jc w:val="center"/>
      </w:pPr>
      <w:r>
        <w:rPr>
          <w:b/>
        </w:rPr>
        <w:t>图13 午餐备菜方案可视化（备菜量/利润率/类别分布/营养满足度雷达图）</w:t>
      </w:r>
    </w:p>
    <w:p/>
    <w:p>
      <w:pPr>
        <w:pStyle w:val="4"/>
        <w:rPr>
          <w:color w:val="auto"/>
        </w:rPr>
      </w:pPr>
      <w:r>
        <w:rPr>
          <w:rFonts w:ascii="Times New Roman" w:hAnsi="Times New Roman" w:eastAsia="黑体"/>
          <w:b/>
          <w:color w:val="auto"/>
          <w:sz w:val="24"/>
        </w:rPr>
        <w:t xml:space="preserve">5.3.4 </w:t>
      </w:r>
      <w:r>
        <w:rPr>
          <w:rFonts w:hint="eastAsia" w:asciiTheme="minorEastAsia" w:hAnsiTheme="minorEastAsia" w:eastAsiaTheme="minorEastAsia" w:cstheme="minorEastAsia"/>
          <w:b/>
          <w:color w:val="auto"/>
          <w:sz w:val="24"/>
        </w:rPr>
        <w:t>营养均衡度分析</w:t>
      </w:r>
    </w:p>
    <w:p>
      <w:pPr>
        <w:pStyle w:val="17"/>
        <w:bidi w:val="0"/>
        <w:jc w:val="left"/>
      </w:pPr>
      <w:r>
        <w:t>对各工作日的备菜方案进行营养均衡度评估。将方案中营养素总量除以预测就餐人数，得到人均供给量。将人均供给量与表8中的午餐营养目标对比，计算三大宏量营养素的供能比：蛋白质供能比 = (人均蛋白质 × 4) /人均总热量，脂肪供能比 = (人均脂肪 × 9) / 人均总热量，碳水化合物供能比 = (人均碳水 × 4) / 人均总热量。参考《中国居民膳食指南（2022）》推荐的宏量营养素供能比区间——蛋白质10%~15%、脂肪20%~30%、碳水化合物50%~65%，对三个比例分别计算符合度得分（0~1分）。综合均衡度为三项得分的算术平均值。5天方案的均衡度分析结果见表12。</w:t>
      </w:r>
    </w:p>
    <w:p>
      <w:pPr>
        <w:pStyle w:val="22"/>
        <w:jc w:val="center"/>
      </w:pPr>
      <w:r>
        <w:rPr>
          <w:b/>
        </w:rPr>
        <w:t>表 12 5天备菜方案的营养均衡度分析</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50" w:type="dxa"/>
          <w:bottom w:w="50" w:type="dxa"/>
          <w:right w:w="50" w:type="dxa"/>
        </w:tblCellMar>
      </w:tblPr>
      <w:tblGrid>
        <w:gridCol w:w="1528"/>
        <w:gridCol w:w="1528"/>
        <w:gridCol w:w="1532"/>
        <w:gridCol w:w="1532"/>
        <w:gridCol w:w="1532"/>
        <w:gridCol w:w="15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tblHeader/>
          <w:jc w:val="center"/>
        </w:trPr>
        <w:tc>
          <w:tcPr>
            <w:tcW w:w="1654" w:type="dxa"/>
            <w:tcBorders>
              <w:top w:val="nil"/>
              <w:left w:val="nil"/>
              <w:bottom w:val="single" w:color="000000" w:sz="4" w:space="0"/>
              <w:right w:val="nil"/>
              <w:tl2br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日期</w:t>
            </w:r>
          </w:p>
        </w:tc>
        <w:tc>
          <w:tcPr>
            <w:tcW w:w="1654" w:type="dxa"/>
            <w:tcBorders>
              <w:top w:val="nil"/>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人均热量(kcal)</w:t>
            </w:r>
          </w:p>
        </w:tc>
        <w:tc>
          <w:tcPr>
            <w:tcW w:w="1654" w:type="dxa"/>
            <w:tcBorders>
              <w:top w:val="nil"/>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蛋白质供能比</w:t>
            </w:r>
          </w:p>
        </w:tc>
        <w:tc>
          <w:tcPr>
            <w:tcW w:w="1654" w:type="dxa"/>
            <w:tcBorders>
              <w:top w:val="nil"/>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脂肪供能比</w:t>
            </w:r>
          </w:p>
        </w:tc>
        <w:tc>
          <w:tcPr>
            <w:tcW w:w="1654" w:type="dxa"/>
            <w:tcBorders>
              <w:top w:val="nil"/>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碳水供能比</w:t>
            </w:r>
          </w:p>
        </w:tc>
        <w:tc>
          <w:tcPr>
            <w:tcW w:w="1654" w:type="dxa"/>
            <w:tcBorders>
              <w:top w:val="nil"/>
              <w:left w:val="nil"/>
              <w:bottom w:val="single" w:color="000000" w:sz="4" w:space="0"/>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综合均衡度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tcBorders>
              <w:top w:val="single" w:color="000000" w:sz="4" w:space="0"/>
              <w:left w:val="nil"/>
              <w:bottom w:val="nil"/>
              <w:right w:val="single" w:color="000000" w:sz="4" w:space="0"/>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05-06</w:t>
            </w:r>
          </w:p>
        </w:tc>
        <w:tc>
          <w:tcPr>
            <w:tcW w:w="1654" w:type="dxa"/>
            <w:tcBorders>
              <w:top w:val="single" w:color="000000" w:sz="4" w:space="0"/>
              <w:left w:val="single" w:color="000000" w:sz="4" w:space="0"/>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836</w:t>
            </w:r>
          </w:p>
        </w:tc>
        <w:tc>
          <w:tcPr>
            <w:tcW w:w="1654" w:type="dxa"/>
            <w:tcBorders>
              <w:top w:val="single" w:color="000000" w:sz="4" w:space="0"/>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18.0%</w:t>
            </w:r>
          </w:p>
        </w:tc>
        <w:tc>
          <w:tcPr>
            <w:tcW w:w="1654" w:type="dxa"/>
            <w:tcBorders>
              <w:top w:val="single" w:color="000000" w:sz="4" w:space="0"/>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24.2%</w:t>
            </w:r>
          </w:p>
        </w:tc>
        <w:tc>
          <w:tcPr>
            <w:tcW w:w="1654" w:type="dxa"/>
            <w:tcBorders>
              <w:top w:val="single" w:color="000000" w:sz="4" w:space="0"/>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57.8%</w:t>
            </w:r>
          </w:p>
        </w:tc>
        <w:tc>
          <w:tcPr>
            <w:tcW w:w="1654" w:type="dxa"/>
            <w:tcBorders>
              <w:top w:val="single" w:color="000000" w:sz="4" w:space="0"/>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0.93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tcBorders>
              <w:top w:val="nil"/>
              <w:left w:val="nil"/>
              <w:bottom w:val="nil"/>
              <w:right w:val="single" w:color="000000" w:sz="4" w:space="0"/>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05-07</w:t>
            </w:r>
          </w:p>
        </w:tc>
        <w:tc>
          <w:tcPr>
            <w:tcW w:w="1654" w:type="dxa"/>
            <w:tcBorders>
              <w:top w:val="nil"/>
              <w:left w:val="single" w:color="000000" w:sz="4" w:space="0"/>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824</w:t>
            </w:r>
          </w:p>
        </w:tc>
        <w:tc>
          <w:tcPr>
            <w:tcW w:w="1654"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18.0%</w:t>
            </w:r>
          </w:p>
        </w:tc>
        <w:tc>
          <w:tcPr>
            <w:tcW w:w="1654"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23.7%</w:t>
            </w:r>
          </w:p>
        </w:tc>
        <w:tc>
          <w:tcPr>
            <w:tcW w:w="1654"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58.3%</w:t>
            </w:r>
          </w:p>
        </w:tc>
        <w:tc>
          <w:tcPr>
            <w:tcW w:w="1654"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0.93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tcBorders>
              <w:top w:val="nil"/>
              <w:left w:val="nil"/>
              <w:bottom w:val="nil"/>
              <w:right w:val="single" w:color="000000" w:sz="4" w:space="0"/>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05-08</w:t>
            </w:r>
          </w:p>
        </w:tc>
        <w:tc>
          <w:tcPr>
            <w:tcW w:w="1654" w:type="dxa"/>
            <w:tcBorders>
              <w:top w:val="nil"/>
              <w:left w:val="single" w:color="000000" w:sz="4" w:space="0"/>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818</w:t>
            </w:r>
          </w:p>
        </w:tc>
        <w:tc>
          <w:tcPr>
            <w:tcW w:w="1654"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18.0%</w:t>
            </w:r>
          </w:p>
        </w:tc>
        <w:tc>
          <w:tcPr>
            <w:tcW w:w="1654"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23.4%</w:t>
            </w:r>
          </w:p>
        </w:tc>
        <w:tc>
          <w:tcPr>
            <w:tcW w:w="1654"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58.6%</w:t>
            </w:r>
          </w:p>
        </w:tc>
        <w:tc>
          <w:tcPr>
            <w:tcW w:w="1654"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0.93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tcBorders>
              <w:top w:val="nil"/>
              <w:left w:val="nil"/>
              <w:bottom w:val="nil"/>
              <w:right w:val="single" w:color="000000" w:sz="4" w:space="0"/>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05-09</w:t>
            </w:r>
          </w:p>
        </w:tc>
        <w:tc>
          <w:tcPr>
            <w:tcW w:w="1654" w:type="dxa"/>
            <w:tcBorders>
              <w:top w:val="nil"/>
              <w:left w:val="single" w:color="000000" w:sz="4" w:space="0"/>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818</w:t>
            </w:r>
          </w:p>
        </w:tc>
        <w:tc>
          <w:tcPr>
            <w:tcW w:w="1654"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18.0%</w:t>
            </w:r>
          </w:p>
        </w:tc>
        <w:tc>
          <w:tcPr>
            <w:tcW w:w="1654"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23.4%</w:t>
            </w:r>
          </w:p>
        </w:tc>
        <w:tc>
          <w:tcPr>
            <w:tcW w:w="1654"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58.6%</w:t>
            </w:r>
          </w:p>
        </w:tc>
        <w:tc>
          <w:tcPr>
            <w:tcW w:w="1654"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0.93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tcBorders>
              <w:top w:val="nil"/>
              <w:left w:val="nil"/>
              <w:bottom w:val="nil"/>
              <w:right w:val="single" w:color="000000" w:sz="4" w:space="0"/>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05-12</w:t>
            </w:r>
          </w:p>
        </w:tc>
        <w:tc>
          <w:tcPr>
            <w:tcW w:w="1654" w:type="dxa"/>
            <w:tcBorders>
              <w:top w:val="nil"/>
              <w:left w:val="single" w:color="000000" w:sz="4" w:space="0"/>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832</w:t>
            </w:r>
          </w:p>
        </w:tc>
        <w:tc>
          <w:tcPr>
            <w:tcW w:w="1654"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18.0%</w:t>
            </w:r>
          </w:p>
        </w:tc>
        <w:tc>
          <w:tcPr>
            <w:tcW w:w="1654"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24.0%</w:t>
            </w:r>
          </w:p>
        </w:tc>
        <w:tc>
          <w:tcPr>
            <w:tcW w:w="1654"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58.0%</w:t>
            </w:r>
          </w:p>
        </w:tc>
        <w:tc>
          <w:tcPr>
            <w:tcW w:w="1654" w:type="dxa"/>
            <w:tcBorders>
              <w:top w:val="nil"/>
              <w:left w:val="nil"/>
              <w:bottom w:val="nil"/>
              <w:right w:val="nil"/>
            </w:tcBorders>
            <w:shd w:val="clear" w:color="auto" w:fill="FFFFFF"/>
            <w:vAlign w:val="center"/>
          </w:tcPr>
          <w:p>
            <w:pPr>
              <w:spacing w:after="0" w:line="240" w:lineRule="auto"/>
              <w:jc w:val="center"/>
              <w:rPr>
                <w:b w:val="0"/>
                <w:color w:val="000000"/>
              </w:rPr>
            </w:pPr>
            <w:r>
              <w:rPr>
                <w:rFonts w:ascii="Times New Roman" w:hAnsi="Times New Roman" w:eastAsia="宋体"/>
                <w:b w:val="0"/>
                <w:color w:val="000000"/>
                <w:sz w:val="15"/>
              </w:rPr>
              <w:t>0.93</w:t>
            </w:r>
          </w:p>
        </w:tc>
      </w:tr>
    </w:tbl>
    <w:p/>
    <w:p>
      <w:pPr>
        <w:pStyle w:val="17"/>
        <w:bidi w:val="0"/>
        <w:jc w:val="left"/>
      </w:pPr>
      <w:r>
        <w:t>由表12可知，5天方案的人均热量在818~836 kcal范围内，接近午餐目标880 kcal的93%~95%水平。蛋白质供能比稳定在18.0%，略高于推荐的15%上限——这是由于自助量贩餐厅中荤菜占比较高（约47%），且消费者偏好倾向于选择高蛋白菜品。脂肪供能比在23.4%~24.2%之间，处于推荐范围20%~30%的中段，较为理想。碳水供能比在57.8%~58.6%，位于推荐范围50%~65%的中间偏下区间。综合均衡度均为0.93，表明各方案在三大营养素的结构比例上整体符合膳食指南的推荐，同时保留了进一步优化脂肪占比（向20%靠近）的空间。</w:t>
      </w:r>
    </w:p>
    <w:p>
      <w:pPr>
        <w:pStyle w:val="4"/>
        <w:rPr>
          <w:rFonts w:ascii="Times New Roman" w:hAnsi="Times New Roman" w:eastAsia="黑体"/>
          <w:b/>
          <w:color w:val="auto"/>
          <w:sz w:val="24"/>
        </w:rPr>
      </w:pPr>
      <w:r>
        <w:rPr>
          <w:rFonts w:ascii="Times New Roman" w:hAnsi="Times New Roman" w:eastAsia="黑体"/>
          <w:b/>
          <w:color w:val="auto"/>
          <w:sz w:val="24"/>
        </w:rPr>
        <w:t>5.3.5 参数灵敏度分析</w:t>
      </w:r>
    </w:p>
    <w:p>
      <w:pPr>
        <w:pStyle w:val="17"/>
        <w:bidi w:val="0"/>
        <w:jc w:val="left"/>
      </w:pPr>
      <w:r>
        <w:t>MILP模型的核心参数——安全库存系数β、营养容忍度δ和需求预测值N_pred——的设定直接影响备菜方案的经济效益和可行性。为评估方案的鲁棒性，采用Monte Carlo参数扰动方法进行灵敏度分析。对三个核心参数分别施加正态分布的随机扰动：需求因子扰动CV=7.5%（模拟预测误差），成本因子扰动CV=5%（模拟采购价格波动），浪费因子扰动CV=10%（模拟食材损耗率变化）。每次扰动后重新计算简化利润模型（Re venue = serving × 5.5元均值，Cost = serving × 成本率 × 5.5，Waste = max(0, serving - demand) × 成本率× 浪费系数 × 5.5），共进行200次独立仿真。灵敏度分析结果显示：期望利润的均值为5,198元/天，标准差440元，利润变异系数CV=8.5%。利润的5%~95%分位区间为[4,400, 5,920]元。在三个扰动参数中，需求因子与利润的绝对相关系数最大（|r|=0.78），其次是成本因子（|r|=0.45），浪费因子影响最小（|r|=0.18）。这表明需求预测的准确性是影响备菜利润的最主要因素，进一步验证了问题二需求预测模型的建模意义——更精准的预测直接转化为更优的备菜经济效益。</w:t>
      </w:r>
    </w:p>
    <w:p>
      <w:pPr>
        <w:pStyle w:val="22"/>
        <w:jc w:val="center"/>
      </w:pPr>
      <w:r>
        <w:rPr>
          <w:b/>
        </w:rPr>
        <w:drawing>
          <wp:inline distT="0" distB="0" distL="114300" distR="114300">
            <wp:extent cx="5749925" cy="1797050"/>
            <wp:effectExtent l="0" t="0" r="3175" b="3175"/>
            <wp:docPr id="10" name="图片 10" descr="p3_sensi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3_sensitivity"/>
                    <pic:cNvPicPr>
                      <a:picLocks noChangeAspect="1"/>
                    </pic:cNvPicPr>
                  </pic:nvPicPr>
                  <pic:blipFill>
                    <a:blip r:embed="rId23"/>
                    <a:stretch>
                      <a:fillRect/>
                    </a:stretch>
                  </pic:blipFill>
                  <pic:spPr>
                    <a:xfrm>
                      <a:off x="0" y="0"/>
                      <a:ext cx="5749925" cy="1797050"/>
                    </a:xfrm>
                    <a:prstGeom prst="rect">
                      <a:avLst/>
                    </a:prstGeom>
                  </pic:spPr>
                </pic:pic>
              </a:graphicData>
            </a:graphic>
          </wp:inline>
        </w:drawing>
      </w:r>
      <w:r>
        <w:rPr>
          <w:b/>
        </w:rPr>
        <w:t>图14 Monte Carlo参数敏感性分析（利润分布/需求敏感性/参数排名）</w:t>
      </w:r>
    </w:p>
    <w:p>
      <w:pPr>
        <w:pStyle w:val="17"/>
        <w:bidi w:val="0"/>
        <w:jc w:val="left"/>
      </w:pPr>
    </w:p>
    <w:p>
      <w:pPr>
        <w:pStyle w:val="17"/>
        <w:bidi w:val="0"/>
        <w:jc w:val="left"/>
      </w:pPr>
      <w:r>
        <w:t>需要指出的是，本节基于MILP模型的利润估算涉及两个重要假设：（1）菜品成本按price×category_ratio估算，缺乏真实采购数据；（2）模型对每日独立求解，未考虑食材的批量采购折扣和跨日库存结转。这些因素在实际部署中可通过接入真实进销存数据加以修正，但在当前的建模框架下已尽最大努力做到合理估计。</w:t>
      </w:r>
    </w:p>
    <w:p>
      <w:pPr>
        <w:pStyle w:val="3"/>
        <w:rPr>
          <w:color w:val="auto"/>
        </w:rPr>
      </w:pPr>
      <w:r>
        <w:rPr>
          <w:rFonts w:ascii="Times New Roman" w:hAnsi="Times New Roman" w:eastAsia="黑体"/>
          <w:b/>
          <w:color w:val="auto"/>
          <w:sz w:val="28"/>
        </w:rPr>
        <w:t>5.4 问题四模型建立与求解</w:t>
      </w:r>
    </w:p>
    <w:p>
      <w:pPr>
        <w:pStyle w:val="17"/>
        <w:bidi w:val="0"/>
        <w:jc w:val="left"/>
        <w:rPr>
          <w:color w:val="FFFF00"/>
          <w:highlight w:val="yellow"/>
        </w:rPr>
      </w:pPr>
      <w:r>
        <w:t>根据题目要求，需基于消费群体的消费习惯以及营养搭配科学性，从314种菜品中为10元、15元和20元三个价位分别设计最优套餐组合。套餐设计需要在有限的预算空间内同时兼顾消费者偏好、营养均衡、经营利润和菜品间的搭配合理性，属于典型的多约束组合优化问题。</w:t>
      </w:r>
    </w:p>
    <w:p>
      <w:pPr>
        <w:pStyle w:val="21"/>
      </w:pPr>
      <w:r>
        <w:rPr>
          <w:rFonts w:ascii="Times New Roman" w:hAnsi="Times New Roman" w:eastAsia="宋体"/>
          <w:b/>
          <w:sz w:val="21"/>
        </w:rPr>
        <w:t>(1)</w:t>
      </w:r>
      <w:r>
        <w:rPr>
          <w:rFonts w:ascii="Times New Roman" w:hAnsi="Times New Roman" w:eastAsia="宋体"/>
          <w:sz w:val="21"/>
        </w:rPr>
        <w:t xml:space="preserve"> 菜品数据库构建从5.1节构建的</w:t>
      </w:r>
      <m:oMath>
        <m:r>
          <m:rPr>
            <m:sty m:val="p"/>
          </m:rPr>
          <w:rPr>
            <w:rFonts w:ascii="Cambria Math" w:hAnsi="Cambria Math" w:eastAsia="宋体" w:cstheme="minorBidi"/>
            <w:sz w:val="21"/>
            <w:szCs w:val="22"/>
            <w:lang w:val="en-US" w:bidi="ar-SA"/>
          </w:rPr>
          <m:t>dish_info</m:t>
        </m:r>
      </m:oMath>
      <w:r>
        <w:rPr>
          <w:rFonts w:ascii="Times New Roman" w:hAnsi="Times New Roman" w:eastAsia="宋体"/>
          <w:sz w:val="21"/>
        </w:rPr>
        <w:t>菜品信息表中提取参与套餐设计的核心属性，构建菜品数据库D = {dish_k | k = 1, 2, ..., 300}（过滤价格异常值后保留300种）。每种菜品包含以下字段：菜品名称（name）、类别（category）、单价（price）、单位成本（cost，按5.3.1节的差异化成本率计算）、热量（calories）、蛋白质（protein）、脂肪（fat）、碳水化合物（carbs）、膳食纤维（fiber）、历史总订单数（</w:t>
      </w:r>
      <m:oMath>
        <m:r>
          <w:rPr>
            <w:rFonts w:hint="default" w:ascii="Cambria Math" w:hAnsi="Cambria Math" w:eastAsia="宋体"/>
            <w:sz w:val="21"/>
          </w:rPr>
          <m:t>tota</m:t>
        </m:r>
        <m:sSub>
          <m:sSubPr>
            <m:ctrlPr>
              <w:rPr>
                <w:rFonts w:hint="default" w:ascii="Cambria Math" w:hAnsi="Cambria Math" w:eastAsia="宋体"/>
                <w:sz w:val="21"/>
              </w:rPr>
            </m:ctrlPr>
          </m:sSubPr>
          <m:e>
            <m:r>
              <w:rPr>
                <w:rFonts w:hint="default" w:ascii="Cambria Math" w:hAnsi="Cambria Math" w:eastAsia="宋体"/>
                <w:sz w:val="21"/>
              </w:rPr>
              <m:t>l</m:t>
            </m:r>
            <m:ctrlPr>
              <w:rPr>
                <w:rFonts w:ascii="Cambria Math" w:hAnsi="Cambria Math" w:eastAsia="宋体"/>
                <w:sz w:val="21"/>
              </w:rPr>
            </m:ctrlPr>
          </m:e>
          <m:sub>
            <m:r>
              <w:rPr>
                <w:rFonts w:hint="default" w:ascii="Cambria Math" w:hAnsi="Cambria Math" w:eastAsia="宋体"/>
                <w:sz w:val="21"/>
              </w:rPr>
              <m:t>orders</m:t>
            </m:r>
            <m:ctrlPr>
              <w:rPr>
                <w:rFonts w:ascii="Cambria Math" w:hAnsi="Cambria Math" w:eastAsia="宋体"/>
                <w:sz w:val="21"/>
              </w:rPr>
            </m:ctrlPr>
          </m:sub>
        </m:sSub>
      </m:oMath>
      <w:r>
        <w:rPr>
          <w:rFonts w:ascii="Times New Roman" w:hAnsi="Times New Roman" w:eastAsia="宋体"/>
          <w:sz w:val="21"/>
        </w:rPr>
        <w:t>）。偏好度得分 popularity_score定义为该菜品订单数除以所有菜品中的最大订单数，归一化至 [0, 1] 区间。</w:t>
      </w:r>
    </w:p>
    <w:p>
      <w:pPr>
        <w:pStyle w:val="21"/>
      </w:pPr>
      <w:r>
        <w:rPr>
          <w:rFonts w:ascii="Times New Roman" w:hAnsi="Times New Roman" w:eastAsia="宋体"/>
          <w:b/>
          <w:sz w:val="21"/>
        </w:rPr>
        <w:t>(2)</w:t>
      </w:r>
      <w:r>
        <w:rPr>
          <w:rFonts w:ascii="Times New Roman" w:hAnsi="Times New Roman" w:eastAsia="宋体"/>
          <w:sz w:val="21"/>
        </w:rPr>
        <w:t xml:space="preserve"> 菜品共现矩阵构建套餐内部菜品之间的搭配合理性是评分的重要维度。基于5.1.3节构建的购物篮二值矩阵（12,944个订单 ×223种菜品），随机采样3,000个订单计算每对菜品 (d1, d2) 的共现概率：</w:t>
      </w:r>
    </w:p>
    <w:p>
      <w:pPr>
        <w:pStyle w:val="21"/>
        <w:jc w:val="center"/>
      </w:pPr>
      <w:r>
        <w:rPr>
          <w:rFonts w:ascii="Consolas" w:hAnsi="Consolas" w:eastAsia="宋体"/>
          <w:sz w:val="18"/>
        </w:rPr>
        <w:t>cooccur(d1, d2) = count(d1=1 ^ d2=1) / 3000</w:t>
      </w:r>
    </w:p>
    <w:p>
      <w:pPr>
        <w:pStyle w:val="21"/>
      </w:pPr>
      <w:r>
        <w:rPr>
          <w:rFonts w:ascii="Times New Roman" w:hAnsi="Times New Roman" w:eastAsia="宋体"/>
          <w:sz w:val="21"/>
        </w:rPr>
        <w:t>保留共现次数大于3的配对，构建共现概率字典作为套餐关联评分的依据。共现概率越高，说明两道菜品在真实消费场景中经常被一起选择，搭配更为合理。</w:t>
      </w:r>
    </w:p>
    <w:p>
      <w:pPr>
        <w:pStyle w:val="21"/>
      </w:pPr>
      <w:r>
        <w:rPr>
          <w:rFonts w:ascii="Times New Roman" w:hAnsi="Times New Roman" w:eastAsia="宋体"/>
          <w:b/>
          <w:sz w:val="21"/>
        </w:rPr>
        <w:t>(3)</w:t>
      </w:r>
      <w:r>
        <w:rPr>
          <w:rFonts w:ascii="Times New Roman" w:hAnsi="Times New Roman" w:eastAsia="宋体"/>
          <w:sz w:val="21"/>
        </w:rPr>
        <w:t xml:space="preserve"> 套餐结构模板根据三个价位的特点，设计差异化的套餐菜品结构模板，如表13所示。10元基础型面向价格敏感顾客，控制菜品数量和总成本；15元均衡型作为主推款，兼顾荤素比例和口味多样性；20元品质型面向追求体验的顾客，强调品类丰富度。</w:t>
      </w:r>
    </w:p>
    <w:p>
      <w:pPr>
        <w:pStyle w:val="22"/>
        <w:jc w:val="center"/>
        <w:rPr>
          <w:sz w:val="24"/>
          <w:szCs w:val="24"/>
        </w:rPr>
      </w:pPr>
      <w:r>
        <w:rPr>
          <w:b/>
          <w:sz w:val="24"/>
          <w:szCs w:val="24"/>
        </w:rPr>
        <w:t>表 13 三价位套餐结构模板</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50" w:type="dxa"/>
          <w:bottom w:w="50" w:type="dxa"/>
          <w:right w:w="50" w:type="dxa"/>
        </w:tblCellMar>
      </w:tblPr>
      <w:tblGrid>
        <w:gridCol w:w="1420"/>
        <w:gridCol w:w="1714"/>
        <w:gridCol w:w="3099"/>
        <w:gridCol w:w="1103"/>
        <w:gridCol w:w="1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529" w:type="dxa"/>
            <w:tcBorders>
              <w:top w:val="single" w:color="000000" w:sz="12" w:space="0"/>
              <w:left w:val="nil"/>
              <w:bottom w:val="single" w:color="000000" w:sz="4" w:space="0"/>
              <w:right w:val="nil"/>
              <w:tl2br w:val="nil"/>
            </w:tcBorders>
            <w:shd w:val="clear" w:color="auto" w:fill="FFFFFF"/>
            <w:vAlign w:val="center"/>
          </w:tcPr>
          <w:p>
            <w:pPr>
              <w:spacing w:after="0" w:line="240" w:lineRule="auto"/>
              <w:jc w:val="center"/>
              <w:rPr>
                <w:b w:val="0"/>
                <w:color w:val="000000"/>
                <w:sz w:val="24"/>
                <w:szCs w:val="24"/>
              </w:rPr>
            </w:pPr>
            <w:r>
              <w:rPr>
                <w:rFonts w:ascii="Times New Roman" w:hAnsi="Times New Roman" w:eastAsia="宋体"/>
                <w:b w:val="0"/>
                <w:color w:val="000000"/>
                <w:sz w:val="24"/>
                <w:szCs w:val="24"/>
              </w:rPr>
              <w:t>价位</w:t>
            </w:r>
          </w:p>
        </w:tc>
        <w:tc>
          <w:tcPr>
            <w:tcW w:w="1852" w:type="dxa"/>
            <w:tcBorders>
              <w:top w:val="single" w:color="000000" w:sz="12" w:space="0"/>
              <w:left w:val="nil"/>
              <w:bottom w:val="single" w:color="000000" w:sz="4" w:space="0"/>
              <w:right w:val="nil"/>
            </w:tcBorders>
            <w:shd w:val="clear" w:color="auto" w:fill="FFFFFF"/>
            <w:vAlign w:val="center"/>
          </w:tcPr>
          <w:p>
            <w:pPr>
              <w:spacing w:after="0" w:line="240" w:lineRule="auto"/>
              <w:jc w:val="center"/>
              <w:rPr>
                <w:b w:val="0"/>
                <w:color w:val="000000"/>
                <w:sz w:val="24"/>
                <w:szCs w:val="24"/>
              </w:rPr>
            </w:pPr>
            <w:r>
              <w:rPr>
                <w:rFonts w:ascii="Times New Roman" w:hAnsi="Times New Roman" w:eastAsia="宋体"/>
                <w:b w:val="0"/>
                <w:color w:val="000000"/>
                <w:sz w:val="24"/>
                <w:szCs w:val="24"/>
              </w:rPr>
              <w:t>定位</w:t>
            </w:r>
          </w:p>
        </w:tc>
        <w:tc>
          <w:tcPr>
            <w:tcW w:w="3375" w:type="dxa"/>
            <w:tcBorders>
              <w:top w:val="single" w:color="000000" w:sz="12" w:space="0"/>
              <w:left w:val="nil"/>
              <w:bottom w:val="single" w:color="000000" w:sz="4" w:space="0"/>
              <w:right w:val="nil"/>
            </w:tcBorders>
            <w:shd w:val="clear" w:color="auto" w:fill="FFFFFF"/>
            <w:vAlign w:val="center"/>
          </w:tcPr>
          <w:p>
            <w:pPr>
              <w:spacing w:after="0" w:line="240" w:lineRule="auto"/>
              <w:jc w:val="center"/>
              <w:rPr>
                <w:b w:val="0"/>
                <w:color w:val="000000"/>
                <w:sz w:val="24"/>
                <w:szCs w:val="24"/>
              </w:rPr>
            </w:pPr>
            <w:r>
              <w:rPr>
                <w:rFonts w:ascii="Times New Roman" w:hAnsi="Times New Roman" w:eastAsia="宋体"/>
                <w:b w:val="0"/>
                <w:color w:val="000000"/>
                <w:sz w:val="24"/>
                <w:szCs w:val="24"/>
              </w:rPr>
              <w:t>菜品结构</w:t>
            </w:r>
          </w:p>
        </w:tc>
        <w:tc>
          <w:tcPr>
            <w:tcW w:w="1180" w:type="dxa"/>
            <w:tcBorders>
              <w:top w:val="single" w:color="000000" w:sz="12" w:space="0"/>
              <w:left w:val="nil"/>
              <w:bottom w:val="single" w:color="000000" w:sz="4" w:space="0"/>
              <w:right w:val="nil"/>
            </w:tcBorders>
            <w:shd w:val="clear" w:color="auto" w:fill="FFFFFF"/>
            <w:vAlign w:val="center"/>
          </w:tcPr>
          <w:p>
            <w:pPr>
              <w:spacing w:after="0" w:line="240" w:lineRule="auto"/>
              <w:jc w:val="center"/>
              <w:rPr>
                <w:b w:val="0"/>
                <w:color w:val="000000"/>
                <w:sz w:val="24"/>
                <w:szCs w:val="24"/>
              </w:rPr>
            </w:pPr>
            <w:r>
              <w:rPr>
                <w:rFonts w:ascii="Times New Roman" w:hAnsi="Times New Roman" w:eastAsia="宋体"/>
                <w:b w:val="0"/>
                <w:color w:val="000000"/>
                <w:sz w:val="24"/>
                <w:szCs w:val="24"/>
              </w:rPr>
              <w:t>最少菜品数</w:t>
            </w:r>
          </w:p>
        </w:tc>
        <w:tc>
          <w:tcPr>
            <w:tcW w:w="1984" w:type="dxa"/>
            <w:tcBorders>
              <w:top w:val="single" w:color="000000" w:sz="12" w:space="0"/>
              <w:left w:val="nil"/>
              <w:bottom w:val="single" w:color="000000" w:sz="4" w:space="0"/>
              <w:right w:val="nil"/>
            </w:tcBorders>
            <w:shd w:val="clear" w:color="auto" w:fill="FFFFFF"/>
            <w:vAlign w:val="center"/>
          </w:tcPr>
          <w:p>
            <w:pPr>
              <w:spacing w:after="0" w:line="240" w:lineRule="auto"/>
              <w:jc w:val="center"/>
              <w:rPr>
                <w:b w:val="0"/>
                <w:color w:val="000000"/>
                <w:sz w:val="24"/>
                <w:szCs w:val="24"/>
              </w:rPr>
            </w:pPr>
            <w:r>
              <w:rPr>
                <w:rFonts w:ascii="Times New Roman" w:hAnsi="Times New Roman" w:eastAsia="宋体"/>
                <w:b w:val="0"/>
                <w:color w:val="000000"/>
                <w:sz w:val="24"/>
                <w:szCs w:val="24"/>
              </w:rPr>
              <w:t>最多菜品数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529" w:type="dxa"/>
            <w:tcBorders>
              <w:top w:val="single" w:color="000000" w:sz="4" w:space="0"/>
              <w:left w:val="nil"/>
              <w:bottom w:val="nil"/>
              <w:right w:val="nil"/>
            </w:tcBorders>
            <w:shd w:val="clear" w:color="auto" w:fill="FFFFFF"/>
            <w:vAlign w:val="center"/>
          </w:tcPr>
          <w:p>
            <w:pPr>
              <w:spacing w:after="0" w:line="240" w:lineRule="auto"/>
              <w:jc w:val="center"/>
              <w:rPr>
                <w:b w:val="0"/>
                <w:color w:val="000000"/>
                <w:sz w:val="24"/>
                <w:szCs w:val="24"/>
              </w:rPr>
            </w:pPr>
            <w:r>
              <w:rPr>
                <w:rFonts w:ascii="Times New Roman" w:hAnsi="Times New Roman" w:eastAsia="宋体"/>
                <w:b w:val="0"/>
                <w:color w:val="000000"/>
                <w:sz w:val="24"/>
                <w:szCs w:val="24"/>
              </w:rPr>
              <w:t>10元</w:t>
            </w:r>
          </w:p>
        </w:tc>
        <w:tc>
          <w:tcPr>
            <w:tcW w:w="1852" w:type="dxa"/>
            <w:tcBorders>
              <w:top w:val="single" w:color="000000" w:sz="4" w:space="0"/>
              <w:left w:val="nil"/>
              <w:bottom w:val="nil"/>
              <w:right w:val="nil"/>
            </w:tcBorders>
            <w:shd w:val="clear" w:color="auto" w:fill="FFFFFF"/>
            <w:vAlign w:val="center"/>
          </w:tcPr>
          <w:p>
            <w:pPr>
              <w:spacing w:after="0" w:line="240" w:lineRule="auto"/>
              <w:jc w:val="center"/>
              <w:rPr>
                <w:b w:val="0"/>
                <w:color w:val="000000"/>
                <w:sz w:val="24"/>
                <w:szCs w:val="24"/>
              </w:rPr>
            </w:pPr>
            <w:r>
              <w:rPr>
                <w:rFonts w:ascii="Times New Roman" w:hAnsi="Times New Roman" w:eastAsia="宋体"/>
                <w:b w:val="0"/>
                <w:color w:val="000000"/>
                <w:sz w:val="24"/>
                <w:szCs w:val="24"/>
              </w:rPr>
              <w:t>经济基础型</w:t>
            </w:r>
          </w:p>
        </w:tc>
        <w:tc>
          <w:tcPr>
            <w:tcW w:w="3375" w:type="dxa"/>
            <w:tcBorders>
              <w:top w:val="single" w:color="000000" w:sz="4" w:space="0"/>
              <w:left w:val="nil"/>
              <w:bottom w:val="nil"/>
              <w:right w:val="nil"/>
            </w:tcBorders>
            <w:shd w:val="clear" w:color="auto" w:fill="FFFFFF"/>
            <w:vAlign w:val="center"/>
          </w:tcPr>
          <w:p>
            <w:pPr>
              <w:spacing w:after="0" w:line="240" w:lineRule="auto"/>
              <w:jc w:val="center"/>
              <w:rPr>
                <w:b w:val="0"/>
                <w:color w:val="000000"/>
                <w:sz w:val="24"/>
                <w:szCs w:val="24"/>
              </w:rPr>
            </w:pPr>
            <w:r>
              <w:rPr>
                <w:rFonts w:ascii="Times New Roman" w:hAnsi="Times New Roman" w:eastAsia="宋体"/>
                <w:b w:val="0"/>
                <w:color w:val="000000"/>
                <w:sz w:val="24"/>
                <w:szCs w:val="24"/>
              </w:rPr>
              <w:t>主食×1 + 荤菜×1 + 素菜×1</w:t>
            </w:r>
          </w:p>
        </w:tc>
        <w:tc>
          <w:tcPr>
            <w:tcW w:w="1180" w:type="dxa"/>
            <w:tcBorders>
              <w:top w:val="single" w:color="000000" w:sz="4" w:space="0"/>
              <w:left w:val="nil"/>
              <w:bottom w:val="nil"/>
              <w:right w:val="nil"/>
            </w:tcBorders>
            <w:shd w:val="clear" w:color="auto" w:fill="FFFFFF"/>
            <w:vAlign w:val="center"/>
          </w:tcPr>
          <w:p>
            <w:pPr>
              <w:spacing w:after="0" w:line="240" w:lineRule="auto"/>
              <w:jc w:val="center"/>
              <w:rPr>
                <w:b w:val="0"/>
                <w:color w:val="000000"/>
                <w:sz w:val="24"/>
                <w:szCs w:val="24"/>
              </w:rPr>
            </w:pPr>
            <w:r>
              <w:rPr>
                <w:rFonts w:ascii="Times New Roman" w:hAnsi="Times New Roman" w:eastAsia="宋体"/>
                <w:b w:val="0"/>
                <w:color w:val="000000"/>
                <w:sz w:val="24"/>
                <w:szCs w:val="24"/>
              </w:rPr>
              <w:t>2</w:t>
            </w:r>
          </w:p>
        </w:tc>
        <w:tc>
          <w:tcPr>
            <w:tcW w:w="1984" w:type="dxa"/>
            <w:tcBorders>
              <w:top w:val="single" w:color="000000" w:sz="4" w:space="0"/>
              <w:left w:val="nil"/>
              <w:bottom w:val="nil"/>
              <w:right w:val="nil"/>
            </w:tcBorders>
            <w:shd w:val="clear" w:color="auto" w:fill="FFFFFF"/>
            <w:vAlign w:val="center"/>
          </w:tcPr>
          <w:p>
            <w:pPr>
              <w:spacing w:after="0" w:line="240" w:lineRule="auto"/>
              <w:jc w:val="center"/>
              <w:rPr>
                <w:b w:val="0"/>
                <w:color w:val="000000"/>
                <w:sz w:val="24"/>
                <w:szCs w:val="24"/>
              </w:rPr>
            </w:pPr>
            <w:r>
              <w:rPr>
                <w:rFonts w:ascii="Times New Roman" w:hAnsi="Times New Roman" w:eastAsia="宋体"/>
                <w:b w:val="0"/>
                <w:color w:val="000000"/>
                <w:sz w:val="24"/>
                <w:szCs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529" w:type="dxa"/>
            <w:tcBorders>
              <w:top w:val="nil"/>
              <w:left w:val="nil"/>
              <w:bottom w:val="nil"/>
              <w:right w:val="nil"/>
            </w:tcBorders>
            <w:shd w:val="clear" w:color="auto" w:fill="FFFFFF"/>
            <w:vAlign w:val="center"/>
          </w:tcPr>
          <w:p>
            <w:pPr>
              <w:spacing w:after="0" w:line="240" w:lineRule="auto"/>
              <w:jc w:val="center"/>
              <w:rPr>
                <w:b w:val="0"/>
                <w:color w:val="000000"/>
                <w:sz w:val="24"/>
                <w:szCs w:val="24"/>
              </w:rPr>
            </w:pPr>
            <w:r>
              <w:rPr>
                <w:rFonts w:ascii="Times New Roman" w:hAnsi="Times New Roman" w:eastAsia="宋体"/>
                <w:b w:val="0"/>
                <w:color w:val="000000"/>
                <w:sz w:val="24"/>
                <w:szCs w:val="24"/>
              </w:rPr>
              <w:t>15元</w:t>
            </w:r>
          </w:p>
        </w:tc>
        <w:tc>
          <w:tcPr>
            <w:tcW w:w="1852" w:type="dxa"/>
            <w:tcBorders>
              <w:top w:val="nil"/>
              <w:left w:val="nil"/>
              <w:bottom w:val="nil"/>
              <w:right w:val="nil"/>
            </w:tcBorders>
            <w:shd w:val="clear" w:color="auto" w:fill="FFFFFF"/>
            <w:vAlign w:val="center"/>
          </w:tcPr>
          <w:p>
            <w:pPr>
              <w:spacing w:after="0" w:line="240" w:lineRule="auto"/>
              <w:jc w:val="center"/>
              <w:rPr>
                <w:b w:val="0"/>
                <w:color w:val="000000"/>
                <w:sz w:val="24"/>
                <w:szCs w:val="24"/>
              </w:rPr>
            </w:pPr>
            <w:r>
              <w:rPr>
                <w:rFonts w:ascii="Times New Roman" w:hAnsi="Times New Roman" w:eastAsia="宋体"/>
                <w:b w:val="0"/>
                <w:color w:val="000000"/>
                <w:sz w:val="24"/>
                <w:szCs w:val="24"/>
              </w:rPr>
              <w:t>均衡实用型</w:t>
            </w:r>
          </w:p>
        </w:tc>
        <w:tc>
          <w:tcPr>
            <w:tcW w:w="3375" w:type="dxa"/>
            <w:tcBorders>
              <w:top w:val="nil"/>
              <w:left w:val="nil"/>
              <w:bottom w:val="nil"/>
              <w:right w:val="nil"/>
            </w:tcBorders>
            <w:shd w:val="clear" w:color="auto" w:fill="FFFFFF"/>
            <w:vAlign w:val="center"/>
          </w:tcPr>
          <w:p>
            <w:pPr>
              <w:spacing w:after="0" w:line="240" w:lineRule="auto"/>
              <w:jc w:val="center"/>
              <w:rPr>
                <w:b w:val="0"/>
                <w:color w:val="000000"/>
                <w:sz w:val="24"/>
                <w:szCs w:val="24"/>
              </w:rPr>
            </w:pPr>
            <w:r>
              <w:rPr>
                <w:rFonts w:ascii="Times New Roman" w:hAnsi="Times New Roman" w:eastAsia="宋体"/>
                <w:b w:val="0"/>
                <w:color w:val="000000"/>
                <w:sz w:val="24"/>
                <w:szCs w:val="24"/>
              </w:rPr>
              <w:t>主食×1 + 荤菜×1 + 半荤半素×1 + 素菜×2</w:t>
            </w:r>
          </w:p>
        </w:tc>
        <w:tc>
          <w:tcPr>
            <w:tcW w:w="1180" w:type="dxa"/>
            <w:tcBorders>
              <w:top w:val="nil"/>
              <w:left w:val="nil"/>
              <w:bottom w:val="nil"/>
              <w:right w:val="nil"/>
            </w:tcBorders>
            <w:shd w:val="clear" w:color="auto" w:fill="FFFFFF"/>
            <w:vAlign w:val="center"/>
          </w:tcPr>
          <w:p>
            <w:pPr>
              <w:spacing w:after="0" w:line="240" w:lineRule="auto"/>
              <w:jc w:val="center"/>
              <w:rPr>
                <w:b w:val="0"/>
                <w:color w:val="000000"/>
                <w:sz w:val="24"/>
                <w:szCs w:val="24"/>
              </w:rPr>
            </w:pPr>
            <w:r>
              <w:rPr>
                <w:rFonts w:ascii="Times New Roman" w:hAnsi="Times New Roman" w:eastAsia="宋体"/>
                <w:b w:val="0"/>
                <w:color w:val="000000"/>
                <w:sz w:val="24"/>
                <w:szCs w:val="24"/>
              </w:rPr>
              <w:t>3</w:t>
            </w:r>
          </w:p>
        </w:tc>
        <w:tc>
          <w:tcPr>
            <w:tcW w:w="1984" w:type="dxa"/>
            <w:tcBorders>
              <w:top w:val="nil"/>
              <w:left w:val="nil"/>
              <w:bottom w:val="nil"/>
              <w:right w:val="nil"/>
            </w:tcBorders>
            <w:shd w:val="clear" w:color="auto" w:fill="FFFFFF"/>
            <w:vAlign w:val="center"/>
          </w:tcPr>
          <w:p>
            <w:pPr>
              <w:spacing w:after="0" w:line="240" w:lineRule="auto"/>
              <w:jc w:val="center"/>
              <w:rPr>
                <w:b w:val="0"/>
                <w:color w:val="000000"/>
                <w:sz w:val="24"/>
                <w:szCs w:val="24"/>
              </w:rPr>
            </w:pPr>
            <w:r>
              <w:rPr>
                <w:rFonts w:ascii="Times New Roman" w:hAnsi="Times New Roman" w:eastAsia="宋体"/>
                <w:b w:val="0"/>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529" w:type="dxa"/>
            <w:tcBorders>
              <w:top w:val="nil"/>
              <w:left w:val="nil"/>
              <w:bottom w:val="single" w:color="000000" w:sz="12" w:space="0"/>
              <w:right w:val="nil"/>
            </w:tcBorders>
            <w:shd w:val="clear" w:color="auto" w:fill="FFFFFF"/>
            <w:vAlign w:val="center"/>
          </w:tcPr>
          <w:p>
            <w:pPr>
              <w:spacing w:after="0" w:line="240" w:lineRule="auto"/>
              <w:jc w:val="center"/>
              <w:rPr>
                <w:b w:val="0"/>
                <w:color w:val="000000"/>
                <w:sz w:val="24"/>
                <w:szCs w:val="24"/>
              </w:rPr>
            </w:pPr>
            <w:r>
              <w:rPr>
                <w:rFonts w:ascii="Times New Roman" w:hAnsi="Times New Roman" w:eastAsia="宋体"/>
                <w:b w:val="0"/>
                <w:color w:val="000000"/>
                <w:sz w:val="24"/>
                <w:szCs w:val="24"/>
              </w:rPr>
              <w:t>20元</w:t>
            </w:r>
          </w:p>
        </w:tc>
        <w:tc>
          <w:tcPr>
            <w:tcW w:w="1852" w:type="dxa"/>
            <w:tcBorders>
              <w:top w:val="nil"/>
              <w:left w:val="nil"/>
              <w:bottom w:val="single" w:color="000000" w:sz="12" w:space="0"/>
              <w:right w:val="nil"/>
            </w:tcBorders>
            <w:shd w:val="clear" w:color="auto" w:fill="FFFFFF"/>
            <w:vAlign w:val="center"/>
          </w:tcPr>
          <w:p>
            <w:pPr>
              <w:spacing w:after="0" w:line="240" w:lineRule="auto"/>
              <w:jc w:val="center"/>
              <w:rPr>
                <w:b w:val="0"/>
                <w:color w:val="000000"/>
                <w:sz w:val="24"/>
                <w:szCs w:val="24"/>
              </w:rPr>
            </w:pPr>
            <w:r>
              <w:rPr>
                <w:rFonts w:ascii="Times New Roman" w:hAnsi="Times New Roman" w:eastAsia="宋体"/>
                <w:b w:val="0"/>
                <w:color w:val="000000"/>
                <w:sz w:val="24"/>
                <w:szCs w:val="24"/>
              </w:rPr>
              <w:t>丰富营养型</w:t>
            </w:r>
          </w:p>
        </w:tc>
        <w:tc>
          <w:tcPr>
            <w:tcW w:w="3375" w:type="dxa"/>
            <w:tcBorders>
              <w:top w:val="nil"/>
              <w:left w:val="nil"/>
              <w:bottom w:val="single" w:color="000000" w:sz="12" w:space="0"/>
              <w:right w:val="nil"/>
            </w:tcBorders>
            <w:shd w:val="clear" w:color="auto" w:fill="FFFFFF"/>
            <w:vAlign w:val="center"/>
          </w:tcPr>
          <w:p>
            <w:pPr>
              <w:spacing w:after="0" w:line="240" w:lineRule="auto"/>
              <w:jc w:val="center"/>
              <w:rPr>
                <w:b w:val="0"/>
                <w:color w:val="000000"/>
                <w:sz w:val="24"/>
                <w:szCs w:val="24"/>
              </w:rPr>
            </w:pPr>
            <w:r>
              <w:rPr>
                <w:rFonts w:ascii="Times New Roman" w:hAnsi="Times New Roman" w:eastAsia="宋体"/>
                <w:b w:val="0"/>
                <w:color w:val="000000"/>
                <w:sz w:val="24"/>
                <w:szCs w:val="24"/>
              </w:rPr>
              <w:t>主食×1 + 荤菜×2 + 半荤半素×1 + 素菜×2 + 其他×1</w:t>
            </w:r>
          </w:p>
        </w:tc>
        <w:tc>
          <w:tcPr>
            <w:tcW w:w="1180" w:type="dxa"/>
            <w:tcBorders>
              <w:top w:val="nil"/>
              <w:left w:val="nil"/>
              <w:bottom w:val="single" w:color="000000" w:sz="12" w:space="0"/>
              <w:right w:val="nil"/>
            </w:tcBorders>
            <w:shd w:val="clear" w:color="auto" w:fill="FFFFFF"/>
            <w:vAlign w:val="center"/>
          </w:tcPr>
          <w:p>
            <w:pPr>
              <w:spacing w:after="0" w:line="240" w:lineRule="auto"/>
              <w:jc w:val="center"/>
              <w:rPr>
                <w:b w:val="0"/>
                <w:color w:val="000000"/>
                <w:sz w:val="24"/>
                <w:szCs w:val="24"/>
              </w:rPr>
            </w:pPr>
            <w:r>
              <w:rPr>
                <w:rFonts w:ascii="Times New Roman" w:hAnsi="Times New Roman" w:eastAsia="宋体"/>
                <w:b w:val="0"/>
                <w:color w:val="000000"/>
                <w:sz w:val="24"/>
                <w:szCs w:val="24"/>
              </w:rPr>
              <w:t>4</w:t>
            </w:r>
          </w:p>
        </w:tc>
        <w:tc>
          <w:tcPr>
            <w:tcW w:w="1984" w:type="dxa"/>
            <w:tcBorders>
              <w:top w:val="nil"/>
              <w:left w:val="nil"/>
              <w:bottom w:val="single" w:color="000000" w:sz="12" w:space="0"/>
              <w:right w:val="nil"/>
            </w:tcBorders>
            <w:shd w:val="clear" w:color="auto" w:fill="FFFFFF"/>
            <w:vAlign w:val="center"/>
          </w:tcPr>
          <w:p>
            <w:pPr>
              <w:spacing w:after="0" w:line="240" w:lineRule="auto"/>
              <w:jc w:val="center"/>
              <w:rPr>
                <w:b w:val="0"/>
                <w:color w:val="000000"/>
                <w:sz w:val="24"/>
                <w:szCs w:val="24"/>
              </w:rPr>
            </w:pPr>
            <w:r>
              <w:rPr>
                <w:rFonts w:ascii="Times New Roman" w:hAnsi="Times New Roman" w:eastAsia="宋体"/>
                <w:b w:val="0"/>
                <w:color w:val="000000"/>
                <w:sz w:val="24"/>
                <w:szCs w:val="24"/>
              </w:rPr>
              <w:t>7</w:t>
            </w:r>
          </w:p>
        </w:tc>
      </w:tr>
    </w:tbl>
    <w:p/>
    <w:p>
      <w:pPr>
        <w:pStyle w:val="4"/>
      </w:pPr>
      <w:r>
        <w:rPr>
          <w:rFonts w:ascii="Times New Roman" w:hAnsi="Times New Roman" w:eastAsia="黑体"/>
          <w:b/>
          <w:sz w:val="24"/>
        </w:rPr>
        <w:t>5.4.2 套餐评分函数的建立</w:t>
      </w:r>
    </w:p>
    <w:p>
      <w:pPr>
        <w:pStyle w:val="21"/>
        <w:jc w:val="center"/>
      </w:pPr>
      <w:r>
        <w:rPr>
          <w:rFonts w:ascii="Consolas" w:hAnsi="Consolas" w:eastAsia="宋体"/>
          <w:sz w:val="18"/>
        </w:rPr>
        <w:t>对任意候选套餐组合</w:t>
      </w:r>
      <m:oMath>
        <m:r>
          <w:rPr>
            <w:rFonts w:hint="default" w:ascii="Cambria Math" w:hAnsi="Cambria Math" w:eastAsia="宋体"/>
            <w:sz w:val="18"/>
          </w:rPr>
          <m:t>C=dis</m:t>
        </m:r>
        <m:sSub>
          <m:sSubPr>
            <m:ctrlPr>
              <w:rPr>
                <w:rFonts w:hint="default" w:ascii="Cambria Math" w:hAnsi="Cambria Math" w:eastAsia="宋体"/>
                <w:sz w:val="18"/>
              </w:rPr>
            </m:ctrlPr>
          </m:sSubPr>
          <m:e>
            <m:r>
              <w:rPr>
                <w:rFonts w:hint="default" w:ascii="Cambria Math" w:hAnsi="Cambria Math" w:eastAsia="宋体"/>
                <w:sz w:val="18"/>
              </w:rPr>
              <m:t>h</m:t>
            </m:r>
            <m:ctrlPr>
              <w:rPr>
                <w:rFonts w:ascii="Cambria Math" w:hAnsi="Cambria Math" w:eastAsia="宋体"/>
                <w:sz w:val="18"/>
              </w:rPr>
            </m:ctrlPr>
          </m:e>
          <m:sub>
            <m:r>
              <w:rPr>
                <w:rFonts w:hint="default" w:ascii="Cambria Math" w:hAnsi="Cambria Math" w:eastAsia="宋体"/>
                <w:sz w:val="18"/>
              </w:rPr>
              <m:t>1</m:t>
            </m:r>
            <m:ctrlPr>
              <w:rPr>
                <w:rFonts w:ascii="Cambria Math" w:hAnsi="Cambria Math" w:eastAsia="宋体"/>
                <w:sz w:val="18"/>
              </w:rPr>
            </m:ctrlPr>
          </m:sub>
        </m:sSub>
        <m:r>
          <w:rPr>
            <w:rFonts w:hint="default" w:ascii="Cambria Math" w:hAnsi="Cambria Math" w:eastAsia="宋体"/>
            <w:sz w:val="18"/>
          </w:rPr>
          <m:t>,dis</m:t>
        </m:r>
        <m:sSub>
          <m:sSubPr>
            <m:ctrlPr>
              <w:rPr>
                <w:rFonts w:hint="default" w:ascii="Cambria Math" w:hAnsi="Cambria Math" w:eastAsia="宋体"/>
                <w:sz w:val="18"/>
              </w:rPr>
            </m:ctrlPr>
          </m:sSubPr>
          <m:e>
            <m:r>
              <w:rPr>
                <w:rFonts w:hint="default" w:ascii="Cambria Math" w:hAnsi="Cambria Math" w:eastAsia="宋体"/>
                <w:sz w:val="18"/>
              </w:rPr>
              <m:t>h</m:t>
            </m:r>
            <m:ctrlPr>
              <w:rPr>
                <w:rFonts w:ascii="Cambria Math" w:hAnsi="Cambria Math" w:eastAsia="宋体"/>
                <w:sz w:val="18"/>
              </w:rPr>
            </m:ctrlPr>
          </m:e>
          <m:sub>
            <m:r>
              <w:rPr>
                <w:rFonts w:hint="default" w:ascii="Cambria Math" w:hAnsi="Cambria Math" w:eastAsia="宋体"/>
                <w:sz w:val="18"/>
              </w:rPr>
              <m:t>2</m:t>
            </m:r>
            <m:ctrlPr>
              <w:rPr>
                <w:rFonts w:ascii="Cambria Math" w:hAnsi="Cambria Math" w:eastAsia="宋体"/>
                <w:sz w:val="18"/>
              </w:rPr>
            </m:ctrlPr>
          </m:sub>
        </m:sSub>
        <m:r>
          <w:rPr>
            <w:rFonts w:hint="default" w:ascii="Cambria Math" w:hAnsi="Cambria Math" w:eastAsia="宋体"/>
            <w:sz w:val="18"/>
          </w:rPr>
          <m:t>,...,dis</m:t>
        </m:r>
        <m:sSub>
          <m:sSubPr>
            <m:ctrlPr>
              <w:rPr>
                <w:rFonts w:hint="default" w:ascii="Cambria Math" w:hAnsi="Cambria Math" w:eastAsia="宋体"/>
                <w:sz w:val="18"/>
              </w:rPr>
            </m:ctrlPr>
          </m:sSubPr>
          <m:e>
            <m:r>
              <w:rPr>
                <w:rFonts w:hint="default" w:ascii="Cambria Math" w:hAnsi="Cambria Math" w:eastAsia="宋体"/>
                <w:sz w:val="18"/>
              </w:rPr>
              <m:t>h</m:t>
            </m:r>
            <m:ctrlPr>
              <w:rPr>
                <w:rFonts w:ascii="Cambria Math" w:hAnsi="Cambria Math" w:eastAsia="宋体"/>
                <w:sz w:val="18"/>
              </w:rPr>
            </m:ctrlPr>
          </m:e>
          <m:sub>
            <m:r>
              <w:rPr>
                <w:rFonts w:hint="default" w:ascii="Cambria Math" w:hAnsi="Cambria Math" w:eastAsia="宋体"/>
                <w:sz w:val="18"/>
              </w:rPr>
              <m:t>m</m:t>
            </m:r>
            <m:ctrlPr>
              <w:rPr>
                <w:rFonts w:ascii="Cambria Math" w:hAnsi="Cambria Math" w:eastAsia="宋体"/>
                <w:sz w:val="18"/>
              </w:rPr>
            </m:ctrlPr>
          </m:sub>
        </m:sSub>
      </m:oMath>
      <w:r>
        <w:rPr>
          <w:rFonts w:ascii="Consolas" w:hAnsi="Consolas" w:eastAsia="宋体"/>
          <w:sz w:val="18"/>
        </w:rPr>
        <w:t>，构建五维综合评分函数S(C)，从五个维度量化套餐质量。权重设置体现各维度对套餐整体质量的重要性排序。</w:t>
      </w:r>
    </w:p>
    <w:p>
      <w:pPr>
        <w:pStyle w:val="21"/>
        <w:jc w:val="center"/>
        <w:rPr>
          <w:sz w:val="24"/>
          <w:szCs w:val="24"/>
        </w:rPr>
      </w:pPr>
      <m:oMathPara>
        <m:oMath>
          <m:r>
            <w:rPr>
              <w:rFonts w:hint="default" w:ascii="Cambria Math" w:hAnsi="Cambria Math" w:eastAsia="Segoe UI Emoji"/>
              <w:sz w:val="24"/>
              <w:szCs w:val="24"/>
            </w:rPr>
            <m:t>S(C)=</m:t>
          </m:r>
          <m:sSub>
            <m:sSubPr>
              <m:ctrlPr>
                <w:rPr>
                  <w:rFonts w:hint="default" w:ascii="Cambria Math" w:hAnsi="Cambria Math" w:eastAsia="Segoe UI Emoji"/>
                  <w:sz w:val="24"/>
                  <w:szCs w:val="24"/>
                </w:rPr>
              </m:ctrlPr>
            </m:sSubPr>
            <m:e>
              <m:r>
                <w:rPr>
                  <w:rFonts w:hint="default" w:ascii="Cambria Math" w:hAnsi="Cambria Math" w:eastAsia="Segoe UI Emoji"/>
                  <w:sz w:val="24"/>
                  <w:szCs w:val="24"/>
                </w:rPr>
                <m:t>w</m:t>
              </m:r>
              <m:ctrlPr>
                <w:rPr>
                  <w:rFonts w:ascii="Cambria Math" w:hAnsi="Cambria Math" w:eastAsia="Segoe UI Emoji"/>
                  <w:sz w:val="24"/>
                  <w:szCs w:val="24"/>
                </w:rPr>
              </m:ctrlPr>
            </m:e>
            <m:sub>
              <m:r>
                <w:rPr>
                  <w:rFonts w:hint="default" w:ascii="Cambria Math" w:hAnsi="Cambria Math" w:eastAsia="Segoe UI Emoji"/>
                  <w:sz w:val="24"/>
                  <w:szCs w:val="24"/>
                </w:rPr>
                <m:t>1</m:t>
              </m:r>
              <m:ctrlPr>
                <w:rPr>
                  <w:rFonts w:ascii="Cambria Math" w:hAnsi="Cambria Math" w:eastAsia="Segoe UI Emoji"/>
                  <w:sz w:val="24"/>
                  <w:szCs w:val="24"/>
                </w:rPr>
              </m:ctrlPr>
            </m:sub>
          </m:sSub>
          <m:r>
            <w:rPr>
              <w:rFonts w:hint="default" w:ascii="Cambria Math" w:hAnsi="Cambria Math" w:eastAsia="Segoe UI Emoji"/>
              <w:sz w:val="24"/>
              <w:szCs w:val="24"/>
            </w:rPr>
            <m:t>∗P(C)+</m:t>
          </m:r>
          <m:sSub>
            <m:sSubPr>
              <m:ctrlPr>
                <w:rPr>
                  <w:rFonts w:hint="default" w:ascii="Cambria Math" w:hAnsi="Cambria Math" w:eastAsia="Segoe UI Emoji"/>
                  <w:sz w:val="24"/>
                  <w:szCs w:val="24"/>
                </w:rPr>
              </m:ctrlPr>
            </m:sSubPr>
            <m:e>
              <m:r>
                <w:rPr>
                  <w:rFonts w:hint="default" w:ascii="Cambria Math" w:hAnsi="Cambria Math" w:eastAsia="Segoe UI Emoji"/>
                  <w:sz w:val="24"/>
                  <w:szCs w:val="24"/>
                </w:rPr>
                <m:t>w</m:t>
              </m:r>
              <m:ctrlPr>
                <w:rPr>
                  <w:rFonts w:ascii="Cambria Math" w:hAnsi="Cambria Math" w:eastAsia="Segoe UI Emoji"/>
                  <w:sz w:val="24"/>
                  <w:szCs w:val="24"/>
                </w:rPr>
              </m:ctrlPr>
            </m:e>
            <m:sub>
              <m:r>
                <w:rPr>
                  <w:rFonts w:hint="default" w:ascii="Cambria Math" w:hAnsi="Cambria Math" w:eastAsia="Segoe UI Emoji"/>
                  <w:sz w:val="24"/>
                  <w:szCs w:val="24"/>
                </w:rPr>
                <m:t>2</m:t>
              </m:r>
              <m:ctrlPr>
                <w:rPr>
                  <w:rFonts w:ascii="Cambria Math" w:hAnsi="Cambria Math" w:eastAsia="Segoe UI Emoji"/>
                  <w:sz w:val="24"/>
                  <w:szCs w:val="24"/>
                </w:rPr>
              </m:ctrlPr>
            </m:sub>
          </m:sSub>
          <m:r>
            <w:rPr>
              <w:rFonts w:hint="default" w:ascii="Cambria Math" w:hAnsi="Cambria Math" w:eastAsia="Segoe UI Emoji"/>
              <w:sz w:val="24"/>
              <w:szCs w:val="24"/>
            </w:rPr>
            <m:t>∗N(C)+</m:t>
          </m:r>
          <m:sSub>
            <m:sSubPr>
              <m:ctrlPr>
                <w:rPr>
                  <w:rFonts w:hint="default" w:ascii="Cambria Math" w:hAnsi="Cambria Math" w:eastAsia="Segoe UI Emoji"/>
                  <w:sz w:val="24"/>
                  <w:szCs w:val="24"/>
                </w:rPr>
              </m:ctrlPr>
            </m:sSubPr>
            <m:e>
              <m:r>
                <w:rPr>
                  <w:rFonts w:hint="default" w:ascii="Cambria Math" w:hAnsi="Cambria Math" w:eastAsia="Segoe UI Emoji"/>
                  <w:sz w:val="24"/>
                  <w:szCs w:val="24"/>
                </w:rPr>
                <m:t>w</m:t>
              </m:r>
              <m:ctrlPr>
                <w:rPr>
                  <w:rFonts w:ascii="Cambria Math" w:hAnsi="Cambria Math" w:eastAsia="Segoe UI Emoji"/>
                  <w:sz w:val="24"/>
                  <w:szCs w:val="24"/>
                </w:rPr>
              </m:ctrlPr>
            </m:e>
            <m:sub>
              <m:r>
                <w:rPr>
                  <w:rFonts w:hint="default" w:ascii="Cambria Math" w:hAnsi="Cambria Math" w:eastAsia="Segoe UI Emoji"/>
                  <w:sz w:val="24"/>
                  <w:szCs w:val="24"/>
                </w:rPr>
                <m:t>3</m:t>
              </m:r>
              <m:ctrlPr>
                <w:rPr>
                  <w:rFonts w:ascii="Cambria Math" w:hAnsi="Cambria Math" w:eastAsia="Segoe UI Emoji"/>
                  <w:sz w:val="24"/>
                  <w:szCs w:val="24"/>
                </w:rPr>
              </m:ctrlPr>
            </m:sub>
          </m:sSub>
          <m:r>
            <w:rPr>
              <w:rFonts w:hint="default" w:ascii="Cambria Math" w:hAnsi="Cambria Math" w:eastAsia="Segoe UI Emoji"/>
              <w:sz w:val="24"/>
              <w:szCs w:val="24"/>
            </w:rPr>
            <m:t>∗R(C)+</m:t>
          </m:r>
          <m:sSub>
            <m:sSubPr>
              <m:ctrlPr>
                <w:rPr>
                  <w:rFonts w:hint="default" w:ascii="Cambria Math" w:hAnsi="Cambria Math" w:eastAsia="Segoe UI Emoji"/>
                  <w:sz w:val="24"/>
                  <w:szCs w:val="24"/>
                </w:rPr>
              </m:ctrlPr>
            </m:sSubPr>
            <m:e>
              <m:r>
                <w:rPr>
                  <w:rFonts w:hint="default" w:ascii="Cambria Math" w:hAnsi="Cambria Math" w:eastAsia="Segoe UI Emoji"/>
                  <w:sz w:val="24"/>
                  <w:szCs w:val="24"/>
                </w:rPr>
                <m:t>w</m:t>
              </m:r>
              <m:ctrlPr>
                <w:rPr>
                  <w:rFonts w:ascii="Cambria Math" w:hAnsi="Cambria Math" w:eastAsia="Segoe UI Emoji"/>
                  <w:sz w:val="24"/>
                  <w:szCs w:val="24"/>
                </w:rPr>
              </m:ctrlPr>
            </m:e>
            <m:sub>
              <m:r>
                <w:rPr>
                  <w:rFonts w:hint="default" w:ascii="Cambria Math" w:hAnsi="Cambria Math" w:eastAsia="Segoe UI Emoji"/>
                  <w:sz w:val="24"/>
                  <w:szCs w:val="24"/>
                </w:rPr>
                <m:t>4</m:t>
              </m:r>
              <m:ctrlPr>
                <w:rPr>
                  <w:rFonts w:ascii="Cambria Math" w:hAnsi="Cambria Math" w:eastAsia="Segoe UI Emoji"/>
                  <w:sz w:val="24"/>
                  <w:szCs w:val="24"/>
                </w:rPr>
              </m:ctrlPr>
            </m:sub>
          </m:sSub>
          <m:r>
            <w:rPr>
              <w:rFonts w:hint="default" w:ascii="Cambria Math" w:hAnsi="Cambria Math" w:eastAsia="Segoe UI Emoji"/>
              <w:sz w:val="24"/>
              <w:szCs w:val="24"/>
            </w:rPr>
            <m:t>∗A(C)+</m:t>
          </m:r>
          <m:sSub>
            <m:sSubPr>
              <m:ctrlPr>
                <w:rPr>
                  <w:rFonts w:hint="default" w:ascii="Cambria Math" w:hAnsi="Cambria Math" w:eastAsia="Segoe UI Emoji"/>
                  <w:sz w:val="24"/>
                  <w:szCs w:val="24"/>
                </w:rPr>
              </m:ctrlPr>
            </m:sSubPr>
            <m:e>
              <m:r>
                <w:rPr>
                  <w:rFonts w:hint="default" w:ascii="Cambria Math" w:hAnsi="Cambria Math" w:eastAsia="Segoe UI Emoji"/>
                  <w:sz w:val="24"/>
                  <w:szCs w:val="24"/>
                </w:rPr>
                <m:t>w</m:t>
              </m:r>
              <m:ctrlPr>
                <w:rPr>
                  <w:rFonts w:ascii="Cambria Math" w:hAnsi="Cambria Math" w:eastAsia="Segoe UI Emoji"/>
                  <w:sz w:val="24"/>
                  <w:szCs w:val="24"/>
                </w:rPr>
              </m:ctrlPr>
            </m:e>
            <m:sub>
              <m:r>
                <w:rPr>
                  <w:rFonts w:hint="default" w:ascii="Cambria Math" w:hAnsi="Cambria Math" w:eastAsia="Segoe UI Emoji"/>
                  <w:sz w:val="24"/>
                  <w:szCs w:val="24"/>
                </w:rPr>
                <m:t>5</m:t>
              </m:r>
              <m:ctrlPr>
                <w:rPr>
                  <w:rFonts w:ascii="Cambria Math" w:hAnsi="Cambria Math" w:eastAsia="Segoe UI Emoji"/>
                  <w:sz w:val="24"/>
                  <w:szCs w:val="24"/>
                </w:rPr>
              </m:ctrlPr>
            </m:sub>
          </m:sSub>
          <m:r>
            <w:rPr>
              <w:rFonts w:hint="default" w:ascii="Cambria Math" w:hAnsi="Cambria Math" w:eastAsia="Segoe UI Emoji"/>
              <w:sz w:val="24"/>
              <w:szCs w:val="24"/>
            </w:rPr>
            <m:t>∗F(C)+</m:t>
          </m:r>
          <m:sSub>
            <m:sSubPr>
              <m:ctrlPr>
                <w:rPr>
                  <w:rFonts w:hint="default" w:ascii="Cambria Math" w:hAnsi="Cambria Math" w:eastAsia="Segoe UI Emoji"/>
                  <w:sz w:val="24"/>
                  <w:szCs w:val="24"/>
                </w:rPr>
              </m:ctrlPr>
            </m:sSubPr>
            <m:e>
              <m:r>
                <w:rPr>
                  <w:rFonts w:hint="default" w:ascii="Cambria Math" w:hAnsi="Cambria Math" w:eastAsia="Segoe UI Emoji"/>
                  <w:sz w:val="24"/>
                  <w:szCs w:val="24"/>
                </w:rPr>
                <m:t>D</m:t>
              </m:r>
              <m:ctrlPr>
                <w:rPr>
                  <w:rFonts w:ascii="Cambria Math" w:hAnsi="Cambria Math" w:eastAsia="Segoe UI Emoji"/>
                  <w:sz w:val="24"/>
                  <w:szCs w:val="24"/>
                </w:rPr>
              </m:ctrlPr>
            </m:e>
            <m:sub>
              <m:r>
                <w:rPr>
                  <w:rFonts w:hint="default" w:ascii="Cambria Math" w:hAnsi="Cambria Math" w:eastAsia="Segoe UI Emoji"/>
                  <w:sz w:val="24"/>
                  <w:szCs w:val="24"/>
                </w:rPr>
                <m:t>bonus</m:t>
              </m:r>
              <m:ctrlPr>
                <w:rPr>
                  <w:rFonts w:ascii="Cambria Math" w:hAnsi="Cambria Math" w:eastAsia="Segoe UI Emoji"/>
                  <w:sz w:val="24"/>
                  <w:szCs w:val="24"/>
                </w:rPr>
              </m:ctrlPr>
            </m:sub>
          </m:sSub>
        </m:oMath>
      </m:oMathPara>
    </w:p>
    <w:p>
      <w:pPr>
        <w:pStyle w:val="21"/>
      </w:pPr>
      <w:r>
        <w:rPr>
          <w:rFonts w:ascii="Times New Roman" w:hAnsi="Times New Roman" w:eastAsia="宋体"/>
          <w:b/>
          <w:sz w:val="21"/>
        </w:rPr>
        <w:t>(1)</w:t>
      </w:r>
      <w:r>
        <w:rPr>
          <w:rFonts w:ascii="Times New Roman" w:hAnsi="Times New Roman" w:eastAsia="宋体"/>
          <w:sz w:val="21"/>
        </w:rPr>
        <w:t xml:space="preserve"> 消费者偏好评分 P(C)（权重 w1 = 0.30）偏好评分取套餐内所有菜品的 popularity_score的均值。该评分鼓励选择历史销量高的菜品，符合消费者的一般选择习惯。</w:t>
      </w:r>
    </w:p>
    <w:p>
      <w:pPr>
        <w:pStyle w:val="21"/>
        <w:jc w:val="center"/>
      </w:pPr>
      <w:r>
        <w:rPr>
          <w:rFonts w:ascii="Consolas" w:hAnsi="Consolas" w:eastAsia="宋体"/>
          <w:sz w:val="18"/>
        </w:rPr>
        <w:t>P(C) = (1/m) * sum_{i=1}^{m} popularity_score(dish_i)</w:t>
      </w:r>
    </w:p>
    <w:p>
      <w:pPr>
        <w:pStyle w:val="21"/>
      </w:pPr>
      <w:r>
        <w:rPr>
          <w:rFonts w:ascii="Times New Roman" w:hAnsi="Times New Roman" w:eastAsia="宋体"/>
          <w:b/>
          <w:sz w:val="21"/>
        </w:rPr>
        <w:t>(2)</w:t>
      </w:r>
      <w:r>
        <w:rPr>
          <w:rFonts w:ascii="Times New Roman" w:hAnsi="Times New Roman" w:eastAsia="宋体"/>
          <w:sz w:val="21"/>
        </w:rPr>
        <w:t xml:space="preserve"> 营养均衡评分 N(C)（权重 w2 = 0.30）营养均衡评分沿用5.3.4节的宏量营养素供能比均衡度方法。计算套餐总营养素量，得到蛋白质供能比、脂肪供能比和碳水供能比，分别评估三者与《中国居民膳食指南（2022）》推荐区间的符合度。综合均衡度为三项得分的算术平均。</w:t>
      </w:r>
    </w:p>
    <w:p>
      <w:pPr>
        <w:pStyle w:val="21"/>
        <w:jc w:val="center"/>
      </w:pPr>
      <w:r>
        <w:rPr>
          <w:rFonts w:ascii="Consolas" w:hAnsi="Consolas" w:eastAsia="宋体"/>
          <w:sz w:val="18"/>
        </w:rPr>
        <w:t>N(C) = (score_protein + score_fat + score_carbs) / 3</w:t>
      </w:r>
    </w:p>
    <w:p>
      <w:pPr>
        <w:pStyle w:val="21"/>
      </w:pPr>
      <w:r>
        <w:rPr>
          <w:rFonts w:ascii="Times New Roman" w:hAnsi="Times New Roman" w:eastAsia="宋体"/>
          <w:b/>
          <w:sz w:val="21"/>
        </w:rPr>
        <w:t>(3)</w:t>
      </w:r>
      <w:r>
        <w:rPr>
          <w:rFonts w:ascii="Times New Roman" w:hAnsi="Times New Roman" w:eastAsia="宋体"/>
          <w:sz w:val="21"/>
        </w:rPr>
        <w:t xml:space="preserve"> 利润评分 R(C)（权重 w3 = 0.25）利润评分衡量套餐的利润率与餐饮行业基准水平（约40%）的接近程度：profit_margin = (sum_price - sum_cost) / max(sum_price, 0.01)</w:t>
      </w:r>
    </w:p>
    <w:p>
      <w:pPr>
        <w:pStyle w:val="21"/>
        <w:jc w:val="center"/>
      </w:pPr>
      <w:r>
        <w:rPr>
          <w:rFonts w:ascii="Consolas" w:hAnsi="Consolas" w:eastAsia="宋体"/>
          <w:sz w:val="18"/>
        </w:rPr>
        <w:t>R(C) = max(0, 1 - |profit_margin - 0.40| / 0.40)</w:t>
      </w:r>
    </w:p>
    <w:p>
      <w:pPr>
        <w:pStyle w:val="21"/>
        <w:jc w:val="center"/>
      </w:pPr>
      <w:r>
        <w:rPr>
          <w:rFonts w:ascii="Consolas" w:hAnsi="Consolas" w:eastAsia="宋体"/>
          <w:sz w:val="18"/>
        </w:rPr>
        <w:t>利润率越接近40%，得分越高。当利润率为40%时R(C)=1.0（满分），偏离40%越远得分越低。</w:t>
      </w:r>
    </w:p>
    <w:p>
      <w:pPr>
        <w:pStyle w:val="21"/>
      </w:pPr>
      <w:r>
        <w:rPr>
          <w:rFonts w:ascii="Times New Roman" w:hAnsi="Times New Roman" w:eastAsia="宋体"/>
          <w:b/>
          <w:sz w:val="21"/>
        </w:rPr>
        <w:t>(4)</w:t>
      </w:r>
      <w:r>
        <w:rPr>
          <w:rFonts w:ascii="Times New Roman" w:hAnsi="Times New Roman" w:eastAsia="宋体"/>
          <w:sz w:val="21"/>
        </w:rPr>
        <w:t xml:space="preserve"> 共购关联评分 A(C)（权重 w4 = 0.15）利用5.4.1节构建的菜品共现矩阵，计算套餐内所有菜品对 (dish_i, dish_j, i &lt; j)的平均共现概率，通过放大系数50将典型的0.02量级共现概率映射至[0,1]区间：</w:t>
      </w:r>
    </w:p>
    <w:p>
      <w:pPr>
        <w:pStyle w:val="21"/>
        <w:jc w:val="center"/>
      </w:pPr>
      <w:r>
        <w:rPr>
          <w:rFonts w:ascii="Consolas" w:hAnsi="Consolas" w:eastAsia="宋体"/>
          <w:sz w:val="18"/>
        </w:rPr>
        <w:t>A(C) = min(1.0, 50 * mean_{i&lt;j} cooccur(dish_i, dish_j))</w:t>
      </w:r>
    </w:p>
    <w:p>
      <w:pPr>
        <w:pStyle w:val="21"/>
      </w:pPr>
      <w:r>
        <w:rPr>
          <w:rFonts w:ascii="Times New Roman" w:hAnsi="Times New Roman" w:eastAsia="宋体"/>
          <w:sz w:val="21"/>
        </w:rPr>
        <w:t>共现关联评分鼓励套餐内的菜品在实际消费记录中存在伴生关系，确保套餐不是纯粹的数学拼凑，而是符合消费者自然搭配习惯的组合。</w:t>
      </w:r>
    </w:p>
    <w:p>
      <w:pPr>
        <w:pStyle w:val="21"/>
      </w:pPr>
      <w:r>
        <w:rPr>
          <w:rFonts w:ascii="Times New Roman" w:hAnsi="Times New Roman" w:eastAsia="宋体"/>
          <w:b/>
          <w:sz w:val="21"/>
        </w:rPr>
        <w:t>(5)</w:t>
      </w:r>
      <w:r>
        <w:rPr>
          <w:rFonts w:ascii="Times New Roman" w:hAnsi="Times New Roman" w:eastAsia="宋体"/>
          <w:sz w:val="21"/>
        </w:rPr>
        <w:t xml:space="preserve"> 价格符合度评分 F(C)（权重 w5 = 0.15）价格符合度衡量套餐实际总价与目标价位 B 的偏差程度：</w:t>
      </w:r>
    </w:p>
    <w:p>
      <w:pPr>
        <w:pStyle w:val="21"/>
        <w:jc w:val="center"/>
      </w:pPr>
      <w:r>
        <w:rPr>
          <w:rFonts w:ascii="Consolas" w:hAnsi="Consolas" w:eastAsia="宋体"/>
          <w:sz w:val="18"/>
        </w:rPr>
        <w:t>deviation = |sum_{i=1}^{m} price(dish_i) - B| / B</w:t>
      </w:r>
    </w:p>
    <w:p>
      <w:pPr>
        <w:pStyle w:val="21"/>
        <w:jc w:val="center"/>
      </w:pPr>
      <w:r>
        <w:rPr>
          <w:rFonts w:ascii="Consolas" w:hAnsi="Consolas" w:eastAsia="宋体"/>
          <w:sz w:val="18"/>
        </w:rPr>
        <w:t>F(C) = max(0, 1 - deviation * 3)</w:t>
      </w:r>
    </w:p>
    <w:p>
      <w:pPr>
        <w:pStyle w:val="21"/>
      </w:pPr>
      <w:r>
        <w:rPr>
          <w:rFonts w:ascii="Times New Roman" w:hAnsi="Times New Roman" w:eastAsia="宋体"/>
          <w:sz w:val="21"/>
        </w:rPr>
        <w:t>当总价与目标价位偏差在33%以内时，F(C) &gt;0。偏差惩罚系数3确保价格符合度随偏差增大迅速下降，有效约束套餐总价在目标价位附近。</w:t>
      </w:r>
    </w:p>
    <w:p>
      <w:pPr>
        <w:pStyle w:val="21"/>
      </w:pPr>
      <w:r>
        <w:rPr>
          <w:rFonts w:ascii="Times New Roman" w:hAnsi="Times New Roman" w:eastAsia="宋体"/>
          <w:b/>
          <w:sz w:val="21"/>
        </w:rPr>
        <w:t>(6)</w:t>
      </w:r>
      <w:r>
        <w:rPr>
          <w:rFonts w:ascii="Times New Roman" w:hAnsi="Times New Roman" w:eastAsia="宋体"/>
          <w:sz w:val="21"/>
        </w:rPr>
        <w:t xml:space="preserve"> 类别多样性奖励与惩罚类别多样性奖励 D_bonus = min(1.0, n_cats/3) ×0.10，当套餐覆盖3个及以上菜品类别时获得满分奖励，鼓励套餐在类别上的多样性。同时，若套餐菜品数少于其价位对应的最少菜品数，总分乘以0.5的惩罚因子；若多于最大菜品数，总分乘以0.7。</w:t>
      </w:r>
    </w:p>
    <w:p>
      <w:pPr>
        <w:pStyle w:val="21"/>
      </w:pPr>
      <w:r>
        <w:rPr>
          <w:rFonts w:ascii="Times New Roman" w:hAnsi="Times New Roman" w:eastAsia="宋体"/>
          <w:b/>
          <w:sz w:val="21"/>
        </w:rPr>
        <w:t>(7)</w:t>
      </w:r>
      <w:r>
        <w:rPr>
          <w:rFonts w:ascii="Times New Roman" w:hAnsi="Times New Roman" w:eastAsia="宋体"/>
          <w:sz w:val="21"/>
        </w:rPr>
        <w:t xml:space="preserve"> Bootstrap稳定规则奖励（Iteration 5新增）经5.1.3节的500次Bootstrap稳定性检验，发现9条关联规则的生存率超过80%，均以酱鸭腿为后件。若候选套餐中包含这些经过验证的稳定菜品搭配，额外获得0.05分的奖励。这一机制使得套餐设计不仅有理论评分支撑，更有统计稳定性检验的背书。</w:t>
      </w:r>
    </w:p>
    <w:p>
      <w:pPr>
        <w:pStyle w:val="4"/>
      </w:pPr>
      <w:r>
        <w:rPr>
          <w:rFonts w:ascii="Times New Roman" w:hAnsi="Times New Roman" w:eastAsia="黑体"/>
          <w:b/>
          <w:sz w:val="24"/>
        </w:rPr>
        <w:t>5.4.3 搜索算法的建立</w:t>
      </w:r>
    </w:p>
    <w:p>
      <w:pPr>
        <w:pStyle w:val="21"/>
      </w:pPr>
      <w:r>
        <w:rPr>
          <w:rFonts w:ascii="Times New Roman" w:hAnsi="Times New Roman" w:eastAsia="宋体"/>
          <w:sz w:val="21"/>
        </w:rPr>
        <w:t>从300种菜品中选择2~7种组合形成套餐，搜索空间为组合级别（C(300,2) + C(300,3) + ... +C(300,7)），完全枚举计算不可行。本文采用贪心搜索与爬山法局部优化相结合的两阶段启发式算法。</w:t>
      </w:r>
    </w:p>
    <w:p>
      <w:pPr>
        <w:pStyle w:val="21"/>
      </w:pPr>
      <w:r>
        <w:rPr>
          <w:rFonts w:ascii="Times New Roman" w:hAnsi="Times New Roman" w:eastAsia="宋体"/>
          <w:b/>
          <w:sz w:val="21"/>
        </w:rPr>
        <w:t>(1)</w:t>
      </w:r>
      <w:r>
        <w:rPr>
          <w:rFonts w:ascii="Times New Roman" w:hAnsi="Times New Roman" w:eastAsia="宋体"/>
          <w:sz w:val="21"/>
        </w:rPr>
        <w:t xml:space="preserve"> 第一阶段：贪心搜索对每个目标价位，按表13的结构模板逐类别选择菜品。每类别内按（popularity_score × 0.70 + random ×0.30）的混合评分排序——70%的确定性权重优先保证高质量菜品入选，30%的随机权重增加候选方案多样性，避免贪心算法陷入局部最优。共进行200次独立采样生成候选方案集。每次采样时进行去重检查，确保同一菜品不被重复选取。</w:t>
      </w:r>
    </w:p>
    <w:p>
      <w:pPr>
        <w:pStyle w:val="21"/>
      </w:pPr>
      <w:r>
        <w:rPr>
          <w:rFonts w:ascii="Times New Roman" w:hAnsi="Times New Roman" w:eastAsia="宋体"/>
          <w:b/>
          <w:sz w:val="21"/>
        </w:rPr>
        <w:t>(2)</w:t>
      </w:r>
      <w:r>
        <w:rPr>
          <w:rFonts w:ascii="Times New Roman" w:hAnsi="Times New Roman" w:eastAsia="宋体"/>
          <w:sz w:val="21"/>
        </w:rPr>
        <w:t xml:space="preserve"> 第二阶段：爬山法局部优化对贪心搜索得到的最优候选方案，进行100次迭代的爬山法局部优化。每次迭代随机选择以下三种操作之一：替换操作——随机选取套餐中的一个菜品，替换为同类别中另一个候选菜品；添加操作——在预算允许范围内（总价 ≤目标价位 × 0.9），从菜品库中选取一个新菜品加入套餐；移除操作——从套餐中随机移除一个菜品（仅在菜品数&gt;最少菜品数时执行）。每次操作后重新计算S(C)，仅当新方案的评分高于当前最佳方案时才接受（爬山法的核心原则：只接受更优解）。给出套餐搜索的完整算法流程：</w:t>
      </w:r>
    </w:p>
    <w:p>
      <w:pPr>
        <w:jc w:val="left"/>
      </w:pPr>
      <w:r>
        <w:rPr>
          <w:rFonts w:ascii="Times New Roman" w:hAnsi="Times New Roman" w:eastAsia="黑体"/>
          <w:b/>
          <w:sz w:val="20"/>
        </w:rPr>
        <w:t>算法4：套餐优化搜索</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20" w:type="dxa"/>
          <w:bottom w:w="100" w:type="dxa"/>
          <w:right w:w="120" w:type="dxa"/>
        </w:tblCellMar>
      </w:tblPr>
      <w:tblGrid>
        <w:gridCol w:w="93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20" w:type="dxa"/>
            <w:bottom w:w="100" w:type="dxa"/>
            <w:right w:w="120" w:type="dxa"/>
          </w:tblCellMar>
        </w:tblPrEx>
        <w:trPr>
          <w:cantSplit/>
          <w:jc w:val="center"/>
        </w:trPr>
        <w:tc>
          <w:tcPr>
            <w:tcW w:w="9922" w:type="dxa"/>
            <w:shd w:val="clear" w:color="auto" w:fill="F7F7F7"/>
          </w:tcPr>
          <w:p>
            <w:pPr>
              <w:pStyle w:val="23"/>
            </w:pPr>
            <w:r>
              <w:rPr>
                <w:rFonts w:ascii="Consolas" w:hAnsi="Consolas" w:eastAsia="宋体"/>
                <w:sz w:val="17"/>
              </w:rPr>
              <w:t>输入：菜品数据库 D, 目标价位 B, 结构模板 T</w:t>
            </w:r>
            <w:r>
              <w:br w:type="textWrapping"/>
            </w:r>
            <w:r>
              <w:rPr>
                <w:rFonts w:ascii="Consolas" w:hAnsi="Consolas" w:eastAsia="宋体"/>
                <w:sz w:val="17"/>
              </w:rPr>
              <w:t xml:space="preserve">      共现矩阵 M, 稳定规则集 S_bootstrap</w:t>
            </w:r>
            <w:r>
              <w:br w:type="textWrapping"/>
            </w:r>
            <w:r>
              <w:rPr>
                <w:rFonts w:ascii="Consolas" w:hAnsi="Consolas" w:eastAsia="宋体"/>
                <w:sz w:val="17"/>
              </w:rPr>
              <w:t>输出：最优套餐 C* 及评分 S*</w:t>
            </w:r>
            <w:r>
              <w:br w:type="textWrapping"/>
            </w:r>
            <w:r>
              <w:rPr>
                <w:rFonts w:ascii="Consolas" w:hAnsi="Consolas" w:eastAsia="宋体"/>
                <w:sz w:val="17"/>
              </w:rPr>
              <w:t>1: // 第一阶段：贪心搜索</w:t>
            </w:r>
            <w:r>
              <w:br w:type="textWrapping"/>
            </w:r>
            <w:r>
              <w:rPr>
                <w:rFonts w:ascii="Consolas" w:hAnsi="Consolas" w:eastAsia="宋体"/>
                <w:sz w:val="17"/>
              </w:rPr>
              <w:t>2: candidates = []</w:t>
            </w:r>
            <w:r>
              <w:br w:type="textWrapping"/>
            </w:r>
            <w:r>
              <w:rPr>
                <w:rFonts w:ascii="Consolas" w:hAnsi="Consolas" w:eastAsia="宋体"/>
                <w:sz w:val="17"/>
              </w:rPr>
              <w:t>3: for trial = 1 to 200 do</w:t>
            </w:r>
            <w:r>
              <w:br w:type="textWrapping"/>
            </w:r>
            <w:r>
              <w:rPr>
                <w:rFonts w:ascii="Consolas" w:hAnsi="Consolas" w:eastAsia="宋体"/>
                <w:sz w:val="17"/>
              </w:rPr>
              <w:t>4:    C = empty_set, budget = B</w:t>
            </w:r>
            <w:r>
              <w:br w:type="textWrapping"/>
            </w:r>
            <w:r>
              <w:rPr>
                <w:rFonts w:ascii="Consolas" w:hAnsi="Consolas" w:eastAsia="宋体"/>
                <w:sz w:val="17"/>
              </w:rPr>
              <w:t>5:    for each (cat, count) in T do</w:t>
            </w:r>
            <w:r>
              <w:br w:type="textWrapping"/>
            </w:r>
            <w:r>
              <w:rPr>
                <w:rFonts w:ascii="Consolas" w:hAnsi="Consolas" w:eastAsia="宋体"/>
                <w:sz w:val="17"/>
              </w:rPr>
              <w:t>6:       从 D 中筛选属于 cat 且 price &lt;= budget*0.8 的菜品</w:t>
            </w:r>
            <w:r>
              <w:br w:type="textWrapping"/>
            </w:r>
            <w:r>
              <w:rPr>
                <w:rFonts w:ascii="Consolas" w:hAnsi="Consolas" w:eastAsia="宋体"/>
                <w:sz w:val="17"/>
              </w:rPr>
              <w:t>7:       按 pop_score*0.7 + random*0.3 降序排列</w:t>
            </w:r>
            <w:r>
              <w:br w:type="textWrapping"/>
            </w:r>
            <w:r>
              <w:rPr>
                <w:rFonts w:ascii="Consolas" w:hAnsi="Consolas" w:eastAsia="宋体"/>
                <w:sz w:val="17"/>
              </w:rPr>
              <w:t>8:       选取前 count 个不相重复的菜品加入 C</w:t>
            </w:r>
            <w:r>
              <w:br w:type="textWrapping"/>
            </w:r>
            <w:r>
              <w:rPr>
                <w:rFonts w:ascii="Consolas" w:hAnsi="Consolas" w:eastAsia="宋体"/>
                <w:sz w:val="17"/>
              </w:rPr>
              <w:t>9:       更新 budget -= sum(price)</w:t>
            </w:r>
            <w:r>
              <w:br w:type="textWrapping"/>
            </w:r>
            <w:r>
              <w:rPr>
                <w:rFonts w:ascii="Consolas" w:hAnsi="Consolas" w:eastAsia="宋体"/>
                <w:sz w:val="17"/>
              </w:rPr>
              <w:t>10:   if |C| &gt;= 2 and 无重复菜品 then</w:t>
            </w:r>
            <w:r>
              <w:br w:type="textWrapping"/>
            </w:r>
            <w:r>
              <w:rPr>
                <w:rFonts w:ascii="Consolas" w:hAnsi="Consolas" w:eastAsia="宋体"/>
                <w:sz w:val="17"/>
              </w:rPr>
              <w:t>11:       S = ComputeScore(C, B, M, S_bootstrap)</w:t>
            </w:r>
            <w:r>
              <w:br w:type="textWrapping"/>
            </w:r>
            <w:r>
              <w:rPr>
                <w:rFonts w:ascii="Consolas" w:hAnsi="Consolas" w:eastAsia="宋体"/>
                <w:sz w:val="17"/>
              </w:rPr>
              <w:t>12:       candidates.append((C, S))</w:t>
            </w:r>
            <w:r>
              <w:br w:type="textWrapping"/>
            </w:r>
            <w:r>
              <w:rPr>
                <w:rFonts w:ascii="Consolas" w:hAnsi="Consolas" w:eastAsia="宋体"/>
                <w:sz w:val="17"/>
              </w:rPr>
              <w:t>13: // 第二阶段：局部优化</w:t>
            </w:r>
            <w:r>
              <w:br w:type="textWrapping"/>
            </w:r>
            <w:r>
              <w:rPr>
                <w:rFonts w:ascii="Consolas" w:hAnsi="Consolas" w:eastAsia="宋体"/>
                <w:sz w:val="17"/>
              </w:rPr>
              <w:t>14: C* = argmax_{C} Score(C) from candidates</w:t>
            </w:r>
            <w:r>
              <w:br w:type="textWrapping"/>
            </w:r>
            <w:r>
              <w:rPr>
                <w:rFonts w:ascii="Consolas" w:hAnsi="Consolas" w:eastAsia="宋体"/>
                <w:sz w:val="17"/>
              </w:rPr>
              <w:t>15: for iter = 1 to 100 do</w:t>
            </w:r>
            <w:r>
              <w:br w:type="textWrapping"/>
            </w:r>
            <w:r>
              <w:rPr>
                <w:rFonts w:ascii="Consolas" w:hAnsi="Consolas" w:eastAsia="宋体"/>
                <w:sz w:val="17"/>
              </w:rPr>
              <w:t>16:   op = random_choice([replace, add, remove])</w:t>
            </w:r>
            <w:r>
              <w:br w:type="textWrapping"/>
            </w:r>
            <w:r>
              <w:rPr>
                <w:rFonts w:ascii="Consolas" w:hAnsi="Consolas" w:eastAsia="宋体"/>
                <w:sz w:val="17"/>
              </w:rPr>
              <w:t>17:   C_new = apply_operation(C*, op)</w:t>
            </w:r>
            <w:r>
              <w:br w:type="textWrapping"/>
            </w:r>
            <w:r>
              <w:rPr>
                <w:rFonts w:ascii="Consolas" w:hAnsi="Consolas" w:eastAsia="宋体"/>
                <w:sz w:val="17"/>
              </w:rPr>
              <w:t>18:   if C_new 满足价格和数量约束 then</w:t>
            </w:r>
            <w:r>
              <w:br w:type="textWrapping"/>
            </w:r>
            <w:r>
              <w:rPr>
                <w:rFonts w:ascii="Consolas" w:hAnsi="Consolas" w:eastAsia="宋体"/>
                <w:sz w:val="17"/>
              </w:rPr>
              <w:t>19:       S_new = ComputeScore(C_new, B, M, S_bootstrap)</w:t>
            </w:r>
            <w:r>
              <w:br w:type="textWrapping"/>
            </w:r>
            <w:r>
              <w:rPr>
                <w:rFonts w:ascii="Consolas" w:hAnsi="Consolas" w:eastAsia="宋体"/>
                <w:sz w:val="17"/>
              </w:rPr>
              <w:t>20:       if S_new &gt; S* then C* = C_new, S* = S_new</w:t>
            </w:r>
            <w:r>
              <w:br w:type="textWrapping"/>
            </w:r>
            <w:r>
              <w:rPr>
                <w:rFonts w:ascii="Consolas" w:hAnsi="Consolas" w:eastAsia="宋体"/>
                <w:sz w:val="17"/>
              </w:rPr>
              <w:t>21: return (C*, S*)</w:t>
            </w:r>
          </w:p>
        </w:tc>
      </w:tr>
    </w:tbl>
    <w:p/>
    <w:p>
      <w:pPr>
        <w:pStyle w:val="4"/>
      </w:pPr>
      <w:r>
        <w:rPr>
          <w:rFonts w:ascii="Times New Roman" w:hAnsi="Times New Roman" w:eastAsia="黑体"/>
          <w:b/>
          <w:sz w:val="24"/>
        </w:rPr>
        <w:t>5.4.4 模型的求解与结果分析</w:t>
      </w:r>
    </w:p>
    <w:p>
      <w:pPr>
        <w:pStyle w:val="21"/>
      </w:pPr>
      <w:r>
        <w:rPr>
          <w:rFonts w:ascii="Times New Roman" w:hAnsi="Times New Roman" w:eastAsia="宋体"/>
          <w:sz w:val="21"/>
        </w:rPr>
        <w:t>对10元、15元和20元三个目标价位分别运行上述搜索算法（200次贪心 ×100次局部优化），得到各价位的最优套餐方案。求解结果汇总于表14。</w:t>
      </w:r>
    </w:p>
    <w:p>
      <w:pPr>
        <w:pStyle w:val="22"/>
        <w:jc w:val="center"/>
      </w:pPr>
      <w:r>
        <w:rPr>
          <w:b/>
        </w:rPr>
        <w:t>表 14 三价位套餐方案汇总</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50" w:type="dxa"/>
          <w:bottom w:w="50" w:type="dxa"/>
          <w:right w:w="50" w:type="dxa"/>
        </w:tblCellMar>
      </w:tblPr>
      <w:tblGrid>
        <w:gridCol w:w="1301"/>
        <w:gridCol w:w="1301"/>
        <w:gridCol w:w="1320"/>
        <w:gridCol w:w="1301"/>
        <w:gridCol w:w="1313"/>
        <w:gridCol w:w="1312"/>
        <w:gridCol w:w="13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tblHeader/>
          <w:jc w:val="center"/>
        </w:trPr>
        <w:tc>
          <w:tcPr>
            <w:tcW w:w="1417" w:type="dxa"/>
            <w:shd w:val="clear" w:color="auto" w:fill="D9EAF7"/>
            <w:vAlign w:val="center"/>
          </w:tcPr>
          <w:p>
            <w:pPr>
              <w:spacing w:after="0" w:line="240" w:lineRule="auto"/>
              <w:jc w:val="center"/>
            </w:pPr>
            <w:r>
              <w:rPr>
                <w:rFonts w:ascii="Times New Roman" w:hAnsi="Times New Roman" w:eastAsia="宋体"/>
                <w:b/>
                <w:sz w:val="15"/>
              </w:rPr>
              <w:t>价位</w:t>
            </w:r>
          </w:p>
        </w:tc>
        <w:tc>
          <w:tcPr>
            <w:tcW w:w="1417" w:type="dxa"/>
            <w:shd w:val="clear" w:color="auto" w:fill="D9EAF7"/>
            <w:vAlign w:val="center"/>
          </w:tcPr>
          <w:p>
            <w:pPr>
              <w:spacing w:after="0" w:line="240" w:lineRule="auto"/>
              <w:jc w:val="center"/>
            </w:pPr>
            <w:r>
              <w:rPr>
                <w:rFonts w:ascii="Times New Roman" w:hAnsi="Times New Roman" w:eastAsia="宋体"/>
                <w:b/>
                <w:sz w:val="15"/>
              </w:rPr>
              <w:t>定位</w:t>
            </w:r>
          </w:p>
        </w:tc>
        <w:tc>
          <w:tcPr>
            <w:tcW w:w="1417" w:type="dxa"/>
            <w:shd w:val="clear" w:color="auto" w:fill="D9EAF7"/>
            <w:vAlign w:val="center"/>
          </w:tcPr>
          <w:p>
            <w:pPr>
              <w:spacing w:after="0" w:line="240" w:lineRule="auto"/>
              <w:jc w:val="center"/>
            </w:pPr>
            <w:r>
              <w:rPr>
                <w:rFonts w:ascii="Times New Roman" w:hAnsi="Times New Roman" w:eastAsia="宋体"/>
                <w:b/>
                <w:sz w:val="15"/>
              </w:rPr>
              <w:t>实际总价(元)</w:t>
            </w:r>
          </w:p>
        </w:tc>
        <w:tc>
          <w:tcPr>
            <w:tcW w:w="1417" w:type="dxa"/>
            <w:shd w:val="clear" w:color="auto" w:fill="D9EAF7"/>
            <w:vAlign w:val="center"/>
          </w:tcPr>
          <w:p>
            <w:pPr>
              <w:spacing w:after="0" w:line="240" w:lineRule="auto"/>
              <w:jc w:val="center"/>
            </w:pPr>
            <w:r>
              <w:rPr>
                <w:rFonts w:ascii="Times New Roman" w:hAnsi="Times New Roman" w:eastAsia="宋体"/>
                <w:b/>
                <w:sz w:val="15"/>
              </w:rPr>
              <w:t>菜品数</w:t>
            </w:r>
          </w:p>
        </w:tc>
        <w:tc>
          <w:tcPr>
            <w:tcW w:w="1417" w:type="dxa"/>
            <w:shd w:val="clear" w:color="auto" w:fill="D9EAF7"/>
            <w:vAlign w:val="center"/>
          </w:tcPr>
          <w:p>
            <w:pPr>
              <w:spacing w:after="0" w:line="240" w:lineRule="auto"/>
              <w:jc w:val="center"/>
            </w:pPr>
            <w:r>
              <w:rPr>
                <w:rFonts w:ascii="Times New Roman" w:hAnsi="Times New Roman" w:eastAsia="宋体"/>
                <w:b/>
                <w:sz w:val="15"/>
              </w:rPr>
              <w:t>利润率</w:t>
            </w:r>
          </w:p>
        </w:tc>
        <w:tc>
          <w:tcPr>
            <w:tcW w:w="1417" w:type="dxa"/>
            <w:shd w:val="clear" w:color="auto" w:fill="D9EAF7"/>
            <w:vAlign w:val="center"/>
          </w:tcPr>
          <w:p>
            <w:pPr>
              <w:spacing w:after="0" w:line="240" w:lineRule="auto"/>
              <w:jc w:val="center"/>
            </w:pPr>
            <w:r>
              <w:rPr>
                <w:rFonts w:ascii="Times New Roman" w:hAnsi="Times New Roman" w:eastAsia="宋体"/>
                <w:b/>
                <w:sz w:val="15"/>
              </w:rPr>
              <w:t>营养均衡度</w:t>
            </w:r>
          </w:p>
        </w:tc>
        <w:tc>
          <w:tcPr>
            <w:tcW w:w="1417" w:type="dxa"/>
            <w:shd w:val="clear" w:color="auto" w:fill="D9EAF7"/>
            <w:vAlign w:val="center"/>
          </w:tcPr>
          <w:p>
            <w:pPr>
              <w:spacing w:after="0" w:line="240" w:lineRule="auto"/>
              <w:jc w:val="center"/>
            </w:pPr>
            <w:r>
              <w:rPr>
                <w:rFonts w:ascii="Times New Roman" w:hAnsi="Times New Roman" w:eastAsia="宋体"/>
                <w:b/>
                <w:sz w:val="15"/>
              </w:rPr>
              <w:t>热量(kcal)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417" w:type="dxa"/>
            <w:vAlign w:val="center"/>
          </w:tcPr>
          <w:p>
            <w:pPr>
              <w:spacing w:after="0" w:line="240" w:lineRule="auto"/>
              <w:jc w:val="center"/>
            </w:pPr>
            <w:r>
              <w:rPr>
                <w:rFonts w:ascii="Times New Roman" w:hAnsi="Times New Roman" w:eastAsia="宋体"/>
                <w:b w:val="0"/>
                <w:sz w:val="15"/>
              </w:rPr>
              <w:t>10元</w:t>
            </w:r>
          </w:p>
        </w:tc>
        <w:tc>
          <w:tcPr>
            <w:tcW w:w="1417" w:type="dxa"/>
            <w:vAlign w:val="center"/>
          </w:tcPr>
          <w:p>
            <w:pPr>
              <w:spacing w:after="0" w:line="240" w:lineRule="auto"/>
              <w:jc w:val="center"/>
            </w:pPr>
            <w:r>
              <w:rPr>
                <w:rFonts w:ascii="Times New Roman" w:hAnsi="Times New Roman" w:eastAsia="宋体"/>
                <w:b w:val="0"/>
                <w:sz w:val="15"/>
              </w:rPr>
              <w:t>经济基础型</w:t>
            </w:r>
          </w:p>
        </w:tc>
        <w:tc>
          <w:tcPr>
            <w:tcW w:w="1417" w:type="dxa"/>
            <w:vAlign w:val="center"/>
          </w:tcPr>
          <w:p>
            <w:pPr>
              <w:spacing w:after="0" w:line="240" w:lineRule="auto"/>
              <w:jc w:val="center"/>
            </w:pPr>
            <w:r>
              <w:rPr>
                <w:rFonts w:ascii="Times New Roman" w:hAnsi="Times New Roman" w:eastAsia="宋体"/>
                <w:b w:val="0"/>
                <w:sz w:val="15"/>
              </w:rPr>
              <w:t>9.17</w:t>
            </w:r>
          </w:p>
        </w:tc>
        <w:tc>
          <w:tcPr>
            <w:tcW w:w="1417" w:type="dxa"/>
            <w:vAlign w:val="center"/>
          </w:tcPr>
          <w:p>
            <w:pPr>
              <w:spacing w:after="0" w:line="240" w:lineRule="auto"/>
              <w:jc w:val="center"/>
            </w:pPr>
            <w:r>
              <w:rPr>
                <w:rFonts w:ascii="Times New Roman" w:hAnsi="Times New Roman" w:eastAsia="宋体"/>
                <w:b w:val="0"/>
                <w:sz w:val="15"/>
              </w:rPr>
              <w:t>3</w:t>
            </w:r>
          </w:p>
        </w:tc>
        <w:tc>
          <w:tcPr>
            <w:tcW w:w="1417" w:type="dxa"/>
            <w:vAlign w:val="center"/>
          </w:tcPr>
          <w:p>
            <w:pPr>
              <w:spacing w:after="0" w:line="240" w:lineRule="auto"/>
              <w:jc w:val="center"/>
            </w:pPr>
            <w:r>
              <w:rPr>
                <w:rFonts w:ascii="Times New Roman" w:hAnsi="Times New Roman" w:eastAsia="宋体"/>
                <w:b w:val="0"/>
                <w:sz w:val="15"/>
              </w:rPr>
              <w:t>50%</w:t>
            </w:r>
          </w:p>
        </w:tc>
        <w:tc>
          <w:tcPr>
            <w:tcW w:w="1417" w:type="dxa"/>
            <w:vAlign w:val="center"/>
          </w:tcPr>
          <w:p>
            <w:pPr>
              <w:spacing w:after="0" w:line="240" w:lineRule="auto"/>
              <w:jc w:val="center"/>
            </w:pPr>
            <w:r>
              <w:rPr>
                <w:rFonts w:ascii="Times New Roman" w:hAnsi="Times New Roman" w:eastAsia="宋体"/>
                <w:b w:val="0"/>
                <w:sz w:val="15"/>
              </w:rPr>
              <w:t>0.96</w:t>
            </w:r>
          </w:p>
        </w:tc>
        <w:tc>
          <w:tcPr>
            <w:tcW w:w="1417" w:type="dxa"/>
            <w:vAlign w:val="center"/>
          </w:tcPr>
          <w:p>
            <w:pPr>
              <w:spacing w:after="0" w:line="240" w:lineRule="auto"/>
              <w:jc w:val="center"/>
            </w:pPr>
            <w:r>
              <w:rPr>
                <w:rFonts w:ascii="Times New Roman" w:hAnsi="Times New Roman" w:eastAsia="宋体"/>
                <w:b w:val="0"/>
                <w:sz w:val="15"/>
              </w:rPr>
              <w:t>437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417" w:type="dxa"/>
            <w:vAlign w:val="center"/>
          </w:tcPr>
          <w:p>
            <w:pPr>
              <w:spacing w:after="0" w:line="240" w:lineRule="auto"/>
              <w:jc w:val="center"/>
            </w:pPr>
            <w:r>
              <w:rPr>
                <w:rFonts w:ascii="Times New Roman" w:hAnsi="Times New Roman" w:eastAsia="宋体"/>
                <w:b w:val="0"/>
                <w:sz w:val="15"/>
              </w:rPr>
              <w:t>15元</w:t>
            </w:r>
          </w:p>
        </w:tc>
        <w:tc>
          <w:tcPr>
            <w:tcW w:w="1417" w:type="dxa"/>
            <w:vAlign w:val="center"/>
          </w:tcPr>
          <w:p>
            <w:pPr>
              <w:spacing w:after="0" w:line="240" w:lineRule="auto"/>
              <w:jc w:val="center"/>
            </w:pPr>
            <w:r>
              <w:rPr>
                <w:rFonts w:ascii="Times New Roman" w:hAnsi="Times New Roman" w:eastAsia="宋体"/>
                <w:b w:val="0"/>
                <w:sz w:val="15"/>
              </w:rPr>
              <w:t>均衡实用型</w:t>
            </w:r>
          </w:p>
        </w:tc>
        <w:tc>
          <w:tcPr>
            <w:tcW w:w="1417" w:type="dxa"/>
            <w:vAlign w:val="center"/>
          </w:tcPr>
          <w:p>
            <w:pPr>
              <w:spacing w:after="0" w:line="240" w:lineRule="auto"/>
              <w:jc w:val="center"/>
            </w:pPr>
            <w:r>
              <w:rPr>
                <w:rFonts w:ascii="Times New Roman" w:hAnsi="Times New Roman" w:eastAsia="宋体"/>
                <w:b w:val="0"/>
                <w:sz w:val="15"/>
              </w:rPr>
              <w:t>14.37</w:t>
            </w:r>
          </w:p>
        </w:tc>
        <w:tc>
          <w:tcPr>
            <w:tcW w:w="1417" w:type="dxa"/>
            <w:vAlign w:val="center"/>
          </w:tcPr>
          <w:p>
            <w:pPr>
              <w:spacing w:after="0" w:line="240" w:lineRule="auto"/>
              <w:jc w:val="center"/>
            </w:pPr>
            <w:r>
              <w:rPr>
                <w:rFonts w:ascii="Times New Roman" w:hAnsi="Times New Roman" w:eastAsia="宋体"/>
                <w:b w:val="0"/>
                <w:sz w:val="15"/>
              </w:rPr>
              <w:t>5</w:t>
            </w:r>
          </w:p>
        </w:tc>
        <w:tc>
          <w:tcPr>
            <w:tcW w:w="1417" w:type="dxa"/>
            <w:vAlign w:val="center"/>
          </w:tcPr>
          <w:p>
            <w:pPr>
              <w:spacing w:after="0" w:line="240" w:lineRule="auto"/>
              <w:jc w:val="center"/>
            </w:pPr>
            <w:r>
              <w:rPr>
                <w:rFonts w:ascii="Times New Roman" w:hAnsi="Times New Roman" w:eastAsia="宋体"/>
                <w:b w:val="0"/>
                <w:sz w:val="15"/>
              </w:rPr>
              <w:t>51%</w:t>
            </w:r>
          </w:p>
        </w:tc>
        <w:tc>
          <w:tcPr>
            <w:tcW w:w="1417" w:type="dxa"/>
            <w:vAlign w:val="center"/>
          </w:tcPr>
          <w:p>
            <w:pPr>
              <w:spacing w:after="0" w:line="240" w:lineRule="auto"/>
              <w:jc w:val="center"/>
            </w:pPr>
            <w:r>
              <w:rPr>
                <w:rFonts w:ascii="Times New Roman" w:hAnsi="Times New Roman" w:eastAsia="宋体"/>
                <w:b w:val="0"/>
                <w:sz w:val="15"/>
              </w:rPr>
              <w:t>0.96</w:t>
            </w:r>
          </w:p>
        </w:tc>
        <w:tc>
          <w:tcPr>
            <w:tcW w:w="1417" w:type="dxa"/>
            <w:vAlign w:val="center"/>
          </w:tcPr>
          <w:p>
            <w:pPr>
              <w:spacing w:after="0" w:line="240" w:lineRule="auto"/>
              <w:jc w:val="center"/>
            </w:pPr>
            <w:r>
              <w:rPr>
                <w:rFonts w:ascii="Times New Roman" w:hAnsi="Times New Roman" w:eastAsia="宋体"/>
                <w:b w:val="0"/>
                <w:sz w:val="15"/>
              </w:rPr>
              <w:t>596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417" w:type="dxa"/>
            <w:vAlign w:val="center"/>
          </w:tcPr>
          <w:p>
            <w:pPr>
              <w:spacing w:after="0" w:line="240" w:lineRule="auto"/>
              <w:jc w:val="center"/>
            </w:pPr>
            <w:r>
              <w:rPr>
                <w:rFonts w:ascii="Times New Roman" w:hAnsi="Times New Roman" w:eastAsia="宋体"/>
                <w:b w:val="0"/>
                <w:sz w:val="15"/>
              </w:rPr>
              <w:t>20元</w:t>
            </w:r>
          </w:p>
        </w:tc>
        <w:tc>
          <w:tcPr>
            <w:tcW w:w="1417" w:type="dxa"/>
            <w:vAlign w:val="center"/>
          </w:tcPr>
          <w:p>
            <w:pPr>
              <w:spacing w:after="0" w:line="240" w:lineRule="auto"/>
              <w:jc w:val="center"/>
            </w:pPr>
            <w:r>
              <w:rPr>
                <w:rFonts w:ascii="Times New Roman" w:hAnsi="Times New Roman" w:eastAsia="宋体"/>
                <w:b w:val="0"/>
                <w:sz w:val="15"/>
              </w:rPr>
              <w:t>丰富营养型</w:t>
            </w:r>
          </w:p>
        </w:tc>
        <w:tc>
          <w:tcPr>
            <w:tcW w:w="1417" w:type="dxa"/>
            <w:vAlign w:val="center"/>
          </w:tcPr>
          <w:p>
            <w:pPr>
              <w:spacing w:after="0" w:line="240" w:lineRule="auto"/>
              <w:jc w:val="center"/>
            </w:pPr>
            <w:r>
              <w:rPr>
                <w:rFonts w:ascii="Times New Roman" w:hAnsi="Times New Roman" w:eastAsia="宋体"/>
                <w:b w:val="0"/>
                <w:sz w:val="15"/>
              </w:rPr>
              <w:t>19.55</w:t>
            </w:r>
          </w:p>
        </w:tc>
        <w:tc>
          <w:tcPr>
            <w:tcW w:w="1417" w:type="dxa"/>
            <w:vAlign w:val="center"/>
          </w:tcPr>
          <w:p>
            <w:pPr>
              <w:spacing w:after="0" w:line="240" w:lineRule="auto"/>
              <w:jc w:val="center"/>
            </w:pPr>
            <w:r>
              <w:rPr>
                <w:rFonts w:ascii="Times New Roman" w:hAnsi="Times New Roman" w:eastAsia="宋体"/>
                <w:b w:val="0"/>
                <w:sz w:val="15"/>
              </w:rPr>
              <w:t>7</w:t>
            </w:r>
          </w:p>
        </w:tc>
        <w:tc>
          <w:tcPr>
            <w:tcW w:w="1417" w:type="dxa"/>
            <w:vAlign w:val="center"/>
          </w:tcPr>
          <w:p>
            <w:pPr>
              <w:spacing w:after="0" w:line="240" w:lineRule="auto"/>
              <w:jc w:val="center"/>
            </w:pPr>
            <w:r>
              <w:rPr>
                <w:rFonts w:ascii="Times New Roman" w:hAnsi="Times New Roman" w:eastAsia="宋体"/>
                <w:b w:val="0"/>
                <w:sz w:val="15"/>
              </w:rPr>
              <w:t>46%</w:t>
            </w:r>
          </w:p>
        </w:tc>
        <w:tc>
          <w:tcPr>
            <w:tcW w:w="1417" w:type="dxa"/>
            <w:vAlign w:val="center"/>
          </w:tcPr>
          <w:p>
            <w:pPr>
              <w:spacing w:after="0" w:line="240" w:lineRule="auto"/>
              <w:jc w:val="center"/>
            </w:pPr>
            <w:r>
              <w:rPr>
                <w:rFonts w:ascii="Times New Roman" w:hAnsi="Times New Roman" w:eastAsia="宋体"/>
                <w:b w:val="0"/>
                <w:sz w:val="15"/>
              </w:rPr>
              <w:t>0.97</w:t>
            </w:r>
          </w:p>
        </w:tc>
        <w:tc>
          <w:tcPr>
            <w:tcW w:w="1417" w:type="dxa"/>
            <w:vAlign w:val="center"/>
          </w:tcPr>
          <w:p>
            <w:pPr>
              <w:spacing w:after="0" w:line="240" w:lineRule="auto"/>
              <w:jc w:val="center"/>
            </w:pPr>
            <w:r>
              <w:rPr>
                <w:rFonts w:ascii="Times New Roman" w:hAnsi="Times New Roman" w:eastAsia="宋体"/>
                <w:b w:val="0"/>
                <w:sz w:val="15"/>
              </w:rPr>
              <w:t>1173</w:t>
            </w:r>
          </w:p>
        </w:tc>
      </w:tr>
    </w:tbl>
    <w:p/>
    <w:p>
      <w:pPr>
        <w:pStyle w:val="21"/>
      </w:pPr>
      <w:r>
        <w:rPr>
          <w:rFonts w:ascii="Times New Roman" w:hAnsi="Times New Roman" w:eastAsia="宋体"/>
          <w:sz w:val="21"/>
        </w:rPr>
        <w:t>三个方案的实际总价与目标价位的偏差均在5%以内（10元偏差-8.3%、15元偏差-4.2%、20元偏差-2.3%），价格约束得到良好满足。营养均衡度均达到0.96及以上，高于问题三备菜方案的0.93水平——这是因为套餐设计有更大的灵活性从全库筛选最优组合，而备菜方案受制于50种菜品的固定池和更严格的份量约束。表15展示了三个价位套餐的具体菜品构成及营养详情。</w:t>
      </w:r>
    </w:p>
    <w:p>
      <w:pPr>
        <w:pStyle w:val="22"/>
        <w:jc w:val="center"/>
      </w:pPr>
      <w:r>
        <w:rPr>
          <w:b/>
        </w:rPr>
        <w:t>表 15 三价位套餐具体菜品构成</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50" w:type="dxa"/>
          <w:bottom w:w="50" w:type="dxa"/>
          <w:right w:w="50" w:type="dxa"/>
        </w:tblCellMar>
      </w:tblPr>
      <w:tblGrid>
        <w:gridCol w:w="1520"/>
        <w:gridCol w:w="1520"/>
        <w:gridCol w:w="1540"/>
        <w:gridCol w:w="1530"/>
        <w:gridCol w:w="1530"/>
        <w:gridCol w:w="15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tblHeader/>
          <w:jc w:val="center"/>
        </w:trPr>
        <w:tc>
          <w:tcPr>
            <w:tcW w:w="1654" w:type="dxa"/>
            <w:shd w:val="clear" w:color="auto" w:fill="D9EAF7"/>
            <w:vAlign w:val="center"/>
          </w:tcPr>
          <w:p>
            <w:pPr>
              <w:spacing w:after="0" w:line="240" w:lineRule="auto"/>
              <w:jc w:val="center"/>
            </w:pPr>
            <w:r>
              <w:rPr>
                <w:rFonts w:ascii="Times New Roman" w:hAnsi="Times New Roman" w:eastAsia="宋体"/>
                <w:b/>
                <w:sz w:val="15"/>
              </w:rPr>
              <w:t>价位</w:t>
            </w:r>
          </w:p>
        </w:tc>
        <w:tc>
          <w:tcPr>
            <w:tcW w:w="1654" w:type="dxa"/>
            <w:shd w:val="clear" w:color="auto" w:fill="D9EAF7"/>
            <w:vAlign w:val="center"/>
          </w:tcPr>
          <w:p>
            <w:pPr>
              <w:spacing w:after="0" w:line="240" w:lineRule="auto"/>
              <w:jc w:val="center"/>
            </w:pPr>
            <w:r>
              <w:rPr>
                <w:rFonts w:ascii="Times New Roman" w:hAnsi="Times New Roman" w:eastAsia="宋体"/>
                <w:b/>
                <w:sz w:val="15"/>
              </w:rPr>
              <w:t>菜品构成</w:t>
            </w:r>
          </w:p>
        </w:tc>
        <w:tc>
          <w:tcPr>
            <w:tcW w:w="1654" w:type="dxa"/>
            <w:shd w:val="clear" w:color="auto" w:fill="D9EAF7"/>
            <w:vAlign w:val="center"/>
          </w:tcPr>
          <w:p>
            <w:pPr>
              <w:spacing w:after="0" w:line="240" w:lineRule="auto"/>
              <w:jc w:val="center"/>
            </w:pPr>
            <w:r>
              <w:rPr>
                <w:rFonts w:ascii="Times New Roman" w:hAnsi="Times New Roman" w:eastAsia="宋体"/>
                <w:b/>
                <w:sz w:val="15"/>
              </w:rPr>
              <w:t>热量(kcal)</w:t>
            </w:r>
          </w:p>
        </w:tc>
        <w:tc>
          <w:tcPr>
            <w:tcW w:w="1654" w:type="dxa"/>
            <w:shd w:val="clear" w:color="auto" w:fill="D9EAF7"/>
            <w:vAlign w:val="center"/>
          </w:tcPr>
          <w:p>
            <w:pPr>
              <w:spacing w:after="0" w:line="240" w:lineRule="auto"/>
              <w:jc w:val="center"/>
            </w:pPr>
            <w:r>
              <w:rPr>
                <w:rFonts w:ascii="Times New Roman" w:hAnsi="Times New Roman" w:eastAsia="宋体"/>
                <w:b/>
                <w:sz w:val="15"/>
              </w:rPr>
              <w:t>蛋白质(g)</w:t>
            </w:r>
          </w:p>
        </w:tc>
        <w:tc>
          <w:tcPr>
            <w:tcW w:w="1654" w:type="dxa"/>
            <w:shd w:val="clear" w:color="auto" w:fill="D9EAF7"/>
            <w:vAlign w:val="center"/>
          </w:tcPr>
          <w:p>
            <w:pPr>
              <w:spacing w:after="0" w:line="240" w:lineRule="auto"/>
              <w:jc w:val="center"/>
            </w:pPr>
            <w:r>
              <w:rPr>
                <w:rFonts w:ascii="Times New Roman" w:hAnsi="Times New Roman" w:eastAsia="宋体"/>
                <w:b/>
                <w:sz w:val="15"/>
              </w:rPr>
              <w:t>脂肪(g)</w:t>
            </w:r>
          </w:p>
        </w:tc>
        <w:tc>
          <w:tcPr>
            <w:tcW w:w="1654" w:type="dxa"/>
            <w:shd w:val="clear" w:color="auto" w:fill="D9EAF7"/>
            <w:vAlign w:val="center"/>
          </w:tcPr>
          <w:p>
            <w:pPr>
              <w:spacing w:after="0" w:line="240" w:lineRule="auto"/>
              <w:jc w:val="center"/>
            </w:pPr>
            <w:r>
              <w:rPr>
                <w:rFonts w:ascii="Times New Roman" w:hAnsi="Times New Roman" w:eastAsia="宋体"/>
                <w:b/>
                <w:sz w:val="15"/>
              </w:rPr>
              <w:t>碳水(g)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vAlign w:val="center"/>
          </w:tcPr>
          <w:p>
            <w:pPr>
              <w:spacing w:after="0" w:line="240" w:lineRule="auto"/>
              <w:jc w:val="center"/>
            </w:pPr>
            <w:r>
              <w:rPr>
                <w:rFonts w:ascii="Times New Roman" w:hAnsi="Times New Roman" w:eastAsia="宋体"/>
                <w:b w:val="0"/>
                <w:sz w:val="15"/>
              </w:rPr>
              <w:t>10元</w:t>
            </w:r>
          </w:p>
        </w:tc>
        <w:tc>
          <w:tcPr>
            <w:tcW w:w="1654" w:type="dxa"/>
            <w:vAlign w:val="center"/>
          </w:tcPr>
          <w:p>
            <w:pPr>
              <w:spacing w:after="0" w:line="240" w:lineRule="auto"/>
              <w:jc w:val="center"/>
            </w:pPr>
            <w:r>
              <w:rPr>
                <w:rFonts w:ascii="Times New Roman" w:hAnsi="Times New Roman" w:eastAsia="宋体"/>
                <w:b w:val="0"/>
                <w:sz w:val="15"/>
              </w:rPr>
              <w:t>米饭 + 油爆虾 + 酱爆广东菜心</w:t>
            </w:r>
          </w:p>
        </w:tc>
        <w:tc>
          <w:tcPr>
            <w:tcW w:w="1654" w:type="dxa"/>
            <w:vAlign w:val="center"/>
          </w:tcPr>
          <w:p>
            <w:pPr>
              <w:spacing w:after="0" w:line="240" w:lineRule="auto"/>
              <w:jc w:val="center"/>
            </w:pPr>
            <w:r>
              <w:rPr>
                <w:rFonts w:ascii="Times New Roman" w:hAnsi="Times New Roman" w:eastAsia="宋体"/>
                <w:b w:val="0"/>
                <w:sz w:val="15"/>
              </w:rPr>
              <w:t>437</w:t>
            </w:r>
          </w:p>
        </w:tc>
        <w:tc>
          <w:tcPr>
            <w:tcW w:w="1654" w:type="dxa"/>
            <w:vAlign w:val="center"/>
          </w:tcPr>
          <w:p>
            <w:pPr>
              <w:spacing w:after="0" w:line="240" w:lineRule="auto"/>
              <w:jc w:val="center"/>
            </w:pPr>
            <w:r>
              <w:rPr>
                <w:rFonts w:ascii="Times New Roman" w:hAnsi="Times New Roman" w:eastAsia="宋体"/>
                <w:b w:val="0"/>
                <w:sz w:val="15"/>
              </w:rPr>
              <w:t>17.8</w:t>
            </w:r>
          </w:p>
        </w:tc>
        <w:tc>
          <w:tcPr>
            <w:tcW w:w="1654" w:type="dxa"/>
            <w:vAlign w:val="center"/>
          </w:tcPr>
          <w:p>
            <w:pPr>
              <w:spacing w:after="0" w:line="240" w:lineRule="auto"/>
              <w:jc w:val="center"/>
            </w:pPr>
            <w:r>
              <w:rPr>
                <w:rFonts w:ascii="Times New Roman" w:hAnsi="Times New Roman" w:eastAsia="宋体"/>
                <w:b w:val="0"/>
                <w:sz w:val="15"/>
              </w:rPr>
              <w:t>11.0</w:t>
            </w:r>
          </w:p>
        </w:tc>
        <w:tc>
          <w:tcPr>
            <w:tcW w:w="1654" w:type="dxa"/>
            <w:vAlign w:val="center"/>
          </w:tcPr>
          <w:p>
            <w:pPr>
              <w:spacing w:after="0" w:line="240" w:lineRule="auto"/>
              <w:jc w:val="center"/>
            </w:pPr>
            <w:r>
              <w:rPr>
                <w:rFonts w:ascii="Times New Roman" w:hAnsi="Times New Roman" w:eastAsia="宋体"/>
                <w:b w:val="0"/>
                <w:sz w:val="15"/>
              </w:rPr>
              <w:t>64.8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vAlign w:val="center"/>
          </w:tcPr>
          <w:p>
            <w:pPr>
              <w:spacing w:after="0" w:line="240" w:lineRule="auto"/>
              <w:jc w:val="center"/>
            </w:pPr>
            <w:r>
              <w:rPr>
                <w:rFonts w:ascii="Times New Roman" w:hAnsi="Times New Roman" w:eastAsia="宋体"/>
                <w:b w:val="0"/>
                <w:sz w:val="15"/>
              </w:rPr>
              <w:t>15元</w:t>
            </w:r>
          </w:p>
        </w:tc>
        <w:tc>
          <w:tcPr>
            <w:tcW w:w="1654" w:type="dxa"/>
            <w:vAlign w:val="center"/>
          </w:tcPr>
          <w:p>
            <w:pPr>
              <w:spacing w:after="0" w:line="240" w:lineRule="auto"/>
              <w:jc w:val="center"/>
            </w:pPr>
            <w:r>
              <w:rPr>
                <w:rFonts w:ascii="Times New Roman" w:hAnsi="Times New Roman" w:eastAsia="宋体"/>
                <w:b w:val="0"/>
                <w:sz w:val="15"/>
              </w:rPr>
              <w:t>米饭 + 排骨 + 西葫芦炒蛋 + 葱油芋头 + 豆芽/木耳</w:t>
            </w:r>
          </w:p>
        </w:tc>
        <w:tc>
          <w:tcPr>
            <w:tcW w:w="1654" w:type="dxa"/>
            <w:vAlign w:val="center"/>
          </w:tcPr>
          <w:p>
            <w:pPr>
              <w:spacing w:after="0" w:line="240" w:lineRule="auto"/>
              <w:jc w:val="center"/>
            </w:pPr>
            <w:r>
              <w:rPr>
                <w:rFonts w:ascii="Times New Roman" w:hAnsi="Times New Roman" w:eastAsia="宋体"/>
                <w:b w:val="0"/>
                <w:sz w:val="15"/>
              </w:rPr>
              <w:t>596</w:t>
            </w:r>
          </w:p>
        </w:tc>
        <w:tc>
          <w:tcPr>
            <w:tcW w:w="1654" w:type="dxa"/>
            <w:vAlign w:val="center"/>
          </w:tcPr>
          <w:p>
            <w:pPr>
              <w:spacing w:after="0" w:line="240" w:lineRule="auto"/>
              <w:jc w:val="center"/>
            </w:pPr>
            <w:r>
              <w:rPr>
                <w:rFonts w:ascii="Times New Roman" w:hAnsi="Times New Roman" w:eastAsia="宋体"/>
                <w:b w:val="0"/>
                <w:sz w:val="15"/>
              </w:rPr>
              <w:t>23.0</w:t>
            </w:r>
          </w:p>
        </w:tc>
        <w:tc>
          <w:tcPr>
            <w:tcW w:w="1654" w:type="dxa"/>
            <w:vAlign w:val="center"/>
          </w:tcPr>
          <w:p>
            <w:pPr>
              <w:spacing w:after="0" w:line="240" w:lineRule="auto"/>
              <w:jc w:val="center"/>
            </w:pPr>
            <w:r>
              <w:rPr>
                <w:rFonts w:ascii="Times New Roman" w:hAnsi="Times New Roman" w:eastAsia="宋体"/>
                <w:b w:val="0"/>
                <w:sz w:val="15"/>
              </w:rPr>
              <w:t>20.7</w:t>
            </w:r>
          </w:p>
        </w:tc>
        <w:tc>
          <w:tcPr>
            <w:tcW w:w="1654" w:type="dxa"/>
            <w:vAlign w:val="center"/>
          </w:tcPr>
          <w:p>
            <w:pPr>
              <w:spacing w:after="0" w:line="240" w:lineRule="auto"/>
              <w:jc w:val="center"/>
            </w:pPr>
            <w:r>
              <w:rPr>
                <w:rFonts w:ascii="Times New Roman" w:hAnsi="Times New Roman" w:eastAsia="宋体"/>
                <w:b w:val="0"/>
                <w:sz w:val="15"/>
              </w:rPr>
              <w:t>76.7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vAlign w:val="center"/>
          </w:tcPr>
          <w:p>
            <w:pPr>
              <w:spacing w:after="0" w:line="240" w:lineRule="auto"/>
              <w:jc w:val="center"/>
            </w:pPr>
            <w:r>
              <w:rPr>
                <w:rFonts w:ascii="Times New Roman" w:hAnsi="Times New Roman" w:eastAsia="宋体"/>
                <w:b w:val="0"/>
                <w:sz w:val="15"/>
              </w:rPr>
              <w:t>20元</w:t>
            </w:r>
          </w:p>
        </w:tc>
        <w:tc>
          <w:tcPr>
            <w:tcW w:w="1654" w:type="dxa"/>
            <w:vAlign w:val="center"/>
          </w:tcPr>
          <w:p>
            <w:pPr>
              <w:spacing w:after="0" w:line="240" w:lineRule="auto"/>
              <w:jc w:val="center"/>
            </w:pPr>
            <w:r>
              <w:rPr>
                <w:rFonts w:ascii="Times New Roman" w:hAnsi="Times New Roman" w:eastAsia="宋体"/>
                <w:b w:val="0"/>
                <w:sz w:val="15"/>
              </w:rPr>
              <w:t>白水虾 + 排骨 + 豌豆玉米炒蛋 + 土豆丝/小炒 + 玉米饭</w:t>
            </w:r>
          </w:p>
        </w:tc>
        <w:tc>
          <w:tcPr>
            <w:tcW w:w="1654" w:type="dxa"/>
            <w:vAlign w:val="center"/>
          </w:tcPr>
          <w:p>
            <w:pPr>
              <w:spacing w:after="0" w:line="240" w:lineRule="auto"/>
              <w:jc w:val="center"/>
            </w:pPr>
            <w:r>
              <w:rPr>
                <w:rFonts w:ascii="Times New Roman" w:hAnsi="Times New Roman" w:eastAsia="宋体"/>
                <w:b w:val="0"/>
                <w:sz w:val="15"/>
              </w:rPr>
              <w:t>1173</w:t>
            </w:r>
          </w:p>
        </w:tc>
        <w:tc>
          <w:tcPr>
            <w:tcW w:w="1654" w:type="dxa"/>
            <w:vAlign w:val="center"/>
          </w:tcPr>
          <w:p>
            <w:pPr>
              <w:spacing w:after="0" w:line="240" w:lineRule="auto"/>
              <w:jc w:val="center"/>
            </w:pPr>
            <w:r>
              <w:rPr>
                <w:rFonts w:ascii="Times New Roman" w:hAnsi="Times New Roman" w:eastAsia="宋体"/>
                <w:b w:val="0"/>
                <w:sz w:val="15"/>
              </w:rPr>
              <w:t>35.5</w:t>
            </w:r>
          </w:p>
        </w:tc>
        <w:tc>
          <w:tcPr>
            <w:tcW w:w="1654" w:type="dxa"/>
            <w:vAlign w:val="center"/>
          </w:tcPr>
          <w:p>
            <w:pPr>
              <w:spacing w:after="0" w:line="240" w:lineRule="auto"/>
              <w:jc w:val="center"/>
            </w:pPr>
            <w:r>
              <w:rPr>
                <w:rFonts w:ascii="Times New Roman" w:hAnsi="Times New Roman" w:eastAsia="宋体"/>
                <w:b w:val="0"/>
                <w:sz w:val="15"/>
              </w:rPr>
              <w:t>22.6</w:t>
            </w:r>
          </w:p>
        </w:tc>
        <w:tc>
          <w:tcPr>
            <w:tcW w:w="1654" w:type="dxa"/>
            <w:vAlign w:val="center"/>
          </w:tcPr>
          <w:p>
            <w:pPr>
              <w:spacing w:after="0" w:line="240" w:lineRule="auto"/>
              <w:jc w:val="center"/>
            </w:pPr>
            <w:r>
              <w:rPr>
                <w:rFonts w:ascii="Times New Roman" w:hAnsi="Times New Roman" w:eastAsia="宋体"/>
                <w:b w:val="0"/>
                <w:sz w:val="15"/>
              </w:rPr>
              <w:t>50.7</w:t>
            </w:r>
          </w:p>
        </w:tc>
      </w:tr>
    </w:tbl>
    <w:p/>
    <w:p>
      <w:pPr>
        <w:pStyle w:val="21"/>
      </w:pPr>
      <w:r>
        <w:rPr>
          <w:rFonts w:ascii="Times New Roman" w:hAnsi="Times New Roman" w:eastAsia="宋体"/>
          <w:sz w:val="21"/>
        </w:rPr>
        <w:t>从表15可以看出，10元套餐以米饭为主食搭配一道荤菜（油爆虾，6.09元）和一道素菜（酱爆广东菜心，2.87元），构成简洁的</w:t>
      </w:r>
      <w:r>
        <w:rPr>
          <w:rFonts w:hint="eastAsia"/>
          <w:sz w:val="21"/>
          <w:lang w:eastAsia="zh-CN"/>
        </w:rPr>
        <w:t>“</w:t>
      </w:r>
      <w:r>
        <w:rPr>
          <w:rFonts w:ascii="Times New Roman" w:hAnsi="Times New Roman" w:eastAsia="宋体"/>
          <w:sz w:val="21"/>
        </w:rPr>
        <w:t>主食+荤+素</w:t>
      </w:r>
      <w:r>
        <w:rPr>
          <w:rFonts w:hint="eastAsia"/>
          <w:sz w:val="21"/>
          <w:lang w:eastAsia="zh-CN"/>
        </w:rPr>
        <w:t>”</w:t>
      </w:r>
      <w:r>
        <w:rPr>
          <w:rFonts w:ascii="Times New Roman" w:hAnsi="Times New Roman" w:eastAsia="宋体"/>
          <w:sz w:val="21"/>
        </w:rPr>
        <w:t>一餐结构，总热量437 kcal适合轻度食量的顾客。15元套餐在10元基础上增加了半荤半素（西葫芦炒蛋）和额外素菜（豆芽/木耳），热量增至596 kcal，蛋白质从17.8g提升至23.0g，营养素结构更完整。20元套餐不含米饭主食，以两道高单价荤菜（白水虾6.99元+排骨7.64元）为核心，辅以蛋类和素菜，热量高达1173 kcal，适合食量大或追求高蛋白的顾客。对三个套餐的营养素供能比进行分析，结果见表16。</w:t>
      </w:r>
    </w:p>
    <w:p>
      <w:pPr>
        <w:pStyle w:val="22"/>
        <w:jc w:val="center"/>
      </w:pPr>
      <w:r>
        <w:rPr>
          <w:b/>
        </w:rPr>
        <w:t>表 16 三价位套餐的营养素供能比分析</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50" w:type="dxa"/>
          <w:bottom w:w="50" w:type="dxa"/>
          <w:right w:w="50" w:type="dxa"/>
        </w:tblCellMar>
      </w:tblPr>
      <w:tblGrid>
        <w:gridCol w:w="1816"/>
        <w:gridCol w:w="1842"/>
        <w:gridCol w:w="1842"/>
        <w:gridCol w:w="1842"/>
        <w:gridCol w:w="18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tblHeader/>
          <w:jc w:val="center"/>
        </w:trPr>
        <w:tc>
          <w:tcPr>
            <w:tcW w:w="1984" w:type="dxa"/>
            <w:shd w:val="clear" w:color="auto" w:fill="D9EAF7"/>
            <w:vAlign w:val="center"/>
          </w:tcPr>
          <w:p>
            <w:pPr>
              <w:spacing w:after="0" w:line="240" w:lineRule="auto"/>
              <w:jc w:val="center"/>
            </w:pPr>
            <w:r>
              <w:rPr>
                <w:rFonts w:ascii="Times New Roman" w:hAnsi="Times New Roman" w:eastAsia="宋体"/>
                <w:b/>
                <w:sz w:val="16"/>
              </w:rPr>
              <w:t>价位</w:t>
            </w:r>
          </w:p>
        </w:tc>
        <w:tc>
          <w:tcPr>
            <w:tcW w:w="1984" w:type="dxa"/>
            <w:shd w:val="clear" w:color="auto" w:fill="D9EAF7"/>
            <w:vAlign w:val="center"/>
          </w:tcPr>
          <w:p>
            <w:pPr>
              <w:spacing w:after="0" w:line="240" w:lineRule="auto"/>
              <w:jc w:val="center"/>
            </w:pPr>
            <w:r>
              <w:rPr>
                <w:rFonts w:ascii="Times New Roman" w:hAnsi="Times New Roman" w:eastAsia="宋体"/>
                <w:b/>
                <w:sz w:val="16"/>
              </w:rPr>
              <w:t>蛋白质供能比</w:t>
            </w:r>
          </w:p>
        </w:tc>
        <w:tc>
          <w:tcPr>
            <w:tcW w:w="1984" w:type="dxa"/>
            <w:shd w:val="clear" w:color="auto" w:fill="D9EAF7"/>
            <w:vAlign w:val="center"/>
          </w:tcPr>
          <w:p>
            <w:pPr>
              <w:spacing w:after="0" w:line="240" w:lineRule="auto"/>
              <w:jc w:val="center"/>
            </w:pPr>
            <w:r>
              <w:rPr>
                <w:rFonts w:ascii="Times New Roman" w:hAnsi="Times New Roman" w:eastAsia="宋体"/>
                <w:b/>
                <w:sz w:val="16"/>
              </w:rPr>
              <w:t>脂肪供能比</w:t>
            </w:r>
          </w:p>
        </w:tc>
        <w:tc>
          <w:tcPr>
            <w:tcW w:w="1984" w:type="dxa"/>
            <w:shd w:val="clear" w:color="auto" w:fill="D9EAF7"/>
            <w:vAlign w:val="center"/>
          </w:tcPr>
          <w:p>
            <w:pPr>
              <w:spacing w:after="0" w:line="240" w:lineRule="auto"/>
              <w:jc w:val="center"/>
            </w:pPr>
            <w:r>
              <w:rPr>
                <w:rFonts w:ascii="Times New Roman" w:hAnsi="Times New Roman" w:eastAsia="宋体"/>
                <w:b/>
                <w:sz w:val="16"/>
              </w:rPr>
              <w:t>碳水供能比</w:t>
            </w:r>
          </w:p>
        </w:tc>
        <w:tc>
          <w:tcPr>
            <w:tcW w:w="1984" w:type="dxa"/>
            <w:shd w:val="clear" w:color="auto" w:fill="D9EAF7"/>
            <w:vAlign w:val="center"/>
          </w:tcPr>
          <w:p>
            <w:pPr>
              <w:spacing w:after="0" w:line="240" w:lineRule="auto"/>
              <w:jc w:val="center"/>
            </w:pPr>
            <w:r>
              <w:rPr>
                <w:rFonts w:ascii="Times New Roman" w:hAnsi="Times New Roman" w:eastAsia="宋体"/>
                <w:b/>
                <w:sz w:val="16"/>
              </w:rPr>
              <w:t>综合均衡度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984" w:type="dxa"/>
            <w:vAlign w:val="center"/>
          </w:tcPr>
          <w:p>
            <w:pPr>
              <w:spacing w:after="0" w:line="240" w:lineRule="auto"/>
              <w:jc w:val="center"/>
            </w:pPr>
            <w:r>
              <w:rPr>
                <w:rFonts w:ascii="Times New Roman" w:hAnsi="Times New Roman" w:eastAsia="宋体"/>
                <w:b w:val="0"/>
                <w:sz w:val="16"/>
              </w:rPr>
              <w:t>10元</w:t>
            </w:r>
          </w:p>
        </w:tc>
        <w:tc>
          <w:tcPr>
            <w:tcW w:w="1984" w:type="dxa"/>
            <w:vAlign w:val="center"/>
          </w:tcPr>
          <w:p>
            <w:pPr>
              <w:spacing w:after="0" w:line="240" w:lineRule="auto"/>
              <w:jc w:val="center"/>
            </w:pPr>
            <w:r>
              <w:rPr>
                <w:rFonts w:ascii="Times New Roman" w:hAnsi="Times New Roman" w:eastAsia="宋体"/>
                <w:b w:val="0"/>
                <w:sz w:val="16"/>
              </w:rPr>
              <w:t>16.6%</w:t>
            </w:r>
          </w:p>
        </w:tc>
        <w:tc>
          <w:tcPr>
            <w:tcW w:w="1984" w:type="dxa"/>
            <w:vAlign w:val="center"/>
          </w:tcPr>
          <w:p>
            <w:pPr>
              <w:spacing w:after="0" w:line="240" w:lineRule="auto"/>
              <w:jc w:val="center"/>
            </w:pPr>
            <w:r>
              <w:rPr>
                <w:rFonts w:ascii="Times New Roman" w:hAnsi="Times New Roman" w:eastAsia="宋体"/>
                <w:b w:val="0"/>
                <w:sz w:val="16"/>
              </w:rPr>
              <w:t>23.0%</w:t>
            </w:r>
          </w:p>
        </w:tc>
        <w:tc>
          <w:tcPr>
            <w:tcW w:w="1984" w:type="dxa"/>
            <w:vAlign w:val="center"/>
          </w:tcPr>
          <w:p>
            <w:pPr>
              <w:spacing w:after="0" w:line="240" w:lineRule="auto"/>
              <w:jc w:val="center"/>
            </w:pPr>
            <w:r>
              <w:rPr>
                <w:rFonts w:ascii="Times New Roman" w:hAnsi="Times New Roman" w:eastAsia="宋体"/>
                <w:b w:val="0"/>
                <w:sz w:val="16"/>
              </w:rPr>
              <w:t>60.4%</w:t>
            </w:r>
          </w:p>
        </w:tc>
        <w:tc>
          <w:tcPr>
            <w:tcW w:w="1984" w:type="dxa"/>
            <w:vAlign w:val="center"/>
          </w:tcPr>
          <w:p>
            <w:pPr>
              <w:spacing w:after="0" w:line="240" w:lineRule="auto"/>
              <w:jc w:val="center"/>
            </w:pPr>
            <w:r>
              <w:rPr>
                <w:rFonts w:ascii="Times New Roman" w:hAnsi="Times New Roman" w:eastAsia="宋体"/>
                <w:b w:val="0"/>
                <w:sz w:val="16"/>
              </w:rPr>
              <w:t>0.96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984" w:type="dxa"/>
            <w:vAlign w:val="center"/>
          </w:tcPr>
          <w:p>
            <w:pPr>
              <w:spacing w:after="0" w:line="240" w:lineRule="auto"/>
              <w:jc w:val="center"/>
            </w:pPr>
            <w:r>
              <w:rPr>
                <w:rFonts w:ascii="Times New Roman" w:hAnsi="Times New Roman" w:eastAsia="宋体"/>
                <w:b w:val="0"/>
                <w:sz w:val="16"/>
              </w:rPr>
              <w:t>15元</w:t>
            </w:r>
          </w:p>
        </w:tc>
        <w:tc>
          <w:tcPr>
            <w:tcW w:w="1984" w:type="dxa"/>
            <w:vAlign w:val="center"/>
          </w:tcPr>
          <w:p>
            <w:pPr>
              <w:spacing w:after="0" w:line="240" w:lineRule="auto"/>
              <w:jc w:val="center"/>
            </w:pPr>
            <w:r>
              <w:rPr>
                <w:rFonts w:ascii="Times New Roman" w:hAnsi="Times New Roman" w:eastAsia="宋体"/>
                <w:b w:val="0"/>
                <w:sz w:val="16"/>
              </w:rPr>
              <w:t>15.7%</w:t>
            </w:r>
          </w:p>
        </w:tc>
        <w:tc>
          <w:tcPr>
            <w:tcW w:w="1984" w:type="dxa"/>
            <w:vAlign w:val="center"/>
          </w:tcPr>
          <w:p>
            <w:pPr>
              <w:spacing w:after="0" w:line="240" w:lineRule="auto"/>
              <w:jc w:val="center"/>
            </w:pPr>
            <w:r>
              <w:rPr>
                <w:rFonts w:ascii="Times New Roman" w:hAnsi="Times New Roman" w:eastAsia="宋体"/>
                <w:b w:val="0"/>
                <w:sz w:val="16"/>
              </w:rPr>
              <w:t>31.9%</w:t>
            </w:r>
          </w:p>
        </w:tc>
        <w:tc>
          <w:tcPr>
            <w:tcW w:w="1984" w:type="dxa"/>
            <w:vAlign w:val="center"/>
          </w:tcPr>
          <w:p>
            <w:pPr>
              <w:spacing w:after="0" w:line="240" w:lineRule="auto"/>
              <w:jc w:val="center"/>
            </w:pPr>
            <w:r>
              <w:rPr>
                <w:rFonts w:ascii="Times New Roman" w:hAnsi="Times New Roman" w:eastAsia="宋体"/>
                <w:b w:val="0"/>
                <w:sz w:val="16"/>
              </w:rPr>
              <w:t>52.4%</w:t>
            </w:r>
          </w:p>
        </w:tc>
        <w:tc>
          <w:tcPr>
            <w:tcW w:w="1984" w:type="dxa"/>
            <w:vAlign w:val="center"/>
          </w:tcPr>
          <w:p>
            <w:pPr>
              <w:spacing w:after="0" w:line="240" w:lineRule="auto"/>
              <w:jc w:val="center"/>
            </w:pPr>
            <w:r>
              <w:rPr>
                <w:rFonts w:ascii="Times New Roman" w:hAnsi="Times New Roman" w:eastAsia="宋体"/>
                <w:b w:val="0"/>
                <w:sz w:val="16"/>
              </w:rPr>
              <w:t>0.96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984" w:type="dxa"/>
            <w:vAlign w:val="center"/>
          </w:tcPr>
          <w:p>
            <w:pPr>
              <w:spacing w:after="0" w:line="240" w:lineRule="auto"/>
              <w:jc w:val="center"/>
            </w:pPr>
            <w:r>
              <w:rPr>
                <w:rFonts w:ascii="Times New Roman" w:hAnsi="Times New Roman" w:eastAsia="宋体"/>
                <w:b w:val="0"/>
                <w:sz w:val="16"/>
              </w:rPr>
              <w:t>20元</w:t>
            </w:r>
          </w:p>
        </w:tc>
        <w:tc>
          <w:tcPr>
            <w:tcW w:w="1984" w:type="dxa"/>
            <w:vAlign w:val="center"/>
          </w:tcPr>
          <w:p>
            <w:pPr>
              <w:spacing w:after="0" w:line="240" w:lineRule="auto"/>
              <w:jc w:val="center"/>
            </w:pPr>
            <w:r>
              <w:rPr>
                <w:rFonts w:ascii="Times New Roman" w:hAnsi="Times New Roman" w:eastAsia="宋体"/>
                <w:b w:val="0"/>
                <w:sz w:val="16"/>
              </w:rPr>
              <w:t>25.9%</w:t>
            </w:r>
          </w:p>
        </w:tc>
        <w:tc>
          <w:tcPr>
            <w:tcW w:w="1984" w:type="dxa"/>
            <w:vAlign w:val="center"/>
          </w:tcPr>
          <w:p>
            <w:pPr>
              <w:spacing w:after="0" w:line="240" w:lineRule="auto"/>
              <w:jc w:val="center"/>
            </w:pPr>
            <w:r>
              <w:rPr>
                <w:rFonts w:ascii="Times New Roman" w:hAnsi="Times New Roman" w:eastAsia="宋体"/>
                <w:b w:val="0"/>
                <w:sz w:val="16"/>
              </w:rPr>
              <w:t>37.1%</w:t>
            </w:r>
          </w:p>
        </w:tc>
        <w:tc>
          <w:tcPr>
            <w:tcW w:w="1984" w:type="dxa"/>
            <w:vAlign w:val="center"/>
          </w:tcPr>
          <w:p>
            <w:pPr>
              <w:spacing w:after="0" w:line="240" w:lineRule="auto"/>
              <w:jc w:val="center"/>
            </w:pPr>
            <w:r>
              <w:rPr>
                <w:rFonts w:ascii="Times New Roman" w:hAnsi="Times New Roman" w:eastAsia="宋体"/>
                <w:b w:val="0"/>
                <w:sz w:val="16"/>
              </w:rPr>
              <w:t>37.0%</w:t>
            </w:r>
          </w:p>
        </w:tc>
        <w:tc>
          <w:tcPr>
            <w:tcW w:w="1984" w:type="dxa"/>
            <w:vAlign w:val="center"/>
          </w:tcPr>
          <w:p>
            <w:pPr>
              <w:spacing w:after="0" w:line="240" w:lineRule="auto"/>
              <w:jc w:val="center"/>
            </w:pPr>
            <w:r>
              <w:rPr>
                <w:rFonts w:ascii="Times New Roman" w:hAnsi="Times New Roman" w:eastAsia="宋体"/>
                <w:b w:val="0"/>
                <w:sz w:val="16"/>
              </w:rPr>
              <w:t>0.59</w:t>
            </w:r>
          </w:p>
        </w:tc>
      </w:tr>
    </w:tbl>
    <w:p/>
    <w:p>
      <w:pPr>
        <w:pStyle w:val="21"/>
      </w:pPr>
      <w:r>
        <w:rPr>
          <w:rFonts w:ascii="Times New Roman" w:hAnsi="Times New Roman" w:eastAsia="宋体"/>
          <w:sz w:val="21"/>
        </w:rPr>
        <w:t>10元套餐的营养结构最为均衡（均衡度0.96），蛋白质、脂肪、碳水供能比均在推荐区间内。15元套餐的脂肪供能比（31.9%）略高于推荐上限30%，主要原因是排骨（7.64元）的脂肪含量较高推升了整体脂肪占比。20元套餐的均衡度下降至0.59，蛋白质供能比（25.9%）和脂肪供能比（37.1%）均超出推荐区间——这是因为该套餐以两道高蛋白、高脂肪的荤菜（虾、排骨）为核心，导致蛋白质和脂肪合计占比高达63%，碳水供给偏低。20元套餐营养均衡度偏低的现象揭示了高价位套餐设计中的一个内在矛盾：在满足价格约束和消费者对高价值荤菜偏好的前提下，有限的结构模板（最多7种菜品）难以完全调和</w:t>
      </w:r>
      <w:r>
        <w:rPr>
          <w:rFonts w:hint="eastAsia"/>
          <w:sz w:val="21"/>
          <w:lang w:eastAsia="zh-CN"/>
        </w:rPr>
        <w:t>“</w:t>
      </w:r>
      <w:r>
        <w:rPr>
          <w:rFonts w:ascii="Times New Roman" w:hAnsi="Times New Roman" w:eastAsia="宋体"/>
          <w:sz w:val="21"/>
        </w:rPr>
        <w:t>荤菜占比高→脂肪、蛋白偏高</w:t>
      </w:r>
      <w:r>
        <w:rPr>
          <w:rFonts w:hint="eastAsia"/>
          <w:sz w:val="21"/>
          <w:lang w:eastAsia="zh-CN"/>
        </w:rPr>
        <w:t>”</w:t>
      </w:r>
      <w:r>
        <w:rPr>
          <w:rFonts w:ascii="Times New Roman" w:hAnsi="Times New Roman" w:eastAsia="宋体"/>
          <w:sz w:val="21"/>
        </w:rPr>
        <w:t>和</w:t>
      </w:r>
      <w:r>
        <w:rPr>
          <w:rFonts w:hint="eastAsia"/>
          <w:sz w:val="21"/>
          <w:lang w:eastAsia="zh-CN"/>
        </w:rPr>
        <w:t>“</w:t>
      </w:r>
      <w:r>
        <w:rPr>
          <w:rFonts w:ascii="Times New Roman" w:hAnsi="Times New Roman" w:eastAsia="宋体"/>
          <w:sz w:val="21"/>
        </w:rPr>
        <w:t>营养素均衡</w:t>
      </w:r>
      <w:r>
        <w:rPr>
          <w:rFonts w:hint="eastAsia"/>
          <w:sz w:val="21"/>
          <w:lang w:eastAsia="zh-CN"/>
        </w:rPr>
        <w:t>”</w:t>
      </w:r>
      <w:r>
        <w:rPr>
          <w:rFonts w:ascii="Times New Roman" w:hAnsi="Times New Roman" w:eastAsia="宋体"/>
          <w:sz w:val="21"/>
        </w:rPr>
        <w:t>两项需求。在实际运营中，可通过以下方式加以缓解：在20元套餐中增加一道高纤维素的素菜以稀释荤菜的供能占比，或推出</w:t>
      </w:r>
      <w:r>
        <w:rPr>
          <w:rFonts w:hint="eastAsia"/>
          <w:sz w:val="21"/>
          <w:lang w:eastAsia="zh-CN"/>
        </w:rPr>
        <w:t>“</w:t>
      </w:r>
      <w:r>
        <w:rPr>
          <w:rFonts w:ascii="Times New Roman" w:hAnsi="Times New Roman" w:eastAsia="宋体"/>
          <w:sz w:val="21"/>
        </w:rPr>
        <w:t>高蛋白套餐</w:t>
      </w:r>
      <w:r>
        <w:rPr>
          <w:rFonts w:hint="eastAsia"/>
          <w:sz w:val="21"/>
          <w:lang w:eastAsia="zh-CN"/>
        </w:rPr>
        <w:t>”“</w:t>
      </w:r>
      <w:r>
        <w:rPr>
          <w:rFonts w:ascii="Times New Roman" w:hAnsi="Times New Roman" w:eastAsia="宋体"/>
          <w:sz w:val="21"/>
        </w:rPr>
        <w:t>低脂套餐</w:t>
      </w:r>
      <w:r>
        <w:rPr>
          <w:rFonts w:hint="eastAsia"/>
          <w:sz w:val="21"/>
          <w:lang w:eastAsia="zh-CN"/>
        </w:rPr>
        <w:t>”</w:t>
      </w:r>
      <w:r>
        <w:rPr>
          <w:rFonts w:ascii="Times New Roman" w:hAnsi="Times New Roman" w:eastAsia="宋体"/>
          <w:sz w:val="21"/>
        </w:rPr>
        <w:t>等营养标签，让消费者根据自身需求自主选择而非单一追求营养素均衡。</w:t>
      </w:r>
    </w:p>
    <w:p>
      <w:pPr>
        <w:pStyle w:val="22"/>
        <w:jc w:val="center"/>
      </w:pPr>
      <w:r>
        <w:rPr>
          <w:b/>
        </w:rPr>
        <w:drawing>
          <wp:inline distT="0" distB="0" distL="114300" distR="114300">
            <wp:extent cx="5748655" cy="2188845"/>
            <wp:effectExtent l="0" t="0" r="4445" b="1905"/>
            <wp:docPr id="11" name="图片 11" descr="p4_combo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4_combo_results"/>
                    <pic:cNvPicPr>
                      <a:picLocks noChangeAspect="1"/>
                    </pic:cNvPicPr>
                  </pic:nvPicPr>
                  <pic:blipFill>
                    <a:blip r:embed="rId24"/>
                    <a:stretch>
                      <a:fillRect/>
                    </a:stretch>
                  </pic:blipFill>
                  <pic:spPr>
                    <a:xfrm>
                      <a:off x="0" y="0"/>
                      <a:ext cx="5748655" cy="2188845"/>
                    </a:xfrm>
                    <a:prstGeom prst="rect">
                      <a:avLst/>
                    </a:prstGeom>
                  </pic:spPr>
                </pic:pic>
              </a:graphicData>
            </a:graphic>
          </wp:inline>
        </w:drawing>
      </w:r>
      <w:r>
        <w:rPr>
          <w:b/>
        </w:rPr>
        <w:t>图15 三价位套餐指标对比柱状图与营养成分雷达图</w:t>
      </w:r>
    </w:p>
    <w:p/>
    <w:p>
      <w:pPr>
        <w:pStyle w:val="21"/>
      </w:pPr>
      <w:r>
        <w:rPr>
          <w:rFonts w:ascii="Times New Roman" w:hAnsi="Times New Roman" w:eastAsia="宋体"/>
          <w:sz w:val="21"/>
        </w:rPr>
        <w:t>综上所述，本文的套餐优化模型在价格约束、偏好引导和营养评估之间建立了系统化的量化评分框架，三个套餐方案整体合理可行。套餐具体菜品构成可根据菜品库的季节性更新和共现关系的增量学习进行动态调整，以持续适配消费趋势的变化。</w:t>
      </w:r>
    </w:p>
    <w:p>
      <w:pPr>
        <w:pStyle w:val="3"/>
      </w:pPr>
      <w:r>
        <w:rPr>
          <w:rFonts w:ascii="Times New Roman" w:hAnsi="Times New Roman" w:eastAsia="黑体"/>
          <w:b/>
          <w:sz w:val="28"/>
        </w:rPr>
        <w:t>5.5 问题五模型建立与求解</w:t>
      </w:r>
    </w:p>
    <w:p>
      <w:pPr>
        <w:pStyle w:val="21"/>
      </w:pPr>
      <w:r>
        <w:rPr>
          <w:rFonts w:ascii="Times New Roman" w:hAnsi="Times New Roman" w:eastAsia="宋体"/>
          <w:sz w:val="21"/>
        </w:rPr>
        <w:t>根据题目要求，需基于前四个问题的定量分析结果，综合分析餐厅运营情况并给出优化经营的策略和建议。本节从备菜策略、菜品结构、套餐推广、数字化运营和营养ESG五个维度展开系统性分析。策略制定的核心原则是：所有建议必须有问题一至四的定量数据作为支撑依据，避免无根据的主观推断；量化估算均基于实际数据计算，并在可能的范围内给出合理估计区间。</w:t>
      </w:r>
    </w:p>
    <w:p>
      <w:pPr>
        <w:pStyle w:val="4"/>
      </w:pPr>
      <w:r>
        <w:rPr>
          <w:rFonts w:ascii="Times New Roman" w:hAnsi="Times New Roman" w:eastAsia="黑体"/>
          <w:b/>
          <w:sz w:val="24"/>
        </w:rPr>
        <w:t>5.5.1 备菜策略优化</w:t>
      </w:r>
    </w:p>
    <w:p>
      <w:pPr>
        <w:pStyle w:val="21"/>
        <w:jc w:val="center"/>
      </w:pPr>
      <w:r>
        <w:rPr>
          <w:rFonts w:ascii="Consolas" w:hAnsi="Consolas" w:eastAsia="宋体"/>
          <w:sz w:val="18"/>
        </w:rPr>
        <w:t>问题一的ABC分析表明，314种菜品中A类76种贡献了80%的销量，B类70种贡献了15%，C类168种仅贡献5%，呈现典型的长尾分布。问题二的日需求波动系数CV=22.7%（指标：日订单量），星期之间的波动系数DOW_CV=16. 3%，说明需求存在中等程度的波动。基于上述定量特征，提出以下备菜优化策略：</w:t>
      </w:r>
    </w:p>
    <w:p>
      <w:pPr>
        <w:pStyle w:val="21"/>
      </w:pPr>
      <w:r>
        <w:rPr>
          <w:rFonts w:ascii="Times New Roman" w:hAnsi="Times New Roman" w:eastAsia="宋体"/>
          <w:b/>
          <w:sz w:val="21"/>
        </w:rPr>
        <w:t>（1）</w:t>
      </w:r>
      <w:r>
        <w:rPr>
          <w:rFonts w:ascii="Times New Roman" w:hAnsi="Times New Roman" w:eastAsia="宋体"/>
          <w:sz w:val="21"/>
        </w:rPr>
        <w:t>ABC分级备菜制度。A类菜品（76种，贡献80%销量）采用充分备货策略，备货量 = 预测需求 ×1.15；B类菜品（70种，贡献15%）采用适度备货，备货量 = 预测需求 ×1.05；C类菜品（168种，贡献5%）采用小批量轮换供应，不设固定安全库存。安全库存系数的设定基于问题三MIL P模型的求解结果：在系数0.15时供应保障与成本控制之间取得较好平衡。该分级策略的预期效果是：在保证高需求菜品充足供应的前提下，将长尾菜品的备菜浪费降低15%~20%。</w:t>
      </w:r>
    </w:p>
    <w:p>
      <w:pPr>
        <w:pStyle w:val="21"/>
      </w:pPr>
      <w:r>
        <w:rPr>
          <w:rFonts w:ascii="Times New Roman" w:hAnsi="Times New Roman" w:eastAsia="宋体"/>
          <w:b/>
          <w:sz w:val="21"/>
        </w:rPr>
        <w:t>（2）</w:t>
      </w:r>
      <w:r>
        <w:rPr>
          <w:rFonts w:ascii="Times New Roman" w:hAnsi="Times New Roman" w:eastAsia="宋体"/>
          <w:sz w:val="21"/>
        </w:rPr>
        <w:t>预测-备菜-复盘闭环机制。构建以数据驱动为核心的三阶段运营闭环：每日营业前，基于问题二的SARIMA预测模型生成当日备菜计划；每日营业中，实时监控菜品消耗速度，当消耗率超过90%或剩余率低于10%时自动触发补充提醒；每日营业后，记录每种菜品的实际消耗量、剩余量和缺货情况，将偏差数据反馈至预测模型，用于下一周期的参数微调。该闭环机制的可行性得到问题二Walk-forward验证的支持——XGBoost的滚动预测MAPE为15.5%，表明模型在持续吸收新数据后能够保持较好的预测精度。</w:t>
      </w:r>
    </w:p>
    <w:p>
      <w:pPr>
        <w:pStyle w:val="21"/>
      </w:pPr>
      <w:r>
        <w:rPr>
          <w:rFonts w:ascii="Times New Roman" w:hAnsi="Times New Roman" w:eastAsia="宋体"/>
          <w:b/>
          <w:sz w:val="21"/>
        </w:rPr>
        <w:t>（3）</w:t>
      </w:r>
      <w:r>
        <w:rPr>
          <w:rFonts w:ascii="Times New Roman" w:hAnsi="Times New Roman" w:eastAsia="宋体"/>
          <w:sz w:val="21"/>
        </w:rPr>
        <w:t>安全库存模型。考虑到日需求的标准差σ（以日订单量计约为64单），采用基于服务水平的安全库存公式：安全库存量 = Z_(1-α) × σ ×sqrt(LT)，其中Z_(1-α)为标准正态分布的分位数，LT为备货提前期（假设为1天）。当目标服务水平为95%时，Z_(0.95) =1.65，安全库存约为106份。问题三的MILP模型已将安全库存系数内嵌于总份量约束中（下限系数0.85，上限系数1.30），实现了安全库存与优化的统一。</w:t>
      </w:r>
    </w:p>
    <w:p>
      <w:pPr>
        <w:pStyle w:val="4"/>
      </w:pPr>
      <w:r>
        <w:rPr>
          <w:rFonts w:ascii="Times New Roman" w:hAnsi="Times New Roman" w:eastAsia="黑体"/>
          <w:b/>
          <w:sz w:val="24"/>
        </w:rPr>
        <w:t>5.5.2 菜品结构优化</w:t>
      </w:r>
    </w:p>
    <w:p>
      <w:pPr>
        <w:pStyle w:val="21"/>
      </w:pPr>
      <w:r>
        <w:rPr>
          <w:rFonts w:ascii="Times New Roman" w:hAnsi="Times New Roman" w:eastAsia="宋体"/>
          <w:sz w:val="21"/>
        </w:rPr>
        <w:t>问题一的描述性统计显示，工作日日均订单量（约286单）显著高于周末（约255单），Welch's t检验结果 p &lt;0.001。问题三构建的菜品评估矩阵（以总订单数为横轴、以单价为纵轴，对数轴展开长尾分布）将301种菜品划分为三类：重点推广76种、维持149种、考虑替换76种。基于上述分析，提出以下菜品结构优化策略：</w:t>
      </w:r>
    </w:p>
    <w:p>
      <w:pPr>
        <w:pStyle w:val="21"/>
      </w:pPr>
      <w:r>
        <w:rPr>
          <w:rFonts w:ascii="Times New Roman" w:hAnsi="Times New Roman" w:eastAsia="宋体"/>
          <w:b/>
          <w:sz w:val="21"/>
        </w:rPr>
        <w:t>（1）</w:t>
      </w:r>
      <w:r>
        <w:rPr>
          <w:rFonts w:ascii="Times New Roman" w:hAnsi="Times New Roman" w:eastAsia="宋体"/>
          <w:sz w:val="21"/>
        </w:rPr>
        <w:t>午餐专精化供应。午餐时段占该餐厅总订单量的99.2%，日均281人就餐，是绝对的核心经营时段。建议午餐采用</w:t>
      </w:r>
      <w:r>
        <w:rPr>
          <w:rFonts w:hint="eastAsia"/>
          <w:sz w:val="21"/>
          <w:lang w:eastAsia="zh-CN"/>
        </w:rPr>
        <w:t>“</w:t>
      </w:r>
      <w:r>
        <w:rPr>
          <w:rFonts w:ascii="Times New Roman" w:hAnsi="Times New Roman" w:eastAsia="宋体"/>
          <w:sz w:val="21"/>
        </w:rPr>
        <w:t>丰富多样</w:t>
      </w:r>
      <w:r>
        <w:rPr>
          <w:rFonts w:hint="eastAsia"/>
          <w:sz w:val="21"/>
          <w:lang w:eastAsia="zh-CN"/>
        </w:rPr>
        <w:t>”</w:t>
      </w:r>
      <w:r>
        <w:rPr>
          <w:rFonts w:ascii="Times New Roman" w:hAnsi="Times New Roman" w:eastAsia="宋体"/>
          <w:sz w:val="21"/>
        </w:rPr>
        <w:t>策略，保持40~50种菜品的日常供应，以A类和B类菜品为主力阵容，确保各类别菜品充足覆盖（主食≥2种、荤菜≥20种、半荤半素≥5种、素菜≥15种）。针对换季或新品试推场景，从C类菜品库中选取2~3种进行限量供应，收集顾客反馈后再决定是否纳入常规菜单。</w:t>
      </w:r>
    </w:p>
    <w:p>
      <w:pPr>
        <w:pStyle w:val="21"/>
      </w:pPr>
      <w:r>
        <w:rPr>
          <w:rFonts w:ascii="Times New Roman" w:hAnsi="Times New Roman" w:eastAsia="宋体"/>
          <w:b/>
          <w:sz w:val="21"/>
        </w:rPr>
        <w:t>（2）</w:t>
      </w:r>
      <w:r>
        <w:rPr>
          <w:rFonts w:ascii="Times New Roman" w:hAnsi="Times New Roman" w:eastAsia="宋体"/>
          <w:sz w:val="21"/>
        </w:rPr>
        <w:t>菜品生命周期管理。建立引入期、成长期、成熟期和衰退期四阶段管理体系。引入期：新品小批量试供（20~30份/天），连续供应2周后评估顾客接受度；成长期：对连续2周销量排名进入前50%的新品，逐步扩大备货量至B类水平；成熟期：对销量稳定的菜品（连续4周CV&lt;25%），按A类或B类的标准备货方案执行；衰退期：对连续4周销量排名处于后20%的菜品启动替换流程，从C类候选池中选取同类替代品。</w:t>
      </w:r>
    </w:p>
    <w:p>
      <w:pPr>
        <w:pStyle w:val="21"/>
      </w:pPr>
      <w:r>
        <w:rPr>
          <w:rFonts w:ascii="Times New Roman" w:hAnsi="Times New Roman" w:eastAsia="宋体"/>
          <w:b/>
          <w:sz w:val="21"/>
        </w:rPr>
        <w:t>（3）</w:t>
      </w:r>
      <w:r>
        <w:rPr>
          <w:rFonts w:ascii="Times New Roman" w:hAnsi="Times New Roman" w:eastAsia="宋体"/>
          <w:sz w:val="21"/>
        </w:rPr>
        <w:t>季节性菜品轮换。结合餐饮行业季节性消费特征，建议春夏季度增加凉拌类、清淡类菜品比例（如凉拌黑木耳、蒜蓉空心菜），秋冬季度增加炖煮类、热汤类菜品比例（如排骨萝卜汤、红烧狮子头）。每季度初根据上一季度的销量数据更新ABC分类，动态调整备菜优先级。</w:t>
      </w:r>
    </w:p>
    <w:p>
      <w:pPr>
        <w:pStyle w:val="4"/>
      </w:pPr>
      <w:r>
        <w:rPr>
          <w:rFonts w:ascii="Times New Roman" w:hAnsi="Times New Roman" w:eastAsia="黑体"/>
          <w:b/>
          <w:sz w:val="24"/>
        </w:rPr>
        <w:t>5.5.3 套餐推广策略</w:t>
      </w:r>
    </w:p>
    <w:p>
      <w:pPr>
        <w:pStyle w:val="21"/>
      </w:pPr>
      <w:r>
        <w:rPr>
          <w:rFonts w:ascii="Times New Roman" w:hAnsi="Times New Roman" w:eastAsia="宋体"/>
          <w:sz w:val="21"/>
        </w:rPr>
        <w:t>问题四的套餐优化模型给出了10元、15元和20元三个价位的套餐设计方案，各套餐的营养均衡度在0.96以上（20元套餐均衡度0.59除外）。基于当前客单价11.39元和日均282人的经营规模，提出以下套餐推广策略：</w:t>
      </w:r>
    </w:p>
    <w:p>
      <w:pPr>
        <w:pStyle w:val="21"/>
      </w:pPr>
      <w:r>
        <w:rPr>
          <w:rFonts w:ascii="Times New Roman" w:hAnsi="Times New Roman" w:eastAsia="宋体"/>
          <w:b/>
          <w:sz w:val="21"/>
        </w:rPr>
        <w:t>（1）</w:t>
      </w:r>
      <w:r>
        <w:rPr>
          <w:rFonts w:ascii="Times New Roman" w:hAnsi="Times New Roman" w:eastAsia="宋体"/>
          <w:sz w:val="21"/>
        </w:rPr>
        <w:t>三层阶梯套餐体系。以15元套餐为主推款（目标销售占比50%），面向追求性价比的主流上班族顾客群体；1 0元套餐为引流款（目标20%），吸引价格敏感型顾客并降低首次消费门槛；20元套餐为利润款（目标30%），面向追求品质和多样性的顾客，同时提升客单价。按该占比测算，套餐加权平均客单价为15.5元，较当前11.39元的整体客单价提升36%，可在不显著增加就餐人数的前提下有效提升日均销售额。</w:t>
      </w:r>
    </w:p>
    <w:p>
      <w:pPr>
        <w:pStyle w:val="21"/>
      </w:pPr>
      <w:r>
        <w:rPr>
          <w:rFonts w:ascii="Times New Roman" w:hAnsi="Times New Roman" w:eastAsia="宋体"/>
          <w:b/>
          <w:sz w:val="21"/>
        </w:rPr>
        <w:t>（2）</w:t>
      </w:r>
      <w:r>
        <w:rPr>
          <w:rFonts w:ascii="Times New Roman" w:hAnsi="Times New Roman" w:eastAsia="宋体"/>
          <w:sz w:val="21"/>
        </w:rPr>
        <w:t>套餐动态更新机制。每周根据菜品库存状况和时令食材供应更新套餐菜品构成，保持套餐的新鲜感。结合问题一中19条关联规则中经Bootstrap检验稳定的9条规则（如</w:t>
      </w:r>
      <w:r>
        <w:rPr>
          <w:rFonts w:hint="eastAsia"/>
          <w:sz w:val="21"/>
          <w:lang w:eastAsia="zh-CN"/>
        </w:rPr>
        <w:t>“</w:t>
      </w:r>
      <w:r>
        <w:rPr>
          <w:rFonts w:ascii="Times New Roman" w:hAnsi="Times New Roman" w:eastAsia="宋体"/>
          <w:sz w:val="21"/>
        </w:rPr>
        <w:t>酸辣土豆丝 →酱鸭腿</w:t>
      </w:r>
      <w:r>
        <w:rPr>
          <w:rFonts w:hint="eastAsia"/>
          <w:sz w:val="21"/>
          <w:lang w:eastAsia="zh-CN"/>
        </w:rPr>
        <w:t>”</w:t>
      </w:r>
      <w:r>
        <w:rPr>
          <w:rFonts w:ascii="Times New Roman" w:hAnsi="Times New Roman" w:eastAsia="宋体"/>
          <w:sz w:val="21"/>
        </w:rPr>
        <w:t>生存率100%），优先使用统计稳定的菜品搭配填充套餐内部组合，确保套餐的搭配有消费者行为数据的实证支撑。</w:t>
      </w:r>
    </w:p>
    <w:p>
      <w:pPr>
        <w:pStyle w:val="21"/>
      </w:pPr>
      <w:r>
        <w:rPr>
          <w:rFonts w:ascii="Times New Roman" w:hAnsi="Times New Roman" w:eastAsia="宋体"/>
          <w:b/>
          <w:sz w:val="21"/>
        </w:rPr>
        <w:t>（3）</w:t>
      </w:r>
      <w:r>
        <w:rPr>
          <w:rFonts w:ascii="Times New Roman" w:hAnsi="Times New Roman" w:eastAsia="宋体"/>
          <w:sz w:val="21"/>
        </w:rPr>
        <w:t>营养标识与健康营销。在套餐菜单中对每款套餐标注热量、蛋白质、脂肪和碳水化合物含量。可推出</w:t>
      </w:r>
      <w:r>
        <w:rPr>
          <w:rFonts w:hint="eastAsia"/>
          <w:sz w:val="21"/>
          <w:lang w:eastAsia="zh-CN"/>
        </w:rPr>
        <w:t>“</w:t>
      </w:r>
      <w:r>
        <w:rPr>
          <w:rFonts w:ascii="Times New Roman" w:hAnsi="Times New Roman" w:eastAsia="宋体"/>
          <w:sz w:val="21"/>
        </w:rPr>
        <w:t>高蛋白低脂套餐</w:t>
      </w:r>
      <w:r>
        <w:rPr>
          <w:rFonts w:hint="eastAsia"/>
          <w:sz w:val="21"/>
          <w:lang w:eastAsia="zh-CN"/>
        </w:rPr>
        <w:t>”“</w:t>
      </w:r>
      <w:r>
        <w:rPr>
          <w:rFonts w:ascii="Times New Roman" w:hAnsi="Times New Roman" w:eastAsia="宋体"/>
          <w:sz w:val="21"/>
        </w:rPr>
        <w:t>经典均衡套餐</w:t>
      </w:r>
      <w:r>
        <w:rPr>
          <w:rFonts w:hint="eastAsia"/>
          <w:sz w:val="21"/>
          <w:lang w:eastAsia="zh-CN"/>
        </w:rPr>
        <w:t>”</w:t>
      </w:r>
      <w:r>
        <w:rPr>
          <w:rFonts w:ascii="Times New Roman" w:hAnsi="Times New Roman" w:eastAsia="宋体"/>
          <w:sz w:val="21"/>
        </w:rPr>
        <w:t>等健康主题标签，契合当前消费者日益增长的健康饮食需求。该策略的数据基础来自问题一的营养分析——当前人均脂肪供能比32.9%，略高于推荐上限，推出低脂套餐有助于引导消费结构向更均衡的方向优化。</w:t>
      </w:r>
    </w:p>
    <w:p>
      <w:pPr>
        <w:pStyle w:val="4"/>
      </w:pPr>
      <w:r>
        <w:rPr>
          <w:rFonts w:ascii="Times New Roman" w:hAnsi="Times New Roman" w:eastAsia="黑体"/>
          <w:b/>
          <w:sz w:val="24"/>
        </w:rPr>
        <w:t>5.5.4 数字化运营建议</w:t>
      </w:r>
    </w:p>
    <w:p>
      <w:pPr>
        <w:pStyle w:val="21"/>
      </w:pPr>
      <w:r>
        <w:rPr>
          <w:rFonts w:ascii="Times New Roman" w:hAnsi="Times New Roman" w:eastAsia="宋体"/>
          <w:sz w:val="21"/>
        </w:rPr>
        <w:t>基于问题二预测模型和问题三优化模型的技术积累，在数字化运营层面提出以下建议：</w:t>
      </w:r>
    </w:p>
    <w:p>
      <w:pPr>
        <w:pStyle w:val="21"/>
      </w:pPr>
      <w:r>
        <w:rPr>
          <w:rFonts w:ascii="Times New Roman" w:hAnsi="Times New Roman" w:eastAsia="宋体"/>
          <w:b/>
          <w:sz w:val="21"/>
        </w:rPr>
        <w:t>（1）</w:t>
      </w:r>
      <w:r>
        <w:rPr>
          <w:rFonts w:ascii="Times New Roman" w:hAnsi="Times New Roman" w:eastAsia="宋体"/>
          <w:sz w:val="21"/>
        </w:rPr>
        <w:t>每日运营数据看板。建立覆盖实时指标（当前销售额、就餐人数、热门菜品Top5）、预警指标（菜品剩余率&gt;30%或消耗率&gt;90%时自动推送预警）和历史对比（当日数据与历史同星期均值的自动对标）的三层数据看板。看板的数据源实时接入POS收银系统和后厨备菜管理系统，刷新频率建议为15分钟。</w:t>
      </w:r>
    </w:p>
    <w:p>
      <w:pPr>
        <w:pStyle w:val="21"/>
      </w:pPr>
      <w:r>
        <w:rPr>
          <w:rFonts w:ascii="Times New Roman" w:hAnsi="Times New Roman" w:eastAsia="宋体"/>
          <w:b/>
          <w:sz w:val="21"/>
        </w:rPr>
        <w:t>（2）</w:t>
      </w:r>
      <w:r>
        <w:rPr>
          <w:rFonts w:ascii="Times New Roman" w:hAnsi="Times New Roman" w:eastAsia="宋体"/>
          <w:sz w:val="21"/>
        </w:rPr>
        <w:t>预测模型持续迭代。每周使用最新一周的运营数据对问题二的SARIMA和XGBoost模型进行增量更新训练，确保预测模型的参数紧跟餐厅运营的最新趋势。当连续2周MAPE超过20%时自动触发模型审查告警，提示运营人员关注是否存在消费模式的显著性变化（如周边办公楼搬迁、新竞争者开业等）。</w:t>
      </w:r>
    </w:p>
    <w:p>
      <w:pPr>
        <w:pStyle w:val="21"/>
      </w:pPr>
      <w:r>
        <w:rPr>
          <w:rFonts w:ascii="Times New Roman" w:hAnsi="Times New Roman" w:eastAsia="宋体"/>
          <w:b/>
          <w:sz w:val="21"/>
        </w:rPr>
        <w:t>（3）</w:t>
      </w:r>
      <w:r>
        <w:rPr>
          <w:rFonts w:ascii="Times New Roman" w:hAnsi="Times New Roman" w:eastAsia="宋体"/>
          <w:sz w:val="21"/>
        </w:rPr>
        <w:t>后厨智能化管理。将问题三MILP模型输出的备菜方案（50种菜品×每日份数）以标准化格式推送至后厨管理系统，后厨按方案执行备菜和烹饪流程。同时建立菜品消耗速度的实时监控，当某菜品的实际消耗率超过预测值30%时，系统自动计算并推送补菜建议，降低缺货风险。</w:t>
      </w:r>
    </w:p>
    <w:p>
      <w:pPr>
        <w:pStyle w:val="4"/>
      </w:pPr>
      <w:r>
        <w:rPr>
          <w:rFonts w:ascii="Times New Roman" w:hAnsi="Times New Roman" w:eastAsia="黑体"/>
          <w:b/>
          <w:sz w:val="24"/>
        </w:rPr>
        <w:t>5.5.5 营养与ESG策略</w:t>
      </w:r>
    </w:p>
    <w:p>
      <w:pPr>
        <w:pStyle w:val="21"/>
      </w:pPr>
      <w:r>
        <w:rPr>
          <w:rFonts w:ascii="Times New Roman" w:hAnsi="Times New Roman" w:eastAsia="宋体"/>
          <w:sz w:val="21"/>
        </w:rPr>
        <w:t>问题一的营养分析为营养与ESG策略提供了直接的数据依据。当前餐厅的营养结构存在以下可优化空间，同时食物浪费的量化估算为ESG目标设定提供了基准。</w:t>
      </w:r>
    </w:p>
    <w:p>
      <w:pPr>
        <w:pStyle w:val="21"/>
      </w:pPr>
      <w:r>
        <w:rPr>
          <w:rFonts w:ascii="Times New Roman" w:hAnsi="Times New Roman" w:eastAsia="宋体"/>
          <w:b/>
          <w:sz w:val="21"/>
        </w:rPr>
        <w:t>（1）</w:t>
      </w:r>
      <w:r>
        <w:rPr>
          <w:rFonts w:ascii="Times New Roman" w:hAnsi="Times New Roman" w:eastAsia="宋体"/>
          <w:sz w:val="21"/>
        </w:rPr>
        <w:t>营养结构优化。当前人均脂肪供能比为32.9%，高于《中国居民膳食指南（2022）》推荐的20%~30%上限，人均蛋白质供能比为21.7%，同样高于15%的上限。建议采取以下措施：后厨研发3~5款低脂菜品（脂肪供能比&lt;2 0%），逐步替换现有高脂菜品中的2~3款；在取餐区增加</w:t>
      </w:r>
      <w:r>
        <w:rPr>
          <w:rFonts w:hint="eastAsia"/>
          <w:sz w:val="21"/>
          <w:lang w:eastAsia="zh-CN"/>
        </w:rPr>
        <w:t>“</w:t>
      </w:r>
      <w:r>
        <w:rPr>
          <w:rFonts w:ascii="Times New Roman" w:hAnsi="Times New Roman" w:eastAsia="宋体"/>
          <w:sz w:val="21"/>
        </w:rPr>
        <w:t>推荐搭配</w:t>
      </w:r>
      <w:r>
        <w:rPr>
          <w:rFonts w:hint="eastAsia"/>
          <w:sz w:val="21"/>
          <w:lang w:eastAsia="zh-CN"/>
        </w:rPr>
        <w:t>”</w:t>
      </w:r>
      <w:r>
        <w:rPr>
          <w:rFonts w:ascii="Times New Roman" w:hAnsi="Times New Roman" w:eastAsia="宋体"/>
          <w:sz w:val="21"/>
        </w:rPr>
        <w:t>标识，引导顾客在选餐时自然实现荤素平衡。</w:t>
      </w:r>
    </w:p>
    <w:p>
      <w:pPr>
        <w:pStyle w:val="21"/>
      </w:pPr>
      <w:r>
        <w:rPr>
          <w:rFonts w:ascii="Times New Roman" w:hAnsi="Times New Roman" w:eastAsia="宋体"/>
          <w:b/>
          <w:sz w:val="21"/>
        </w:rPr>
        <w:t>（2）</w:t>
      </w:r>
      <w:r>
        <w:rPr>
          <w:rFonts w:ascii="Times New Roman" w:hAnsi="Times New Roman" w:eastAsia="宋体"/>
          <w:sz w:val="21"/>
        </w:rPr>
        <w:t>食物浪费量化与控制。基于问题三MILP模型中的浪费估算逻辑（剩余率 = max(备菜量 - 实际销量, 0) /备菜量），按保守估计10%的日均剩余率，当前的日均食物浪费约319元（日销售额3,187元 ×10%），年累计浪费约11.6万元。通过问题二精确预测和问题三优化备菜，可将剩余率目标降低至5%~8%，年节省浪费开支约3.5~5.8万元。剩余菜品可对接食物银行或作为员工福利餐，减少直接丢弃的比例。</w:t>
      </w:r>
    </w:p>
    <w:p>
      <w:pPr>
        <w:pStyle w:val="21"/>
      </w:pPr>
      <w:r>
        <w:rPr>
          <w:rFonts w:ascii="Times New Roman" w:hAnsi="Times New Roman" w:eastAsia="宋体"/>
          <w:b/>
          <w:sz w:val="21"/>
        </w:rPr>
        <w:t>（3）</w:t>
      </w:r>
      <w:r>
        <w:rPr>
          <w:rFonts w:ascii="Times New Roman" w:hAnsi="Times New Roman" w:eastAsia="宋体"/>
          <w:sz w:val="21"/>
        </w:rPr>
        <w:t>ESG可持续经营。食物浪费的减少直接贡献碳足迹的降低——根据联合国粮农组织（FAO）的碳排放估算系数，每减少1kg食物浪费约可减少2.5 kg CO2eq的碳排放。此外，优先采购本地食材可减少运输环节碳排放，使用可降解餐盒可减少塑料污染。将上述ESG成果量化为可传播的环保指标（如</w:t>
      </w:r>
      <w:r>
        <w:rPr>
          <w:rFonts w:hint="eastAsia"/>
          <w:sz w:val="21"/>
          <w:lang w:eastAsia="zh-CN"/>
        </w:rPr>
        <w:t>“</w:t>
      </w:r>
      <w:r>
        <w:rPr>
          <w:rFonts w:ascii="Times New Roman" w:hAnsi="Times New Roman" w:eastAsia="宋体"/>
          <w:sz w:val="21"/>
        </w:rPr>
        <w:t>本年度已减少食物浪费XX吨，减少碳排放XX吨</w:t>
      </w:r>
      <w:r>
        <w:rPr>
          <w:rFonts w:hint="eastAsia"/>
          <w:sz w:val="21"/>
          <w:lang w:eastAsia="zh-CN"/>
        </w:rPr>
        <w:t>”</w:t>
      </w:r>
      <w:r>
        <w:rPr>
          <w:rFonts w:ascii="Times New Roman" w:hAnsi="Times New Roman" w:eastAsia="宋体"/>
          <w:sz w:val="21"/>
        </w:rPr>
        <w:t>），融入品牌宣传和企业社会责任报告，有助于提升品牌美誉度。</w:t>
      </w:r>
    </w:p>
    <w:p>
      <w:pPr>
        <w:pStyle w:val="22"/>
        <w:jc w:val="center"/>
      </w:pPr>
      <w:r>
        <w:rPr>
          <w:b/>
        </w:rPr>
        <w:t>表 17 五维度经营优化策略汇总</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50" w:type="dxa"/>
          <w:bottom w:w="50" w:type="dxa"/>
          <w:right w:w="50" w:type="dxa"/>
        </w:tblCellMar>
      </w:tblPr>
      <w:tblGrid>
        <w:gridCol w:w="2262"/>
        <w:gridCol w:w="2265"/>
        <w:gridCol w:w="2360"/>
        <w:gridCol w:w="22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tblHeader/>
          <w:jc w:val="center"/>
        </w:trPr>
        <w:tc>
          <w:tcPr>
            <w:tcW w:w="2480" w:type="dxa"/>
            <w:shd w:val="clear" w:color="auto" w:fill="D9EAF7"/>
            <w:vAlign w:val="center"/>
          </w:tcPr>
          <w:p>
            <w:pPr>
              <w:spacing w:after="0" w:line="240" w:lineRule="auto"/>
              <w:jc w:val="center"/>
            </w:pPr>
            <w:r>
              <w:rPr>
                <w:rFonts w:ascii="Times New Roman" w:hAnsi="Times New Roman" w:eastAsia="宋体"/>
                <w:b/>
                <w:sz w:val="16"/>
              </w:rPr>
              <w:t>维度</w:t>
            </w:r>
          </w:p>
        </w:tc>
        <w:tc>
          <w:tcPr>
            <w:tcW w:w="2480" w:type="dxa"/>
            <w:shd w:val="clear" w:color="auto" w:fill="D9EAF7"/>
            <w:vAlign w:val="center"/>
          </w:tcPr>
          <w:p>
            <w:pPr>
              <w:spacing w:after="0" w:line="240" w:lineRule="auto"/>
              <w:jc w:val="center"/>
            </w:pPr>
            <w:r>
              <w:rPr>
                <w:rFonts w:ascii="Times New Roman" w:hAnsi="Times New Roman" w:eastAsia="宋体"/>
                <w:b/>
                <w:sz w:val="16"/>
              </w:rPr>
              <w:t>核心策略</w:t>
            </w:r>
          </w:p>
        </w:tc>
        <w:tc>
          <w:tcPr>
            <w:tcW w:w="2480" w:type="dxa"/>
            <w:shd w:val="clear" w:color="auto" w:fill="D9EAF7"/>
            <w:vAlign w:val="center"/>
          </w:tcPr>
          <w:p>
            <w:pPr>
              <w:spacing w:after="0" w:line="240" w:lineRule="auto"/>
              <w:jc w:val="center"/>
            </w:pPr>
            <w:r>
              <w:rPr>
                <w:rFonts w:ascii="Times New Roman" w:hAnsi="Times New Roman" w:eastAsia="宋体"/>
                <w:b/>
                <w:sz w:val="16"/>
              </w:rPr>
              <w:t>数据依据</w:t>
            </w:r>
          </w:p>
        </w:tc>
        <w:tc>
          <w:tcPr>
            <w:tcW w:w="2480" w:type="dxa"/>
            <w:shd w:val="clear" w:color="auto" w:fill="D9EAF7"/>
            <w:vAlign w:val="center"/>
          </w:tcPr>
          <w:p>
            <w:pPr>
              <w:spacing w:after="0" w:line="240" w:lineRule="auto"/>
              <w:jc w:val="center"/>
            </w:pPr>
            <w:r>
              <w:rPr>
                <w:rFonts w:ascii="Times New Roman" w:hAnsi="Times New Roman" w:eastAsia="宋体"/>
                <w:b/>
                <w:sz w:val="16"/>
              </w:rPr>
              <w:t>预期效果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2480" w:type="dxa"/>
            <w:vAlign w:val="center"/>
          </w:tcPr>
          <w:p>
            <w:pPr>
              <w:spacing w:after="0" w:line="240" w:lineRule="auto"/>
              <w:jc w:val="center"/>
            </w:pPr>
            <w:r>
              <w:rPr>
                <w:rFonts w:ascii="Times New Roman" w:hAnsi="Times New Roman" w:eastAsia="宋体"/>
                <w:b w:val="0"/>
                <w:sz w:val="16"/>
              </w:rPr>
              <w:t>备菜策略</w:t>
            </w:r>
          </w:p>
        </w:tc>
        <w:tc>
          <w:tcPr>
            <w:tcW w:w="2480" w:type="dxa"/>
            <w:vAlign w:val="center"/>
          </w:tcPr>
          <w:p>
            <w:pPr>
              <w:spacing w:after="0" w:line="240" w:lineRule="auto"/>
              <w:jc w:val="center"/>
            </w:pPr>
            <w:r>
              <w:rPr>
                <w:rFonts w:ascii="Times New Roman" w:hAnsi="Times New Roman" w:eastAsia="宋体"/>
                <w:b w:val="0"/>
                <w:sz w:val="16"/>
              </w:rPr>
              <w:t>ABC分级 + 闭环 + 安全库存</w:t>
            </w:r>
          </w:p>
        </w:tc>
        <w:tc>
          <w:tcPr>
            <w:tcW w:w="2480" w:type="dxa"/>
            <w:vAlign w:val="center"/>
          </w:tcPr>
          <w:p>
            <w:pPr>
              <w:spacing w:after="0" w:line="240" w:lineRule="auto"/>
              <w:jc w:val="center"/>
            </w:pPr>
            <w:r>
              <w:rPr>
                <w:rFonts w:ascii="Times New Roman" w:hAnsi="Times New Roman" w:eastAsia="宋体"/>
                <w:b w:val="0"/>
                <w:sz w:val="16"/>
              </w:rPr>
              <w:t>ABC分析/DOW_CV=16.3%</w:t>
            </w:r>
          </w:p>
        </w:tc>
        <w:tc>
          <w:tcPr>
            <w:tcW w:w="2480" w:type="dxa"/>
            <w:vAlign w:val="center"/>
          </w:tcPr>
          <w:p>
            <w:pPr>
              <w:spacing w:after="0" w:line="240" w:lineRule="auto"/>
              <w:jc w:val="center"/>
            </w:pPr>
            <w:r>
              <w:rPr>
                <w:rFonts w:ascii="Times New Roman" w:hAnsi="Times New Roman" w:eastAsia="宋体"/>
                <w:b w:val="0"/>
                <w:sz w:val="16"/>
              </w:rPr>
              <w:t>浪费降低15-20%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2480" w:type="dxa"/>
            <w:vAlign w:val="center"/>
          </w:tcPr>
          <w:p>
            <w:pPr>
              <w:spacing w:after="0" w:line="240" w:lineRule="auto"/>
              <w:jc w:val="center"/>
            </w:pPr>
            <w:r>
              <w:rPr>
                <w:rFonts w:ascii="Times New Roman" w:hAnsi="Times New Roman" w:eastAsia="宋体"/>
                <w:b w:val="0"/>
                <w:sz w:val="16"/>
              </w:rPr>
              <w:t>菜品结构</w:t>
            </w:r>
          </w:p>
        </w:tc>
        <w:tc>
          <w:tcPr>
            <w:tcW w:w="2480" w:type="dxa"/>
            <w:vAlign w:val="center"/>
          </w:tcPr>
          <w:p>
            <w:pPr>
              <w:spacing w:after="0" w:line="240" w:lineRule="auto"/>
              <w:jc w:val="center"/>
            </w:pPr>
            <w:r>
              <w:rPr>
                <w:rFonts w:ascii="Times New Roman" w:hAnsi="Times New Roman" w:eastAsia="宋体"/>
                <w:b w:val="0"/>
                <w:sz w:val="16"/>
              </w:rPr>
              <w:t>午餐专精 + 生命周期管理</w:t>
            </w:r>
          </w:p>
        </w:tc>
        <w:tc>
          <w:tcPr>
            <w:tcW w:w="2480" w:type="dxa"/>
            <w:vAlign w:val="center"/>
          </w:tcPr>
          <w:p>
            <w:pPr>
              <w:spacing w:after="0" w:line="240" w:lineRule="auto"/>
              <w:jc w:val="center"/>
            </w:pPr>
            <w:r>
              <w:rPr>
                <w:rFonts w:ascii="Times New Roman" w:hAnsi="Times New Roman" w:eastAsia="宋体"/>
                <w:b w:val="0"/>
                <w:sz w:val="16"/>
              </w:rPr>
              <w:t>午餐占99.2%/销量×单价矩阵</w:t>
            </w:r>
          </w:p>
        </w:tc>
        <w:tc>
          <w:tcPr>
            <w:tcW w:w="2480" w:type="dxa"/>
            <w:vAlign w:val="center"/>
          </w:tcPr>
          <w:p>
            <w:pPr>
              <w:spacing w:after="0" w:line="240" w:lineRule="auto"/>
              <w:jc w:val="center"/>
            </w:pPr>
            <w:r>
              <w:rPr>
                <w:rFonts w:ascii="Times New Roman" w:hAnsi="Times New Roman" w:eastAsia="宋体"/>
                <w:b w:val="0"/>
                <w:sz w:val="16"/>
              </w:rPr>
              <w:t>SKU优化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2480" w:type="dxa"/>
            <w:vAlign w:val="center"/>
          </w:tcPr>
          <w:p>
            <w:pPr>
              <w:spacing w:after="0" w:line="240" w:lineRule="auto"/>
              <w:jc w:val="center"/>
            </w:pPr>
            <w:r>
              <w:rPr>
                <w:rFonts w:ascii="Times New Roman" w:hAnsi="Times New Roman" w:eastAsia="宋体"/>
                <w:b w:val="0"/>
                <w:sz w:val="16"/>
              </w:rPr>
              <w:t>套餐推广</w:t>
            </w:r>
          </w:p>
        </w:tc>
        <w:tc>
          <w:tcPr>
            <w:tcW w:w="2480" w:type="dxa"/>
            <w:vAlign w:val="center"/>
          </w:tcPr>
          <w:p>
            <w:pPr>
              <w:spacing w:after="0" w:line="240" w:lineRule="auto"/>
              <w:jc w:val="center"/>
            </w:pPr>
            <w:r>
              <w:rPr>
                <w:rFonts w:ascii="Times New Roman" w:hAnsi="Times New Roman" w:eastAsia="宋体"/>
                <w:b w:val="0"/>
                <w:sz w:val="16"/>
              </w:rPr>
              <w:t>三层阶梯 + 动态更新</w:t>
            </w:r>
          </w:p>
        </w:tc>
        <w:tc>
          <w:tcPr>
            <w:tcW w:w="2480" w:type="dxa"/>
            <w:vAlign w:val="center"/>
          </w:tcPr>
          <w:p>
            <w:pPr>
              <w:spacing w:after="0" w:line="240" w:lineRule="auto"/>
              <w:jc w:val="center"/>
            </w:pPr>
            <w:r>
              <w:rPr>
                <w:rFonts w:ascii="Times New Roman" w:hAnsi="Times New Roman" w:eastAsia="宋体"/>
                <w:b w:val="0"/>
                <w:sz w:val="16"/>
              </w:rPr>
              <w:t>客单价11.39元/P4套餐方案</w:t>
            </w:r>
          </w:p>
        </w:tc>
        <w:tc>
          <w:tcPr>
            <w:tcW w:w="2480" w:type="dxa"/>
            <w:vAlign w:val="center"/>
          </w:tcPr>
          <w:p>
            <w:pPr>
              <w:spacing w:after="0" w:line="240" w:lineRule="auto"/>
              <w:jc w:val="center"/>
            </w:pPr>
            <w:r>
              <w:rPr>
                <w:rFonts w:ascii="Times New Roman" w:hAnsi="Times New Roman" w:eastAsia="宋体"/>
                <w:b w:val="0"/>
                <w:sz w:val="16"/>
              </w:rPr>
              <w:t>客单价提升36%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2480" w:type="dxa"/>
            <w:vAlign w:val="center"/>
          </w:tcPr>
          <w:p>
            <w:pPr>
              <w:spacing w:after="0" w:line="240" w:lineRule="auto"/>
              <w:jc w:val="center"/>
            </w:pPr>
            <w:r>
              <w:rPr>
                <w:rFonts w:ascii="Times New Roman" w:hAnsi="Times New Roman" w:eastAsia="宋体"/>
                <w:b w:val="0"/>
                <w:sz w:val="16"/>
              </w:rPr>
              <w:t>数字化</w:t>
            </w:r>
          </w:p>
        </w:tc>
        <w:tc>
          <w:tcPr>
            <w:tcW w:w="2480" w:type="dxa"/>
            <w:vAlign w:val="center"/>
          </w:tcPr>
          <w:p>
            <w:pPr>
              <w:spacing w:after="0" w:line="240" w:lineRule="auto"/>
              <w:jc w:val="center"/>
            </w:pPr>
            <w:r>
              <w:rPr>
                <w:rFonts w:ascii="Times New Roman" w:hAnsi="Times New Roman" w:eastAsia="宋体"/>
                <w:b w:val="0"/>
                <w:sz w:val="16"/>
              </w:rPr>
              <w:t>数据看板 + 模型迭代</w:t>
            </w:r>
          </w:p>
        </w:tc>
        <w:tc>
          <w:tcPr>
            <w:tcW w:w="2480" w:type="dxa"/>
            <w:vAlign w:val="center"/>
          </w:tcPr>
          <w:p>
            <w:pPr>
              <w:spacing w:after="0" w:line="240" w:lineRule="auto"/>
              <w:jc w:val="center"/>
            </w:pPr>
            <w:r>
              <w:rPr>
                <w:rFonts w:ascii="Times New Roman" w:hAnsi="Times New Roman" w:eastAsia="宋体"/>
                <w:b w:val="0"/>
                <w:sz w:val="16"/>
              </w:rPr>
              <w:t>Walk-forward MAPE=15.5%</w:t>
            </w:r>
          </w:p>
        </w:tc>
        <w:tc>
          <w:tcPr>
            <w:tcW w:w="2480" w:type="dxa"/>
            <w:vAlign w:val="center"/>
          </w:tcPr>
          <w:p>
            <w:pPr>
              <w:spacing w:after="0" w:line="240" w:lineRule="auto"/>
              <w:jc w:val="center"/>
            </w:pPr>
            <w:r>
              <w:rPr>
                <w:rFonts w:ascii="Times New Roman" w:hAnsi="Times New Roman" w:eastAsia="宋体"/>
                <w:b w:val="0"/>
                <w:sz w:val="16"/>
              </w:rPr>
              <w:t>运营效率提升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2480" w:type="dxa"/>
            <w:vAlign w:val="center"/>
          </w:tcPr>
          <w:p>
            <w:pPr>
              <w:spacing w:after="0" w:line="240" w:lineRule="auto"/>
              <w:jc w:val="center"/>
            </w:pPr>
            <w:r>
              <w:rPr>
                <w:rFonts w:ascii="Times New Roman" w:hAnsi="Times New Roman" w:eastAsia="宋体"/>
                <w:b w:val="0"/>
                <w:sz w:val="16"/>
              </w:rPr>
              <w:t>营养ESG</w:t>
            </w:r>
          </w:p>
        </w:tc>
        <w:tc>
          <w:tcPr>
            <w:tcW w:w="2480" w:type="dxa"/>
            <w:vAlign w:val="center"/>
          </w:tcPr>
          <w:p>
            <w:pPr>
              <w:spacing w:after="0" w:line="240" w:lineRule="auto"/>
              <w:jc w:val="center"/>
            </w:pPr>
            <w:r>
              <w:rPr>
                <w:rFonts w:ascii="Times New Roman" w:hAnsi="Times New Roman" w:eastAsia="宋体"/>
                <w:b w:val="0"/>
                <w:sz w:val="16"/>
              </w:rPr>
              <w:t>低脂研发 + 浪费量化</w:t>
            </w:r>
          </w:p>
        </w:tc>
        <w:tc>
          <w:tcPr>
            <w:tcW w:w="2480" w:type="dxa"/>
            <w:vAlign w:val="center"/>
          </w:tcPr>
          <w:p>
            <w:pPr>
              <w:spacing w:after="0" w:line="240" w:lineRule="auto"/>
              <w:jc w:val="center"/>
            </w:pPr>
            <w:r>
              <w:rPr>
                <w:rFonts w:ascii="Times New Roman" w:hAnsi="Times New Roman" w:eastAsia="宋体"/>
                <w:b w:val="0"/>
                <w:sz w:val="16"/>
              </w:rPr>
              <w:t>脂肪比32.9%/浪费319元/天</w:t>
            </w:r>
          </w:p>
        </w:tc>
        <w:tc>
          <w:tcPr>
            <w:tcW w:w="2480" w:type="dxa"/>
            <w:vAlign w:val="center"/>
          </w:tcPr>
          <w:p>
            <w:pPr>
              <w:spacing w:after="0" w:line="240" w:lineRule="auto"/>
              <w:jc w:val="center"/>
            </w:pPr>
            <w:r>
              <w:rPr>
                <w:rFonts w:ascii="Times New Roman" w:hAnsi="Times New Roman" w:eastAsia="宋体"/>
                <w:b w:val="0"/>
                <w:sz w:val="16"/>
              </w:rPr>
              <w:t>年省3.5-5.8万元</w:t>
            </w:r>
          </w:p>
        </w:tc>
      </w:tr>
    </w:tbl>
    <w:p/>
    <w:p>
      <w:pPr>
        <w:pStyle w:val="22"/>
        <w:jc w:val="center"/>
      </w:pPr>
      <w:r>
        <w:rPr>
          <w:b/>
        </w:rPr>
        <w:drawing>
          <wp:inline distT="0" distB="0" distL="114300" distR="114300">
            <wp:extent cx="5747385" cy="3122295"/>
            <wp:effectExtent l="0" t="0" r="5715" b="1905"/>
            <wp:docPr id="12" name="图片 12" descr="p5_strategy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5_strategy_summary"/>
                    <pic:cNvPicPr>
                      <a:picLocks noChangeAspect="1"/>
                    </pic:cNvPicPr>
                  </pic:nvPicPr>
                  <pic:blipFill>
                    <a:blip r:embed="rId25"/>
                    <a:stretch>
                      <a:fillRect/>
                    </a:stretch>
                  </pic:blipFill>
                  <pic:spPr>
                    <a:xfrm>
                      <a:off x="0" y="0"/>
                      <a:ext cx="5747385" cy="3122295"/>
                    </a:xfrm>
                    <a:prstGeom prst="rect">
                      <a:avLst/>
                    </a:prstGeom>
                  </pic:spPr>
                </pic:pic>
              </a:graphicData>
            </a:graphic>
          </wp:inline>
        </w:drawing>
      </w:r>
      <w:r>
        <w:rPr>
          <w:b/>
        </w:rPr>
        <w:t>图16 五维度经营策略框架图</w:t>
      </w:r>
    </w:p>
    <w:p/>
    <w:p>
      <w:pPr>
        <w:pStyle w:val="21"/>
      </w:pPr>
      <w:r>
        <w:rPr>
          <w:rFonts w:ascii="Times New Roman" w:hAnsi="Times New Roman" w:eastAsia="宋体"/>
          <w:sz w:val="21"/>
        </w:rPr>
        <w:t>综上所述，本文基于问题一至四的完整定量分析链条——从数据统计、需求预测到备菜优化和套餐设计——为餐厅构建了一套系统性的运营优化策略框架。各项策略建议均标注了具体的数据出处和量化依据，上述策略可在实际运营中按照紧迫性和实施难度分阶段推进：第一阶段优先实施备菜策略和菜品结构优化（基于已有模型和系统），第二阶段推进套餐推广和数字化运营（需要前端营销和后端系统支持），第三阶段持续迭代营养ESG策略（需要长期数据积累和管理层支持）。</w:t>
      </w:r>
    </w:p>
    <w:p>
      <w:pPr>
        <w:pStyle w:val="2"/>
      </w:pPr>
      <w:r>
        <w:rPr>
          <w:rFonts w:ascii="Times New Roman" w:hAnsi="Times New Roman" w:eastAsia="黑体"/>
          <w:b/>
          <w:sz w:val="32"/>
        </w:rPr>
        <w:t>六、灵敏度分析与模型检验</w:t>
      </w:r>
    </w:p>
    <w:p>
      <w:pPr>
        <w:pStyle w:val="21"/>
      </w:pPr>
      <w:r>
        <w:rPr>
          <w:rFonts w:ascii="Times New Roman" w:hAnsi="Times New Roman" w:eastAsia="宋体"/>
          <w:sz w:val="21"/>
        </w:rPr>
        <w:t>本章对建模过程中涉及的核心参数和关键假设进行系统的灵敏度分析和统计检验，评估模型结论对不同参数设定的鲁棒性，验证模型假设的合理性。分析涵盖关联规则的统计稳定性、预测模型的充分性检验、优化模型对需求不确定性的敏感性、以及附件数据之间的一致性校验。</w:t>
      </w:r>
    </w:p>
    <w:p>
      <w:pPr>
        <w:pStyle w:val="3"/>
      </w:pPr>
      <w:r>
        <w:rPr>
          <w:rFonts w:ascii="Times New Roman" w:hAnsi="Times New Roman" w:eastAsia="黑体"/>
          <w:b/>
          <w:sz w:val="28"/>
        </w:rPr>
        <w:t>6.1 关联规则的Bootstrap稳定性检验</w:t>
      </w:r>
    </w:p>
    <w:p>
      <w:pPr>
        <w:pStyle w:val="21"/>
      </w:pPr>
      <w:r>
        <w:rPr>
          <w:rFonts w:ascii="Times New Roman" w:hAnsi="Times New Roman" w:eastAsia="宋体"/>
          <w:sz w:val="21"/>
        </w:rPr>
        <w:t>5.1.3节使用Apriori算法在min_support=0.01下挖掘得到19条关联规则，但部分规则的support值极低（如排名第1的</w:t>
      </w:r>
      <w:r>
        <w:rPr>
          <w:rFonts w:hint="eastAsia"/>
          <w:sz w:val="21"/>
          <w:lang w:eastAsia="zh-CN"/>
        </w:rPr>
        <w:t>“</w:t>
      </w:r>
      <w:r>
        <w:rPr>
          <w:rFonts w:ascii="Times New Roman" w:hAnsi="Times New Roman" w:eastAsia="宋体"/>
          <w:sz w:val="21"/>
        </w:rPr>
        <w:t>米饭+酱鸭→豆芽/木耳</w:t>
      </w:r>
      <w:r>
        <w:rPr>
          <w:rFonts w:hint="eastAsia"/>
          <w:sz w:val="21"/>
          <w:lang w:eastAsia="zh-CN"/>
        </w:rPr>
        <w:t>”</w:t>
      </w:r>
      <w:r>
        <w:rPr>
          <w:rFonts w:ascii="Times New Roman" w:hAnsi="Times New Roman" w:eastAsia="宋体"/>
          <w:sz w:val="21"/>
        </w:rPr>
        <w:t>support=0.0103，对应约133个订单），小样本可能导致规则在统计上不稳定。为此，采用Bootstrap重采样方法检验规则的可靠性。检验方法：对原始购物篮数据（12,944个订单 ×223种菜品）进行500次有放回抽样（每次抽样规模与原数据集相同），每次重采样后重新运行Apriori算法（min_s upport=0.01），记录19条基线规则在每次重采样中是否被再次发现。定义规则的Bootstrap生存率为该规则在500次重采样中被检测到的次数占比。同时计算每条规则在500次重采样中的提升度变异系数CV_lift = σ_lift /μ_lift，衡量提升度估计的稳定性。检验结果（见表18）揭示了基线规则之间的显著稳定性差异。19条规则中有9条的Bootstrap生存率超过80%，均以</w:t>
      </w:r>
      <w:r>
        <w:rPr>
          <w:rFonts w:hint="eastAsia"/>
          <w:sz w:val="21"/>
          <w:lang w:eastAsia="zh-CN"/>
        </w:rPr>
        <w:t>“</w:t>
      </w:r>
      <w:r>
        <w:rPr>
          <w:rFonts w:ascii="Times New Roman" w:hAnsi="Times New Roman" w:eastAsia="宋体"/>
          <w:sz w:val="21"/>
        </w:rPr>
        <w:t>酱鸭腿</w:t>
      </w:r>
      <w:r>
        <w:rPr>
          <w:rFonts w:hint="eastAsia"/>
          <w:sz w:val="21"/>
          <w:lang w:eastAsia="zh-CN"/>
        </w:rPr>
        <w:t>”</w:t>
      </w:r>
      <w:r>
        <w:rPr>
          <w:rFonts w:ascii="Times New Roman" w:hAnsi="Times New Roman" w:eastAsia="宋体"/>
          <w:sz w:val="21"/>
        </w:rPr>
        <w:t>为后件。值得注意的是，提升度最高的6条规则（lift=8.51~8.78，</w:t>
      </w:r>
      <w:r>
        <w:rPr>
          <w:rFonts w:hint="eastAsia"/>
          <w:sz w:val="21"/>
          <w:lang w:eastAsia="zh-CN"/>
        </w:rPr>
        <w:t>“</w:t>
      </w:r>
      <w:r>
        <w:rPr>
          <w:rFonts w:ascii="Times New Roman" w:hAnsi="Times New Roman" w:eastAsia="宋体"/>
          <w:sz w:val="21"/>
        </w:rPr>
        <w:t>米饭-酱鸭-豆芽/木耳</w:t>
      </w:r>
      <w:r>
        <w:rPr>
          <w:rFonts w:hint="eastAsia"/>
          <w:sz w:val="21"/>
          <w:lang w:eastAsia="zh-CN"/>
        </w:rPr>
        <w:t>”</w:t>
      </w:r>
      <w:r>
        <w:rPr>
          <w:rFonts w:ascii="Times New Roman" w:hAnsi="Times New Roman" w:eastAsia="宋体"/>
          <w:sz w:val="21"/>
        </w:rPr>
        <w:t>三元素组合）全部未通过80%生存率检验——这些规则的support仅约0.0103，涉及的三元素组合在12,944个订单中只出现约133次，小样本在Bootstrap重采样时容易被随机波动打散。而中提升度（lift=1.6~2.0）的规则因support更高（如</w:t>
      </w:r>
      <w:r>
        <w:rPr>
          <w:rFonts w:hint="eastAsia"/>
          <w:sz w:val="21"/>
          <w:lang w:eastAsia="zh-CN"/>
        </w:rPr>
        <w:t>“</w:t>
      </w:r>
      <w:r>
        <w:rPr>
          <w:rFonts w:ascii="Times New Roman" w:hAnsi="Times New Roman" w:eastAsia="宋体"/>
          <w:sz w:val="21"/>
        </w:rPr>
        <w:t>酸辣土豆丝→酱鸭腿</w:t>
      </w:r>
      <w:r>
        <w:rPr>
          <w:rFonts w:hint="eastAsia"/>
          <w:sz w:val="21"/>
          <w:lang w:eastAsia="zh-CN"/>
        </w:rPr>
        <w:t>”</w:t>
      </w:r>
      <w:r>
        <w:rPr>
          <w:rFonts w:ascii="Times New Roman" w:hAnsi="Times New Roman" w:eastAsia="宋体"/>
          <w:sz w:val="21"/>
        </w:rPr>
        <w:t>support=0.0157，约203个订单），反而表现出极高的稳定性（生存率100%）。</w:t>
      </w:r>
    </w:p>
    <w:p>
      <w:pPr>
        <w:pStyle w:val="22"/>
        <w:jc w:val="center"/>
      </w:pPr>
      <w:r>
        <w:rPr>
          <w:b/>
        </w:rPr>
        <w:t>表 18 关联规则Bootstrap稳定性检验（Top7规则）</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50" w:type="dxa"/>
          <w:bottom w:w="50" w:type="dxa"/>
          <w:right w:w="50" w:type="dxa"/>
        </w:tblCellMar>
      </w:tblPr>
      <w:tblGrid>
        <w:gridCol w:w="1294"/>
        <w:gridCol w:w="1301"/>
        <w:gridCol w:w="1301"/>
        <w:gridCol w:w="1334"/>
        <w:gridCol w:w="1306"/>
        <w:gridCol w:w="1316"/>
        <w:gridCol w:w="13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tblHeader/>
          <w:jc w:val="center"/>
        </w:trPr>
        <w:tc>
          <w:tcPr>
            <w:tcW w:w="1417" w:type="dxa"/>
            <w:shd w:val="clear" w:color="auto" w:fill="D9EAF7"/>
            <w:vAlign w:val="center"/>
          </w:tcPr>
          <w:p>
            <w:pPr>
              <w:spacing w:after="0" w:line="240" w:lineRule="auto"/>
              <w:jc w:val="center"/>
            </w:pPr>
            <w:r>
              <w:rPr>
                <w:rFonts w:ascii="Times New Roman" w:hAnsi="Times New Roman" w:eastAsia="宋体"/>
                <w:b/>
                <w:sz w:val="15"/>
              </w:rPr>
              <w:t>规则</w:t>
            </w:r>
          </w:p>
        </w:tc>
        <w:tc>
          <w:tcPr>
            <w:tcW w:w="1417" w:type="dxa"/>
            <w:shd w:val="clear" w:color="auto" w:fill="D9EAF7"/>
            <w:vAlign w:val="center"/>
          </w:tcPr>
          <w:p>
            <w:pPr>
              <w:spacing w:after="0" w:line="240" w:lineRule="auto"/>
              <w:jc w:val="center"/>
            </w:pPr>
            <w:r>
              <w:rPr>
                <w:rFonts w:ascii="Times New Roman" w:hAnsi="Times New Roman" w:eastAsia="宋体"/>
                <w:b/>
                <w:sz w:val="15"/>
              </w:rPr>
              <w:t>前件</w:t>
            </w:r>
          </w:p>
        </w:tc>
        <w:tc>
          <w:tcPr>
            <w:tcW w:w="1417" w:type="dxa"/>
            <w:shd w:val="clear" w:color="auto" w:fill="D9EAF7"/>
            <w:vAlign w:val="center"/>
          </w:tcPr>
          <w:p>
            <w:pPr>
              <w:spacing w:after="0" w:line="240" w:lineRule="auto"/>
              <w:jc w:val="center"/>
            </w:pPr>
            <w:r>
              <w:rPr>
                <w:rFonts w:ascii="Times New Roman" w:hAnsi="Times New Roman" w:eastAsia="宋体"/>
                <w:b/>
                <w:sz w:val="15"/>
              </w:rPr>
              <w:t>后件</w:t>
            </w:r>
          </w:p>
        </w:tc>
        <w:tc>
          <w:tcPr>
            <w:tcW w:w="1417" w:type="dxa"/>
            <w:shd w:val="clear" w:color="auto" w:fill="D9EAF7"/>
            <w:vAlign w:val="center"/>
          </w:tcPr>
          <w:p>
            <w:pPr>
              <w:spacing w:after="0" w:line="240" w:lineRule="auto"/>
              <w:jc w:val="center"/>
            </w:pPr>
            <w:r>
              <w:rPr>
                <w:rFonts w:ascii="Times New Roman" w:hAnsi="Times New Roman" w:eastAsia="宋体"/>
                <w:b/>
                <w:sz w:val="15"/>
              </w:rPr>
              <w:t>Support</w:t>
            </w:r>
          </w:p>
        </w:tc>
        <w:tc>
          <w:tcPr>
            <w:tcW w:w="1417" w:type="dxa"/>
            <w:shd w:val="clear" w:color="auto" w:fill="D9EAF7"/>
            <w:vAlign w:val="center"/>
          </w:tcPr>
          <w:p>
            <w:pPr>
              <w:spacing w:after="0" w:line="240" w:lineRule="auto"/>
              <w:jc w:val="center"/>
            </w:pPr>
            <w:r>
              <w:rPr>
                <w:rFonts w:ascii="Times New Roman" w:hAnsi="Times New Roman" w:eastAsia="宋体"/>
                <w:b/>
                <w:sz w:val="15"/>
              </w:rPr>
              <w:t>Lift</w:t>
            </w:r>
          </w:p>
        </w:tc>
        <w:tc>
          <w:tcPr>
            <w:tcW w:w="1417" w:type="dxa"/>
            <w:shd w:val="clear" w:color="auto" w:fill="D9EAF7"/>
            <w:vAlign w:val="center"/>
          </w:tcPr>
          <w:p>
            <w:pPr>
              <w:spacing w:after="0" w:line="240" w:lineRule="auto"/>
              <w:jc w:val="center"/>
            </w:pPr>
            <w:r>
              <w:rPr>
                <w:rFonts w:ascii="Times New Roman" w:hAnsi="Times New Roman" w:eastAsia="宋体"/>
                <w:b/>
                <w:sz w:val="15"/>
              </w:rPr>
              <w:t>生存率</w:t>
            </w:r>
          </w:p>
        </w:tc>
        <w:tc>
          <w:tcPr>
            <w:tcW w:w="1417" w:type="dxa"/>
            <w:shd w:val="clear" w:color="auto" w:fill="D9EAF7"/>
            <w:vAlign w:val="center"/>
          </w:tcPr>
          <w:p>
            <w:pPr>
              <w:spacing w:after="0" w:line="240" w:lineRule="auto"/>
              <w:jc w:val="center"/>
            </w:pPr>
            <w:r>
              <w:rPr>
                <w:rFonts w:ascii="Times New Roman" w:hAnsi="Times New Roman" w:eastAsia="宋体"/>
                <w:b/>
                <w:sz w:val="15"/>
              </w:rPr>
              <w:t>Lift CV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417" w:type="dxa"/>
            <w:vAlign w:val="center"/>
          </w:tcPr>
          <w:p>
            <w:pPr>
              <w:spacing w:after="0" w:line="240" w:lineRule="auto"/>
              <w:jc w:val="center"/>
            </w:pPr>
            <w:r>
              <w:rPr>
                <w:rFonts w:ascii="Times New Roman" w:hAnsi="Times New Roman" w:eastAsia="宋体"/>
                <w:b w:val="0"/>
                <w:sz w:val="15"/>
              </w:rPr>
              <w:t>1</w:t>
            </w:r>
          </w:p>
        </w:tc>
        <w:tc>
          <w:tcPr>
            <w:tcW w:w="1417" w:type="dxa"/>
            <w:vAlign w:val="center"/>
          </w:tcPr>
          <w:p>
            <w:pPr>
              <w:spacing w:after="0" w:line="240" w:lineRule="auto"/>
              <w:jc w:val="center"/>
            </w:pPr>
            <w:r>
              <w:rPr>
                <w:rFonts w:ascii="Times New Roman" w:hAnsi="Times New Roman" w:eastAsia="宋体"/>
                <w:b w:val="0"/>
                <w:sz w:val="15"/>
              </w:rPr>
              <w:t>{酸辣土豆丝}</w:t>
            </w:r>
          </w:p>
        </w:tc>
        <w:tc>
          <w:tcPr>
            <w:tcW w:w="1417" w:type="dxa"/>
            <w:vAlign w:val="center"/>
          </w:tcPr>
          <w:p>
            <w:pPr>
              <w:spacing w:after="0" w:line="240" w:lineRule="auto"/>
              <w:jc w:val="center"/>
            </w:pPr>
            <w:r>
              <w:rPr>
                <w:rFonts w:ascii="Times New Roman" w:hAnsi="Times New Roman" w:eastAsia="宋体"/>
                <w:b w:val="0"/>
                <w:sz w:val="15"/>
              </w:rPr>
              <w:t>{酱鸭腿}</w:t>
            </w:r>
          </w:p>
        </w:tc>
        <w:tc>
          <w:tcPr>
            <w:tcW w:w="1417" w:type="dxa"/>
            <w:vAlign w:val="center"/>
          </w:tcPr>
          <w:p>
            <w:pPr>
              <w:spacing w:after="0" w:line="240" w:lineRule="auto"/>
              <w:jc w:val="center"/>
            </w:pPr>
            <w:r>
              <w:rPr>
                <w:rFonts w:ascii="Times New Roman" w:hAnsi="Times New Roman" w:eastAsia="宋体"/>
                <w:b w:val="0"/>
                <w:sz w:val="15"/>
              </w:rPr>
              <w:t>0.0157</w:t>
            </w:r>
          </w:p>
        </w:tc>
        <w:tc>
          <w:tcPr>
            <w:tcW w:w="1417" w:type="dxa"/>
            <w:vAlign w:val="center"/>
          </w:tcPr>
          <w:p>
            <w:pPr>
              <w:spacing w:after="0" w:line="240" w:lineRule="auto"/>
              <w:jc w:val="center"/>
            </w:pPr>
            <w:r>
              <w:rPr>
                <w:rFonts w:ascii="Times New Roman" w:hAnsi="Times New Roman" w:eastAsia="宋体"/>
                <w:b w:val="0"/>
                <w:sz w:val="15"/>
              </w:rPr>
              <w:t>1.92</w:t>
            </w:r>
          </w:p>
        </w:tc>
        <w:tc>
          <w:tcPr>
            <w:tcW w:w="1417" w:type="dxa"/>
            <w:vAlign w:val="center"/>
          </w:tcPr>
          <w:p>
            <w:pPr>
              <w:spacing w:after="0" w:line="240" w:lineRule="auto"/>
              <w:jc w:val="center"/>
            </w:pPr>
            <w:r>
              <w:rPr>
                <w:rFonts w:ascii="Times New Roman" w:hAnsi="Times New Roman" w:eastAsia="宋体"/>
                <w:b w:val="0"/>
                <w:sz w:val="15"/>
              </w:rPr>
              <w:t>100%</w:t>
            </w:r>
          </w:p>
        </w:tc>
        <w:tc>
          <w:tcPr>
            <w:tcW w:w="1417" w:type="dxa"/>
            <w:vAlign w:val="center"/>
          </w:tcPr>
          <w:p>
            <w:pPr>
              <w:spacing w:after="0" w:line="240" w:lineRule="auto"/>
              <w:jc w:val="center"/>
            </w:pPr>
            <w:r>
              <w:rPr>
                <w:rFonts w:ascii="Times New Roman" w:hAnsi="Times New Roman" w:eastAsia="宋体"/>
                <w:b w:val="0"/>
                <w:sz w:val="15"/>
              </w:rPr>
              <w:t>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417" w:type="dxa"/>
            <w:vAlign w:val="center"/>
          </w:tcPr>
          <w:p>
            <w:pPr>
              <w:spacing w:after="0" w:line="240" w:lineRule="auto"/>
              <w:jc w:val="center"/>
            </w:pPr>
            <w:r>
              <w:rPr>
                <w:rFonts w:ascii="Times New Roman" w:hAnsi="Times New Roman" w:eastAsia="宋体"/>
                <w:b w:val="0"/>
                <w:sz w:val="15"/>
              </w:rPr>
              <w:t>2</w:t>
            </w:r>
          </w:p>
        </w:tc>
        <w:tc>
          <w:tcPr>
            <w:tcW w:w="1417" w:type="dxa"/>
            <w:vAlign w:val="center"/>
          </w:tcPr>
          <w:p>
            <w:pPr>
              <w:spacing w:after="0" w:line="240" w:lineRule="auto"/>
              <w:jc w:val="center"/>
            </w:pPr>
            <w:r>
              <w:rPr>
                <w:rFonts w:ascii="Times New Roman" w:hAnsi="Times New Roman" w:eastAsia="宋体"/>
                <w:b w:val="0"/>
                <w:sz w:val="15"/>
              </w:rPr>
              <w:t>{扎肉}</w:t>
            </w:r>
          </w:p>
        </w:tc>
        <w:tc>
          <w:tcPr>
            <w:tcW w:w="1417" w:type="dxa"/>
            <w:vAlign w:val="center"/>
          </w:tcPr>
          <w:p>
            <w:pPr>
              <w:spacing w:after="0" w:line="240" w:lineRule="auto"/>
              <w:jc w:val="center"/>
            </w:pPr>
            <w:r>
              <w:rPr>
                <w:rFonts w:ascii="Times New Roman" w:hAnsi="Times New Roman" w:eastAsia="宋体"/>
                <w:b w:val="0"/>
                <w:sz w:val="15"/>
              </w:rPr>
              <w:t>{酱鸭腿}</w:t>
            </w:r>
          </w:p>
        </w:tc>
        <w:tc>
          <w:tcPr>
            <w:tcW w:w="1417" w:type="dxa"/>
            <w:vAlign w:val="center"/>
          </w:tcPr>
          <w:p>
            <w:pPr>
              <w:spacing w:after="0" w:line="240" w:lineRule="auto"/>
              <w:jc w:val="center"/>
            </w:pPr>
            <w:r>
              <w:rPr>
                <w:rFonts w:ascii="Times New Roman" w:hAnsi="Times New Roman" w:eastAsia="宋体"/>
                <w:b w:val="0"/>
                <w:sz w:val="15"/>
              </w:rPr>
              <w:t>0.0138</w:t>
            </w:r>
          </w:p>
        </w:tc>
        <w:tc>
          <w:tcPr>
            <w:tcW w:w="1417" w:type="dxa"/>
            <w:vAlign w:val="center"/>
          </w:tcPr>
          <w:p>
            <w:pPr>
              <w:spacing w:after="0" w:line="240" w:lineRule="auto"/>
              <w:jc w:val="center"/>
            </w:pPr>
            <w:r>
              <w:rPr>
                <w:rFonts w:ascii="Times New Roman" w:hAnsi="Times New Roman" w:eastAsia="宋体"/>
                <w:b w:val="0"/>
                <w:sz w:val="15"/>
              </w:rPr>
              <w:t>1.81</w:t>
            </w:r>
          </w:p>
        </w:tc>
        <w:tc>
          <w:tcPr>
            <w:tcW w:w="1417" w:type="dxa"/>
            <w:vAlign w:val="center"/>
          </w:tcPr>
          <w:p>
            <w:pPr>
              <w:spacing w:after="0" w:line="240" w:lineRule="auto"/>
              <w:jc w:val="center"/>
            </w:pPr>
            <w:r>
              <w:rPr>
                <w:rFonts w:ascii="Times New Roman" w:hAnsi="Times New Roman" w:eastAsia="宋体"/>
                <w:b w:val="0"/>
                <w:sz w:val="15"/>
              </w:rPr>
              <w:t>100%</w:t>
            </w:r>
          </w:p>
        </w:tc>
        <w:tc>
          <w:tcPr>
            <w:tcW w:w="1417" w:type="dxa"/>
            <w:vAlign w:val="center"/>
          </w:tcPr>
          <w:p>
            <w:pPr>
              <w:spacing w:after="0" w:line="240" w:lineRule="auto"/>
              <w:jc w:val="center"/>
            </w:pPr>
            <w:r>
              <w:rPr>
                <w:rFonts w:ascii="Times New Roman" w:hAnsi="Times New Roman" w:eastAsia="宋体"/>
                <w:b w:val="0"/>
                <w:sz w:val="15"/>
              </w:rPr>
              <w:t>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417" w:type="dxa"/>
            <w:vAlign w:val="center"/>
          </w:tcPr>
          <w:p>
            <w:pPr>
              <w:spacing w:after="0" w:line="240" w:lineRule="auto"/>
              <w:jc w:val="center"/>
            </w:pPr>
            <w:r>
              <w:rPr>
                <w:rFonts w:ascii="Times New Roman" w:hAnsi="Times New Roman" w:eastAsia="宋体"/>
                <w:b w:val="0"/>
                <w:sz w:val="15"/>
              </w:rPr>
              <w:t>3</w:t>
            </w:r>
          </w:p>
        </w:tc>
        <w:tc>
          <w:tcPr>
            <w:tcW w:w="1417" w:type="dxa"/>
            <w:vAlign w:val="center"/>
          </w:tcPr>
          <w:p>
            <w:pPr>
              <w:spacing w:after="0" w:line="240" w:lineRule="auto"/>
              <w:jc w:val="center"/>
            </w:pPr>
            <w:r>
              <w:rPr>
                <w:rFonts w:ascii="Times New Roman" w:hAnsi="Times New Roman" w:eastAsia="宋体"/>
                <w:b w:val="0"/>
                <w:sz w:val="15"/>
              </w:rPr>
              <w:t>{酸辣土豆丝}</w:t>
            </w:r>
          </w:p>
        </w:tc>
        <w:tc>
          <w:tcPr>
            <w:tcW w:w="1417" w:type="dxa"/>
            <w:vAlign w:val="center"/>
          </w:tcPr>
          <w:p>
            <w:pPr>
              <w:spacing w:after="0" w:line="240" w:lineRule="auto"/>
              <w:jc w:val="center"/>
            </w:pPr>
            <w:r>
              <w:rPr>
                <w:rFonts w:ascii="Times New Roman" w:hAnsi="Times New Roman" w:eastAsia="宋体"/>
                <w:b w:val="0"/>
                <w:sz w:val="15"/>
              </w:rPr>
              <w:t>{米饭, 酱鸭腿}</w:t>
            </w:r>
          </w:p>
        </w:tc>
        <w:tc>
          <w:tcPr>
            <w:tcW w:w="1417" w:type="dxa"/>
            <w:vAlign w:val="center"/>
          </w:tcPr>
          <w:p>
            <w:pPr>
              <w:spacing w:after="0" w:line="240" w:lineRule="auto"/>
              <w:jc w:val="center"/>
            </w:pPr>
            <w:r>
              <w:rPr>
                <w:rFonts w:ascii="Times New Roman" w:hAnsi="Times New Roman" w:eastAsia="宋体"/>
                <w:b w:val="0"/>
                <w:sz w:val="15"/>
              </w:rPr>
              <w:t>0.0151</w:t>
            </w:r>
          </w:p>
        </w:tc>
        <w:tc>
          <w:tcPr>
            <w:tcW w:w="1417" w:type="dxa"/>
            <w:vAlign w:val="center"/>
          </w:tcPr>
          <w:p>
            <w:pPr>
              <w:spacing w:after="0" w:line="240" w:lineRule="auto"/>
              <w:jc w:val="center"/>
            </w:pPr>
            <w:r>
              <w:rPr>
                <w:rFonts w:ascii="Times New Roman" w:hAnsi="Times New Roman" w:eastAsia="宋体"/>
                <w:b w:val="0"/>
                <w:sz w:val="15"/>
              </w:rPr>
              <w:t>2.01</w:t>
            </w:r>
          </w:p>
        </w:tc>
        <w:tc>
          <w:tcPr>
            <w:tcW w:w="1417" w:type="dxa"/>
            <w:vAlign w:val="center"/>
          </w:tcPr>
          <w:p>
            <w:pPr>
              <w:spacing w:after="0" w:line="240" w:lineRule="auto"/>
              <w:jc w:val="center"/>
            </w:pPr>
            <w:r>
              <w:rPr>
                <w:rFonts w:ascii="Times New Roman" w:hAnsi="Times New Roman" w:eastAsia="宋体"/>
                <w:b w:val="0"/>
                <w:sz w:val="15"/>
              </w:rPr>
              <w:t>100%</w:t>
            </w:r>
          </w:p>
        </w:tc>
        <w:tc>
          <w:tcPr>
            <w:tcW w:w="1417" w:type="dxa"/>
            <w:vAlign w:val="center"/>
          </w:tcPr>
          <w:p>
            <w:pPr>
              <w:spacing w:after="0" w:line="240" w:lineRule="auto"/>
              <w:jc w:val="center"/>
            </w:pPr>
            <w:r>
              <w:rPr>
                <w:rFonts w:ascii="Times New Roman" w:hAnsi="Times New Roman" w:eastAsia="宋体"/>
                <w:b w:val="0"/>
                <w:sz w:val="15"/>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417" w:type="dxa"/>
            <w:vAlign w:val="center"/>
          </w:tcPr>
          <w:p>
            <w:pPr>
              <w:spacing w:after="0" w:line="240" w:lineRule="auto"/>
              <w:jc w:val="center"/>
            </w:pPr>
            <w:r>
              <w:rPr>
                <w:rFonts w:ascii="Times New Roman" w:hAnsi="Times New Roman" w:eastAsia="宋体"/>
                <w:b w:val="0"/>
                <w:sz w:val="15"/>
              </w:rPr>
              <w:t>4</w:t>
            </w:r>
          </w:p>
        </w:tc>
        <w:tc>
          <w:tcPr>
            <w:tcW w:w="1417" w:type="dxa"/>
            <w:vAlign w:val="center"/>
          </w:tcPr>
          <w:p>
            <w:pPr>
              <w:spacing w:after="0" w:line="240" w:lineRule="auto"/>
              <w:jc w:val="center"/>
            </w:pPr>
            <w:r>
              <w:rPr>
                <w:rFonts w:ascii="Times New Roman" w:hAnsi="Times New Roman" w:eastAsia="宋体"/>
                <w:b w:val="0"/>
                <w:sz w:val="15"/>
              </w:rPr>
              <w:t>{米饭, 酸辣土豆丝}</w:t>
            </w:r>
          </w:p>
        </w:tc>
        <w:tc>
          <w:tcPr>
            <w:tcW w:w="1417" w:type="dxa"/>
            <w:vAlign w:val="center"/>
          </w:tcPr>
          <w:p>
            <w:pPr>
              <w:spacing w:after="0" w:line="240" w:lineRule="auto"/>
              <w:jc w:val="center"/>
            </w:pPr>
            <w:r>
              <w:rPr>
                <w:rFonts w:ascii="Times New Roman" w:hAnsi="Times New Roman" w:eastAsia="宋体"/>
                <w:b w:val="0"/>
                <w:sz w:val="15"/>
              </w:rPr>
              <w:t>{酱鸭腿}</w:t>
            </w:r>
          </w:p>
        </w:tc>
        <w:tc>
          <w:tcPr>
            <w:tcW w:w="1417" w:type="dxa"/>
            <w:vAlign w:val="center"/>
          </w:tcPr>
          <w:p>
            <w:pPr>
              <w:spacing w:after="0" w:line="240" w:lineRule="auto"/>
              <w:jc w:val="center"/>
            </w:pPr>
            <w:r>
              <w:rPr>
                <w:rFonts w:ascii="Times New Roman" w:hAnsi="Times New Roman" w:eastAsia="宋体"/>
                <w:b w:val="0"/>
                <w:sz w:val="15"/>
              </w:rPr>
              <w:t>0.0151</w:t>
            </w:r>
          </w:p>
        </w:tc>
        <w:tc>
          <w:tcPr>
            <w:tcW w:w="1417" w:type="dxa"/>
            <w:vAlign w:val="center"/>
          </w:tcPr>
          <w:p>
            <w:pPr>
              <w:spacing w:after="0" w:line="240" w:lineRule="auto"/>
              <w:jc w:val="center"/>
            </w:pPr>
            <w:r>
              <w:rPr>
                <w:rFonts w:ascii="Times New Roman" w:hAnsi="Times New Roman" w:eastAsia="宋体"/>
                <w:b w:val="0"/>
                <w:sz w:val="15"/>
              </w:rPr>
              <w:t>1.97</w:t>
            </w:r>
          </w:p>
        </w:tc>
        <w:tc>
          <w:tcPr>
            <w:tcW w:w="1417" w:type="dxa"/>
            <w:vAlign w:val="center"/>
          </w:tcPr>
          <w:p>
            <w:pPr>
              <w:spacing w:after="0" w:line="240" w:lineRule="auto"/>
              <w:jc w:val="center"/>
            </w:pPr>
            <w:r>
              <w:rPr>
                <w:rFonts w:ascii="Times New Roman" w:hAnsi="Times New Roman" w:eastAsia="宋体"/>
                <w:b w:val="0"/>
                <w:sz w:val="15"/>
              </w:rPr>
              <w:t>100%</w:t>
            </w:r>
          </w:p>
        </w:tc>
        <w:tc>
          <w:tcPr>
            <w:tcW w:w="1417" w:type="dxa"/>
            <w:vAlign w:val="center"/>
          </w:tcPr>
          <w:p>
            <w:pPr>
              <w:spacing w:after="0" w:line="240" w:lineRule="auto"/>
              <w:jc w:val="center"/>
            </w:pPr>
            <w:r>
              <w:rPr>
                <w:rFonts w:ascii="Times New Roman" w:hAnsi="Times New Roman" w:eastAsia="宋体"/>
                <w:b w:val="0"/>
                <w:sz w:val="15"/>
              </w:rPr>
              <w:t>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417" w:type="dxa"/>
            <w:vAlign w:val="center"/>
          </w:tcPr>
          <w:p>
            <w:pPr>
              <w:spacing w:after="0" w:line="240" w:lineRule="auto"/>
              <w:jc w:val="center"/>
            </w:pPr>
            <w:r>
              <w:rPr>
                <w:rFonts w:ascii="Times New Roman" w:hAnsi="Times New Roman" w:eastAsia="宋体"/>
                <w:b w:val="0"/>
                <w:sz w:val="15"/>
              </w:rPr>
              <w:t>5</w:t>
            </w:r>
          </w:p>
        </w:tc>
        <w:tc>
          <w:tcPr>
            <w:tcW w:w="1417" w:type="dxa"/>
            <w:vAlign w:val="center"/>
          </w:tcPr>
          <w:p>
            <w:pPr>
              <w:spacing w:after="0" w:line="240" w:lineRule="auto"/>
              <w:jc w:val="center"/>
            </w:pPr>
            <w:r>
              <w:rPr>
                <w:rFonts w:ascii="Times New Roman" w:hAnsi="Times New Roman" w:eastAsia="宋体"/>
                <w:b w:val="0"/>
                <w:sz w:val="15"/>
              </w:rPr>
              <w:t>{扎肉, 米饭}</w:t>
            </w:r>
          </w:p>
        </w:tc>
        <w:tc>
          <w:tcPr>
            <w:tcW w:w="1417" w:type="dxa"/>
            <w:vAlign w:val="center"/>
          </w:tcPr>
          <w:p>
            <w:pPr>
              <w:spacing w:after="0" w:line="240" w:lineRule="auto"/>
              <w:jc w:val="center"/>
            </w:pPr>
            <w:r>
              <w:rPr>
                <w:rFonts w:ascii="Times New Roman" w:hAnsi="Times New Roman" w:eastAsia="宋体"/>
                <w:b w:val="0"/>
                <w:sz w:val="15"/>
              </w:rPr>
              <w:t>{酱鸭腿}</w:t>
            </w:r>
          </w:p>
        </w:tc>
        <w:tc>
          <w:tcPr>
            <w:tcW w:w="1417" w:type="dxa"/>
            <w:vAlign w:val="center"/>
          </w:tcPr>
          <w:p>
            <w:pPr>
              <w:spacing w:after="0" w:line="240" w:lineRule="auto"/>
              <w:jc w:val="center"/>
            </w:pPr>
            <w:r>
              <w:rPr>
                <w:rFonts w:ascii="Times New Roman" w:hAnsi="Times New Roman" w:eastAsia="宋体"/>
                <w:b w:val="0"/>
                <w:sz w:val="15"/>
              </w:rPr>
              <w:t>0.0131</w:t>
            </w:r>
          </w:p>
        </w:tc>
        <w:tc>
          <w:tcPr>
            <w:tcW w:w="1417" w:type="dxa"/>
            <w:vAlign w:val="center"/>
          </w:tcPr>
          <w:p>
            <w:pPr>
              <w:spacing w:after="0" w:line="240" w:lineRule="auto"/>
              <w:jc w:val="center"/>
            </w:pPr>
            <w:r>
              <w:rPr>
                <w:rFonts w:ascii="Times New Roman" w:hAnsi="Times New Roman" w:eastAsia="宋体"/>
                <w:b w:val="0"/>
                <w:sz w:val="15"/>
              </w:rPr>
              <w:t>1.80</w:t>
            </w:r>
          </w:p>
        </w:tc>
        <w:tc>
          <w:tcPr>
            <w:tcW w:w="1417" w:type="dxa"/>
            <w:vAlign w:val="center"/>
          </w:tcPr>
          <w:p>
            <w:pPr>
              <w:spacing w:after="0" w:line="240" w:lineRule="auto"/>
              <w:jc w:val="center"/>
            </w:pPr>
            <w:r>
              <w:rPr>
                <w:rFonts w:ascii="Times New Roman" w:hAnsi="Times New Roman" w:eastAsia="宋体"/>
                <w:b w:val="0"/>
                <w:sz w:val="15"/>
              </w:rPr>
              <w:t>99%</w:t>
            </w:r>
          </w:p>
        </w:tc>
        <w:tc>
          <w:tcPr>
            <w:tcW w:w="1417" w:type="dxa"/>
            <w:vAlign w:val="center"/>
          </w:tcPr>
          <w:p>
            <w:pPr>
              <w:spacing w:after="0" w:line="240" w:lineRule="auto"/>
              <w:jc w:val="center"/>
            </w:pPr>
            <w:r>
              <w:rPr>
                <w:rFonts w:ascii="Times New Roman" w:hAnsi="Times New Roman" w:eastAsia="宋体"/>
                <w:b w:val="0"/>
                <w:sz w:val="15"/>
              </w:rPr>
              <w:t>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417" w:type="dxa"/>
            <w:vAlign w:val="center"/>
          </w:tcPr>
          <w:p>
            <w:pPr>
              <w:spacing w:after="0" w:line="240" w:lineRule="auto"/>
              <w:jc w:val="center"/>
            </w:pPr>
            <w:r>
              <w:rPr>
                <w:rFonts w:ascii="Times New Roman" w:hAnsi="Times New Roman" w:eastAsia="宋体"/>
                <w:b w:val="0"/>
                <w:sz w:val="15"/>
              </w:rPr>
              <w:t>6</w:t>
            </w:r>
          </w:p>
        </w:tc>
        <w:tc>
          <w:tcPr>
            <w:tcW w:w="1417" w:type="dxa"/>
            <w:vAlign w:val="center"/>
          </w:tcPr>
          <w:p>
            <w:pPr>
              <w:spacing w:after="0" w:line="240" w:lineRule="auto"/>
              <w:jc w:val="center"/>
            </w:pPr>
            <w:r>
              <w:rPr>
                <w:rFonts w:ascii="Times New Roman" w:hAnsi="Times New Roman" w:eastAsia="宋体"/>
                <w:b w:val="0"/>
                <w:sz w:val="15"/>
              </w:rPr>
              <w:t>{米饭, 酱鸭}</w:t>
            </w:r>
          </w:p>
        </w:tc>
        <w:tc>
          <w:tcPr>
            <w:tcW w:w="1417" w:type="dxa"/>
            <w:vAlign w:val="center"/>
          </w:tcPr>
          <w:p>
            <w:pPr>
              <w:spacing w:after="0" w:line="240" w:lineRule="auto"/>
              <w:jc w:val="center"/>
            </w:pPr>
            <w:r>
              <w:rPr>
                <w:rFonts w:ascii="Times New Roman" w:hAnsi="Times New Roman" w:eastAsia="宋体"/>
                <w:b w:val="0"/>
                <w:sz w:val="15"/>
              </w:rPr>
              <w:t>{豆芽/木耳}</w:t>
            </w:r>
          </w:p>
        </w:tc>
        <w:tc>
          <w:tcPr>
            <w:tcW w:w="1417" w:type="dxa"/>
            <w:vAlign w:val="center"/>
          </w:tcPr>
          <w:p>
            <w:pPr>
              <w:spacing w:after="0" w:line="240" w:lineRule="auto"/>
              <w:jc w:val="center"/>
            </w:pPr>
            <w:r>
              <w:rPr>
                <w:rFonts w:ascii="Times New Roman" w:hAnsi="Times New Roman" w:eastAsia="宋体"/>
                <w:b w:val="0"/>
                <w:sz w:val="15"/>
              </w:rPr>
              <w:t>0.0103</w:t>
            </w:r>
          </w:p>
        </w:tc>
        <w:tc>
          <w:tcPr>
            <w:tcW w:w="1417" w:type="dxa"/>
            <w:vAlign w:val="center"/>
          </w:tcPr>
          <w:p>
            <w:pPr>
              <w:spacing w:after="0" w:line="240" w:lineRule="auto"/>
              <w:jc w:val="center"/>
            </w:pPr>
            <w:r>
              <w:rPr>
                <w:rFonts w:ascii="Times New Roman" w:hAnsi="Times New Roman" w:eastAsia="宋体"/>
                <w:b w:val="0"/>
                <w:sz w:val="15"/>
              </w:rPr>
              <w:t>8.78</w:t>
            </w:r>
          </w:p>
        </w:tc>
        <w:tc>
          <w:tcPr>
            <w:tcW w:w="1417" w:type="dxa"/>
            <w:vAlign w:val="center"/>
          </w:tcPr>
          <w:p>
            <w:pPr>
              <w:spacing w:after="0" w:line="240" w:lineRule="auto"/>
              <w:jc w:val="center"/>
            </w:pPr>
            <w:r>
              <w:rPr>
                <w:rFonts w:ascii="Times New Roman" w:hAnsi="Times New Roman" w:eastAsia="宋体"/>
                <w:b w:val="0"/>
                <w:sz w:val="15"/>
              </w:rPr>
              <w:t>&lt;80%</w:t>
            </w:r>
          </w:p>
        </w:tc>
        <w:tc>
          <w:tcPr>
            <w:tcW w:w="1417" w:type="dxa"/>
            <w:vAlign w:val="center"/>
          </w:tcPr>
          <w:p>
            <w:pPr>
              <w:spacing w:after="0" w:line="240" w:lineRule="auto"/>
              <w:jc w:val="center"/>
            </w:pPr>
            <w:r>
              <w:rPr>
                <w:rFonts w:ascii="Times New Roman" w:hAnsi="Times New Roman" w:eastAsia="宋体"/>
                <w:b w:val="0"/>
                <w:sz w:val="15"/>
              </w:rPr>
              <w:t>28.3%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417" w:type="dxa"/>
            <w:vAlign w:val="center"/>
          </w:tcPr>
          <w:p>
            <w:pPr>
              <w:spacing w:after="0" w:line="240" w:lineRule="auto"/>
              <w:jc w:val="center"/>
            </w:pPr>
            <w:r>
              <w:rPr>
                <w:rFonts w:ascii="Times New Roman" w:hAnsi="Times New Roman" w:eastAsia="宋体"/>
                <w:b w:val="0"/>
                <w:sz w:val="15"/>
              </w:rPr>
              <w:t>7</w:t>
            </w:r>
          </w:p>
        </w:tc>
        <w:tc>
          <w:tcPr>
            <w:tcW w:w="1417" w:type="dxa"/>
            <w:vAlign w:val="center"/>
          </w:tcPr>
          <w:p>
            <w:pPr>
              <w:spacing w:after="0" w:line="240" w:lineRule="auto"/>
              <w:jc w:val="center"/>
            </w:pPr>
            <w:r>
              <w:rPr>
                <w:rFonts w:ascii="Times New Roman" w:hAnsi="Times New Roman" w:eastAsia="宋体"/>
                <w:b w:val="0"/>
                <w:sz w:val="15"/>
              </w:rPr>
              <w:t>{酱鸭}</w:t>
            </w:r>
          </w:p>
        </w:tc>
        <w:tc>
          <w:tcPr>
            <w:tcW w:w="1417" w:type="dxa"/>
            <w:vAlign w:val="center"/>
          </w:tcPr>
          <w:p>
            <w:pPr>
              <w:spacing w:after="0" w:line="240" w:lineRule="auto"/>
              <w:jc w:val="center"/>
            </w:pPr>
            <w:r>
              <w:rPr>
                <w:rFonts w:ascii="Times New Roman" w:hAnsi="Times New Roman" w:eastAsia="宋体"/>
                <w:b w:val="0"/>
                <w:sz w:val="15"/>
              </w:rPr>
              <w:t>{豆芽/木耳}</w:t>
            </w:r>
          </w:p>
        </w:tc>
        <w:tc>
          <w:tcPr>
            <w:tcW w:w="1417" w:type="dxa"/>
            <w:vAlign w:val="center"/>
          </w:tcPr>
          <w:p>
            <w:pPr>
              <w:spacing w:after="0" w:line="240" w:lineRule="auto"/>
              <w:jc w:val="center"/>
            </w:pPr>
            <w:r>
              <w:rPr>
                <w:rFonts w:ascii="Times New Roman" w:hAnsi="Times New Roman" w:eastAsia="宋体"/>
                <w:b w:val="0"/>
                <w:sz w:val="15"/>
              </w:rPr>
              <w:t>0.0107</w:t>
            </w:r>
          </w:p>
        </w:tc>
        <w:tc>
          <w:tcPr>
            <w:tcW w:w="1417" w:type="dxa"/>
            <w:vAlign w:val="center"/>
          </w:tcPr>
          <w:p>
            <w:pPr>
              <w:spacing w:after="0" w:line="240" w:lineRule="auto"/>
              <w:jc w:val="center"/>
            </w:pPr>
            <w:r>
              <w:rPr>
                <w:rFonts w:ascii="Times New Roman" w:hAnsi="Times New Roman" w:eastAsia="宋体"/>
                <w:b w:val="0"/>
                <w:sz w:val="15"/>
              </w:rPr>
              <w:t>8.51</w:t>
            </w:r>
          </w:p>
        </w:tc>
        <w:tc>
          <w:tcPr>
            <w:tcW w:w="1417" w:type="dxa"/>
            <w:vAlign w:val="center"/>
          </w:tcPr>
          <w:p>
            <w:pPr>
              <w:spacing w:after="0" w:line="240" w:lineRule="auto"/>
              <w:jc w:val="center"/>
            </w:pPr>
            <w:r>
              <w:rPr>
                <w:rFonts w:ascii="Times New Roman" w:hAnsi="Times New Roman" w:eastAsia="宋体"/>
                <w:b w:val="0"/>
                <w:sz w:val="15"/>
              </w:rPr>
              <w:t>&lt;80%</w:t>
            </w:r>
          </w:p>
        </w:tc>
        <w:tc>
          <w:tcPr>
            <w:tcW w:w="1417" w:type="dxa"/>
            <w:vAlign w:val="center"/>
          </w:tcPr>
          <w:p>
            <w:pPr>
              <w:spacing w:after="0" w:line="240" w:lineRule="auto"/>
              <w:jc w:val="center"/>
            </w:pPr>
            <w:r>
              <w:rPr>
                <w:rFonts w:ascii="Times New Roman" w:hAnsi="Times New Roman" w:eastAsia="宋体"/>
                <w:b w:val="0"/>
                <w:sz w:val="15"/>
              </w:rPr>
              <w:t>26.5%</w:t>
            </w:r>
          </w:p>
        </w:tc>
      </w:tr>
    </w:tbl>
    <w:p/>
    <w:p>
      <w:pPr>
        <w:pStyle w:val="21"/>
      </w:pPr>
      <w:r>
        <w:rPr>
          <w:rFonts w:ascii="Times New Roman" w:hAnsi="Times New Roman" w:eastAsia="宋体"/>
          <w:sz w:val="21"/>
        </w:rPr>
        <w:t>上述发现表明，高提升度并不等同于高可靠性——小样本的高lift规则在统计意义上是脆弱的。Bootstrap检验为关联规则的实际应用提供了稳定性分层：生存率&gt;80%的规则可作为套餐设计等场景中的可靠依据；生存率&lt;80%的规则宜审慎使用，或需要更大样本量进行确认。</w:t>
      </w:r>
    </w:p>
    <w:p>
      <w:pPr>
        <w:pStyle w:val="22"/>
        <w:jc w:val="center"/>
      </w:pPr>
      <w:r>
        <w:rPr>
          <w:b/>
        </w:rPr>
        <w:drawing>
          <wp:inline distT="0" distB="0" distL="114300" distR="114300">
            <wp:extent cx="5748020" cy="2052955"/>
            <wp:effectExtent l="0" t="0" r="5080" b="4445"/>
            <wp:docPr id="13" name="图片 13" descr="p1_bootstrap_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p1_bootstrap_rules"/>
                    <pic:cNvPicPr>
                      <a:picLocks noChangeAspect="1"/>
                    </pic:cNvPicPr>
                  </pic:nvPicPr>
                  <pic:blipFill>
                    <a:blip r:embed="rId26"/>
                    <a:stretch>
                      <a:fillRect/>
                    </a:stretch>
                  </pic:blipFill>
                  <pic:spPr>
                    <a:xfrm>
                      <a:off x="0" y="0"/>
                      <a:ext cx="5748020" cy="2052955"/>
                    </a:xfrm>
                    <a:prstGeom prst="rect">
                      <a:avLst/>
                    </a:prstGeom>
                  </pic:spPr>
                </pic:pic>
              </a:graphicData>
            </a:graphic>
          </wp:inline>
        </w:drawing>
      </w:r>
      <w:r>
        <w:rPr>
          <w:b/>
        </w:rPr>
        <w:t>图17 关联规则Bootstrap稳定性检验（生存率分布 + Lift变异系数）</w:t>
      </w:r>
    </w:p>
    <w:p/>
    <w:p>
      <w:pPr>
        <w:pStyle w:val="3"/>
      </w:pPr>
      <w:r>
        <w:rPr>
          <w:rFonts w:ascii="Times New Roman" w:hAnsi="Times New Roman" w:eastAsia="黑体"/>
          <w:b/>
          <w:sz w:val="28"/>
        </w:rPr>
        <w:t>6.2 预测模型的残差检验</w:t>
      </w:r>
    </w:p>
    <w:p>
      <w:pPr>
        <w:pStyle w:val="21"/>
        <w:jc w:val="center"/>
      </w:pPr>
      <w:r>
        <w:rPr>
          <w:rFonts w:ascii="Consolas" w:hAnsi="Consolas" w:eastAsia="宋体"/>
          <w:sz w:val="18"/>
        </w:rPr>
        <w:t>预测模型的残差诊断是评判模型充分性的关键步骤。设模型预测残差 e_t = y_t -hat_y_t，若模型充分捕捉了数据中的所有可预测信息，则残差序列 {e_t} 应为独立同分布的白噪声过程。</w:t>
      </w:r>
    </w:p>
    <w:p>
      <w:pPr>
        <w:pStyle w:val="21"/>
      </w:pPr>
      <w:r>
        <w:rPr>
          <w:rFonts w:ascii="Times New Roman" w:hAnsi="Times New Roman" w:eastAsia="宋体"/>
          <w:b/>
          <w:sz w:val="21"/>
        </w:rPr>
        <w:t>（1）</w:t>
      </w:r>
      <w:r>
        <w:rPr>
          <w:rFonts w:ascii="Times New Roman" w:hAnsi="Times New Roman" w:eastAsia="宋体"/>
          <w:sz w:val="21"/>
        </w:rPr>
        <w:t>Ljung-Box白噪声检验。对6个目标变量的预测残差分别进行Ljung-Box自相关检验，原假设H0为残差序列为独立分布（白噪声）。选取滞后阶数m=7, 14, 21，检验统计量Q(m)在H0下近似服从自由度为m的卡方分布。检验结果显示（见表19），在5%显著性水平下，日就餐人数、日销售额和日总热量的残差在所有三个滞后阶数上的p值均大于0.05，不能拒绝白噪声原假设，模型已充分提取了时序信息。日脂肪的残差在滞后7阶处p=0.031，略微低于0.05阈值，可能与脂肪日均值的波动特性有关，但整体不影响模型的可用性。</w:t>
      </w:r>
    </w:p>
    <w:p>
      <w:pPr>
        <w:pStyle w:val="22"/>
        <w:jc w:val="center"/>
      </w:pPr>
      <w:r>
        <w:rPr>
          <w:b/>
        </w:rPr>
        <w:t>表 19 Ljung-Box白噪声检验结果（Baseline模型）</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50" w:type="dxa"/>
          <w:bottom w:w="50" w:type="dxa"/>
          <w:right w:w="50" w:type="dxa"/>
        </w:tblCellMar>
      </w:tblPr>
      <w:tblGrid>
        <w:gridCol w:w="1131"/>
        <w:gridCol w:w="1150"/>
        <w:gridCol w:w="1150"/>
        <w:gridCol w:w="1153"/>
        <w:gridCol w:w="1150"/>
        <w:gridCol w:w="1154"/>
        <w:gridCol w:w="1151"/>
        <w:gridCol w:w="11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240" w:type="dxa"/>
            <w:shd w:val="clear" w:color="auto" w:fill="D9EAF7"/>
            <w:vAlign w:val="center"/>
          </w:tcPr>
          <w:p>
            <w:pPr>
              <w:spacing w:after="0" w:line="240" w:lineRule="auto"/>
              <w:jc w:val="center"/>
            </w:pPr>
            <w:r>
              <w:rPr>
                <w:rFonts w:ascii="Times New Roman" w:hAnsi="Times New Roman" w:eastAsia="宋体"/>
                <w:b/>
                <w:sz w:val="14"/>
              </w:rPr>
              <w:t>目标变量</w:t>
            </w:r>
          </w:p>
        </w:tc>
        <w:tc>
          <w:tcPr>
            <w:tcW w:w="1240" w:type="dxa"/>
            <w:shd w:val="clear" w:color="auto" w:fill="D9EAF7"/>
            <w:vAlign w:val="center"/>
          </w:tcPr>
          <w:p>
            <w:pPr>
              <w:spacing w:after="0" w:line="240" w:lineRule="auto"/>
              <w:jc w:val="center"/>
            </w:pPr>
            <w:r>
              <w:rPr>
                <w:rFonts w:ascii="Times New Roman" w:hAnsi="Times New Roman" w:eastAsia="宋体"/>
                <w:b/>
                <w:sz w:val="14"/>
              </w:rPr>
              <w:t>Q(7)</w:t>
            </w:r>
          </w:p>
        </w:tc>
        <w:tc>
          <w:tcPr>
            <w:tcW w:w="1240" w:type="dxa"/>
            <w:shd w:val="clear" w:color="auto" w:fill="D9EAF7"/>
            <w:vAlign w:val="center"/>
          </w:tcPr>
          <w:p>
            <w:pPr>
              <w:spacing w:after="0" w:line="240" w:lineRule="auto"/>
              <w:jc w:val="center"/>
            </w:pPr>
            <w:r>
              <w:rPr>
                <w:rFonts w:ascii="Times New Roman" w:hAnsi="Times New Roman" w:eastAsia="宋体"/>
                <w:b/>
                <w:sz w:val="14"/>
              </w:rPr>
              <w:t>p值</w:t>
            </w:r>
          </w:p>
        </w:tc>
        <w:tc>
          <w:tcPr>
            <w:tcW w:w="1240" w:type="dxa"/>
            <w:shd w:val="clear" w:color="auto" w:fill="D9EAF7"/>
            <w:vAlign w:val="center"/>
          </w:tcPr>
          <w:p>
            <w:pPr>
              <w:spacing w:after="0" w:line="240" w:lineRule="auto"/>
              <w:jc w:val="center"/>
            </w:pPr>
            <w:r>
              <w:rPr>
                <w:rFonts w:ascii="Times New Roman" w:hAnsi="Times New Roman" w:eastAsia="宋体"/>
                <w:b/>
                <w:sz w:val="14"/>
              </w:rPr>
              <w:t>Q(14)</w:t>
            </w:r>
          </w:p>
        </w:tc>
        <w:tc>
          <w:tcPr>
            <w:tcW w:w="1240" w:type="dxa"/>
            <w:shd w:val="clear" w:color="auto" w:fill="D9EAF7"/>
            <w:vAlign w:val="center"/>
          </w:tcPr>
          <w:p>
            <w:pPr>
              <w:spacing w:after="0" w:line="240" w:lineRule="auto"/>
              <w:jc w:val="center"/>
            </w:pPr>
            <w:r>
              <w:rPr>
                <w:rFonts w:ascii="Times New Roman" w:hAnsi="Times New Roman" w:eastAsia="宋体"/>
                <w:b/>
                <w:sz w:val="14"/>
              </w:rPr>
              <w:t>p值</w:t>
            </w:r>
          </w:p>
        </w:tc>
        <w:tc>
          <w:tcPr>
            <w:tcW w:w="1240" w:type="dxa"/>
            <w:shd w:val="clear" w:color="auto" w:fill="D9EAF7"/>
            <w:vAlign w:val="center"/>
          </w:tcPr>
          <w:p>
            <w:pPr>
              <w:spacing w:after="0" w:line="240" w:lineRule="auto"/>
              <w:jc w:val="center"/>
            </w:pPr>
            <w:r>
              <w:rPr>
                <w:rFonts w:ascii="Times New Roman" w:hAnsi="Times New Roman" w:eastAsia="宋体"/>
                <w:b/>
                <w:sz w:val="14"/>
              </w:rPr>
              <w:t>Q(21)</w:t>
            </w:r>
          </w:p>
        </w:tc>
        <w:tc>
          <w:tcPr>
            <w:tcW w:w="1240" w:type="dxa"/>
            <w:shd w:val="clear" w:color="auto" w:fill="D9EAF7"/>
            <w:vAlign w:val="center"/>
          </w:tcPr>
          <w:p>
            <w:pPr>
              <w:spacing w:after="0" w:line="240" w:lineRule="auto"/>
              <w:jc w:val="center"/>
            </w:pPr>
            <w:r>
              <w:rPr>
                <w:rFonts w:ascii="Times New Roman" w:hAnsi="Times New Roman" w:eastAsia="宋体"/>
                <w:b/>
                <w:sz w:val="14"/>
              </w:rPr>
              <w:t>p值</w:t>
            </w:r>
          </w:p>
        </w:tc>
        <w:tc>
          <w:tcPr>
            <w:tcW w:w="1240" w:type="dxa"/>
            <w:shd w:val="clear" w:color="auto" w:fill="D9EAF7"/>
            <w:vAlign w:val="center"/>
          </w:tcPr>
          <w:p>
            <w:pPr>
              <w:spacing w:after="0" w:line="240" w:lineRule="auto"/>
              <w:jc w:val="center"/>
            </w:pPr>
            <w:r>
              <w:rPr>
                <w:rFonts w:ascii="Times New Roman" w:hAnsi="Times New Roman" w:eastAsia="宋体"/>
                <w:b/>
                <w:sz w:val="14"/>
              </w:rPr>
              <w:t>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240" w:type="dxa"/>
            <w:vAlign w:val="center"/>
          </w:tcPr>
          <w:p>
            <w:pPr>
              <w:spacing w:after="0" w:line="240" w:lineRule="auto"/>
              <w:jc w:val="center"/>
            </w:pPr>
            <w:r>
              <w:rPr>
                <w:rFonts w:ascii="Times New Roman" w:hAnsi="Times New Roman" w:eastAsia="宋体"/>
                <w:b w:val="0"/>
                <w:sz w:val="14"/>
              </w:rPr>
              <w:t>日就餐人数</w:t>
            </w:r>
          </w:p>
        </w:tc>
        <w:tc>
          <w:tcPr>
            <w:tcW w:w="1240" w:type="dxa"/>
            <w:vAlign w:val="center"/>
          </w:tcPr>
          <w:p>
            <w:pPr>
              <w:spacing w:after="0" w:line="240" w:lineRule="auto"/>
              <w:jc w:val="center"/>
            </w:pPr>
            <w:r>
              <w:rPr>
                <w:rFonts w:ascii="Times New Roman" w:hAnsi="Times New Roman" w:eastAsia="宋体"/>
                <w:b w:val="0"/>
                <w:sz w:val="14"/>
              </w:rPr>
              <w:t>8.12</w:t>
            </w:r>
          </w:p>
        </w:tc>
        <w:tc>
          <w:tcPr>
            <w:tcW w:w="1240" w:type="dxa"/>
            <w:vAlign w:val="center"/>
          </w:tcPr>
          <w:p>
            <w:pPr>
              <w:spacing w:after="0" w:line="240" w:lineRule="auto"/>
              <w:jc w:val="center"/>
            </w:pPr>
            <w:r>
              <w:rPr>
                <w:rFonts w:ascii="Times New Roman" w:hAnsi="Times New Roman" w:eastAsia="宋体"/>
                <w:b w:val="0"/>
                <w:sz w:val="14"/>
              </w:rPr>
              <w:t>0.322</w:t>
            </w:r>
          </w:p>
        </w:tc>
        <w:tc>
          <w:tcPr>
            <w:tcW w:w="1240" w:type="dxa"/>
            <w:vAlign w:val="center"/>
          </w:tcPr>
          <w:p>
            <w:pPr>
              <w:spacing w:after="0" w:line="240" w:lineRule="auto"/>
              <w:jc w:val="center"/>
            </w:pPr>
            <w:r>
              <w:rPr>
                <w:rFonts w:ascii="Times New Roman" w:hAnsi="Times New Roman" w:eastAsia="宋体"/>
                <w:b w:val="0"/>
                <w:sz w:val="14"/>
              </w:rPr>
              <w:t>15.34</w:t>
            </w:r>
          </w:p>
        </w:tc>
        <w:tc>
          <w:tcPr>
            <w:tcW w:w="1240" w:type="dxa"/>
            <w:vAlign w:val="center"/>
          </w:tcPr>
          <w:p>
            <w:pPr>
              <w:spacing w:after="0" w:line="240" w:lineRule="auto"/>
              <w:jc w:val="center"/>
            </w:pPr>
            <w:r>
              <w:rPr>
                <w:rFonts w:ascii="Times New Roman" w:hAnsi="Times New Roman" w:eastAsia="宋体"/>
                <w:b w:val="0"/>
                <w:sz w:val="14"/>
              </w:rPr>
              <w:t>0.286</w:t>
            </w:r>
          </w:p>
        </w:tc>
        <w:tc>
          <w:tcPr>
            <w:tcW w:w="1240" w:type="dxa"/>
            <w:vAlign w:val="center"/>
          </w:tcPr>
          <w:p>
            <w:pPr>
              <w:spacing w:after="0" w:line="240" w:lineRule="auto"/>
              <w:jc w:val="center"/>
            </w:pPr>
            <w:r>
              <w:rPr>
                <w:rFonts w:ascii="Times New Roman" w:hAnsi="Times New Roman" w:eastAsia="宋体"/>
                <w:b w:val="0"/>
                <w:sz w:val="14"/>
              </w:rPr>
              <w:t>22.10</w:t>
            </w:r>
          </w:p>
        </w:tc>
        <w:tc>
          <w:tcPr>
            <w:tcW w:w="1240" w:type="dxa"/>
            <w:vAlign w:val="center"/>
          </w:tcPr>
          <w:p>
            <w:pPr>
              <w:spacing w:after="0" w:line="240" w:lineRule="auto"/>
              <w:jc w:val="center"/>
            </w:pPr>
            <w:r>
              <w:rPr>
                <w:rFonts w:ascii="Times New Roman" w:hAnsi="Times New Roman" w:eastAsia="宋体"/>
                <w:b w:val="0"/>
                <w:sz w:val="14"/>
              </w:rPr>
              <w:t>0.335</w:t>
            </w:r>
          </w:p>
        </w:tc>
        <w:tc>
          <w:tcPr>
            <w:tcW w:w="1240" w:type="dxa"/>
            <w:vAlign w:val="center"/>
          </w:tcPr>
          <w:p>
            <w:pPr>
              <w:spacing w:after="0" w:line="240" w:lineRule="auto"/>
              <w:jc w:val="center"/>
            </w:pPr>
            <w:r>
              <w:rPr>
                <w:rFonts w:ascii="Times New Roman" w:hAnsi="Times New Roman" w:eastAsia="宋体"/>
                <w:b w:val="0"/>
                <w:sz w:val="14"/>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240" w:type="dxa"/>
            <w:vAlign w:val="center"/>
          </w:tcPr>
          <w:p>
            <w:pPr>
              <w:spacing w:after="0" w:line="240" w:lineRule="auto"/>
              <w:jc w:val="center"/>
            </w:pPr>
            <w:r>
              <w:rPr>
                <w:rFonts w:ascii="Times New Roman" w:hAnsi="Times New Roman" w:eastAsia="宋体"/>
                <w:b w:val="0"/>
                <w:sz w:val="14"/>
              </w:rPr>
              <w:t>日销售额</w:t>
            </w:r>
          </w:p>
        </w:tc>
        <w:tc>
          <w:tcPr>
            <w:tcW w:w="1240" w:type="dxa"/>
            <w:vAlign w:val="center"/>
          </w:tcPr>
          <w:p>
            <w:pPr>
              <w:spacing w:after="0" w:line="240" w:lineRule="auto"/>
              <w:jc w:val="center"/>
            </w:pPr>
            <w:r>
              <w:rPr>
                <w:rFonts w:ascii="Times New Roman" w:hAnsi="Times New Roman" w:eastAsia="宋体"/>
                <w:b w:val="0"/>
                <w:sz w:val="14"/>
              </w:rPr>
              <w:t>9.45</w:t>
            </w:r>
          </w:p>
        </w:tc>
        <w:tc>
          <w:tcPr>
            <w:tcW w:w="1240" w:type="dxa"/>
            <w:vAlign w:val="center"/>
          </w:tcPr>
          <w:p>
            <w:pPr>
              <w:spacing w:after="0" w:line="240" w:lineRule="auto"/>
              <w:jc w:val="center"/>
            </w:pPr>
            <w:r>
              <w:rPr>
                <w:rFonts w:ascii="Times New Roman" w:hAnsi="Times New Roman" w:eastAsia="宋体"/>
                <w:b w:val="0"/>
                <w:sz w:val="14"/>
              </w:rPr>
              <w:t>0.222</w:t>
            </w:r>
          </w:p>
        </w:tc>
        <w:tc>
          <w:tcPr>
            <w:tcW w:w="1240" w:type="dxa"/>
            <w:vAlign w:val="center"/>
          </w:tcPr>
          <w:p>
            <w:pPr>
              <w:spacing w:after="0" w:line="240" w:lineRule="auto"/>
              <w:jc w:val="center"/>
            </w:pPr>
            <w:r>
              <w:rPr>
                <w:rFonts w:ascii="Times New Roman" w:hAnsi="Times New Roman" w:eastAsia="宋体"/>
                <w:b w:val="0"/>
                <w:sz w:val="14"/>
              </w:rPr>
              <w:t>16.78</w:t>
            </w:r>
          </w:p>
        </w:tc>
        <w:tc>
          <w:tcPr>
            <w:tcW w:w="1240" w:type="dxa"/>
            <w:vAlign w:val="center"/>
          </w:tcPr>
          <w:p>
            <w:pPr>
              <w:spacing w:after="0" w:line="240" w:lineRule="auto"/>
              <w:jc w:val="center"/>
            </w:pPr>
            <w:r>
              <w:rPr>
                <w:rFonts w:ascii="Times New Roman" w:hAnsi="Times New Roman" w:eastAsia="宋体"/>
                <w:b w:val="0"/>
                <w:sz w:val="14"/>
              </w:rPr>
              <w:t>0.210</w:t>
            </w:r>
          </w:p>
        </w:tc>
        <w:tc>
          <w:tcPr>
            <w:tcW w:w="1240" w:type="dxa"/>
            <w:vAlign w:val="center"/>
          </w:tcPr>
          <w:p>
            <w:pPr>
              <w:spacing w:after="0" w:line="240" w:lineRule="auto"/>
              <w:jc w:val="center"/>
            </w:pPr>
            <w:r>
              <w:rPr>
                <w:rFonts w:ascii="Times New Roman" w:hAnsi="Times New Roman" w:eastAsia="宋体"/>
                <w:b w:val="0"/>
                <w:sz w:val="14"/>
              </w:rPr>
              <w:t>24.32</w:t>
            </w:r>
          </w:p>
        </w:tc>
        <w:tc>
          <w:tcPr>
            <w:tcW w:w="1240" w:type="dxa"/>
            <w:vAlign w:val="center"/>
          </w:tcPr>
          <w:p>
            <w:pPr>
              <w:spacing w:after="0" w:line="240" w:lineRule="auto"/>
              <w:jc w:val="center"/>
            </w:pPr>
            <w:r>
              <w:rPr>
                <w:rFonts w:ascii="Times New Roman" w:hAnsi="Times New Roman" w:eastAsia="宋体"/>
                <w:b w:val="0"/>
                <w:sz w:val="14"/>
              </w:rPr>
              <w:t>0.231</w:t>
            </w:r>
          </w:p>
        </w:tc>
        <w:tc>
          <w:tcPr>
            <w:tcW w:w="1240" w:type="dxa"/>
            <w:vAlign w:val="center"/>
          </w:tcPr>
          <w:p>
            <w:pPr>
              <w:spacing w:after="0" w:line="240" w:lineRule="auto"/>
              <w:jc w:val="center"/>
            </w:pPr>
            <w:r>
              <w:rPr>
                <w:rFonts w:ascii="Times New Roman" w:hAnsi="Times New Roman" w:eastAsia="宋体"/>
                <w:b w:val="0"/>
                <w:sz w:val="14"/>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240" w:type="dxa"/>
            <w:vAlign w:val="center"/>
          </w:tcPr>
          <w:p>
            <w:pPr>
              <w:spacing w:after="0" w:line="240" w:lineRule="auto"/>
              <w:jc w:val="center"/>
            </w:pPr>
            <w:r>
              <w:rPr>
                <w:rFonts w:ascii="Times New Roman" w:hAnsi="Times New Roman" w:eastAsia="宋体"/>
                <w:b w:val="0"/>
                <w:sz w:val="14"/>
              </w:rPr>
              <w:t>日总热量</w:t>
            </w:r>
          </w:p>
        </w:tc>
        <w:tc>
          <w:tcPr>
            <w:tcW w:w="1240" w:type="dxa"/>
            <w:vAlign w:val="center"/>
          </w:tcPr>
          <w:p>
            <w:pPr>
              <w:spacing w:after="0" w:line="240" w:lineRule="auto"/>
              <w:jc w:val="center"/>
            </w:pPr>
            <w:r>
              <w:rPr>
                <w:rFonts w:ascii="Times New Roman" w:hAnsi="Times New Roman" w:eastAsia="宋体"/>
                <w:b w:val="0"/>
                <w:sz w:val="14"/>
              </w:rPr>
              <w:t>6.89</w:t>
            </w:r>
          </w:p>
        </w:tc>
        <w:tc>
          <w:tcPr>
            <w:tcW w:w="1240" w:type="dxa"/>
            <w:vAlign w:val="center"/>
          </w:tcPr>
          <w:p>
            <w:pPr>
              <w:spacing w:after="0" w:line="240" w:lineRule="auto"/>
              <w:jc w:val="center"/>
            </w:pPr>
            <w:r>
              <w:rPr>
                <w:rFonts w:ascii="Times New Roman" w:hAnsi="Times New Roman" w:eastAsia="宋体"/>
                <w:b w:val="0"/>
                <w:sz w:val="14"/>
              </w:rPr>
              <w:t>0.441</w:t>
            </w:r>
          </w:p>
        </w:tc>
        <w:tc>
          <w:tcPr>
            <w:tcW w:w="1240" w:type="dxa"/>
            <w:vAlign w:val="center"/>
          </w:tcPr>
          <w:p>
            <w:pPr>
              <w:spacing w:after="0" w:line="240" w:lineRule="auto"/>
              <w:jc w:val="center"/>
            </w:pPr>
            <w:r>
              <w:rPr>
                <w:rFonts w:ascii="Times New Roman" w:hAnsi="Times New Roman" w:eastAsia="宋体"/>
                <w:b w:val="0"/>
                <w:sz w:val="14"/>
              </w:rPr>
              <w:t>13.25</w:t>
            </w:r>
          </w:p>
        </w:tc>
        <w:tc>
          <w:tcPr>
            <w:tcW w:w="1240" w:type="dxa"/>
            <w:vAlign w:val="center"/>
          </w:tcPr>
          <w:p>
            <w:pPr>
              <w:spacing w:after="0" w:line="240" w:lineRule="auto"/>
              <w:jc w:val="center"/>
            </w:pPr>
            <w:r>
              <w:rPr>
                <w:rFonts w:ascii="Times New Roman" w:hAnsi="Times New Roman" w:eastAsia="宋体"/>
                <w:b w:val="0"/>
                <w:sz w:val="14"/>
              </w:rPr>
              <w:t>0.428</w:t>
            </w:r>
          </w:p>
        </w:tc>
        <w:tc>
          <w:tcPr>
            <w:tcW w:w="1240" w:type="dxa"/>
            <w:vAlign w:val="center"/>
          </w:tcPr>
          <w:p>
            <w:pPr>
              <w:spacing w:after="0" w:line="240" w:lineRule="auto"/>
              <w:jc w:val="center"/>
            </w:pPr>
            <w:r>
              <w:rPr>
                <w:rFonts w:ascii="Times New Roman" w:hAnsi="Times New Roman" w:eastAsia="宋体"/>
                <w:b w:val="0"/>
                <w:sz w:val="14"/>
              </w:rPr>
              <w:t>19.87</w:t>
            </w:r>
          </w:p>
        </w:tc>
        <w:tc>
          <w:tcPr>
            <w:tcW w:w="1240" w:type="dxa"/>
            <w:vAlign w:val="center"/>
          </w:tcPr>
          <w:p>
            <w:pPr>
              <w:spacing w:after="0" w:line="240" w:lineRule="auto"/>
              <w:jc w:val="center"/>
            </w:pPr>
            <w:r>
              <w:rPr>
                <w:rFonts w:ascii="Times New Roman" w:hAnsi="Times New Roman" w:eastAsia="宋体"/>
                <w:b w:val="0"/>
                <w:sz w:val="14"/>
              </w:rPr>
              <w:t>0.465</w:t>
            </w:r>
          </w:p>
        </w:tc>
        <w:tc>
          <w:tcPr>
            <w:tcW w:w="1240" w:type="dxa"/>
            <w:vAlign w:val="center"/>
          </w:tcPr>
          <w:p>
            <w:pPr>
              <w:spacing w:after="0" w:line="240" w:lineRule="auto"/>
              <w:jc w:val="center"/>
            </w:pPr>
            <w:r>
              <w:rPr>
                <w:rFonts w:ascii="Times New Roman" w:hAnsi="Times New Roman" w:eastAsia="宋体"/>
                <w:b w:val="0"/>
                <w:sz w:val="14"/>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240" w:type="dxa"/>
            <w:vAlign w:val="center"/>
          </w:tcPr>
          <w:p>
            <w:pPr>
              <w:spacing w:after="0" w:line="240" w:lineRule="auto"/>
              <w:jc w:val="center"/>
            </w:pPr>
            <w:r>
              <w:rPr>
                <w:rFonts w:ascii="Times New Roman" w:hAnsi="Times New Roman" w:eastAsia="宋体"/>
                <w:b w:val="0"/>
                <w:sz w:val="14"/>
              </w:rPr>
              <w:t>日总蛋白质</w:t>
            </w:r>
          </w:p>
        </w:tc>
        <w:tc>
          <w:tcPr>
            <w:tcW w:w="1240" w:type="dxa"/>
            <w:vAlign w:val="center"/>
          </w:tcPr>
          <w:p>
            <w:pPr>
              <w:spacing w:after="0" w:line="240" w:lineRule="auto"/>
              <w:jc w:val="center"/>
            </w:pPr>
            <w:r>
              <w:rPr>
                <w:rFonts w:ascii="Times New Roman" w:hAnsi="Times New Roman" w:eastAsia="宋体"/>
                <w:b w:val="0"/>
                <w:sz w:val="14"/>
              </w:rPr>
              <w:t>10.23</w:t>
            </w:r>
          </w:p>
        </w:tc>
        <w:tc>
          <w:tcPr>
            <w:tcW w:w="1240" w:type="dxa"/>
            <w:vAlign w:val="center"/>
          </w:tcPr>
          <w:p>
            <w:pPr>
              <w:spacing w:after="0" w:line="240" w:lineRule="auto"/>
              <w:jc w:val="center"/>
            </w:pPr>
            <w:r>
              <w:rPr>
                <w:rFonts w:ascii="Times New Roman" w:hAnsi="Times New Roman" w:eastAsia="宋体"/>
                <w:b w:val="0"/>
                <w:sz w:val="14"/>
              </w:rPr>
              <w:t>0.176</w:t>
            </w:r>
          </w:p>
        </w:tc>
        <w:tc>
          <w:tcPr>
            <w:tcW w:w="1240" w:type="dxa"/>
            <w:vAlign w:val="center"/>
          </w:tcPr>
          <w:p>
            <w:pPr>
              <w:spacing w:after="0" w:line="240" w:lineRule="auto"/>
              <w:jc w:val="center"/>
            </w:pPr>
            <w:r>
              <w:rPr>
                <w:rFonts w:ascii="Times New Roman" w:hAnsi="Times New Roman" w:eastAsia="宋体"/>
                <w:b w:val="0"/>
                <w:sz w:val="14"/>
              </w:rPr>
              <w:t>18.50</w:t>
            </w:r>
          </w:p>
        </w:tc>
        <w:tc>
          <w:tcPr>
            <w:tcW w:w="1240" w:type="dxa"/>
            <w:vAlign w:val="center"/>
          </w:tcPr>
          <w:p>
            <w:pPr>
              <w:spacing w:after="0" w:line="240" w:lineRule="auto"/>
              <w:jc w:val="center"/>
            </w:pPr>
            <w:r>
              <w:rPr>
                <w:rFonts w:ascii="Times New Roman" w:hAnsi="Times New Roman" w:eastAsia="宋体"/>
                <w:b w:val="0"/>
                <w:sz w:val="14"/>
              </w:rPr>
              <w:t>0.140</w:t>
            </w:r>
          </w:p>
        </w:tc>
        <w:tc>
          <w:tcPr>
            <w:tcW w:w="1240" w:type="dxa"/>
            <w:vAlign w:val="center"/>
          </w:tcPr>
          <w:p>
            <w:pPr>
              <w:spacing w:after="0" w:line="240" w:lineRule="auto"/>
              <w:jc w:val="center"/>
            </w:pPr>
            <w:r>
              <w:rPr>
                <w:rFonts w:ascii="Times New Roman" w:hAnsi="Times New Roman" w:eastAsia="宋体"/>
                <w:b w:val="0"/>
                <w:sz w:val="14"/>
              </w:rPr>
              <w:t>26.45</w:t>
            </w:r>
          </w:p>
        </w:tc>
        <w:tc>
          <w:tcPr>
            <w:tcW w:w="1240" w:type="dxa"/>
            <w:vAlign w:val="center"/>
          </w:tcPr>
          <w:p>
            <w:pPr>
              <w:spacing w:after="0" w:line="240" w:lineRule="auto"/>
              <w:jc w:val="center"/>
            </w:pPr>
            <w:r>
              <w:rPr>
                <w:rFonts w:ascii="Times New Roman" w:hAnsi="Times New Roman" w:eastAsia="宋体"/>
                <w:b w:val="0"/>
                <w:sz w:val="14"/>
              </w:rPr>
              <w:t>0.151</w:t>
            </w:r>
          </w:p>
        </w:tc>
        <w:tc>
          <w:tcPr>
            <w:tcW w:w="1240" w:type="dxa"/>
            <w:vAlign w:val="center"/>
          </w:tcPr>
          <w:p>
            <w:pPr>
              <w:spacing w:after="0" w:line="240" w:lineRule="auto"/>
              <w:jc w:val="center"/>
            </w:pPr>
            <w:r>
              <w:rPr>
                <w:rFonts w:ascii="Times New Roman" w:hAnsi="Times New Roman" w:eastAsia="宋体"/>
                <w:b w:val="0"/>
                <w:sz w:val="14"/>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240" w:type="dxa"/>
            <w:vAlign w:val="center"/>
          </w:tcPr>
          <w:p>
            <w:pPr>
              <w:spacing w:after="0" w:line="240" w:lineRule="auto"/>
              <w:jc w:val="center"/>
            </w:pPr>
            <w:r>
              <w:rPr>
                <w:rFonts w:ascii="Times New Roman" w:hAnsi="Times New Roman" w:eastAsia="宋体"/>
                <w:b w:val="0"/>
                <w:sz w:val="14"/>
              </w:rPr>
              <w:t>日总脂肪</w:t>
            </w:r>
          </w:p>
        </w:tc>
        <w:tc>
          <w:tcPr>
            <w:tcW w:w="1240" w:type="dxa"/>
            <w:vAlign w:val="center"/>
          </w:tcPr>
          <w:p>
            <w:pPr>
              <w:spacing w:after="0" w:line="240" w:lineRule="auto"/>
              <w:jc w:val="center"/>
            </w:pPr>
            <w:r>
              <w:rPr>
                <w:rFonts w:ascii="Times New Roman" w:hAnsi="Times New Roman" w:eastAsia="宋体"/>
                <w:b w:val="0"/>
                <w:sz w:val="14"/>
              </w:rPr>
              <w:t>15.21</w:t>
            </w:r>
          </w:p>
        </w:tc>
        <w:tc>
          <w:tcPr>
            <w:tcW w:w="1240" w:type="dxa"/>
            <w:vAlign w:val="center"/>
          </w:tcPr>
          <w:p>
            <w:pPr>
              <w:spacing w:after="0" w:line="240" w:lineRule="auto"/>
              <w:jc w:val="center"/>
            </w:pPr>
            <w:r>
              <w:rPr>
                <w:rFonts w:ascii="Times New Roman" w:hAnsi="Times New Roman" w:eastAsia="宋体"/>
                <w:b w:val="0"/>
                <w:sz w:val="14"/>
              </w:rPr>
              <w:t>0.031</w:t>
            </w:r>
          </w:p>
        </w:tc>
        <w:tc>
          <w:tcPr>
            <w:tcW w:w="1240" w:type="dxa"/>
            <w:vAlign w:val="center"/>
          </w:tcPr>
          <w:p>
            <w:pPr>
              <w:spacing w:after="0" w:line="240" w:lineRule="auto"/>
              <w:jc w:val="center"/>
            </w:pPr>
            <w:r>
              <w:rPr>
                <w:rFonts w:ascii="Times New Roman" w:hAnsi="Times New Roman" w:eastAsia="宋体"/>
                <w:b w:val="0"/>
                <w:sz w:val="14"/>
              </w:rPr>
              <w:t>22.40</w:t>
            </w:r>
          </w:p>
        </w:tc>
        <w:tc>
          <w:tcPr>
            <w:tcW w:w="1240" w:type="dxa"/>
            <w:vAlign w:val="center"/>
          </w:tcPr>
          <w:p>
            <w:pPr>
              <w:spacing w:after="0" w:line="240" w:lineRule="auto"/>
              <w:jc w:val="center"/>
            </w:pPr>
            <w:r>
              <w:rPr>
                <w:rFonts w:ascii="Times New Roman" w:hAnsi="Times New Roman" w:eastAsia="宋体"/>
                <w:b w:val="0"/>
                <w:sz w:val="14"/>
              </w:rPr>
              <w:t>0.052</w:t>
            </w:r>
          </w:p>
        </w:tc>
        <w:tc>
          <w:tcPr>
            <w:tcW w:w="1240" w:type="dxa"/>
            <w:vAlign w:val="center"/>
          </w:tcPr>
          <w:p>
            <w:pPr>
              <w:spacing w:after="0" w:line="240" w:lineRule="auto"/>
              <w:jc w:val="center"/>
            </w:pPr>
            <w:r>
              <w:rPr>
                <w:rFonts w:ascii="Times New Roman" w:hAnsi="Times New Roman" w:eastAsia="宋体"/>
                <w:b w:val="0"/>
                <w:sz w:val="14"/>
              </w:rPr>
              <w:t>30.12</w:t>
            </w:r>
          </w:p>
        </w:tc>
        <w:tc>
          <w:tcPr>
            <w:tcW w:w="1240" w:type="dxa"/>
            <w:vAlign w:val="center"/>
          </w:tcPr>
          <w:p>
            <w:pPr>
              <w:spacing w:after="0" w:line="240" w:lineRule="auto"/>
              <w:jc w:val="center"/>
            </w:pPr>
            <w:r>
              <w:rPr>
                <w:rFonts w:ascii="Times New Roman" w:hAnsi="Times New Roman" w:eastAsia="宋体"/>
                <w:b w:val="0"/>
                <w:sz w:val="14"/>
              </w:rPr>
              <w:t>0.068</w:t>
            </w:r>
          </w:p>
        </w:tc>
        <w:tc>
          <w:tcPr>
            <w:tcW w:w="1240" w:type="dxa"/>
            <w:vAlign w:val="center"/>
          </w:tcPr>
          <w:p>
            <w:pPr>
              <w:spacing w:after="0" w:line="240" w:lineRule="auto"/>
              <w:jc w:val="center"/>
            </w:pPr>
            <w:r>
              <w:rPr>
                <w:rFonts w:ascii="Times New Roman" w:hAnsi="Times New Roman" w:eastAsia="宋体"/>
                <w:b w:val="0"/>
                <w:sz w:val="14"/>
              </w:rPr>
              <w:t>边界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240" w:type="dxa"/>
            <w:vAlign w:val="center"/>
          </w:tcPr>
          <w:p>
            <w:pPr>
              <w:spacing w:after="0" w:line="240" w:lineRule="auto"/>
              <w:jc w:val="center"/>
            </w:pPr>
            <w:r>
              <w:rPr>
                <w:rFonts w:ascii="Times New Roman" w:hAnsi="Times New Roman" w:eastAsia="宋体"/>
                <w:b w:val="0"/>
                <w:sz w:val="14"/>
              </w:rPr>
              <w:t>日总碳水</w:t>
            </w:r>
          </w:p>
        </w:tc>
        <w:tc>
          <w:tcPr>
            <w:tcW w:w="1240" w:type="dxa"/>
            <w:vAlign w:val="center"/>
          </w:tcPr>
          <w:p>
            <w:pPr>
              <w:spacing w:after="0" w:line="240" w:lineRule="auto"/>
              <w:jc w:val="center"/>
            </w:pPr>
            <w:r>
              <w:rPr>
                <w:rFonts w:ascii="Times New Roman" w:hAnsi="Times New Roman" w:eastAsia="宋体"/>
                <w:b w:val="0"/>
                <w:sz w:val="14"/>
              </w:rPr>
              <w:t>11.05</w:t>
            </w:r>
          </w:p>
        </w:tc>
        <w:tc>
          <w:tcPr>
            <w:tcW w:w="1240" w:type="dxa"/>
            <w:vAlign w:val="center"/>
          </w:tcPr>
          <w:p>
            <w:pPr>
              <w:spacing w:after="0" w:line="240" w:lineRule="auto"/>
              <w:jc w:val="center"/>
            </w:pPr>
            <w:r>
              <w:rPr>
                <w:rFonts w:ascii="Times New Roman" w:hAnsi="Times New Roman" w:eastAsia="宋体"/>
                <w:b w:val="0"/>
                <w:sz w:val="14"/>
              </w:rPr>
              <w:t>0.137</w:t>
            </w:r>
          </w:p>
        </w:tc>
        <w:tc>
          <w:tcPr>
            <w:tcW w:w="1240" w:type="dxa"/>
            <w:vAlign w:val="center"/>
          </w:tcPr>
          <w:p>
            <w:pPr>
              <w:spacing w:after="0" w:line="240" w:lineRule="auto"/>
              <w:jc w:val="center"/>
            </w:pPr>
            <w:r>
              <w:rPr>
                <w:rFonts w:ascii="Times New Roman" w:hAnsi="Times New Roman" w:eastAsia="宋体"/>
                <w:b w:val="0"/>
                <w:sz w:val="14"/>
              </w:rPr>
              <w:t>20.33</w:t>
            </w:r>
          </w:p>
        </w:tc>
        <w:tc>
          <w:tcPr>
            <w:tcW w:w="1240" w:type="dxa"/>
            <w:vAlign w:val="center"/>
          </w:tcPr>
          <w:p>
            <w:pPr>
              <w:spacing w:after="0" w:line="240" w:lineRule="auto"/>
              <w:jc w:val="center"/>
            </w:pPr>
            <w:r>
              <w:rPr>
                <w:rFonts w:ascii="Times New Roman" w:hAnsi="Times New Roman" w:eastAsia="宋体"/>
                <w:b w:val="0"/>
                <w:sz w:val="14"/>
              </w:rPr>
              <w:t>0.088</w:t>
            </w:r>
          </w:p>
        </w:tc>
        <w:tc>
          <w:tcPr>
            <w:tcW w:w="1240" w:type="dxa"/>
            <w:vAlign w:val="center"/>
          </w:tcPr>
          <w:p>
            <w:pPr>
              <w:spacing w:after="0" w:line="240" w:lineRule="auto"/>
              <w:jc w:val="center"/>
            </w:pPr>
            <w:r>
              <w:rPr>
                <w:rFonts w:ascii="Times New Roman" w:hAnsi="Times New Roman" w:eastAsia="宋体"/>
                <w:b w:val="0"/>
                <w:sz w:val="14"/>
              </w:rPr>
              <w:t>28.90</w:t>
            </w:r>
          </w:p>
        </w:tc>
        <w:tc>
          <w:tcPr>
            <w:tcW w:w="1240" w:type="dxa"/>
            <w:vAlign w:val="center"/>
          </w:tcPr>
          <w:p>
            <w:pPr>
              <w:spacing w:after="0" w:line="240" w:lineRule="auto"/>
              <w:jc w:val="center"/>
            </w:pPr>
            <w:r>
              <w:rPr>
                <w:rFonts w:ascii="Times New Roman" w:hAnsi="Times New Roman" w:eastAsia="宋体"/>
                <w:b w:val="0"/>
                <w:sz w:val="14"/>
              </w:rPr>
              <w:t>0.091</w:t>
            </w:r>
          </w:p>
        </w:tc>
        <w:tc>
          <w:tcPr>
            <w:tcW w:w="1240" w:type="dxa"/>
            <w:vAlign w:val="center"/>
          </w:tcPr>
          <w:p>
            <w:pPr>
              <w:spacing w:after="0" w:line="240" w:lineRule="auto"/>
              <w:jc w:val="center"/>
            </w:pPr>
            <w:r>
              <w:rPr>
                <w:rFonts w:ascii="Times New Roman" w:hAnsi="Times New Roman" w:eastAsia="宋体"/>
                <w:b w:val="0"/>
                <w:sz w:val="14"/>
              </w:rPr>
              <w:t>通过</w:t>
            </w:r>
          </w:p>
        </w:tc>
      </w:tr>
    </w:tbl>
    <w:p/>
    <w:p>
      <w:pPr>
        <w:pStyle w:val="21"/>
      </w:pPr>
      <w:r>
        <w:rPr>
          <w:rFonts w:ascii="Times New Roman" w:hAnsi="Times New Roman" w:eastAsia="宋体"/>
          <w:b/>
          <w:sz w:val="21"/>
        </w:rPr>
        <w:t>（2）</w:t>
      </w:r>
      <w:r>
        <w:rPr>
          <w:rFonts w:ascii="Times New Roman" w:hAnsi="Times New Roman" w:eastAsia="宋体"/>
          <w:sz w:val="21"/>
        </w:rPr>
        <w:t>Walk-forward滚动验证。5.2.7节使用XGBoost模型对日就餐人数进行了expanding window Walk-forward验证（初始训练窗口80%，步长7天），在约106天的测试区间上获得MAPE=15.5%。这一结果显著优于Baseline的in-sample MAPE（141.7%），证明了：（a）XGBoost利用多维度特征有效捕获了Baseline无法处理的非线性模式；（b）W alk-forward验证方法更贴近真实部署场景，避免了in-sample评估对早期数据极端波动的过度敏感。</w:t>
      </w:r>
    </w:p>
    <w:p>
      <w:pPr>
        <w:pStyle w:val="22"/>
        <w:jc w:val="center"/>
      </w:pPr>
      <w:r>
        <w:rPr>
          <w:b/>
        </w:rPr>
        <w:drawing>
          <wp:inline distT="0" distB="0" distL="114300" distR="114300">
            <wp:extent cx="5756910" cy="4603750"/>
            <wp:effectExtent l="0" t="0" r="5715" b="6350"/>
            <wp:docPr id="14" name="图片 14" descr="p2_residual_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p2_residual_diagnostics"/>
                    <pic:cNvPicPr>
                      <a:picLocks noChangeAspect="1"/>
                    </pic:cNvPicPr>
                  </pic:nvPicPr>
                  <pic:blipFill>
                    <a:blip r:embed="rId27"/>
                    <a:stretch>
                      <a:fillRect/>
                    </a:stretch>
                  </pic:blipFill>
                  <pic:spPr>
                    <a:xfrm>
                      <a:off x="0" y="0"/>
                      <a:ext cx="5756910" cy="4603750"/>
                    </a:xfrm>
                    <a:prstGeom prst="rect">
                      <a:avLst/>
                    </a:prstGeom>
                  </pic:spPr>
                </pic:pic>
              </a:graphicData>
            </a:graphic>
          </wp:inline>
        </w:drawing>
      </w:r>
      <w:r>
        <w:rPr>
          <w:b/>
        </w:rPr>
        <w:t>图18 残差诊断（分布/ACF/按星期MAPE）</w:t>
      </w:r>
    </w:p>
    <w:p/>
    <w:p>
      <w:pPr>
        <w:pStyle w:val="3"/>
      </w:pPr>
      <w:r>
        <w:rPr>
          <w:rFonts w:ascii="Times New Roman" w:hAnsi="Times New Roman" w:eastAsia="黑体"/>
          <w:b/>
          <w:sz w:val="28"/>
        </w:rPr>
        <w:t>6.3 MILP优化模型参数灵敏度分析</w:t>
      </w:r>
    </w:p>
    <w:p>
      <w:pPr>
        <w:pStyle w:val="21"/>
      </w:pPr>
      <w:r>
        <w:rPr>
          <w:rFonts w:ascii="Times New Roman" w:hAnsi="Times New Roman" w:eastAsia="宋体"/>
          <w:sz w:val="21"/>
        </w:rPr>
        <w:t>问题三的MILP备菜优化模型涉及三个关键参数：安全库存系数beta（基准值0.15）、营养容忍度delta（基准值0.2 0）和日需求预测值N_pred。为评估备菜方案的经济效益对这些参数的敏感性，采用Monte Carlo参数扰动方法进行灵敏度分析。扰动设定：（1）需求因子 ~ N(1.0, 0.075)，模拟需求预测的标准误差（CV=7.5%）；（2）成本因子 ~ N(1.0, 0.05)，模拟原材料采购价格的自然波动（CV=5%）；（3）浪费因子 ~ N(1.0, 0.10)，模拟食材损耗率的不确定性（CV=10%）。每次从上述分布中独立抽样一组参数，重新计算简化利润模型（Revenue - Cost - Waste），共执行200次独立仿真。仿真结果（见图19左）：期望利润的均值为5,198元/天，标准差440元，利润的变异系数CV=8.5%。利润的5%~95%分位区间为[4,400, 5,920]元，区间跨度表明在极端参数组合下利润可能偏离均值约±750元。三个参数的灵敏度排名（见图19右）：需求因子与利润的绝对相关系数最大（|r|=0.78），其次是成本因子（|r|=0.45），浪费因子影响最小（|r|=0.18）。需求预测精度是影响备菜利润的最主要因素，这一发现直接支撑了问题二预测模型的核心建模意义——更精准的需求预测可直接转化为更优的备菜经济收益。</w:t>
      </w:r>
    </w:p>
    <w:p>
      <w:pPr>
        <w:pStyle w:val="22"/>
        <w:jc w:val="center"/>
      </w:pPr>
      <w:r>
        <w:rPr>
          <w:b/>
        </w:rPr>
        <w:drawing>
          <wp:inline distT="0" distB="0" distL="114300" distR="114300">
            <wp:extent cx="5749925" cy="1797050"/>
            <wp:effectExtent l="0" t="0" r="3175" b="3175"/>
            <wp:docPr id="15" name="图片 15" descr="p3_sensi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p3_sensitivity"/>
                    <pic:cNvPicPr>
                      <a:picLocks noChangeAspect="1"/>
                    </pic:cNvPicPr>
                  </pic:nvPicPr>
                  <pic:blipFill>
                    <a:blip r:embed="rId23"/>
                    <a:stretch>
                      <a:fillRect/>
                    </a:stretch>
                  </pic:blipFill>
                  <pic:spPr>
                    <a:xfrm>
                      <a:off x="0" y="0"/>
                      <a:ext cx="5749925" cy="1797050"/>
                    </a:xfrm>
                    <a:prstGeom prst="rect">
                      <a:avLst/>
                    </a:prstGeom>
                  </pic:spPr>
                </pic:pic>
              </a:graphicData>
            </a:graphic>
          </wp:inline>
        </w:drawing>
      </w:r>
      <w:r>
        <w:rPr>
          <w:b/>
        </w:rPr>
        <w:t>图19 Monte Carlo参数敏感性分析（利润分布/需求敏感性/参数排名）</w:t>
      </w:r>
    </w:p>
    <w:p/>
    <w:p>
      <w:pPr>
        <w:pStyle w:val="21"/>
      </w:pPr>
      <w:r>
        <w:rPr>
          <w:rFonts w:ascii="Times New Roman" w:hAnsi="Times New Roman" w:eastAsia="宋体"/>
          <w:sz w:val="21"/>
        </w:rPr>
        <w:t>参数delta（营养容忍度）的分析取三个水平：delta=0.10（严格）、0.20（基准）、0.30（宽松）。当delta收紧至0.10时，部分工作日的MILP求解出现Infeasible状态——说明在过紧的营养容忍度下，50种菜品的组合无法同时满足营养上限约束和类别多样性需求。放宽至0.30时求解全部Optimal但营养供给的精度下降约10%。delta=0.20在可行性和营养精准度间取得了较好的平衡。</w:t>
      </w:r>
    </w:p>
    <w:p>
      <w:pPr>
        <w:pStyle w:val="3"/>
      </w:pPr>
      <w:r>
        <w:rPr>
          <w:rFonts w:ascii="Times New Roman" w:hAnsi="Times New Roman" w:eastAsia="黑体"/>
          <w:b/>
          <w:sz w:val="28"/>
        </w:rPr>
        <w:t>6.4 附件数据一致性校验</w:t>
      </w:r>
    </w:p>
    <w:p>
      <w:pPr>
        <w:pStyle w:val="21"/>
      </w:pPr>
      <w:r>
        <w:rPr>
          <w:rFonts w:ascii="Times New Roman" w:hAnsi="Times New Roman" w:eastAsia="宋体"/>
          <w:sz w:val="21"/>
        </w:rPr>
        <w:t>附件1和附件2的营养数据一致性是全文建模的数据质量基石。附件1的每条记录包含订单级别的营养汇总（热量、蛋白质、脂肪、碳水化合物、膳食纤维），附件2的每条记录包含菜品级别的营养明细。对于同时在两个附件中有记录的12,944个订单，可以比对附件1的订单级营养汇总与附件2所有菜品营养之和的一致性。对12,944个匹配订单的5项营养素进行逐订单对比。设订单k在附件1中的营养素j的值为A1_{k,j}，附件2中该订单所有菜品的营养素j之和为A2_{k,j}。计算以下一致性度量指标：平均绝对偏差MAD_j = mean_k |A1_{k,j} -A2_{k,j}|，平均绝对百分比误差MAPE_j = mean_k |A1_{k,j} - A2_{k,j}| / A1_{k,j} ×100%，以及Pearson相关系数r_j。一致性校验结果（见表20）表明，两组附件在全部5项营养素上的MAPE均小于2%，相关系数均高于0.95。热量（MAPE=1.6%, r=0.957）、蛋白质（MAPE=1.6%, r=0.979）、脂肪（MAPE=1.6%, r=0.973）、碳水化合物（MAPE=1.6%, r=0.958）和膳食纤维（MAPE=1.6%, r=0.976）的一致性均达到优秀水平。微小偏差（MAD在0.1~11.7范围内）可能来源于数据采集过程中的四舍五入误差或不同时间点的营养计算标准微调，但均不影响建模结论。</w:t>
      </w:r>
    </w:p>
    <w:p>
      <w:pPr>
        <w:pStyle w:val="22"/>
        <w:jc w:val="center"/>
      </w:pPr>
      <w:r>
        <w:rPr>
          <w:b/>
        </w:rPr>
        <w:t>表 20 附件1与附件2营养数据一致性校验</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50" w:type="dxa"/>
          <w:bottom w:w="50" w:type="dxa"/>
          <w:right w:w="50" w:type="dxa"/>
        </w:tblCellMar>
      </w:tblPr>
      <w:tblGrid>
        <w:gridCol w:w="1521"/>
        <w:gridCol w:w="1528"/>
        <w:gridCol w:w="1522"/>
        <w:gridCol w:w="1559"/>
        <w:gridCol w:w="1540"/>
        <w:gridCol w:w="15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tblHeader/>
          <w:jc w:val="center"/>
        </w:trPr>
        <w:tc>
          <w:tcPr>
            <w:tcW w:w="1654" w:type="dxa"/>
            <w:shd w:val="clear" w:color="auto" w:fill="D9EAF7"/>
            <w:vAlign w:val="center"/>
          </w:tcPr>
          <w:p>
            <w:pPr>
              <w:spacing w:after="0" w:line="240" w:lineRule="auto"/>
              <w:jc w:val="center"/>
            </w:pPr>
            <w:r>
              <w:rPr>
                <w:rFonts w:ascii="Times New Roman" w:hAnsi="Times New Roman" w:eastAsia="宋体"/>
                <w:b/>
                <w:sz w:val="15"/>
              </w:rPr>
              <w:t>营养素</w:t>
            </w:r>
          </w:p>
        </w:tc>
        <w:tc>
          <w:tcPr>
            <w:tcW w:w="1654" w:type="dxa"/>
            <w:shd w:val="clear" w:color="auto" w:fill="D9EAF7"/>
            <w:vAlign w:val="center"/>
          </w:tcPr>
          <w:p>
            <w:pPr>
              <w:spacing w:after="0" w:line="240" w:lineRule="auto"/>
              <w:jc w:val="center"/>
            </w:pPr>
            <w:r>
              <w:rPr>
                <w:rFonts w:ascii="Times New Roman" w:hAnsi="Times New Roman" w:eastAsia="宋体"/>
                <w:b/>
                <w:sz w:val="15"/>
              </w:rPr>
              <w:t>匹配订单数</w:t>
            </w:r>
          </w:p>
        </w:tc>
        <w:tc>
          <w:tcPr>
            <w:tcW w:w="1654" w:type="dxa"/>
            <w:shd w:val="clear" w:color="auto" w:fill="D9EAF7"/>
            <w:vAlign w:val="center"/>
          </w:tcPr>
          <w:p>
            <w:pPr>
              <w:spacing w:after="0" w:line="240" w:lineRule="auto"/>
              <w:jc w:val="center"/>
            </w:pPr>
            <w:r>
              <w:rPr>
                <w:rFonts w:ascii="Times New Roman" w:hAnsi="Times New Roman" w:eastAsia="宋体"/>
                <w:b/>
                <w:sz w:val="15"/>
              </w:rPr>
              <w:t>MAD</w:t>
            </w:r>
          </w:p>
        </w:tc>
        <w:tc>
          <w:tcPr>
            <w:tcW w:w="1654" w:type="dxa"/>
            <w:shd w:val="clear" w:color="auto" w:fill="D9EAF7"/>
            <w:vAlign w:val="center"/>
          </w:tcPr>
          <w:p>
            <w:pPr>
              <w:spacing w:after="0" w:line="240" w:lineRule="auto"/>
              <w:jc w:val="center"/>
            </w:pPr>
            <w:r>
              <w:rPr>
                <w:rFonts w:ascii="Times New Roman" w:hAnsi="Times New Roman" w:eastAsia="宋体"/>
                <w:b/>
                <w:sz w:val="15"/>
              </w:rPr>
              <w:t>MAPE(%)</w:t>
            </w:r>
          </w:p>
        </w:tc>
        <w:tc>
          <w:tcPr>
            <w:tcW w:w="1654" w:type="dxa"/>
            <w:shd w:val="clear" w:color="auto" w:fill="D9EAF7"/>
            <w:vAlign w:val="center"/>
          </w:tcPr>
          <w:p>
            <w:pPr>
              <w:spacing w:after="0" w:line="240" w:lineRule="auto"/>
              <w:jc w:val="center"/>
            </w:pPr>
            <w:r>
              <w:rPr>
                <w:rFonts w:ascii="Times New Roman" w:hAnsi="Times New Roman" w:eastAsia="宋体"/>
                <w:b/>
                <w:sz w:val="15"/>
              </w:rPr>
              <w:t>Pearson r</w:t>
            </w:r>
          </w:p>
        </w:tc>
        <w:tc>
          <w:tcPr>
            <w:tcW w:w="1654" w:type="dxa"/>
            <w:shd w:val="clear" w:color="auto" w:fill="D9EAF7"/>
            <w:vAlign w:val="center"/>
          </w:tcPr>
          <w:p>
            <w:pPr>
              <w:spacing w:after="0" w:line="240" w:lineRule="auto"/>
              <w:jc w:val="center"/>
            </w:pPr>
            <w:r>
              <w:rPr>
                <w:rFonts w:ascii="Times New Roman" w:hAnsi="Times New Roman" w:eastAsia="宋体"/>
                <w:b/>
                <w:sz w:val="15"/>
              </w:rPr>
              <w:t>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vAlign w:val="center"/>
          </w:tcPr>
          <w:p>
            <w:pPr>
              <w:spacing w:after="0" w:line="240" w:lineRule="auto"/>
              <w:jc w:val="center"/>
            </w:pPr>
            <w:r>
              <w:rPr>
                <w:rFonts w:ascii="Times New Roman" w:hAnsi="Times New Roman" w:eastAsia="宋体"/>
                <w:b w:val="0"/>
                <w:sz w:val="15"/>
              </w:rPr>
              <w:t>热量(kcal)</w:t>
            </w:r>
          </w:p>
        </w:tc>
        <w:tc>
          <w:tcPr>
            <w:tcW w:w="1654" w:type="dxa"/>
            <w:vAlign w:val="center"/>
          </w:tcPr>
          <w:p>
            <w:pPr>
              <w:spacing w:after="0" w:line="240" w:lineRule="auto"/>
              <w:jc w:val="center"/>
            </w:pPr>
            <w:r>
              <w:rPr>
                <w:rFonts w:ascii="Times New Roman" w:hAnsi="Times New Roman" w:eastAsia="宋体"/>
                <w:b w:val="0"/>
                <w:sz w:val="15"/>
              </w:rPr>
              <w:t>12,944</w:t>
            </w:r>
          </w:p>
        </w:tc>
        <w:tc>
          <w:tcPr>
            <w:tcW w:w="1654" w:type="dxa"/>
            <w:vAlign w:val="center"/>
          </w:tcPr>
          <w:p>
            <w:pPr>
              <w:spacing w:after="0" w:line="240" w:lineRule="auto"/>
              <w:jc w:val="center"/>
            </w:pPr>
            <w:r>
              <w:rPr>
                <w:rFonts w:ascii="Times New Roman" w:hAnsi="Times New Roman" w:eastAsia="宋体"/>
                <w:b w:val="0"/>
                <w:sz w:val="15"/>
              </w:rPr>
              <w:t>11.7</w:t>
            </w:r>
          </w:p>
        </w:tc>
        <w:tc>
          <w:tcPr>
            <w:tcW w:w="1654" w:type="dxa"/>
            <w:vAlign w:val="center"/>
          </w:tcPr>
          <w:p>
            <w:pPr>
              <w:spacing w:after="0" w:line="240" w:lineRule="auto"/>
              <w:jc w:val="center"/>
            </w:pPr>
            <w:r>
              <w:rPr>
                <w:rFonts w:ascii="Times New Roman" w:hAnsi="Times New Roman" w:eastAsia="宋体"/>
                <w:b w:val="0"/>
                <w:sz w:val="15"/>
              </w:rPr>
              <w:t>1.6%</w:t>
            </w:r>
          </w:p>
        </w:tc>
        <w:tc>
          <w:tcPr>
            <w:tcW w:w="1654" w:type="dxa"/>
            <w:vAlign w:val="center"/>
          </w:tcPr>
          <w:p>
            <w:pPr>
              <w:spacing w:after="0" w:line="240" w:lineRule="auto"/>
              <w:jc w:val="center"/>
            </w:pPr>
            <w:r>
              <w:rPr>
                <w:rFonts w:ascii="Times New Roman" w:hAnsi="Times New Roman" w:eastAsia="宋体"/>
                <w:b w:val="0"/>
                <w:sz w:val="15"/>
              </w:rPr>
              <w:t>0.957</w:t>
            </w:r>
          </w:p>
        </w:tc>
        <w:tc>
          <w:tcPr>
            <w:tcW w:w="1654" w:type="dxa"/>
            <w:vAlign w:val="center"/>
          </w:tcPr>
          <w:p>
            <w:pPr>
              <w:spacing w:after="0" w:line="240" w:lineRule="auto"/>
              <w:jc w:val="center"/>
            </w:pPr>
            <w:r>
              <w:rPr>
                <w:rFonts w:ascii="Times New Roman" w:hAnsi="Times New Roman" w:eastAsia="宋体"/>
                <w:b w:val="0"/>
                <w:sz w:val="15"/>
              </w:rPr>
              <w:t>优秀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vAlign w:val="center"/>
          </w:tcPr>
          <w:p>
            <w:pPr>
              <w:spacing w:after="0" w:line="240" w:lineRule="auto"/>
              <w:jc w:val="center"/>
            </w:pPr>
            <w:r>
              <w:rPr>
                <w:rFonts w:ascii="Times New Roman" w:hAnsi="Times New Roman" w:eastAsia="宋体"/>
                <w:b w:val="0"/>
                <w:sz w:val="15"/>
              </w:rPr>
              <w:t>蛋白质(g)</w:t>
            </w:r>
          </w:p>
        </w:tc>
        <w:tc>
          <w:tcPr>
            <w:tcW w:w="1654" w:type="dxa"/>
            <w:vAlign w:val="center"/>
          </w:tcPr>
          <w:p>
            <w:pPr>
              <w:spacing w:after="0" w:line="240" w:lineRule="auto"/>
              <w:jc w:val="center"/>
            </w:pPr>
            <w:r>
              <w:rPr>
                <w:rFonts w:ascii="Times New Roman" w:hAnsi="Times New Roman" w:eastAsia="宋体"/>
                <w:b w:val="0"/>
                <w:sz w:val="15"/>
              </w:rPr>
              <w:t>12,944</w:t>
            </w:r>
          </w:p>
        </w:tc>
        <w:tc>
          <w:tcPr>
            <w:tcW w:w="1654" w:type="dxa"/>
            <w:vAlign w:val="center"/>
          </w:tcPr>
          <w:p>
            <w:pPr>
              <w:spacing w:after="0" w:line="240" w:lineRule="auto"/>
              <w:jc w:val="center"/>
            </w:pPr>
            <w:r>
              <w:rPr>
                <w:rFonts w:ascii="Times New Roman" w:hAnsi="Times New Roman" w:eastAsia="宋体"/>
                <w:b w:val="0"/>
                <w:sz w:val="15"/>
              </w:rPr>
              <w:t>0.6</w:t>
            </w:r>
          </w:p>
        </w:tc>
        <w:tc>
          <w:tcPr>
            <w:tcW w:w="1654" w:type="dxa"/>
            <w:vAlign w:val="center"/>
          </w:tcPr>
          <w:p>
            <w:pPr>
              <w:spacing w:after="0" w:line="240" w:lineRule="auto"/>
              <w:jc w:val="center"/>
            </w:pPr>
            <w:r>
              <w:rPr>
                <w:rFonts w:ascii="Times New Roman" w:hAnsi="Times New Roman" w:eastAsia="宋体"/>
                <w:b w:val="0"/>
                <w:sz w:val="15"/>
              </w:rPr>
              <w:t>1.6%</w:t>
            </w:r>
          </w:p>
        </w:tc>
        <w:tc>
          <w:tcPr>
            <w:tcW w:w="1654" w:type="dxa"/>
            <w:vAlign w:val="center"/>
          </w:tcPr>
          <w:p>
            <w:pPr>
              <w:spacing w:after="0" w:line="240" w:lineRule="auto"/>
              <w:jc w:val="center"/>
            </w:pPr>
            <w:r>
              <w:rPr>
                <w:rFonts w:ascii="Times New Roman" w:hAnsi="Times New Roman" w:eastAsia="宋体"/>
                <w:b w:val="0"/>
                <w:sz w:val="15"/>
              </w:rPr>
              <w:t>0.979</w:t>
            </w:r>
          </w:p>
        </w:tc>
        <w:tc>
          <w:tcPr>
            <w:tcW w:w="1654" w:type="dxa"/>
            <w:vAlign w:val="center"/>
          </w:tcPr>
          <w:p>
            <w:pPr>
              <w:spacing w:after="0" w:line="240" w:lineRule="auto"/>
              <w:jc w:val="center"/>
            </w:pPr>
            <w:r>
              <w:rPr>
                <w:rFonts w:ascii="Times New Roman" w:hAnsi="Times New Roman" w:eastAsia="宋体"/>
                <w:b w:val="0"/>
                <w:sz w:val="15"/>
              </w:rPr>
              <w:t>优秀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vAlign w:val="center"/>
          </w:tcPr>
          <w:p>
            <w:pPr>
              <w:spacing w:after="0" w:line="240" w:lineRule="auto"/>
              <w:jc w:val="center"/>
            </w:pPr>
            <w:r>
              <w:rPr>
                <w:rFonts w:ascii="Times New Roman" w:hAnsi="Times New Roman" w:eastAsia="宋体"/>
                <w:b w:val="0"/>
                <w:sz w:val="15"/>
              </w:rPr>
              <w:t>脂肪(g)</w:t>
            </w:r>
          </w:p>
        </w:tc>
        <w:tc>
          <w:tcPr>
            <w:tcW w:w="1654" w:type="dxa"/>
            <w:vAlign w:val="center"/>
          </w:tcPr>
          <w:p>
            <w:pPr>
              <w:spacing w:after="0" w:line="240" w:lineRule="auto"/>
              <w:jc w:val="center"/>
            </w:pPr>
            <w:r>
              <w:rPr>
                <w:rFonts w:ascii="Times New Roman" w:hAnsi="Times New Roman" w:eastAsia="宋体"/>
                <w:b w:val="0"/>
                <w:sz w:val="15"/>
              </w:rPr>
              <w:t>12,944</w:t>
            </w:r>
          </w:p>
        </w:tc>
        <w:tc>
          <w:tcPr>
            <w:tcW w:w="1654" w:type="dxa"/>
            <w:vAlign w:val="center"/>
          </w:tcPr>
          <w:p>
            <w:pPr>
              <w:spacing w:after="0" w:line="240" w:lineRule="auto"/>
              <w:jc w:val="center"/>
            </w:pPr>
            <w:r>
              <w:rPr>
                <w:rFonts w:ascii="Times New Roman" w:hAnsi="Times New Roman" w:eastAsia="宋体"/>
                <w:b w:val="0"/>
                <w:sz w:val="15"/>
              </w:rPr>
              <w:t>0.4</w:t>
            </w:r>
          </w:p>
        </w:tc>
        <w:tc>
          <w:tcPr>
            <w:tcW w:w="1654" w:type="dxa"/>
            <w:vAlign w:val="center"/>
          </w:tcPr>
          <w:p>
            <w:pPr>
              <w:spacing w:after="0" w:line="240" w:lineRule="auto"/>
              <w:jc w:val="center"/>
            </w:pPr>
            <w:r>
              <w:rPr>
                <w:rFonts w:ascii="Times New Roman" w:hAnsi="Times New Roman" w:eastAsia="宋体"/>
                <w:b w:val="0"/>
                <w:sz w:val="15"/>
              </w:rPr>
              <w:t>1.6%</w:t>
            </w:r>
          </w:p>
        </w:tc>
        <w:tc>
          <w:tcPr>
            <w:tcW w:w="1654" w:type="dxa"/>
            <w:vAlign w:val="center"/>
          </w:tcPr>
          <w:p>
            <w:pPr>
              <w:spacing w:after="0" w:line="240" w:lineRule="auto"/>
              <w:jc w:val="center"/>
            </w:pPr>
            <w:r>
              <w:rPr>
                <w:rFonts w:ascii="Times New Roman" w:hAnsi="Times New Roman" w:eastAsia="宋体"/>
                <w:b w:val="0"/>
                <w:sz w:val="15"/>
              </w:rPr>
              <w:t>0.973</w:t>
            </w:r>
          </w:p>
        </w:tc>
        <w:tc>
          <w:tcPr>
            <w:tcW w:w="1654" w:type="dxa"/>
            <w:vAlign w:val="center"/>
          </w:tcPr>
          <w:p>
            <w:pPr>
              <w:spacing w:after="0" w:line="240" w:lineRule="auto"/>
              <w:jc w:val="center"/>
            </w:pPr>
            <w:r>
              <w:rPr>
                <w:rFonts w:ascii="Times New Roman" w:hAnsi="Times New Roman" w:eastAsia="宋体"/>
                <w:b w:val="0"/>
                <w:sz w:val="15"/>
              </w:rPr>
              <w:t>优秀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654" w:type="dxa"/>
            <w:vAlign w:val="center"/>
          </w:tcPr>
          <w:p>
            <w:pPr>
              <w:spacing w:after="0" w:line="240" w:lineRule="auto"/>
              <w:jc w:val="center"/>
            </w:pPr>
            <w:r>
              <w:rPr>
                <w:rFonts w:ascii="Times New Roman" w:hAnsi="Times New Roman" w:eastAsia="宋体"/>
                <w:b w:val="0"/>
                <w:sz w:val="15"/>
              </w:rPr>
              <w:t>碳水化合物(g)</w:t>
            </w:r>
          </w:p>
        </w:tc>
        <w:tc>
          <w:tcPr>
            <w:tcW w:w="1654" w:type="dxa"/>
            <w:vAlign w:val="center"/>
          </w:tcPr>
          <w:p>
            <w:pPr>
              <w:spacing w:after="0" w:line="240" w:lineRule="auto"/>
              <w:jc w:val="center"/>
            </w:pPr>
            <w:r>
              <w:rPr>
                <w:rFonts w:ascii="Times New Roman" w:hAnsi="Times New Roman" w:eastAsia="宋体"/>
                <w:b w:val="0"/>
                <w:sz w:val="15"/>
              </w:rPr>
              <w:t>12,944</w:t>
            </w:r>
          </w:p>
        </w:tc>
        <w:tc>
          <w:tcPr>
            <w:tcW w:w="1654" w:type="dxa"/>
            <w:vAlign w:val="center"/>
          </w:tcPr>
          <w:p>
            <w:pPr>
              <w:spacing w:after="0" w:line="240" w:lineRule="auto"/>
              <w:jc w:val="center"/>
            </w:pPr>
            <w:r>
              <w:rPr>
                <w:rFonts w:ascii="Times New Roman" w:hAnsi="Times New Roman" w:eastAsia="宋体"/>
                <w:b w:val="0"/>
                <w:sz w:val="15"/>
              </w:rPr>
              <w:t>1.3</w:t>
            </w:r>
          </w:p>
        </w:tc>
        <w:tc>
          <w:tcPr>
            <w:tcW w:w="1654" w:type="dxa"/>
            <w:vAlign w:val="center"/>
          </w:tcPr>
          <w:p>
            <w:pPr>
              <w:spacing w:after="0" w:line="240" w:lineRule="auto"/>
              <w:jc w:val="center"/>
            </w:pPr>
            <w:r>
              <w:rPr>
                <w:rFonts w:ascii="Times New Roman" w:hAnsi="Times New Roman" w:eastAsia="宋体"/>
                <w:b w:val="0"/>
                <w:sz w:val="15"/>
              </w:rPr>
              <w:t>1.6%</w:t>
            </w:r>
          </w:p>
        </w:tc>
        <w:tc>
          <w:tcPr>
            <w:tcW w:w="1654" w:type="dxa"/>
            <w:vAlign w:val="center"/>
          </w:tcPr>
          <w:p>
            <w:pPr>
              <w:spacing w:after="0" w:line="240" w:lineRule="auto"/>
              <w:jc w:val="center"/>
            </w:pPr>
            <w:r>
              <w:rPr>
                <w:rFonts w:ascii="Times New Roman" w:hAnsi="Times New Roman" w:eastAsia="宋体"/>
                <w:b w:val="0"/>
                <w:sz w:val="15"/>
              </w:rPr>
              <w:t>0.958</w:t>
            </w:r>
          </w:p>
        </w:tc>
        <w:tc>
          <w:tcPr>
            <w:tcW w:w="1654" w:type="dxa"/>
            <w:vAlign w:val="center"/>
          </w:tcPr>
          <w:p>
            <w:pPr>
              <w:spacing w:after="0" w:line="240" w:lineRule="auto"/>
              <w:jc w:val="center"/>
            </w:pPr>
            <w:r>
              <w:rPr>
                <w:rFonts w:ascii="Times New Roman" w:hAnsi="Times New Roman" w:eastAsia="宋体"/>
                <w:b w:val="0"/>
                <w:sz w:val="15"/>
              </w:rPr>
              <w:t>优秀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654" w:type="dxa"/>
            <w:vAlign w:val="center"/>
          </w:tcPr>
          <w:p>
            <w:pPr>
              <w:spacing w:after="0" w:line="240" w:lineRule="auto"/>
              <w:jc w:val="center"/>
            </w:pPr>
            <w:r>
              <w:rPr>
                <w:rFonts w:ascii="Times New Roman" w:hAnsi="Times New Roman" w:eastAsia="宋体"/>
                <w:b w:val="0"/>
                <w:sz w:val="15"/>
              </w:rPr>
              <w:t>膳食纤维(g)</w:t>
            </w:r>
          </w:p>
        </w:tc>
        <w:tc>
          <w:tcPr>
            <w:tcW w:w="1654" w:type="dxa"/>
            <w:vAlign w:val="center"/>
          </w:tcPr>
          <w:p>
            <w:pPr>
              <w:spacing w:after="0" w:line="240" w:lineRule="auto"/>
              <w:jc w:val="center"/>
            </w:pPr>
            <w:r>
              <w:rPr>
                <w:rFonts w:ascii="Times New Roman" w:hAnsi="Times New Roman" w:eastAsia="宋体"/>
                <w:b w:val="0"/>
                <w:sz w:val="15"/>
              </w:rPr>
              <w:t>12,944</w:t>
            </w:r>
          </w:p>
        </w:tc>
        <w:tc>
          <w:tcPr>
            <w:tcW w:w="1654" w:type="dxa"/>
            <w:vAlign w:val="center"/>
          </w:tcPr>
          <w:p>
            <w:pPr>
              <w:spacing w:after="0" w:line="240" w:lineRule="auto"/>
              <w:jc w:val="center"/>
            </w:pPr>
            <w:r>
              <w:rPr>
                <w:rFonts w:ascii="Times New Roman" w:hAnsi="Times New Roman" w:eastAsia="宋体"/>
                <w:b w:val="0"/>
                <w:sz w:val="15"/>
              </w:rPr>
              <w:t>0.1</w:t>
            </w:r>
          </w:p>
        </w:tc>
        <w:tc>
          <w:tcPr>
            <w:tcW w:w="1654" w:type="dxa"/>
            <w:vAlign w:val="center"/>
          </w:tcPr>
          <w:p>
            <w:pPr>
              <w:spacing w:after="0" w:line="240" w:lineRule="auto"/>
              <w:jc w:val="center"/>
            </w:pPr>
            <w:r>
              <w:rPr>
                <w:rFonts w:ascii="Times New Roman" w:hAnsi="Times New Roman" w:eastAsia="宋体"/>
                <w:b w:val="0"/>
                <w:sz w:val="15"/>
              </w:rPr>
              <w:t>1.6%</w:t>
            </w:r>
          </w:p>
        </w:tc>
        <w:tc>
          <w:tcPr>
            <w:tcW w:w="1654" w:type="dxa"/>
            <w:vAlign w:val="center"/>
          </w:tcPr>
          <w:p>
            <w:pPr>
              <w:spacing w:after="0" w:line="240" w:lineRule="auto"/>
              <w:jc w:val="center"/>
            </w:pPr>
            <w:r>
              <w:rPr>
                <w:rFonts w:ascii="Times New Roman" w:hAnsi="Times New Roman" w:eastAsia="宋体"/>
                <w:b w:val="0"/>
                <w:sz w:val="15"/>
              </w:rPr>
              <w:t>0.976</w:t>
            </w:r>
          </w:p>
        </w:tc>
        <w:tc>
          <w:tcPr>
            <w:tcW w:w="1654" w:type="dxa"/>
            <w:vAlign w:val="center"/>
          </w:tcPr>
          <w:p>
            <w:pPr>
              <w:spacing w:after="0" w:line="240" w:lineRule="auto"/>
              <w:jc w:val="center"/>
            </w:pPr>
            <w:r>
              <w:rPr>
                <w:rFonts w:ascii="Times New Roman" w:hAnsi="Times New Roman" w:eastAsia="宋体"/>
                <w:b w:val="0"/>
                <w:sz w:val="15"/>
              </w:rPr>
              <w:t>优秀</w:t>
            </w:r>
          </w:p>
        </w:tc>
      </w:tr>
    </w:tbl>
    <w:p/>
    <w:p>
      <w:pPr>
        <w:pStyle w:val="22"/>
        <w:jc w:val="center"/>
      </w:pPr>
      <w:r>
        <w:rPr>
          <w:b/>
        </w:rPr>
        <w:drawing>
          <wp:inline distT="0" distB="0" distL="114300" distR="114300">
            <wp:extent cx="5749925" cy="3593465"/>
            <wp:effectExtent l="0" t="0" r="3175" b="6985"/>
            <wp:docPr id="16" name="图片 16" descr="validate_nutrition_consis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validate_nutrition_consistency"/>
                    <pic:cNvPicPr>
                      <a:picLocks noChangeAspect="1"/>
                    </pic:cNvPicPr>
                  </pic:nvPicPr>
                  <pic:blipFill>
                    <a:blip r:embed="rId28"/>
                    <a:stretch>
                      <a:fillRect/>
                    </a:stretch>
                  </pic:blipFill>
                  <pic:spPr>
                    <a:xfrm>
                      <a:off x="0" y="0"/>
                      <a:ext cx="5749925" cy="3593465"/>
                    </a:xfrm>
                    <a:prstGeom prst="rect">
                      <a:avLst/>
                    </a:prstGeom>
                  </pic:spPr>
                </pic:pic>
              </a:graphicData>
            </a:graphic>
          </wp:inline>
        </w:drawing>
      </w:r>
      <w:r>
        <w:rPr>
          <w:b/>
        </w:rPr>
        <w:t>图20 附件1 vs 附件2五项营养素一致性散点图</w:t>
      </w:r>
    </w:p>
    <w:p/>
    <w:p>
      <w:pPr>
        <w:pStyle w:val="3"/>
      </w:pPr>
      <w:r>
        <w:rPr>
          <w:rFonts w:ascii="Times New Roman" w:hAnsi="Times New Roman" w:eastAsia="黑体"/>
          <w:b/>
          <w:sz w:val="28"/>
        </w:rPr>
        <w:t>6.5 组合预测权重的灵敏度分析</w:t>
      </w:r>
    </w:p>
    <w:p>
      <w:pPr>
        <w:pStyle w:val="21"/>
      </w:pPr>
      <w:r>
        <w:rPr>
          <w:rFonts w:ascii="Times New Roman" w:hAnsi="Times New Roman" w:eastAsia="宋体"/>
          <w:sz w:val="21"/>
        </w:rPr>
        <w:t>问题二Ensemble模型中各子模型的权重取决于各自的MAPE表现。为检验组合预测的权重结构是否稳定，对6个目标变量分别计算三种子模型在组合中的权重分配，并检验是否存在某单一模型</w:t>
      </w:r>
      <w:r>
        <w:rPr>
          <w:rFonts w:hint="eastAsia"/>
          <w:sz w:val="21"/>
          <w:lang w:eastAsia="zh-CN"/>
        </w:rPr>
        <w:t>“</w:t>
      </w:r>
      <w:r>
        <w:rPr>
          <w:rFonts w:ascii="Times New Roman" w:hAnsi="Times New Roman" w:eastAsia="宋体"/>
          <w:sz w:val="21"/>
        </w:rPr>
        <w:t>主导</w:t>
      </w:r>
      <w:r>
        <w:rPr>
          <w:rFonts w:hint="eastAsia"/>
          <w:sz w:val="21"/>
          <w:lang w:eastAsia="zh-CN"/>
        </w:rPr>
        <w:t>”</w:t>
      </w:r>
      <w:r>
        <w:rPr>
          <w:rFonts w:ascii="Times New Roman" w:hAnsi="Times New Roman" w:eastAsia="宋体"/>
          <w:sz w:val="21"/>
        </w:rPr>
        <w:t>组合预测的现象。分析结果表明（见表21），SARIMA在绝大多数目标变量中占据最高权重（39%~65%），XGBoost在日脂肪上的权重最高（49%），Baseline的权重整体偏低（0%~21%）——这与三种模型各自的MAPE排名一致。权重分布在6个目标变量间具有一致性（SARIMA均为主导模型），不存在权重剧烈反转的奇异情况。组合预测的权重结构是合理的：它自然地赋予预测精度高的模型以更大的话语权，同时保留其他模型的信息输入以降低单一模型的风险。</w:t>
      </w:r>
    </w:p>
    <w:p>
      <w:pPr>
        <w:pStyle w:val="22"/>
        <w:jc w:val="center"/>
      </w:pPr>
      <w:r>
        <w:rPr>
          <w:b/>
        </w:rPr>
        <w:t>表 21 Ensemble模型中各子模型的权重分配</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50" w:type="dxa"/>
          <w:bottom w:w="50" w:type="dxa"/>
          <w:right w:w="50" w:type="dxa"/>
        </w:tblCellMar>
      </w:tblPr>
      <w:tblGrid>
        <w:gridCol w:w="1794"/>
        <w:gridCol w:w="1839"/>
        <w:gridCol w:w="1848"/>
        <w:gridCol w:w="1845"/>
        <w:gridCol w:w="18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tblHeader/>
          <w:jc w:val="center"/>
        </w:trPr>
        <w:tc>
          <w:tcPr>
            <w:tcW w:w="1984" w:type="dxa"/>
            <w:shd w:val="clear" w:color="auto" w:fill="D9EAF7"/>
            <w:vAlign w:val="center"/>
          </w:tcPr>
          <w:p>
            <w:pPr>
              <w:spacing w:after="0" w:line="240" w:lineRule="auto"/>
              <w:jc w:val="center"/>
            </w:pPr>
            <w:r>
              <w:rPr>
                <w:rFonts w:ascii="Times New Roman" w:hAnsi="Times New Roman" w:eastAsia="宋体"/>
                <w:b/>
                <w:sz w:val="16"/>
              </w:rPr>
              <w:t>目标变量</w:t>
            </w:r>
          </w:p>
        </w:tc>
        <w:tc>
          <w:tcPr>
            <w:tcW w:w="1984" w:type="dxa"/>
            <w:shd w:val="clear" w:color="auto" w:fill="D9EAF7"/>
            <w:vAlign w:val="center"/>
          </w:tcPr>
          <w:p>
            <w:pPr>
              <w:spacing w:after="0" w:line="240" w:lineRule="auto"/>
              <w:jc w:val="center"/>
            </w:pPr>
            <w:r>
              <w:rPr>
                <w:rFonts w:ascii="Times New Roman" w:hAnsi="Times New Roman" w:eastAsia="宋体"/>
                <w:b/>
                <w:sz w:val="16"/>
              </w:rPr>
              <w:t>Baseline权重</w:t>
            </w:r>
          </w:p>
        </w:tc>
        <w:tc>
          <w:tcPr>
            <w:tcW w:w="1984" w:type="dxa"/>
            <w:shd w:val="clear" w:color="auto" w:fill="D9EAF7"/>
            <w:vAlign w:val="center"/>
          </w:tcPr>
          <w:p>
            <w:pPr>
              <w:spacing w:after="0" w:line="240" w:lineRule="auto"/>
              <w:jc w:val="center"/>
            </w:pPr>
            <w:r>
              <w:rPr>
                <w:rFonts w:ascii="Times New Roman" w:hAnsi="Times New Roman" w:eastAsia="宋体"/>
                <w:b/>
                <w:sz w:val="16"/>
              </w:rPr>
              <w:t>SARIMA权重</w:t>
            </w:r>
          </w:p>
        </w:tc>
        <w:tc>
          <w:tcPr>
            <w:tcW w:w="1984" w:type="dxa"/>
            <w:shd w:val="clear" w:color="auto" w:fill="D9EAF7"/>
            <w:vAlign w:val="center"/>
          </w:tcPr>
          <w:p>
            <w:pPr>
              <w:spacing w:after="0" w:line="240" w:lineRule="auto"/>
              <w:jc w:val="center"/>
            </w:pPr>
            <w:r>
              <w:rPr>
                <w:rFonts w:ascii="Times New Roman" w:hAnsi="Times New Roman" w:eastAsia="宋体"/>
                <w:b/>
                <w:sz w:val="16"/>
              </w:rPr>
              <w:t>XGBoost权重</w:t>
            </w:r>
          </w:p>
        </w:tc>
        <w:tc>
          <w:tcPr>
            <w:tcW w:w="1984" w:type="dxa"/>
            <w:shd w:val="clear" w:color="auto" w:fill="D9EAF7"/>
            <w:vAlign w:val="center"/>
          </w:tcPr>
          <w:p>
            <w:pPr>
              <w:spacing w:after="0" w:line="240" w:lineRule="auto"/>
              <w:jc w:val="center"/>
            </w:pPr>
            <w:r>
              <w:rPr>
                <w:rFonts w:ascii="Times New Roman" w:hAnsi="Times New Roman" w:eastAsia="宋体"/>
                <w:b/>
                <w:sz w:val="16"/>
              </w:rPr>
              <w:t>主导模型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984" w:type="dxa"/>
            <w:vAlign w:val="center"/>
          </w:tcPr>
          <w:p>
            <w:pPr>
              <w:spacing w:after="0" w:line="240" w:lineRule="auto"/>
              <w:jc w:val="center"/>
            </w:pPr>
            <w:r>
              <w:rPr>
                <w:rFonts w:ascii="Times New Roman" w:hAnsi="Times New Roman" w:eastAsia="宋体"/>
                <w:b w:val="0"/>
                <w:sz w:val="16"/>
              </w:rPr>
              <w:t>日就餐人数</w:t>
            </w:r>
          </w:p>
        </w:tc>
        <w:tc>
          <w:tcPr>
            <w:tcW w:w="1984" w:type="dxa"/>
            <w:vAlign w:val="center"/>
          </w:tcPr>
          <w:p>
            <w:pPr>
              <w:spacing w:after="0" w:line="240" w:lineRule="auto"/>
              <w:jc w:val="center"/>
            </w:pPr>
            <w:r>
              <w:rPr>
                <w:rFonts w:ascii="Times New Roman" w:hAnsi="Times New Roman" w:eastAsia="宋体"/>
                <w:b w:val="0"/>
                <w:sz w:val="16"/>
              </w:rPr>
              <w:t>7%</w:t>
            </w:r>
          </w:p>
        </w:tc>
        <w:tc>
          <w:tcPr>
            <w:tcW w:w="1984" w:type="dxa"/>
            <w:vAlign w:val="center"/>
          </w:tcPr>
          <w:p>
            <w:pPr>
              <w:spacing w:after="0" w:line="240" w:lineRule="auto"/>
              <w:jc w:val="center"/>
            </w:pPr>
            <w:r>
              <w:rPr>
                <w:rFonts w:ascii="Times New Roman" w:hAnsi="Times New Roman" w:eastAsia="宋体"/>
                <w:b w:val="0"/>
                <w:sz w:val="16"/>
              </w:rPr>
              <w:t>52%</w:t>
            </w:r>
          </w:p>
        </w:tc>
        <w:tc>
          <w:tcPr>
            <w:tcW w:w="1984" w:type="dxa"/>
            <w:vAlign w:val="center"/>
          </w:tcPr>
          <w:p>
            <w:pPr>
              <w:spacing w:after="0" w:line="240" w:lineRule="auto"/>
              <w:jc w:val="center"/>
            </w:pPr>
            <w:r>
              <w:rPr>
                <w:rFonts w:ascii="Times New Roman" w:hAnsi="Times New Roman" w:eastAsia="宋体"/>
                <w:b w:val="0"/>
                <w:sz w:val="16"/>
              </w:rPr>
              <w:t>41%</w:t>
            </w:r>
          </w:p>
        </w:tc>
        <w:tc>
          <w:tcPr>
            <w:tcW w:w="1984" w:type="dxa"/>
            <w:vAlign w:val="center"/>
          </w:tcPr>
          <w:p>
            <w:pPr>
              <w:spacing w:after="0" w:line="240" w:lineRule="auto"/>
              <w:jc w:val="center"/>
            </w:pPr>
            <w:r>
              <w:rPr>
                <w:rFonts w:ascii="Times New Roman" w:hAnsi="Times New Roman" w:eastAsia="宋体"/>
                <w:b w:val="0"/>
                <w:sz w:val="16"/>
              </w:rPr>
              <w:t>SARIMA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984" w:type="dxa"/>
            <w:vAlign w:val="center"/>
          </w:tcPr>
          <w:p>
            <w:pPr>
              <w:spacing w:after="0" w:line="240" w:lineRule="auto"/>
              <w:jc w:val="center"/>
            </w:pPr>
            <w:r>
              <w:rPr>
                <w:rFonts w:ascii="Times New Roman" w:hAnsi="Times New Roman" w:eastAsia="宋体"/>
                <w:b w:val="0"/>
                <w:sz w:val="16"/>
              </w:rPr>
              <w:t>日销售额</w:t>
            </w:r>
          </w:p>
        </w:tc>
        <w:tc>
          <w:tcPr>
            <w:tcW w:w="1984" w:type="dxa"/>
            <w:vAlign w:val="center"/>
          </w:tcPr>
          <w:p>
            <w:pPr>
              <w:spacing w:after="0" w:line="240" w:lineRule="auto"/>
              <w:jc w:val="center"/>
            </w:pPr>
            <w:r>
              <w:rPr>
                <w:rFonts w:ascii="Times New Roman" w:hAnsi="Times New Roman" w:eastAsia="宋体"/>
                <w:b w:val="0"/>
                <w:sz w:val="16"/>
              </w:rPr>
              <w:t>9%</w:t>
            </w:r>
          </w:p>
        </w:tc>
        <w:tc>
          <w:tcPr>
            <w:tcW w:w="1984" w:type="dxa"/>
            <w:vAlign w:val="center"/>
          </w:tcPr>
          <w:p>
            <w:pPr>
              <w:spacing w:after="0" w:line="240" w:lineRule="auto"/>
              <w:jc w:val="center"/>
            </w:pPr>
            <w:r>
              <w:rPr>
                <w:rFonts w:ascii="Times New Roman" w:hAnsi="Times New Roman" w:eastAsia="宋体"/>
                <w:b w:val="0"/>
                <w:sz w:val="16"/>
              </w:rPr>
              <w:t>54%</w:t>
            </w:r>
          </w:p>
        </w:tc>
        <w:tc>
          <w:tcPr>
            <w:tcW w:w="1984" w:type="dxa"/>
            <w:vAlign w:val="center"/>
          </w:tcPr>
          <w:p>
            <w:pPr>
              <w:spacing w:after="0" w:line="240" w:lineRule="auto"/>
              <w:jc w:val="center"/>
            </w:pPr>
            <w:r>
              <w:rPr>
                <w:rFonts w:ascii="Times New Roman" w:hAnsi="Times New Roman" w:eastAsia="宋体"/>
                <w:b w:val="0"/>
                <w:sz w:val="16"/>
              </w:rPr>
              <w:t>37%</w:t>
            </w:r>
          </w:p>
        </w:tc>
        <w:tc>
          <w:tcPr>
            <w:tcW w:w="1984" w:type="dxa"/>
            <w:vAlign w:val="center"/>
          </w:tcPr>
          <w:p>
            <w:pPr>
              <w:spacing w:after="0" w:line="240" w:lineRule="auto"/>
              <w:jc w:val="center"/>
            </w:pPr>
            <w:r>
              <w:rPr>
                <w:rFonts w:ascii="Times New Roman" w:hAnsi="Times New Roman" w:eastAsia="宋体"/>
                <w:b w:val="0"/>
                <w:sz w:val="16"/>
              </w:rPr>
              <w:t>SARIMA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984" w:type="dxa"/>
            <w:vAlign w:val="center"/>
          </w:tcPr>
          <w:p>
            <w:pPr>
              <w:spacing w:after="0" w:line="240" w:lineRule="auto"/>
              <w:jc w:val="center"/>
            </w:pPr>
            <w:r>
              <w:rPr>
                <w:rFonts w:ascii="Times New Roman" w:hAnsi="Times New Roman" w:eastAsia="宋体"/>
                <w:b w:val="0"/>
                <w:sz w:val="16"/>
              </w:rPr>
              <w:t>日总热量</w:t>
            </w:r>
          </w:p>
        </w:tc>
        <w:tc>
          <w:tcPr>
            <w:tcW w:w="1984" w:type="dxa"/>
            <w:vAlign w:val="center"/>
          </w:tcPr>
          <w:p>
            <w:pPr>
              <w:spacing w:after="0" w:line="240" w:lineRule="auto"/>
              <w:jc w:val="center"/>
            </w:pPr>
            <w:r>
              <w:rPr>
                <w:rFonts w:ascii="Times New Roman" w:hAnsi="Times New Roman" w:eastAsia="宋体"/>
                <w:b w:val="0"/>
                <w:sz w:val="16"/>
              </w:rPr>
              <w:t>21%</w:t>
            </w:r>
          </w:p>
        </w:tc>
        <w:tc>
          <w:tcPr>
            <w:tcW w:w="1984" w:type="dxa"/>
            <w:vAlign w:val="center"/>
          </w:tcPr>
          <w:p>
            <w:pPr>
              <w:spacing w:after="0" w:line="240" w:lineRule="auto"/>
              <w:jc w:val="center"/>
            </w:pPr>
            <w:r>
              <w:rPr>
                <w:rFonts w:ascii="Times New Roman" w:hAnsi="Times New Roman" w:eastAsia="宋体"/>
                <w:b w:val="0"/>
                <w:sz w:val="16"/>
              </w:rPr>
              <w:t>45%</w:t>
            </w:r>
          </w:p>
        </w:tc>
        <w:tc>
          <w:tcPr>
            <w:tcW w:w="1984" w:type="dxa"/>
            <w:vAlign w:val="center"/>
          </w:tcPr>
          <w:p>
            <w:pPr>
              <w:spacing w:after="0" w:line="240" w:lineRule="auto"/>
              <w:jc w:val="center"/>
            </w:pPr>
            <w:r>
              <w:rPr>
                <w:rFonts w:ascii="Times New Roman" w:hAnsi="Times New Roman" w:eastAsia="宋体"/>
                <w:b w:val="0"/>
                <w:sz w:val="16"/>
              </w:rPr>
              <w:t>34%</w:t>
            </w:r>
          </w:p>
        </w:tc>
        <w:tc>
          <w:tcPr>
            <w:tcW w:w="1984" w:type="dxa"/>
            <w:vAlign w:val="center"/>
          </w:tcPr>
          <w:p>
            <w:pPr>
              <w:spacing w:after="0" w:line="240" w:lineRule="auto"/>
              <w:jc w:val="center"/>
            </w:pPr>
            <w:r>
              <w:rPr>
                <w:rFonts w:ascii="Times New Roman" w:hAnsi="Times New Roman" w:eastAsia="宋体"/>
                <w:b w:val="0"/>
                <w:sz w:val="16"/>
              </w:rPr>
              <w:t>SARIMA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984" w:type="dxa"/>
            <w:vAlign w:val="center"/>
          </w:tcPr>
          <w:p>
            <w:pPr>
              <w:spacing w:after="0" w:line="240" w:lineRule="auto"/>
              <w:jc w:val="center"/>
            </w:pPr>
            <w:r>
              <w:rPr>
                <w:rFonts w:ascii="Times New Roman" w:hAnsi="Times New Roman" w:eastAsia="宋体"/>
                <w:b w:val="0"/>
                <w:sz w:val="16"/>
              </w:rPr>
              <w:t>日总蛋白质</w:t>
            </w:r>
          </w:p>
        </w:tc>
        <w:tc>
          <w:tcPr>
            <w:tcW w:w="1984" w:type="dxa"/>
            <w:vAlign w:val="center"/>
          </w:tcPr>
          <w:p>
            <w:pPr>
              <w:spacing w:after="0" w:line="240" w:lineRule="auto"/>
              <w:jc w:val="center"/>
            </w:pPr>
            <w:r>
              <w:rPr>
                <w:rFonts w:ascii="Times New Roman" w:hAnsi="Times New Roman" w:eastAsia="宋体"/>
                <w:b w:val="0"/>
                <w:sz w:val="16"/>
              </w:rPr>
              <w:t>0%</w:t>
            </w:r>
          </w:p>
        </w:tc>
        <w:tc>
          <w:tcPr>
            <w:tcW w:w="1984" w:type="dxa"/>
            <w:vAlign w:val="center"/>
          </w:tcPr>
          <w:p>
            <w:pPr>
              <w:spacing w:after="0" w:line="240" w:lineRule="auto"/>
              <w:jc w:val="center"/>
            </w:pPr>
            <w:r>
              <w:rPr>
                <w:rFonts w:ascii="Times New Roman" w:hAnsi="Times New Roman" w:eastAsia="宋体"/>
                <w:b w:val="0"/>
                <w:sz w:val="16"/>
              </w:rPr>
              <w:t>65%</w:t>
            </w:r>
          </w:p>
        </w:tc>
        <w:tc>
          <w:tcPr>
            <w:tcW w:w="1984" w:type="dxa"/>
            <w:vAlign w:val="center"/>
          </w:tcPr>
          <w:p>
            <w:pPr>
              <w:spacing w:after="0" w:line="240" w:lineRule="auto"/>
              <w:jc w:val="center"/>
            </w:pPr>
            <w:r>
              <w:rPr>
                <w:rFonts w:ascii="Times New Roman" w:hAnsi="Times New Roman" w:eastAsia="宋体"/>
                <w:b w:val="0"/>
                <w:sz w:val="16"/>
              </w:rPr>
              <w:t>35%</w:t>
            </w:r>
          </w:p>
        </w:tc>
        <w:tc>
          <w:tcPr>
            <w:tcW w:w="1984" w:type="dxa"/>
            <w:vAlign w:val="center"/>
          </w:tcPr>
          <w:p>
            <w:pPr>
              <w:spacing w:after="0" w:line="240" w:lineRule="auto"/>
              <w:jc w:val="center"/>
            </w:pPr>
            <w:r>
              <w:rPr>
                <w:rFonts w:ascii="Times New Roman" w:hAnsi="Times New Roman" w:eastAsia="宋体"/>
                <w:b w:val="0"/>
                <w:sz w:val="16"/>
              </w:rPr>
              <w:t>SARIMA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984" w:type="dxa"/>
            <w:vAlign w:val="center"/>
          </w:tcPr>
          <w:p>
            <w:pPr>
              <w:spacing w:after="0" w:line="240" w:lineRule="auto"/>
              <w:jc w:val="center"/>
            </w:pPr>
            <w:r>
              <w:rPr>
                <w:rFonts w:ascii="Times New Roman" w:hAnsi="Times New Roman" w:eastAsia="宋体"/>
                <w:b w:val="0"/>
                <w:sz w:val="16"/>
              </w:rPr>
              <w:t>日总脂肪</w:t>
            </w:r>
          </w:p>
        </w:tc>
        <w:tc>
          <w:tcPr>
            <w:tcW w:w="1984" w:type="dxa"/>
            <w:vAlign w:val="center"/>
          </w:tcPr>
          <w:p>
            <w:pPr>
              <w:spacing w:after="0" w:line="240" w:lineRule="auto"/>
              <w:jc w:val="center"/>
            </w:pPr>
            <w:r>
              <w:rPr>
                <w:rFonts w:ascii="Times New Roman" w:hAnsi="Times New Roman" w:eastAsia="宋体"/>
                <w:b w:val="0"/>
                <w:sz w:val="16"/>
              </w:rPr>
              <w:t>0%</w:t>
            </w:r>
          </w:p>
        </w:tc>
        <w:tc>
          <w:tcPr>
            <w:tcW w:w="1984" w:type="dxa"/>
            <w:vAlign w:val="center"/>
          </w:tcPr>
          <w:p>
            <w:pPr>
              <w:spacing w:after="0" w:line="240" w:lineRule="auto"/>
              <w:jc w:val="center"/>
            </w:pPr>
            <w:r>
              <w:rPr>
                <w:rFonts w:ascii="Times New Roman" w:hAnsi="Times New Roman" w:eastAsia="宋体"/>
                <w:b w:val="0"/>
                <w:sz w:val="16"/>
              </w:rPr>
              <w:t>51%</w:t>
            </w:r>
          </w:p>
        </w:tc>
        <w:tc>
          <w:tcPr>
            <w:tcW w:w="1984" w:type="dxa"/>
            <w:vAlign w:val="center"/>
          </w:tcPr>
          <w:p>
            <w:pPr>
              <w:spacing w:after="0" w:line="240" w:lineRule="auto"/>
              <w:jc w:val="center"/>
            </w:pPr>
            <w:r>
              <w:rPr>
                <w:rFonts w:ascii="Times New Roman" w:hAnsi="Times New Roman" w:eastAsia="宋体"/>
                <w:b w:val="0"/>
                <w:sz w:val="16"/>
              </w:rPr>
              <w:t>49%</w:t>
            </w:r>
          </w:p>
        </w:tc>
        <w:tc>
          <w:tcPr>
            <w:tcW w:w="1984" w:type="dxa"/>
            <w:vAlign w:val="center"/>
          </w:tcPr>
          <w:p>
            <w:pPr>
              <w:spacing w:after="0" w:line="240" w:lineRule="auto"/>
              <w:jc w:val="center"/>
            </w:pPr>
            <w:r>
              <w:rPr>
                <w:rFonts w:ascii="Times New Roman" w:hAnsi="Times New Roman" w:eastAsia="宋体"/>
                <w:b w:val="0"/>
                <w:sz w:val="16"/>
              </w:rPr>
              <w:t>SARIMA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50" w:type="dxa"/>
            <w:bottom w:w="50" w:type="dxa"/>
            <w:right w:w="50" w:type="dxa"/>
          </w:tblCellMar>
        </w:tblPrEx>
        <w:trPr>
          <w:cantSplit/>
          <w:jc w:val="center"/>
        </w:trPr>
        <w:tc>
          <w:tcPr>
            <w:tcW w:w="1984" w:type="dxa"/>
            <w:vAlign w:val="center"/>
          </w:tcPr>
          <w:p>
            <w:pPr>
              <w:spacing w:after="0" w:line="240" w:lineRule="auto"/>
              <w:jc w:val="center"/>
            </w:pPr>
            <w:r>
              <w:rPr>
                <w:rFonts w:ascii="Times New Roman" w:hAnsi="Times New Roman" w:eastAsia="宋体"/>
                <w:b w:val="0"/>
                <w:sz w:val="16"/>
              </w:rPr>
              <w:t>日总碳水</w:t>
            </w:r>
          </w:p>
        </w:tc>
        <w:tc>
          <w:tcPr>
            <w:tcW w:w="1984" w:type="dxa"/>
            <w:vAlign w:val="center"/>
          </w:tcPr>
          <w:p>
            <w:pPr>
              <w:spacing w:after="0" w:line="240" w:lineRule="auto"/>
              <w:jc w:val="center"/>
            </w:pPr>
            <w:r>
              <w:rPr>
                <w:rFonts w:ascii="Times New Roman" w:hAnsi="Times New Roman" w:eastAsia="宋体"/>
                <w:b w:val="0"/>
                <w:sz w:val="16"/>
              </w:rPr>
              <w:t>16%</w:t>
            </w:r>
          </w:p>
        </w:tc>
        <w:tc>
          <w:tcPr>
            <w:tcW w:w="1984" w:type="dxa"/>
            <w:vAlign w:val="center"/>
          </w:tcPr>
          <w:p>
            <w:pPr>
              <w:spacing w:after="0" w:line="240" w:lineRule="auto"/>
              <w:jc w:val="center"/>
            </w:pPr>
            <w:r>
              <w:rPr>
                <w:rFonts w:ascii="Times New Roman" w:hAnsi="Times New Roman" w:eastAsia="宋体"/>
                <w:b w:val="0"/>
                <w:sz w:val="16"/>
              </w:rPr>
              <w:t>39%</w:t>
            </w:r>
          </w:p>
        </w:tc>
        <w:tc>
          <w:tcPr>
            <w:tcW w:w="1984" w:type="dxa"/>
            <w:vAlign w:val="center"/>
          </w:tcPr>
          <w:p>
            <w:pPr>
              <w:spacing w:after="0" w:line="240" w:lineRule="auto"/>
              <w:jc w:val="center"/>
            </w:pPr>
            <w:r>
              <w:rPr>
                <w:rFonts w:ascii="Times New Roman" w:hAnsi="Times New Roman" w:eastAsia="宋体"/>
                <w:b w:val="0"/>
                <w:sz w:val="16"/>
              </w:rPr>
              <w:t>45%</w:t>
            </w:r>
          </w:p>
        </w:tc>
        <w:tc>
          <w:tcPr>
            <w:tcW w:w="1984" w:type="dxa"/>
            <w:vAlign w:val="center"/>
          </w:tcPr>
          <w:p>
            <w:pPr>
              <w:spacing w:after="0" w:line="240" w:lineRule="auto"/>
              <w:jc w:val="center"/>
            </w:pPr>
            <w:r>
              <w:rPr>
                <w:rFonts w:ascii="Times New Roman" w:hAnsi="Times New Roman" w:eastAsia="宋体"/>
                <w:b w:val="0"/>
                <w:sz w:val="16"/>
              </w:rPr>
              <w:t>XGBoost</w:t>
            </w:r>
          </w:p>
        </w:tc>
      </w:tr>
    </w:tbl>
    <w:p/>
    <w:p>
      <w:pPr>
        <w:pStyle w:val="21"/>
        <w:rPr>
          <w:rFonts w:ascii="Times New Roman" w:hAnsi="Times New Roman" w:eastAsia="宋体"/>
          <w:sz w:val="21"/>
        </w:rPr>
      </w:pPr>
      <w:r>
        <w:rPr>
          <w:rFonts w:ascii="Times New Roman" w:hAnsi="Times New Roman" w:eastAsia="宋体"/>
          <w:sz w:val="21"/>
        </w:rPr>
        <w:t>综合以上五项灵敏度分析与模型检验，全文建模中的核心方法和关键假设均得到了充分的统计验证：关联规则通过了Bootstrap稳定性分层检验，预测模型通过了白噪声残差检验和Walk-forward真实场景验证，优化模型的利润水平对参数不确定性的敏感度可量化（CV=8.5%），附件数据的营养一致性达到了实用级别（MAPE&lt;2%），组合预测的权重结构在不同目标间表现出一致的合理性。上述检验增强了全文建模结论的可信度。</w:t>
      </w:r>
    </w:p>
    <w:p>
      <w:pPr>
        <w:pStyle w:val="21"/>
        <w:rPr>
          <w:rFonts w:ascii="Times New Roman" w:hAnsi="Times New Roman" w:eastAsia="宋体"/>
          <w:sz w:val="21"/>
        </w:rPr>
      </w:pPr>
    </w:p>
    <w:p>
      <w:pPr>
        <w:pStyle w:val="10"/>
        <w:keepNext w:val="0"/>
        <w:keepLines w:val="0"/>
        <w:widowControl/>
        <w:suppressLineNumbers w:val="0"/>
      </w:pPr>
      <w:bookmarkStart w:id="0" w:name="_GoBack"/>
      <w:r>
        <w:t>七、模型的推广与应用</w:t>
      </w:r>
    </w:p>
    <w:p>
      <w:pPr>
        <w:pStyle w:val="10"/>
        <w:keepNext w:val="0"/>
        <w:keepLines w:val="0"/>
        <w:widowControl/>
        <w:suppressLineNumbers w:val="0"/>
      </w:pPr>
      <w:r>
        <w:t>本文构建的“预测—优化—策略”一体化框架，以历史交易数据识别消费规律，以需求预测模型生成备菜依据，并通过混合整数规划和组合优化形成运营方案。该框架不仅适用于自助量贩餐厅，也可推广至学校食堂、企业员工餐厅、连锁团餐等具有稳定客群、固定供餐时段和批量备菜需求的餐饮场景。实际应用时，只需根据具体业态调整季节周期、营养标准、成本约束和服务水平等参数，即可形成相应的备菜、菜单和套餐优化方案。</w:t>
      </w:r>
    </w:p>
    <w:p>
      <w:pPr>
        <w:pStyle w:val="10"/>
        <w:keepNext w:val="0"/>
        <w:keepLines w:val="0"/>
        <w:widowControl/>
        <w:suppressLineNumbers w:val="0"/>
      </w:pPr>
      <w:r>
        <w:t>同时，本文方法对零售补货、医疗排班、共享交通调度等通用运营决策也具有借鉴意义。其核心思想是将预测结果转化为优化模型输入，再将优化结果反馈至经营管理，形成可持续迭代的数据闭环。该框架有助于降低浪费、提升资源配置效率，并推动餐饮及相关行业从经验驱动向数据驱动、智能决策方向转型，具有较强的现实意义和推广价值。</w:t>
      </w:r>
    </w:p>
    <w:bookmarkEnd w:id="0"/>
    <w:p>
      <w:pPr>
        <w:pStyle w:val="21"/>
        <w:rPr>
          <w:rFonts w:ascii="Times New Roman" w:hAnsi="Times New Roman" w:eastAsia="宋体"/>
          <w:sz w:val="21"/>
        </w:rPr>
      </w:pPr>
    </w:p>
    <w:p>
      <w:pPr>
        <w:rPr>
          <w:rFonts w:ascii="Times New Roman" w:hAnsi="Times New Roman" w:eastAsia="宋体"/>
          <w:sz w:val="21"/>
        </w:rPr>
      </w:pPr>
      <w:r>
        <w:rPr>
          <w:rFonts w:ascii="Times New Roman" w:hAnsi="Times New Roman" w:eastAsia="宋体"/>
          <w:sz w:val="21"/>
        </w:rPr>
        <w:br w:type="page"/>
      </w:r>
    </w:p>
    <w:p>
      <w:pPr>
        <w:pStyle w:val="21"/>
        <w:rPr>
          <w:rFonts w:ascii="Times New Roman" w:hAnsi="Times New Roman" w:eastAsia="宋体"/>
          <w:sz w:val="21"/>
        </w:rPr>
      </w:pPr>
    </w:p>
    <w:p>
      <w:pP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参考文献</w:t>
      </w:r>
    </w:p>
    <w:p>
      <w:pP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[1] Rodrigues M, Migueis V, Freitas S, 等，Machine learning models for short-term demand forecasting in food catering services: A solution to reduce food waste，Journal of Cleaner Production，434：140160，2024。</w:t>
      </w:r>
    </w:p>
    <w:p>
      <w:pP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[2] Posch K, Truden C, Hungerlander P, 等，A Bayesian approach for predicting food and beverage sales in staff canteens and restaurants，International Journal of Forecasting，38(4)：1446-1465，2022。</w:t>
      </w:r>
    </w:p>
    <w:p>
      <w:pP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[3] Thomassey S, Zeng X, Boussu F，Machine learning based restaurant sales forecasting，Machine Learning and Knowledge Extraction，4(1)：105-130，2022。</w:t>
      </w:r>
    </w:p>
    <w:p>
      <w:pP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[4] Hyndman R J, Athanasopoulos G，Forecasting: Principles and Practice，3rd ed.，OTexts，2021。</w:t>
      </w:r>
    </w:p>
    <w:p>
      <w:pP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[5] Agrawal R, Srikant R，Fast algorithms for mining association rules，Proceedings of the 20th VLDB Conference：487-499，1994。</w:t>
      </w:r>
    </w:p>
    <w:p>
      <w:pP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[6] Chen T, Guestrin C，XGBoost: A scalable tree boosting system，Proceedings of the 22nd ACM SIGKDD：785-794，2016。</w:t>
      </w:r>
    </w:p>
    <w:p>
      <w:pP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[7] 黄健，高望宁，谢向东，等，中国海洋大学食堂菜谱的优化模型研究，应用数学进展，7(4)：389-398，2018。</w:t>
      </w:r>
    </w:p>
    <w:p>
      <w:pP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[8] Padovan M, Maron J R, Vieira R R, 等，Optimized menu formulation to enhance nutritional goals，BMC Nutrition，9：51，2023。</w:t>
      </w:r>
    </w:p>
    <w:p>
      <w:pP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[9] Cohen J F W, Richardson S, Parker E, 等，Improving school lunch menus with multi-objective optimisation，Public Health Nutrition，26(8)：1715-1725，2023。</w:t>
      </w:r>
    </w:p>
    <w:p>
      <w:pP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[10] Gazendam A, Smuts C M, Lombard M J, 等，A review of the use of linear programming to optimize diets，Frontiers in Nutrition，5：48，2018。</w:t>
      </w:r>
    </w:p>
    <w:p>
      <w:pP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[11] Breiman L，Random forests，Machine Learning，45(1)：5-32，2001。</w:t>
      </w:r>
    </w:p>
    <w:p>
      <w:pP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[12] 余滔滔，张革伕，胡朝晖，基于Apriori算法的菜品配置规则研究，服务科学和管理，8(4)：280-288，2019。</w:t>
      </w:r>
    </w:p>
    <w:p>
      <w:pP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[13] 中国营养学会，中国居民膳食营养素参考摄入量(DRIs)，2023版，北京：人民卫生出版社，2023。</w:t>
      </w:r>
    </w:p>
    <w:p>
      <w:pP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[14] 中国营养学会，中国居民膳食指南，2022版，北京：人民卫生出版社，2022。</w:t>
      </w:r>
    </w:p>
    <w:p>
      <w:pP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br w:type="page"/>
      </w:r>
    </w:p>
    <w:p>
      <w:pPr>
        <w:jc w:val="left"/>
        <w:rPr>
          <w:rFonts w:hint="eastAsia" w:asciiTheme="minorEastAsia" w:hAnsiTheme="minorEastAsia" w:eastAsiaTheme="minorEastAsia" w:cstheme="minorEastAsia"/>
          <w:b/>
          <w:bCs/>
          <w:sz w:val="24"/>
        </w:rPr>
      </w:pPr>
    </w:p>
    <w:p>
      <w:pPr>
        <w:jc w:val="center"/>
      </w:pPr>
      <w:r>
        <w:rPr>
          <w:b/>
          <w:sz w:val="28"/>
        </w:rPr>
        <w:t>附录：核心代码</w:t>
      </w:r>
    </w:p>
    <w:p/>
    <w:p>
      <w:r>
        <w:rPr>
          <w:b/>
          <w:sz w:val="22"/>
        </w:rPr>
        <w:t>文件：config.py</w:t>
      </w:r>
    </w:p>
    <w:p>
      <w:r>
        <w:rPr>
          <w:color w:val="646464"/>
          <w:sz w:val="18"/>
        </w:rPr>
        <w:t>介绍：全局配置文件：路径匹配、餐次划分、菜品分类规则、营养标准、NPG配色</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1" w:type="dxa"/>
          </w:tcPr>
          <w:p>
            <w:r>
              <w:rPr>
                <w:rFonts w:ascii="Consolas" w:hAnsi="Consolas"/>
                <w:sz w:val="13"/>
              </w:rPr>
              <w:t>NUTRITION_PER_MEAL = {</w:t>
            </w:r>
            <w:r>
              <w:rPr>
                <w:rFonts w:ascii="Consolas" w:hAnsi="Consolas"/>
                <w:sz w:val="13"/>
              </w:rPr>
              <w:br w:type="textWrapping"/>
            </w:r>
            <w:r>
              <w:rPr>
                <w:rFonts w:ascii="Consolas" w:hAnsi="Consolas"/>
                <w:sz w:val="13"/>
              </w:rPr>
              <w:t xml:space="preserve">    'lunch': {</w:t>
            </w:r>
            <w:r>
              <w:rPr>
                <w:rFonts w:ascii="Consolas" w:hAnsi="Consolas"/>
                <w:sz w:val="13"/>
              </w:rPr>
              <w:br w:type="textWrapping"/>
            </w:r>
            <w:r>
              <w:rPr>
                <w:rFonts w:ascii="Consolas" w:hAnsi="Consolas"/>
                <w:sz w:val="13"/>
              </w:rPr>
              <w:t xml:space="preserve">        'calories': NUTRITION_DAILY_STANDARD['calories'] * 0.40,</w:t>
            </w:r>
            <w:r>
              <w:rPr>
                <w:rFonts w:ascii="Consolas" w:hAnsi="Consolas"/>
                <w:sz w:val="13"/>
              </w:rPr>
              <w:br w:type="textWrapping"/>
            </w:r>
            <w:r>
              <w:rPr>
                <w:rFonts w:ascii="Consolas" w:hAnsi="Consolas"/>
                <w:sz w:val="13"/>
              </w:rPr>
              <w:t xml:space="preserve">        'protein': NUTRITION_DAILY_STANDARD['protein'] * 0.40,</w:t>
            </w:r>
            <w:r>
              <w:rPr>
                <w:rFonts w:ascii="Consolas" w:hAnsi="Consolas"/>
                <w:sz w:val="13"/>
              </w:rPr>
              <w:br w:type="textWrapping"/>
            </w:r>
            <w:r>
              <w:rPr>
                <w:rFonts w:ascii="Consolas" w:hAnsi="Consolas"/>
                <w:sz w:val="13"/>
              </w:rPr>
              <w:t xml:space="preserve">        'fat': NUTRITION_DAILY_STANDARD['fat'] * 0.40,</w:t>
            </w:r>
            <w:r>
              <w:rPr>
                <w:rFonts w:ascii="Consolas" w:hAnsi="Consolas"/>
                <w:sz w:val="13"/>
              </w:rPr>
              <w:br w:type="textWrapping"/>
            </w:r>
            <w:r>
              <w:rPr>
                <w:rFonts w:ascii="Consolas" w:hAnsi="Consolas"/>
                <w:sz w:val="13"/>
              </w:rPr>
              <w:t xml:space="preserve">        'carbohydrates': NUTRITION_DAILY_STANDARD['carbohydrates'] * 0.40,</w:t>
            </w:r>
            <w:r>
              <w:rPr>
                <w:rFonts w:ascii="Consolas" w:hAnsi="Consolas"/>
                <w:sz w:val="13"/>
              </w:rPr>
              <w:br w:type="textWrapping"/>
            </w:r>
            <w:r>
              <w:rPr>
                <w:rFonts w:ascii="Consolas" w:hAnsi="Consolas"/>
                <w:sz w:val="13"/>
              </w:rPr>
              <w:t xml:space="preserve">        'fiber': NUTRITION_DAILY_STANDARD['fiber'] * 0.40,</w:t>
            </w:r>
            <w:r>
              <w:rPr>
                <w:rFonts w:ascii="Consolas" w:hAnsi="Consolas"/>
                <w:sz w:val="13"/>
              </w:rPr>
              <w:br w:type="textWrapping"/>
            </w:r>
            <w:r>
              <w:rPr>
                <w:rFonts w:ascii="Consolas" w:hAnsi="Consolas"/>
                <w:sz w:val="13"/>
              </w:rPr>
              <w:t xml:space="preserve">    },</w:t>
            </w:r>
            <w:r>
              <w:rPr>
                <w:rFonts w:ascii="Consolas" w:hAnsi="Consolas"/>
                <w:sz w:val="13"/>
              </w:rPr>
              <w:br w:type="textWrapping"/>
            </w:r>
            <w:r>
              <w:rPr>
                <w:rFonts w:ascii="Consolas" w:hAnsi="Consolas"/>
                <w:sz w:val="13"/>
              </w:rPr>
              <w:t xml:space="preserve">    'dinner': {</w:t>
            </w:r>
            <w:r>
              <w:rPr>
                <w:rFonts w:ascii="Consolas" w:hAnsi="Consolas"/>
                <w:sz w:val="13"/>
              </w:rPr>
              <w:br w:type="textWrapping"/>
            </w:r>
            <w:r>
              <w:rPr>
                <w:rFonts w:ascii="Consolas" w:hAnsi="Consolas"/>
                <w:sz w:val="13"/>
              </w:rPr>
              <w:t xml:space="preserve">        'calories': NUTRITION_DAILY_STANDARD['calories'] * 0.35,</w:t>
            </w:r>
            <w:r>
              <w:rPr>
                <w:rFonts w:ascii="Consolas" w:hAnsi="Consolas"/>
                <w:sz w:val="13"/>
              </w:rPr>
              <w:br w:type="textWrapping"/>
            </w:r>
            <w:r>
              <w:rPr>
                <w:rFonts w:ascii="Consolas" w:hAnsi="Consolas"/>
                <w:sz w:val="13"/>
              </w:rPr>
              <w:t xml:space="preserve">        'protein': NUTRITION_DAILY_STANDARD['protein'] * 0.35,</w:t>
            </w:r>
            <w:r>
              <w:rPr>
                <w:rFonts w:ascii="Consolas" w:hAnsi="Consolas"/>
                <w:sz w:val="13"/>
              </w:rPr>
              <w:br w:type="textWrapping"/>
            </w:r>
            <w:r>
              <w:rPr>
                <w:rFonts w:ascii="Consolas" w:hAnsi="Consolas"/>
                <w:sz w:val="13"/>
              </w:rPr>
              <w:t xml:space="preserve">        'fat': NUTRITION_DAILY_STANDARD['fat'] * 0.35,</w:t>
            </w:r>
            <w:r>
              <w:rPr>
                <w:rFonts w:ascii="Consolas" w:hAnsi="Consolas"/>
                <w:sz w:val="13"/>
              </w:rPr>
              <w:br w:type="textWrapping"/>
            </w:r>
            <w:r>
              <w:rPr>
                <w:rFonts w:ascii="Consolas" w:hAnsi="Consolas"/>
                <w:sz w:val="13"/>
              </w:rPr>
              <w:t xml:space="preserve">        'carbohydrates': NUTRITION_DAILY_STANDARD['carbohydrates'] * 0.35,</w:t>
            </w:r>
            <w:r>
              <w:rPr>
                <w:rFonts w:ascii="Consolas" w:hAnsi="Consolas"/>
                <w:sz w:val="13"/>
              </w:rPr>
              <w:br w:type="textWrapping"/>
            </w:r>
            <w:r>
              <w:rPr>
                <w:rFonts w:ascii="Consolas" w:hAnsi="Consolas"/>
                <w:sz w:val="13"/>
              </w:rPr>
              <w:t xml:space="preserve">        'fiber': NUTRITION_DAILY_STANDARD['fiber'] * 0.35,</w:t>
            </w:r>
            <w:r>
              <w:rPr>
                <w:rFonts w:ascii="Consolas" w:hAnsi="Consolas"/>
                <w:sz w:val="13"/>
              </w:rPr>
              <w:br w:type="textWrapping"/>
            </w:r>
            <w:r>
              <w:rPr>
                <w:rFonts w:ascii="Consolas" w:hAnsi="Consolas"/>
                <w:sz w:val="13"/>
              </w:rPr>
              <w:t xml:space="preserve">    },</w:t>
            </w:r>
            <w:r>
              <w:rPr>
                <w:rFonts w:ascii="Consolas" w:hAnsi="Consolas"/>
                <w:sz w:val="13"/>
              </w:rPr>
              <w:br w:type="textWrapping"/>
            </w:r>
            <w:r>
              <w:rPr>
                <w:rFonts w:ascii="Consolas" w:hAnsi="Consolas"/>
                <w:sz w:val="13"/>
              </w:rPr>
              <w:t>}</w:t>
            </w:r>
            <w:r>
              <w:rPr>
                <w:rFonts w:ascii="Consolas" w:hAnsi="Consolas"/>
                <w:sz w:val="13"/>
              </w:rPr>
              <w:br w:type="textWrapping"/>
            </w:r>
            <w:r>
              <w:rPr>
                <w:rFonts w:ascii="Consolas" w:hAnsi="Consolas"/>
                <w:sz w:val="13"/>
              </w:rPr>
              <w:br w:type="textWrapping"/>
            </w:r>
            <w:r>
              <w:rPr>
                <w:rFonts w:ascii="Consolas" w:hAnsi="Consolas"/>
                <w:sz w:val="13"/>
              </w:rPr>
              <w:t># 营养需求弹性范围 (允许 ±20% 浮动)</w:t>
            </w:r>
            <w:r>
              <w:rPr>
                <w:rFonts w:ascii="Consolas" w:hAnsi="Consolas"/>
                <w:sz w:val="13"/>
              </w:rPr>
              <w:br w:type="textWrapping"/>
            </w:r>
            <w:r>
              <w:rPr>
                <w:rFonts w:ascii="Consolas" w:hAnsi="Consolas"/>
                <w:sz w:val="13"/>
              </w:rPr>
              <w:t># 即实际营养素供给量可以在目标值的 80%-120% 范围内</w:t>
            </w:r>
            <w:r>
              <w:rPr>
                <w:rFonts w:ascii="Consolas" w:hAnsi="Consolas"/>
                <w:sz w:val="13"/>
              </w:rPr>
              <w:br w:type="textWrapping"/>
            </w:r>
            <w:r>
              <w:rPr>
                <w:rFonts w:ascii="Consolas" w:hAnsi="Consolas"/>
                <w:sz w:val="13"/>
              </w:rPr>
              <w:t>NUTRITION_TOLERANCE = 0.20</w:t>
            </w:r>
            <w:r>
              <w:rPr>
                <w:rFonts w:ascii="Consolas" w:hAnsi="Consolas"/>
                <w:sz w:val="13"/>
              </w:rPr>
              <w:br w:type="textWrapping"/>
            </w:r>
            <w:r>
              <w:rPr>
                <w:rFonts w:ascii="Consolas" w:hAnsi="Consolas"/>
                <w:sz w:val="13"/>
              </w:rPr>
              <w:br w:type="textWrapping"/>
            </w:r>
            <w:r>
              <w:rPr>
                <w:rFonts w:ascii="Consolas" w:hAnsi="Consolas"/>
                <w:sz w:val="13"/>
              </w:rPr>
              <w:t>COST_RATIO_BY_CATEGORY = {</w:t>
            </w:r>
            <w:r>
              <w:rPr>
                <w:rFonts w:ascii="Consolas" w:hAnsi="Consolas"/>
                <w:sz w:val="13"/>
              </w:rPr>
              <w:br w:type="textWrapping"/>
            </w:r>
            <w:r>
              <w:rPr>
                <w:rFonts w:ascii="Consolas" w:hAnsi="Consolas"/>
                <w:sz w:val="13"/>
              </w:rPr>
              <w:t xml:space="preserve">    '主食': 0.28,</w:t>
            </w:r>
            <w:r>
              <w:rPr>
                <w:rFonts w:ascii="Consolas" w:hAnsi="Consolas"/>
                <w:sz w:val="13"/>
              </w:rPr>
              <w:br w:type="textWrapping"/>
            </w:r>
            <w:r>
              <w:rPr>
                <w:rFonts w:ascii="Consolas" w:hAnsi="Consolas"/>
                <w:sz w:val="13"/>
              </w:rPr>
              <w:t xml:space="preserve">    '荤菜': 0.60,</w:t>
            </w:r>
            <w:r>
              <w:rPr>
                <w:rFonts w:ascii="Consolas" w:hAnsi="Consolas"/>
                <w:sz w:val="13"/>
              </w:rPr>
              <w:br w:type="textWrapping"/>
            </w:r>
            <w:r>
              <w:rPr>
                <w:rFonts w:ascii="Consolas" w:hAnsi="Consolas"/>
                <w:sz w:val="13"/>
              </w:rPr>
              <w:t xml:space="preserve">    '半荤半素': 0.45,</w:t>
            </w:r>
            <w:r>
              <w:rPr>
                <w:rFonts w:ascii="Consolas" w:hAnsi="Consolas"/>
                <w:sz w:val="13"/>
              </w:rPr>
              <w:br w:type="textWrapping"/>
            </w:r>
            <w:r>
              <w:rPr>
                <w:rFonts w:ascii="Consolas" w:hAnsi="Consolas"/>
                <w:sz w:val="13"/>
              </w:rPr>
              <w:t xml:space="preserve">    '素菜': 0.30,</w:t>
            </w:r>
            <w:r>
              <w:rPr>
                <w:rFonts w:ascii="Consolas" w:hAnsi="Consolas"/>
                <w:sz w:val="13"/>
              </w:rPr>
              <w:br w:type="textWrapping"/>
            </w:r>
            <w:r>
              <w:rPr>
                <w:rFonts w:ascii="Consolas" w:hAnsi="Consolas"/>
                <w:sz w:val="13"/>
              </w:rPr>
              <w:t xml:space="preserve">    '其他': 0.45,</w:t>
            </w:r>
            <w:r>
              <w:rPr>
                <w:rFonts w:ascii="Consolas" w:hAnsi="Consolas"/>
                <w:sz w:val="13"/>
              </w:rPr>
              <w:br w:type="textWrapping"/>
            </w:r>
            <w:r>
              <w:rPr>
                <w:rFonts w:ascii="Consolas" w:hAnsi="Consolas"/>
                <w:sz w:val="13"/>
              </w:rPr>
              <w:t>}</w:t>
            </w:r>
            <w:r>
              <w:rPr>
                <w:rFonts w:ascii="Consolas" w:hAnsi="Consolas"/>
                <w:sz w:val="13"/>
              </w:rPr>
              <w:br w:type="textWrapping"/>
            </w:r>
            <w:r>
              <w:rPr>
                <w:rFonts w:ascii="Consolas" w:hAnsi="Consolas"/>
                <w:sz w:val="13"/>
              </w:rPr>
              <w:t>WASTE_COST_RATIO = 0.3</w:t>
            </w:r>
            <w:r>
              <w:rPr>
                <w:rFonts w:ascii="Consolas" w:hAnsi="Consolas"/>
                <w:sz w:val="13"/>
              </w:rPr>
              <w:br w:type="textWrapping"/>
            </w:r>
            <w:r>
              <w:rPr>
                <w:rFonts w:ascii="Consolas" w:hAnsi="Consolas"/>
                <w:sz w:val="13"/>
              </w:rPr>
              <w:br w:type="textWrapping"/>
            </w:r>
            <w:r>
              <w:rPr>
                <w:rFonts w:ascii="Consolas" w:hAnsi="Consolas"/>
                <w:sz w:val="13"/>
              </w:rPr>
              <w:t>SHORTAGE_PENALTY_RATIO = 0.5</w:t>
            </w:r>
            <w:r>
              <w:rPr>
                <w:rFonts w:ascii="Consolas" w:hAnsi="Consolas"/>
                <w:sz w:val="13"/>
              </w:rPr>
              <w:br w:type="textWrapping"/>
            </w:r>
            <w:r>
              <w:rPr>
                <w:rFonts w:ascii="Consolas" w:hAnsi="Consolas"/>
                <w:sz w:val="13"/>
              </w:rPr>
              <w:br w:type="textWrapping"/>
            </w:r>
            <w:r>
              <w:rPr>
                <w:rFonts w:ascii="Consolas" w:hAnsi="Consolas"/>
                <w:sz w:val="13"/>
              </w:rPr>
              <w:t>SAFETY_STOCK_FACTOR = 0.15</w:t>
            </w:r>
            <w:r>
              <w:rPr>
                <w:rFonts w:ascii="Consolas" w:hAnsi="Consolas"/>
                <w:sz w:val="13"/>
              </w:rPr>
              <w:br w:type="textWrapping"/>
            </w:r>
            <w:r>
              <w:rPr>
                <w:rFonts w:ascii="Consolas" w:hAnsi="Consolas"/>
                <w:sz w:val="13"/>
              </w:rPr>
              <w:br w:type="textWrapping"/>
            </w:r>
            <w:r>
              <w:rPr>
                <w:rFonts w:ascii="Consolas" w:hAnsi="Consolas"/>
                <w:sz w:val="13"/>
              </w:rPr>
              <w:t>COMBO_PRICE_LEVELS = [10, 15, 20]</w:t>
            </w:r>
            <w:r>
              <w:rPr>
                <w:rFonts w:ascii="Consolas" w:hAnsi="Consolas"/>
                <w:sz w:val="13"/>
              </w:rPr>
              <w:br w:type="textWrapping"/>
            </w:r>
            <w:r>
              <w:rPr>
                <w:rFonts w:ascii="Consolas" w:hAnsi="Consolas"/>
                <w:sz w:val="13"/>
              </w:rPr>
              <w:t># ... (共 203 行)</w:t>
            </w:r>
            <w:r>
              <w:rPr>
                <w:rFonts w:ascii="Consolas" w:hAnsi="Consolas"/>
                <w:sz w:val="13"/>
              </w:rPr>
              <w:br w:type="textWrapping"/>
            </w:r>
          </w:p>
        </w:tc>
      </w:tr>
    </w:tbl>
    <w:p/>
    <w:p>
      <w:r>
        <w:rPr>
          <w:b/>
          <w:sz w:val="22"/>
        </w:rPr>
        <w:t>文件：data_loader.py</w:t>
      </w:r>
    </w:p>
    <w:p>
      <w:r>
        <w:rPr>
          <w:color w:val="646464"/>
          <w:sz w:val="18"/>
        </w:rPr>
        <w:t>介绍：数据加载与预处理：多Sheet全量加载、数据清洗、购物篮构建</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1" w:type="dxa"/>
          </w:tcPr>
          <w:p>
            <w:pPr>
              <w:rPr>
                <w:rFonts w:hint="eastAsia"/>
              </w:rPr>
            </w:pPr>
            <w:r>
              <w:rPr>
                <w:rFonts w:ascii="Consolas" w:hAnsi="Consolas"/>
                <w:sz w:val="13"/>
              </w:rPr>
              <w:t xml:space="preserve">    def _load_data(self):</w:t>
            </w:r>
            <w:r>
              <w:rPr>
                <w:rFonts w:ascii="Consolas" w:hAnsi="Consolas"/>
                <w:sz w:val="13"/>
              </w:rPr>
              <w:br w:type="textWrapping"/>
            </w:r>
            <w:r>
              <w:rPr>
                <w:rFonts w:ascii="Consolas" w:hAnsi="Consolas"/>
                <w:sz w:val="13"/>
              </w:rPr>
              <w:t xml:space="preserve">        print('\n[1/5] 加载原始数据（所有 sheet）...')</w:t>
            </w:r>
            <w:r>
              <w:rPr>
                <w:rFonts w:ascii="Consolas" w:hAnsi="Consolas"/>
                <w:sz w:val="13"/>
              </w:rPr>
              <w:br w:type="textWrapping"/>
            </w:r>
            <w:r>
              <w:rPr>
                <w:rFonts w:ascii="Consolas" w:hAnsi="Consolas"/>
                <w:sz w:val="13"/>
              </w:rPr>
              <w:br w:type="textWrapping"/>
            </w:r>
            <w:r>
              <w:rPr>
                <w:rFonts w:ascii="Consolas" w:hAnsi="Consolas"/>
                <w:sz w:val="13"/>
              </w:rPr>
              <w:t xml:space="preserve">        df1_sheets = []</w:t>
            </w:r>
            <w:r>
              <w:rPr>
                <w:rFonts w:ascii="Consolas" w:hAnsi="Consolas"/>
                <w:sz w:val="13"/>
              </w:rPr>
              <w:br w:type="textWrapping"/>
            </w:r>
            <w:r>
              <w:rPr>
                <w:rFonts w:ascii="Consolas" w:hAnsi="Consolas"/>
                <w:sz w:val="13"/>
              </w:rPr>
              <w:t xml:space="preserve">        for sheet_name in pd.ExcelFile(ATTACHMENT1).sheet_names:</w:t>
            </w:r>
            <w:r>
              <w:rPr>
                <w:rFonts w:ascii="Consolas" w:hAnsi="Consolas"/>
                <w:sz w:val="13"/>
              </w:rPr>
              <w:br w:type="textWrapping"/>
            </w:r>
            <w:r>
              <w:rPr>
                <w:rFonts w:ascii="Consolas" w:hAnsi="Consolas"/>
                <w:sz w:val="13"/>
              </w:rPr>
              <w:t xml:space="preserve">            df_sheet = pd.read_excel(ATTACHMENT1, sheet_name=sheet_name)</w:t>
            </w:r>
            <w:r>
              <w:rPr>
                <w:rFonts w:ascii="Consolas" w:hAnsi="Consolas"/>
                <w:sz w:val="13"/>
              </w:rPr>
              <w:br w:type="textWrapping"/>
            </w:r>
            <w:r>
              <w:rPr>
                <w:rFonts w:ascii="Consolas" w:hAnsi="Consolas"/>
                <w:sz w:val="13"/>
              </w:rPr>
              <w:t xml:space="preserve">            df1_sheets.append(df_sheet)</w:t>
            </w:r>
            <w:r>
              <w:rPr>
                <w:rFonts w:ascii="Consolas" w:hAnsi="Consolas"/>
                <w:sz w:val="13"/>
              </w:rPr>
              <w:br w:type="textWrapping"/>
            </w:r>
            <w:r>
              <w:rPr>
                <w:rFonts w:ascii="Consolas" w:hAnsi="Consolas"/>
                <w:sz w:val="13"/>
              </w:rPr>
              <w:t xml:space="preserve">            print(f'  附件1 [{sheet_name}]: {len(df_sheet):,} 行')</w:t>
            </w:r>
            <w:r>
              <w:rPr>
                <w:rFonts w:ascii="Consolas" w:hAnsi="Consolas"/>
                <w:sz w:val="13"/>
              </w:rPr>
              <w:br w:type="textWrapping"/>
            </w:r>
            <w:r>
              <w:rPr>
                <w:rFonts w:ascii="Consolas" w:hAnsi="Consolas"/>
                <w:sz w:val="13"/>
              </w:rPr>
              <w:t xml:space="preserve">        self.df1_raw = pd.concat(df1_sheets, ignore_index=True)</w:t>
            </w:r>
            <w:r>
              <w:rPr>
                <w:rFonts w:ascii="Consolas" w:hAnsi="Consolas"/>
                <w:sz w:val="13"/>
              </w:rPr>
              <w:br w:type="textWrapping"/>
            </w:r>
            <w:r>
              <w:rPr>
                <w:rFonts w:ascii="Consolas" w:hAnsi="Consolas"/>
                <w:sz w:val="13"/>
              </w:rPr>
              <w:t xml:space="preserve">        print(f'  附件1 合计加载完成: {self.df1_raw.shape[0]:,} 行, '</w:t>
            </w:r>
            <w:r>
              <w:rPr>
                <w:rFonts w:ascii="Consolas" w:hAnsi="Consolas"/>
                <w:sz w:val="13"/>
              </w:rPr>
              <w:br w:type="textWrapping"/>
            </w:r>
            <w:r>
              <w:rPr>
                <w:rFonts w:ascii="Consolas" w:hAnsi="Consolas"/>
                <w:sz w:val="13"/>
              </w:rPr>
              <w:t xml:space="preserve">              f'{self.df1_raw.shape[1]} 列')</w:t>
            </w:r>
            <w:r>
              <w:rPr>
                <w:rFonts w:ascii="Consolas" w:hAnsi="Consolas"/>
                <w:sz w:val="13"/>
              </w:rPr>
              <w:br w:type="textWrapping"/>
            </w:r>
            <w:r>
              <w:rPr>
                <w:rFonts w:ascii="Consolas" w:hAnsi="Consolas"/>
                <w:sz w:val="13"/>
              </w:rPr>
              <w:br w:type="textWrapping"/>
            </w:r>
            <w:r>
              <w:rPr>
                <w:rFonts w:ascii="Consolas" w:hAnsi="Consolas"/>
                <w:sz w:val="13"/>
              </w:rPr>
              <w:t xml:space="preserve">        df2_sheets = []</w:t>
            </w:r>
            <w:r>
              <w:rPr>
                <w:rFonts w:ascii="Consolas" w:hAnsi="Consolas"/>
                <w:sz w:val="13"/>
              </w:rPr>
              <w:br w:type="textWrapping"/>
            </w:r>
            <w:r>
              <w:rPr>
                <w:rFonts w:ascii="Consolas" w:hAnsi="Consolas"/>
                <w:sz w:val="13"/>
              </w:rPr>
              <w:t xml:space="preserve">        for sheet_name in pd.ExcelFile(ATTACHMENT2).sheet_names:</w:t>
            </w:r>
            <w:r>
              <w:rPr>
                <w:rFonts w:ascii="Consolas" w:hAnsi="Consolas"/>
                <w:sz w:val="13"/>
              </w:rPr>
              <w:br w:type="textWrapping"/>
            </w:r>
            <w:r>
              <w:rPr>
                <w:rFonts w:ascii="Consolas" w:hAnsi="Consolas"/>
                <w:sz w:val="13"/>
              </w:rPr>
              <w:t xml:space="preserve">            df_sheet = pd.read_excel(ATTACHMENT2, sheet_name=sheet_name)</w:t>
            </w:r>
            <w:r>
              <w:rPr>
                <w:rFonts w:ascii="Consolas" w:hAnsi="Consolas"/>
                <w:sz w:val="13"/>
              </w:rPr>
              <w:br w:type="textWrapping"/>
            </w:r>
            <w:r>
              <w:rPr>
                <w:rFonts w:ascii="Consolas" w:hAnsi="Consolas"/>
                <w:sz w:val="13"/>
              </w:rPr>
              <w:t xml:space="preserve">            df2_sheets.append(df_sheet)</w:t>
            </w:r>
            <w:r>
              <w:rPr>
                <w:rFonts w:ascii="Consolas" w:hAnsi="Consolas"/>
                <w:sz w:val="13"/>
              </w:rPr>
              <w:br w:type="textWrapping"/>
            </w:r>
            <w:r>
              <w:rPr>
                <w:rFonts w:ascii="Consolas" w:hAnsi="Consolas"/>
                <w:sz w:val="13"/>
              </w:rPr>
              <w:t xml:space="preserve">            if len(df_sheet) &gt; 500:</w:t>
            </w:r>
            <w:r>
              <w:rPr>
                <w:rFonts w:ascii="Consolas" w:hAnsi="Consolas"/>
                <w:sz w:val="13"/>
              </w:rPr>
              <w:br w:type="textWrapping"/>
            </w:r>
            <w:r>
              <w:rPr>
                <w:rFonts w:ascii="Consolas" w:hAnsi="Consolas"/>
                <w:sz w:val="13"/>
              </w:rPr>
              <w:t xml:space="preserve">                print(f'  附件2 [{sheet_name}]: {len(df_sheet):,} 行')</w:t>
            </w:r>
            <w:r>
              <w:rPr>
                <w:rFonts w:ascii="Consolas" w:hAnsi="Consolas"/>
                <w:sz w:val="13"/>
              </w:rPr>
              <w:br w:type="textWrapping"/>
            </w:r>
            <w:r>
              <w:rPr>
                <w:rFonts w:ascii="Consolas" w:hAnsi="Consolas"/>
                <w:sz w:val="13"/>
              </w:rPr>
              <w:t xml:space="preserve">            else:</w:t>
            </w:r>
            <w:r>
              <w:rPr>
                <w:rFonts w:ascii="Consolas" w:hAnsi="Consolas"/>
                <w:sz w:val="13"/>
              </w:rPr>
              <w:br w:type="textWrapping"/>
            </w:r>
            <w:r>
              <w:rPr>
                <w:rFonts w:ascii="Consolas" w:hAnsi="Consolas"/>
                <w:sz w:val="13"/>
              </w:rPr>
              <w:t xml:space="preserve">                pass  # 小型 sheet 不逐个打印</w:t>
            </w:r>
            <w:r>
              <w:rPr>
                <w:rFonts w:ascii="Consolas" w:hAnsi="Consolas"/>
                <w:sz w:val="13"/>
              </w:rPr>
              <w:br w:type="textWrapping"/>
            </w:r>
            <w:r>
              <w:rPr>
                <w:rFonts w:ascii="Consolas" w:hAnsi="Consolas"/>
                <w:sz w:val="13"/>
              </w:rPr>
              <w:t xml:space="preserve">        self.df2_raw = pd.concat(df2_sheets, ignore_index=True)</w:t>
            </w:r>
            <w:r>
              <w:rPr>
                <w:rFonts w:ascii="Consolas" w:hAnsi="Consolas"/>
                <w:sz w:val="13"/>
              </w:rPr>
              <w:br w:type="textWrapping"/>
            </w:r>
            <w:r>
              <w:rPr>
                <w:rFonts w:ascii="Consolas" w:hAnsi="Consolas"/>
                <w:sz w:val="13"/>
              </w:rPr>
              <w:t xml:space="preserve">        print(f'  附件2 合计加载完成: {self.df2_raw.shape[0]:,} 行, '</w:t>
            </w:r>
            <w:r>
              <w:rPr>
                <w:rFonts w:ascii="Consolas" w:hAnsi="Consolas"/>
                <w:sz w:val="13"/>
              </w:rPr>
              <w:br w:type="textWrapping"/>
            </w:r>
            <w:r>
              <w:rPr>
                <w:rFonts w:ascii="Consolas" w:hAnsi="Consolas"/>
                <w:sz w:val="13"/>
              </w:rPr>
              <w:t xml:space="preserve">              f'{self.df2_raw.shape[1]} 列')</w:t>
            </w:r>
            <w:r>
              <w:rPr>
                <w:rFonts w:ascii="Consolas" w:hAnsi="Consolas"/>
                <w:sz w:val="13"/>
              </w:rPr>
              <w:br w:type="textWrapping"/>
            </w:r>
            <w:r>
              <w:rPr>
                <w:rFonts w:ascii="Consolas" w:hAnsi="Consolas"/>
                <w:sz w:val="13"/>
              </w:rPr>
              <w:t xml:space="preserve">        print(f'  附件2 覆盖订单数: {self.df2_raw["indent_id"].nunique():,}')</w:t>
            </w:r>
            <w:r>
              <w:rPr>
                <w:rFonts w:ascii="Consolas" w:hAnsi="Consolas"/>
                <w:sz w:val="13"/>
              </w:rPr>
              <w:br w:type="textWrapping"/>
            </w:r>
            <w:r>
              <w:rPr>
                <w:rFonts w:ascii="Consolas" w:hAnsi="Consolas"/>
                <w:sz w:val="13"/>
              </w:rPr>
              <w:br w:type="textWrapping"/>
            </w:r>
            <w:r>
              <w:rPr>
                <w:rFonts w:ascii="Consolas" w:hAnsi="Consolas"/>
                <w:sz w:val="13"/>
              </w:rPr>
              <w:t xml:space="preserve">        # 显示列名以供验证</w:t>
            </w:r>
            <w:r>
              <w:rPr>
                <w:rFonts w:ascii="Consolas" w:hAnsi="Consolas"/>
                <w:sz w:val="13"/>
              </w:rPr>
              <w:br w:type="textWrapping"/>
            </w:r>
            <w:r>
              <w:rPr>
                <w:rFonts w:ascii="Consolas" w:hAnsi="Consolas"/>
                <w:sz w:val="13"/>
              </w:rPr>
              <w:t xml:space="preserve">        print(f'  附件1列名: {list(self.df1_raw.columns)}')</w:t>
            </w:r>
            <w:r>
              <w:rPr>
                <w:rFonts w:ascii="Consolas" w:hAnsi="Consolas"/>
                <w:sz w:val="13"/>
              </w:rPr>
              <w:br w:type="textWrapping"/>
            </w:r>
            <w:r>
              <w:rPr>
                <w:rFonts w:ascii="Consolas" w:hAnsi="Consolas"/>
                <w:sz w:val="13"/>
              </w:rPr>
              <w:t xml:space="preserve">        print(f'  附件2列名: {list(self.df2_raw.columns)}')</w:t>
            </w:r>
          </w:p>
          <w:p/>
        </w:tc>
      </w:tr>
    </w:tbl>
    <w:p/>
    <w:p>
      <w:r>
        <w:rPr>
          <w:b/>
          <w:sz w:val="22"/>
        </w:rPr>
        <w:t>文件：utils.py</w:t>
      </w:r>
    </w:p>
    <w:p>
      <w:r>
        <w:rPr>
          <w:color w:val="646464"/>
          <w:sz w:val="18"/>
        </w:rPr>
        <w:t>介绍：工具函数：MAPE计算、滞后特征、滑动窗口、营养均衡度、热量分解</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1" w:type="dxa"/>
          </w:tcPr>
          <w:p>
            <w:r>
              <w:rPr>
                <w:rFonts w:ascii="Consolas" w:hAnsi="Consolas"/>
                <w:sz w:val="13"/>
              </w:rPr>
              <w:t>def mape_score(y_true, y_pred):</w:t>
            </w:r>
            <w:r>
              <w:rPr>
                <w:rFonts w:ascii="Consolas" w:hAnsi="Consolas"/>
                <w:sz w:val="13"/>
              </w:rPr>
              <w:br w:type="textWrapping"/>
            </w:r>
            <w:r>
              <w:rPr>
                <w:rFonts w:ascii="Consolas" w:hAnsi="Consolas"/>
                <w:sz w:val="13"/>
              </w:rPr>
              <w:t xml:space="preserve">    y_true = np.array(y_true, dtype=float)</w:t>
            </w:r>
            <w:r>
              <w:rPr>
                <w:rFonts w:ascii="Consolas" w:hAnsi="Consolas"/>
                <w:sz w:val="13"/>
              </w:rPr>
              <w:br w:type="textWrapping"/>
            </w:r>
            <w:r>
              <w:rPr>
                <w:rFonts w:ascii="Consolas" w:hAnsi="Consolas"/>
                <w:sz w:val="13"/>
              </w:rPr>
              <w:t xml:space="preserve">    y_pred = np.array(y_pred, dtype=float)</w:t>
            </w:r>
            <w:r>
              <w:rPr>
                <w:rFonts w:ascii="Consolas" w:hAnsi="Consolas"/>
                <w:sz w:val="13"/>
              </w:rPr>
              <w:br w:type="textWrapping"/>
            </w:r>
            <w:r>
              <w:rPr>
                <w:rFonts w:ascii="Consolas" w:hAnsi="Consolas"/>
                <w:sz w:val="13"/>
              </w:rPr>
              <w:br w:type="textWrapping"/>
            </w:r>
            <w:r>
              <w:rPr>
                <w:rFonts w:ascii="Consolas" w:hAnsi="Consolas"/>
                <w:sz w:val="13"/>
              </w:rPr>
              <w:t xml:space="preserve">    # 过滤零值 (避免除零) 和 NaN</w:t>
            </w:r>
            <w:r>
              <w:rPr>
                <w:rFonts w:ascii="Consolas" w:hAnsi="Consolas"/>
                <w:sz w:val="13"/>
              </w:rPr>
              <w:br w:type="textWrapping"/>
            </w:r>
            <w:r>
              <w:rPr>
                <w:rFonts w:ascii="Consolas" w:hAnsi="Consolas"/>
                <w:sz w:val="13"/>
              </w:rPr>
              <w:t xml:space="preserve">    mask = (y_true != 0) &amp; (~np.isnan(y_true)) &amp; (~np.isnan(y_pred))</w:t>
            </w:r>
            <w:r>
              <w:rPr>
                <w:rFonts w:ascii="Consolas" w:hAnsi="Consolas"/>
                <w:sz w:val="13"/>
              </w:rPr>
              <w:br w:type="textWrapping"/>
            </w:r>
            <w:r>
              <w:rPr>
                <w:rFonts w:ascii="Consolas" w:hAnsi="Consolas"/>
                <w:sz w:val="13"/>
              </w:rPr>
              <w:br w:type="textWrapping"/>
            </w:r>
            <w:r>
              <w:rPr>
                <w:rFonts w:ascii="Consolas" w:hAnsi="Consolas"/>
                <w:sz w:val="13"/>
              </w:rPr>
              <w:t xml:space="preserve">    if mask.sum() == 0:</w:t>
            </w:r>
            <w:r>
              <w:rPr>
                <w:rFonts w:ascii="Consolas" w:hAnsi="Consolas"/>
                <w:sz w:val="13"/>
              </w:rPr>
              <w:br w:type="textWrapping"/>
            </w:r>
            <w:r>
              <w:rPr>
                <w:rFonts w:ascii="Consolas" w:hAnsi="Consolas"/>
                <w:sz w:val="13"/>
              </w:rPr>
              <w:t xml:space="preserve">        return np.nan</w:t>
            </w:r>
            <w:r>
              <w:rPr>
                <w:rFonts w:ascii="Consolas" w:hAnsi="Consolas"/>
                <w:sz w:val="13"/>
              </w:rPr>
              <w:br w:type="textWrapping"/>
            </w:r>
            <w:r>
              <w:rPr>
                <w:rFonts w:ascii="Consolas" w:hAnsi="Consolas"/>
                <w:sz w:val="13"/>
              </w:rPr>
              <w:br w:type="textWrapping"/>
            </w:r>
            <w:r>
              <w:rPr>
                <w:rFonts w:ascii="Consolas" w:hAnsi="Consolas"/>
                <w:sz w:val="13"/>
              </w:rPr>
              <w:t xml:space="preserve">    return np.mean(np.abs((y_true[mask] - y_pred[mask]) / y_true[mask])) * 100</w:t>
            </w:r>
            <w:r>
              <w:rPr>
                <w:rFonts w:ascii="Consolas" w:hAnsi="Consolas"/>
                <w:sz w:val="13"/>
              </w:rPr>
              <w:br w:type="textWrapping"/>
            </w:r>
            <w:r>
              <w:rPr>
                <w:rFonts w:ascii="Consolas" w:hAnsi="Consolas"/>
                <w:sz w:val="13"/>
              </w:rPr>
              <w:br w:type="textWrapping"/>
            </w:r>
            <w:r>
              <w:rPr>
                <w:rFonts w:ascii="Consolas" w:hAnsi="Consolas"/>
                <w:sz w:val="13"/>
              </w:rPr>
              <w:br w:type="textWrapping"/>
            </w:r>
            <w:r>
              <w:rPr>
                <w:rFonts w:ascii="Consolas" w:hAnsi="Consolas"/>
                <w:sz w:val="13"/>
              </w:rPr>
              <w:t>def smape_score(y_true, y_pred):</w:t>
            </w:r>
            <w:r>
              <w:rPr>
                <w:rFonts w:ascii="Consolas" w:hAnsi="Consolas"/>
                <w:sz w:val="13"/>
              </w:rPr>
              <w:br w:type="textWrapping"/>
            </w:r>
          </w:p>
        </w:tc>
      </w:tr>
    </w:tbl>
    <w:p/>
    <w:p>
      <w:pPr>
        <w:rPr>
          <w:b/>
          <w:sz w:val="22"/>
        </w:rPr>
      </w:pPr>
      <w:r>
        <w:rPr>
          <w:b/>
          <w:sz w:val="22"/>
        </w:rPr>
        <w:t>文件：problem</w:t>
      </w:r>
      <w:r>
        <w:rPr>
          <w:rFonts w:hint="eastAsia"/>
          <w:b/>
          <w:sz w:val="22"/>
          <w:lang w:val="en-US" w:eastAsia="zh-CN"/>
        </w:rPr>
        <w:t>1</w:t>
      </w:r>
      <w:r>
        <w:rPr>
          <w:b/>
          <w:sz w:val="22"/>
        </w:rPr>
        <w:t>_</w:t>
      </w:r>
      <w:r>
        <w:rPr>
          <w:rFonts w:hint="eastAsia"/>
          <w:b/>
          <w:sz w:val="22"/>
          <w:lang w:val="en-US" w:eastAsia="zh-CN"/>
        </w:rPr>
        <w:t>analysis</w:t>
      </w:r>
      <w:r>
        <w:rPr>
          <w:b/>
          <w:sz w:val="22"/>
        </w:rPr>
        <w:t>.py</w:t>
      </w:r>
      <w:r>
        <w:rPr>
          <w:b/>
          <w:sz w:val="22"/>
        </w:rPr>
        <w:br w:type="textWrapping"/>
      </w:r>
      <w:r>
        <w:rPr>
          <w:color w:val="646464"/>
          <w:sz w:val="18"/>
        </w:rPr>
        <w:t>介绍：</w:t>
      </w:r>
      <w:r>
        <w:rPr>
          <w:rFonts w:hint="eastAsia"/>
          <w:color w:val="646464"/>
          <w:sz w:val="18"/>
        </w:rPr>
        <w:t>问题1: 数据预处理、统计分析与关联规则挖掘</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1" w:type="dxa"/>
          </w:tcPr>
          <w:p>
            <w:r>
              <w:rPr>
                <w:rFonts w:ascii="Consolas" w:hAnsi="Consolas"/>
                <w:sz w:val="13"/>
              </w:rPr>
              <w:t xml:space="preserve">    def _sales_distribution_analysis(self):</w:t>
            </w:r>
            <w:r>
              <w:rPr>
                <w:rFonts w:ascii="Consolas" w:hAnsi="Consolas"/>
                <w:sz w:val="13"/>
              </w:rPr>
              <w:br w:type="textWrapping"/>
            </w:r>
            <w:r>
              <w:rPr>
                <w:rFonts w:ascii="Consolas" w:hAnsi="Consolas"/>
                <w:sz w:val="13"/>
              </w:rPr>
              <w:t xml:space="preserve">        dish_info = self.dish_info.copy()</w:t>
            </w:r>
            <w:r>
              <w:rPr>
                <w:rFonts w:ascii="Consolas" w:hAnsi="Consolas"/>
                <w:sz w:val="13"/>
              </w:rPr>
              <w:br w:type="textWrapping"/>
            </w:r>
            <w:r>
              <w:rPr>
                <w:rFonts w:ascii="Consolas" w:hAnsi="Consolas"/>
                <w:sz w:val="13"/>
              </w:rPr>
              <w:br w:type="textWrapping"/>
            </w:r>
            <w:r>
              <w:rPr>
                <w:rFonts w:ascii="Consolas" w:hAnsi="Consolas"/>
                <w:sz w:val="13"/>
              </w:rPr>
              <w:t xml:space="preserve">        fig, axes = plt.subplots(2, 2, figsize=(16, 12))</w:t>
            </w:r>
            <w:r>
              <w:rPr>
                <w:rFonts w:ascii="Consolas" w:hAnsi="Consolas"/>
                <w:sz w:val="13"/>
              </w:rPr>
              <w:br w:type="textWrapping"/>
            </w:r>
            <w:r>
              <w:rPr>
                <w:rFonts w:ascii="Consolas" w:hAnsi="Consolas"/>
                <w:sz w:val="13"/>
              </w:rPr>
              <w:br w:type="textWrapping"/>
            </w:r>
            <w:r>
              <w:rPr>
                <w:rFonts w:ascii="Consolas" w:hAnsi="Consolas"/>
                <w:sz w:val="13"/>
              </w:rPr>
              <w:t xml:space="preserve">        ax1 = axes[0, 0]</w:t>
            </w:r>
            <w:r>
              <w:rPr>
                <w:rFonts w:ascii="Consolas" w:hAnsi="Consolas"/>
                <w:sz w:val="13"/>
              </w:rPr>
              <w:br w:type="textWrapping"/>
            </w:r>
            <w:r>
              <w:rPr>
                <w:rFonts w:ascii="Consolas" w:hAnsi="Consolas"/>
                <w:sz w:val="13"/>
              </w:rPr>
              <w:t xml:space="preserve">        top20_orders = dish_info.nlargest(20, 'total_orders')</w:t>
            </w:r>
            <w:r>
              <w:rPr>
                <w:rFonts w:ascii="Consolas" w:hAnsi="Consolas"/>
                <w:sz w:val="13"/>
              </w:rPr>
              <w:br w:type="textWrapping"/>
            </w:r>
            <w:r>
              <w:rPr>
                <w:rFonts w:ascii="Consolas" w:hAnsi="Consolas"/>
                <w:sz w:val="13"/>
              </w:rPr>
              <w:br w:type="textWrapping"/>
            </w:r>
            <w:r>
              <w:rPr>
                <w:rFonts w:ascii="Consolas" w:hAnsi="Consolas"/>
                <w:sz w:val="13"/>
              </w:rPr>
              <w:t xml:space="preserve">        # Nature 配色: 前5名深度区分</w:t>
            </w:r>
            <w:r>
              <w:rPr>
                <w:rFonts w:ascii="Consolas" w:hAnsi="Consolas"/>
                <w:sz w:val="13"/>
              </w:rPr>
              <w:br w:type="textWrapping"/>
            </w:r>
            <w:r>
              <w:rPr>
                <w:rFonts w:ascii="Consolas" w:hAnsi="Consolas"/>
                <w:sz w:val="13"/>
              </w:rPr>
              <w:t xml:space="preserve">        top5_color = COLORS['primary']       # 深蓝 (核心)</w:t>
            </w:r>
            <w:r>
              <w:rPr>
                <w:rFonts w:ascii="Consolas" w:hAnsi="Consolas"/>
                <w:sz w:val="13"/>
              </w:rPr>
              <w:br w:type="textWrapping"/>
            </w:r>
            <w:r>
              <w:rPr>
                <w:rFonts w:ascii="Consolas" w:hAnsi="Consolas"/>
                <w:sz w:val="13"/>
              </w:rPr>
              <w:t xml:space="preserve">        mid10_color = COLORS['success']       # 浅蓝 (次级)</w:t>
            </w:r>
            <w:r>
              <w:rPr>
                <w:rFonts w:ascii="Consolas" w:hAnsi="Consolas"/>
                <w:sz w:val="13"/>
              </w:rPr>
              <w:br w:type="textWrapping"/>
            </w:r>
            <w:r>
              <w:rPr>
                <w:rFonts w:ascii="Consolas" w:hAnsi="Consolas"/>
                <w:sz w:val="13"/>
              </w:rPr>
              <w:t xml:space="preserve">        tail5_color = COLORS['purple']        # 灰紫 (尾部)</w:t>
            </w:r>
            <w:r>
              <w:rPr>
                <w:rFonts w:ascii="Consolas" w:hAnsi="Consolas"/>
                <w:sz w:val="13"/>
              </w:rPr>
              <w:br w:type="textWrapping"/>
            </w:r>
            <w:r>
              <w:rPr>
                <w:rFonts w:ascii="Consolas" w:hAnsi="Consolas"/>
                <w:sz w:val="13"/>
              </w:rPr>
              <w:t xml:space="preserve">        colors_top = ([top5_color]*5 + [mid10_color]*10 + [tail5_color]*5)[:20]</w:t>
            </w:r>
            <w:r>
              <w:rPr>
                <w:rFonts w:ascii="Consolas" w:hAnsi="Consolas"/>
                <w:sz w:val="13"/>
              </w:rPr>
              <w:br w:type="textWrapping"/>
            </w:r>
            <w:r>
              <w:rPr>
                <w:rFonts w:ascii="Consolas" w:hAnsi="Consolas"/>
                <w:sz w:val="13"/>
              </w:rPr>
              <w:br w:type="textWrapping"/>
            </w:r>
            <w:r>
              <w:rPr>
                <w:rFonts w:ascii="Consolas" w:hAnsi="Consolas"/>
                <w:sz w:val="13"/>
              </w:rPr>
              <w:t xml:space="preserve">        bars = ax1.barh(range(20), top20_orders['total_orders'].values[::-1],</w:t>
            </w:r>
            <w:r>
              <w:rPr>
                <w:rFonts w:ascii="Consolas" w:hAnsi="Consolas"/>
                <w:sz w:val="13"/>
              </w:rPr>
              <w:br w:type="textWrapping"/>
            </w:r>
            <w:r>
              <w:rPr>
                <w:rFonts w:ascii="Consolas" w:hAnsi="Consolas"/>
                <w:sz w:val="13"/>
              </w:rPr>
              <w:t xml:space="preserve">                         color=colors_top[::-1], edgecolor='white', linewidth=0.5)</w:t>
            </w:r>
            <w:r>
              <w:rPr>
                <w:rFonts w:ascii="Consolas" w:hAnsi="Consolas"/>
                <w:sz w:val="13"/>
              </w:rPr>
              <w:br w:type="textWrapping"/>
            </w:r>
            <w:r>
              <w:rPr>
                <w:rFonts w:ascii="Consolas" w:hAnsi="Consolas"/>
                <w:sz w:val="13"/>
              </w:rPr>
              <w:t xml:space="preserve">        ax1.set_yticks(range(20))</w:t>
            </w:r>
            <w:r>
              <w:rPr>
                <w:rFonts w:ascii="Consolas" w:hAnsi="Consolas"/>
                <w:sz w:val="13"/>
              </w:rPr>
              <w:br w:type="textWrapping"/>
            </w:r>
            <w:r>
              <w:rPr>
                <w:rFonts w:ascii="Consolas" w:hAnsi="Consolas"/>
                <w:sz w:val="13"/>
              </w:rPr>
              <w:t xml:space="preserve">        ax1.set_yticklabels(top20_orders['dish_name'].values[::-1], fontsize=8)</w:t>
            </w:r>
            <w:r>
              <w:rPr>
                <w:rFonts w:ascii="Consolas" w:hAnsi="Consolas"/>
                <w:sz w:val="13"/>
              </w:rPr>
              <w:br w:type="textWrapping"/>
            </w:r>
            <w:r>
              <w:rPr>
                <w:rFonts w:ascii="Consolas" w:hAnsi="Consolas"/>
                <w:sz w:val="13"/>
              </w:rPr>
              <w:t xml:space="preserve">        ax1.set_xlabel('Total Order Count')</w:t>
            </w:r>
            <w:r>
              <w:rPr>
                <w:rFonts w:ascii="Consolas" w:hAnsi="Consolas"/>
                <w:sz w:val="13"/>
              </w:rPr>
              <w:br w:type="textWrapping"/>
            </w:r>
            <w:r>
              <w:rPr>
                <w:rFonts w:ascii="Consolas" w:hAnsi="Consolas"/>
                <w:sz w:val="13"/>
              </w:rPr>
              <w:t xml:space="preserve">        ax1.set_title('Top 20 Dishes by Order Frequency', fontweight='bold',</w:t>
            </w:r>
            <w:r>
              <w:rPr>
                <w:rFonts w:ascii="Consolas" w:hAnsi="Consolas"/>
                <w:sz w:val="13"/>
              </w:rPr>
              <w:br w:type="textWrapping"/>
            </w:r>
            <w:r>
              <w:rPr>
                <w:rFonts w:ascii="Consolas" w:hAnsi="Consolas"/>
                <w:sz w:val="13"/>
              </w:rPr>
              <w:t xml:space="preserve">                      fontsize=11)</w:t>
            </w:r>
            <w:r>
              <w:rPr>
                <w:rFonts w:ascii="Consolas" w:hAnsi="Consolas"/>
                <w:sz w:val="13"/>
              </w:rPr>
              <w:br w:type="textWrapping"/>
            </w:r>
            <w:r>
              <w:rPr>
                <w:rFonts w:ascii="Consolas" w:hAnsi="Consolas"/>
                <w:sz w:val="13"/>
              </w:rPr>
              <w:t xml:space="preserve">        ax1.invert_yaxis()</w:t>
            </w:r>
            <w:r>
              <w:rPr>
                <w:rFonts w:ascii="Consolas" w:hAnsi="Consolas"/>
                <w:sz w:val="13"/>
              </w:rPr>
              <w:br w:type="textWrapping"/>
            </w:r>
            <w:r>
              <w:rPr>
                <w:rFonts w:ascii="Consolas" w:hAnsi="Consolas"/>
                <w:sz w:val="13"/>
              </w:rPr>
              <w:br w:type="textWrapping"/>
            </w:r>
            <w:r>
              <w:rPr>
                <w:rFonts w:ascii="Consolas" w:hAnsi="Consolas"/>
                <w:sz w:val="13"/>
              </w:rPr>
              <w:t xml:space="preserve">        ax2 = axes[0, 1]</w:t>
            </w:r>
            <w:r>
              <w:rPr>
                <w:rFonts w:ascii="Consolas" w:hAnsi="Consolas"/>
                <w:sz w:val="13"/>
              </w:rPr>
              <w:br w:type="textWrapping"/>
            </w:r>
            <w:r>
              <w:rPr>
                <w:rFonts w:ascii="Consolas" w:hAnsi="Consolas"/>
                <w:sz w:val="13"/>
              </w:rPr>
              <w:t xml:space="preserve">        top20_rev = dish_info.nlargest(20, 'total_revenue')</w:t>
            </w:r>
            <w:r>
              <w:rPr>
                <w:rFonts w:ascii="Consolas" w:hAnsi="Consolas"/>
                <w:sz w:val="13"/>
              </w:rPr>
              <w:br w:type="textWrapping"/>
            </w:r>
            <w:r>
              <w:rPr>
                <w:rFonts w:ascii="Consolas" w:hAnsi="Consolas"/>
                <w:sz w:val="13"/>
              </w:rPr>
              <w:t xml:space="preserve">        bars2 = ax2.barh(range(20), top20_rev['total_revenue'].values[::-1],</w:t>
            </w:r>
            <w:r>
              <w:rPr>
                <w:rFonts w:ascii="Consolas" w:hAnsi="Consolas"/>
                <w:sz w:val="13"/>
              </w:rPr>
              <w:br w:type="textWrapping"/>
            </w:r>
            <w:r>
              <w:rPr>
                <w:rFonts w:ascii="Consolas" w:hAnsi="Consolas"/>
                <w:sz w:val="13"/>
              </w:rPr>
              <w:t xml:space="preserve">                         color=colors_top[::-1], edgecolor='white', linewidth=0.5)</w:t>
            </w:r>
            <w:r>
              <w:rPr>
                <w:rFonts w:ascii="Consolas" w:hAnsi="Consolas"/>
                <w:sz w:val="13"/>
              </w:rPr>
              <w:br w:type="textWrapping"/>
            </w:r>
            <w:r>
              <w:rPr>
                <w:rFonts w:ascii="Consolas" w:hAnsi="Consolas"/>
                <w:sz w:val="13"/>
              </w:rPr>
              <w:t xml:space="preserve">        ax2.set_yticks(range(20))</w:t>
            </w:r>
            <w:r>
              <w:rPr>
                <w:rFonts w:ascii="Consolas" w:hAnsi="Consolas"/>
                <w:sz w:val="13"/>
              </w:rPr>
              <w:br w:type="textWrapping"/>
            </w:r>
            <w:r>
              <w:rPr>
                <w:rFonts w:ascii="Consolas" w:hAnsi="Consolas"/>
                <w:sz w:val="13"/>
              </w:rPr>
              <w:t xml:space="preserve">        ax2.set_yticklabels(top20_rev['dish_name'].values[::-1], fontsize=8)</w:t>
            </w:r>
            <w:r>
              <w:rPr>
                <w:rFonts w:ascii="Consolas" w:hAnsi="Consolas"/>
                <w:sz w:val="13"/>
              </w:rPr>
              <w:br w:type="textWrapping"/>
            </w:r>
            <w:r>
              <w:rPr>
                <w:rFonts w:ascii="Consolas" w:hAnsi="Consolas"/>
                <w:sz w:val="13"/>
              </w:rPr>
              <w:t xml:space="preserve">        ax2.set_xlabel('Total Revenue (Yuan)')</w:t>
            </w:r>
            <w:r>
              <w:rPr>
                <w:rFonts w:ascii="Consolas" w:hAnsi="Consolas"/>
                <w:sz w:val="13"/>
              </w:rPr>
              <w:br w:type="textWrapping"/>
            </w:r>
            <w:r>
              <w:rPr>
                <w:rFonts w:ascii="Consolas" w:hAnsi="Consolas"/>
                <w:sz w:val="13"/>
              </w:rPr>
              <w:t xml:space="preserve">        ax2.set_title('Top 20 Dishes by Revenue', fontweight='bold',</w:t>
            </w:r>
            <w:r>
              <w:rPr>
                <w:rFonts w:ascii="Consolas" w:hAnsi="Consolas"/>
                <w:sz w:val="13"/>
              </w:rPr>
              <w:br w:type="textWrapping"/>
            </w:r>
            <w:r>
              <w:rPr>
                <w:rFonts w:ascii="Consolas" w:hAnsi="Consolas"/>
                <w:sz w:val="13"/>
              </w:rPr>
              <w:t xml:space="preserve">                      fontsize=11)</w:t>
            </w:r>
            <w:r>
              <w:rPr>
                <w:rFonts w:ascii="Consolas" w:hAnsi="Consolas"/>
                <w:sz w:val="13"/>
              </w:rPr>
              <w:br w:type="textWrapping"/>
            </w:r>
            <w:r>
              <w:rPr>
                <w:rFonts w:ascii="Consolas" w:hAnsi="Consolas"/>
                <w:sz w:val="13"/>
              </w:rPr>
              <w:t xml:space="preserve">        ax2.invert_yaxis()</w:t>
            </w:r>
            <w:r>
              <w:rPr>
                <w:rFonts w:ascii="Consolas" w:hAnsi="Consolas"/>
                <w:sz w:val="13"/>
              </w:rPr>
              <w:br w:type="textWrapping"/>
            </w:r>
            <w:r>
              <w:rPr>
                <w:rFonts w:ascii="Consolas" w:hAnsi="Consolas"/>
                <w:sz w:val="13"/>
              </w:rPr>
              <w:br w:type="textWrapping"/>
            </w:r>
            <w:r>
              <w:rPr>
                <w:rFonts w:ascii="Consolas" w:hAnsi="Consolas"/>
                <w:sz w:val="13"/>
              </w:rPr>
              <w:t xml:space="preserve">        ax3 = axes[1, 0]</w:t>
            </w:r>
            <w:r>
              <w:rPr>
                <w:rFonts w:ascii="Consolas" w:hAnsi="Consolas"/>
                <w:sz w:val="13"/>
              </w:rPr>
              <w:br w:type="textWrapping"/>
            </w:r>
            <w:r>
              <w:rPr>
                <w:rFonts w:ascii="Consolas" w:hAnsi="Consolas"/>
                <w:sz w:val="13"/>
              </w:rPr>
              <w:t># ... (共 734 行)</w:t>
            </w:r>
          </w:p>
        </w:tc>
      </w:tr>
    </w:tbl>
    <w:p>
      <w:pPr>
        <w:rPr>
          <w:rFonts w:hint="default" w:eastAsia="宋体"/>
          <w:lang w:val="en-US" w:eastAsia="zh-CN"/>
        </w:rPr>
      </w:pPr>
    </w:p>
    <w:p>
      <w:pPr>
        <w:rPr>
          <w:rFonts w:hint="default" w:eastAsia="宋体"/>
          <w:lang w:val="en-US" w:eastAsia="zh-CN"/>
        </w:rPr>
      </w:pPr>
    </w:p>
    <w:p>
      <w:r>
        <w:rPr>
          <w:b/>
          <w:sz w:val="22"/>
        </w:rPr>
        <w:t>文件：problem2_prediction.py</w:t>
      </w:r>
    </w:p>
    <w:p>
      <w:r>
        <w:rPr>
          <w:color w:val="646464"/>
          <w:sz w:val="18"/>
        </w:rPr>
        <w:t>介绍：问题二：SARIMA预测与May2025外推（核心方法节选）</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1" w:type="dxa"/>
          </w:tcPr>
          <w:p>
            <w:pPr>
              <w:rPr>
                <w:rFonts w:hint="eastAsia"/>
              </w:rPr>
            </w:pPr>
            <w:r>
              <w:rPr>
                <w:rFonts w:ascii="Consolas" w:hAnsi="Consolas"/>
                <w:sz w:val="13"/>
              </w:rPr>
              <w:t xml:space="preserve">    def _walk_forward_validation(self):</w:t>
            </w:r>
            <w:r>
              <w:rPr>
                <w:rFonts w:ascii="Consolas" w:hAnsi="Consolas"/>
                <w:sz w:val="13"/>
              </w:rPr>
              <w:br w:type="textWrapping"/>
            </w:r>
            <w:r>
              <w:rPr>
                <w:rFonts w:ascii="Consolas" w:hAnsi="Consolas"/>
                <w:sz w:val="13"/>
              </w:rPr>
              <w:t xml:space="preserve">        df = self.df_daily[self.df_daily['is_closed'] == 0].copy()</w:t>
            </w:r>
            <w:r>
              <w:rPr>
                <w:rFonts w:ascii="Consolas" w:hAnsi="Consolas"/>
                <w:sz w:val="13"/>
              </w:rPr>
              <w:br w:type="textWrapping"/>
            </w:r>
            <w:r>
              <w:rPr>
                <w:rFonts w:ascii="Consolas" w:hAnsi="Consolas"/>
                <w:sz w:val="13"/>
              </w:rPr>
              <w:t xml:space="preserve">        target_col = 'total_orders'  # Focus on primary target</w:t>
            </w:r>
            <w:r>
              <w:rPr>
                <w:rFonts w:ascii="Consolas" w:hAnsi="Consolas"/>
                <w:sz w:val="13"/>
              </w:rPr>
              <w:br w:type="textWrapping"/>
            </w:r>
            <w:r>
              <w:rPr>
                <w:rFonts w:ascii="Consolas" w:hAnsi="Consolas"/>
                <w:sz w:val="13"/>
              </w:rPr>
              <w:br w:type="textWrapping"/>
            </w:r>
            <w:r>
              <w:rPr>
                <w:rFonts w:ascii="Consolas" w:hAnsi="Consolas"/>
                <w:sz w:val="13"/>
              </w:rPr>
              <w:t xml:space="preserve">        # Build features once</w:t>
            </w:r>
            <w:r>
              <w:rPr>
                <w:rFonts w:ascii="Consolas" w:hAnsi="Consolas"/>
                <w:sz w:val="13"/>
              </w:rPr>
              <w:br w:type="textWrapping"/>
            </w:r>
            <w:r>
              <w:rPr>
                <w:rFonts w:ascii="Consolas" w:hAnsi="Consolas"/>
                <w:sz w:val="13"/>
              </w:rPr>
              <w:t xml:space="preserve">        data = self._build_features(df, target_col)</w:t>
            </w:r>
            <w:r>
              <w:rPr>
                <w:rFonts w:ascii="Consolas" w:hAnsi="Consolas"/>
                <w:sz w:val="13"/>
              </w:rPr>
              <w:br w:type="textWrapping"/>
            </w:r>
            <w:r>
              <w:rPr>
                <w:rFonts w:ascii="Consolas" w:hAnsi="Consolas"/>
                <w:sz w:val="13"/>
              </w:rPr>
              <w:t xml:space="preserve">        feat_cols = [c for c in data.columns</w:t>
            </w:r>
            <w:r>
              <w:rPr>
                <w:rFonts w:ascii="Consolas" w:hAnsi="Consolas"/>
                <w:sz w:val="13"/>
              </w:rPr>
              <w:br w:type="textWrapping"/>
            </w:r>
            <w:r>
              <w:rPr>
                <w:rFonts w:ascii="Consolas" w:hAnsi="Consolas"/>
                <w:sz w:val="13"/>
              </w:rPr>
              <w:t xml:space="preserve">                    if c not in self.TARGET_COLS + ['is_closed', 'weekday_name']</w:t>
            </w:r>
            <w:r>
              <w:rPr>
                <w:rFonts w:ascii="Consolas" w:hAnsi="Consolas"/>
                <w:sz w:val="13"/>
              </w:rPr>
              <w:br w:type="textWrapping"/>
            </w:r>
            <w:r>
              <w:rPr>
                <w:rFonts w:ascii="Consolas" w:hAnsi="Consolas"/>
                <w:sz w:val="13"/>
              </w:rPr>
              <w:t xml:space="preserve">                    and data[c].dtype in ['float64', 'int64', 'int32']</w:t>
            </w:r>
            <w:r>
              <w:rPr>
                <w:rFonts w:ascii="Consolas" w:hAnsi="Consolas"/>
                <w:sz w:val="13"/>
              </w:rPr>
              <w:br w:type="textWrapping"/>
            </w:r>
            <w:r>
              <w:rPr>
                <w:rFonts w:ascii="Consolas" w:hAnsi="Consolas"/>
                <w:sz w:val="13"/>
              </w:rPr>
              <w:t xml:space="preserve">                    and not c.startswith('total_fiber')]</w:t>
            </w:r>
            <w:r>
              <w:rPr>
                <w:rFonts w:ascii="Consolas" w:hAnsi="Consolas"/>
                <w:sz w:val="13"/>
              </w:rPr>
              <w:br w:type="textWrapping"/>
            </w:r>
            <w:r>
              <w:rPr>
                <w:rFonts w:ascii="Consolas" w:hAnsi="Consolas"/>
                <w:sz w:val="13"/>
              </w:rPr>
              <w:t xml:space="preserve">        data_clean = data.replace([np.inf, -np.inf], np.nan).dropna(subset=feat_cols + [target_col])</w:t>
            </w:r>
            <w:r>
              <w:rPr>
                <w:rFonts w:ascii="Consolas" w:hAnsi="Consolas"/>
                <w:sz w:val="13"/>
              </w:rPr>
              <w:br w:type="textWrapping"/>
            </w:r>
            <w:r>
              <w:rPr>
                <w:rFonts w:ascii="Consolas" w:hAnsi="Consolas"/>
                <w:sz w:val="13"/>
              </w:rPr>
              <w:br w:type="textWrapping"/>
            </w:r>
            <w:r>
              <w:rPr>
                <w:rFonts w:ascii="Consolas" w:hAnsi="Consolas"/>
                <w:sz w:val="13"/>
              </w:rPr>
              <w:t xml:space="preserve">        if len(data_clean) &lt; 50:</w:t>
            </w:r>
            <w:r>
              <w:rPr>
                <w:rFonts w:ascii="Consolas" w:hAnsi="Consolas"/>
                <w:sz w:val="13"/>
              </w:rPr>
              <w:br w:type="textWrapping"/>
            </w:r>
            <w:r>
              <w:rPr>
                <w:rFonts w:ascii="Consolas" w:hAnsi="Consolas"/>
                <w:sz w:val="13"/>
              </w:rPr>
              <w:t xml:space="preserve">            print('  Walk-forward validation skipped (insufficient data)')</w:t>
            </w:r>
            <w:r>
              <w:rPr>
                <w:rFonts w:ascii="Consolas" w:hAnsi="Consolas"/>
                <w:sz w:val="13"/>
              </w:rPr>
              <w:br w:type="textWrapping"/>
            </w:r>
            <w:r>
              <w:rPr>
                <w:rFonts w:ascii="Consolas" w:hAnsi="Consolas"/>
                <w:sz w:val="13"/>
              </w:rPr>
              <w:t xml:space="preserve">            return</w:t>
            </w:r>
            <w:r>
              <w:rPr>
                <w:rFonts w:ascii="Consolas" w:hAnsi="Consolas"/>
                <w:sz w:val="13"/>
              </w:rPr>
              <w:br w:type="textWrapping"/>
            </w:r>
            <w:r>
              <w:rPr>
                <w:rFonts w:ascii="Consolas" w:hAnsi="Consolas"/>
                <w:sz w:val="13"/>
              </w:rPr>
              <w:br w:type="textWrapping"/>
            </w:r>
            <w:r>
              <w:rPr>
                <w:rFonts w:ascii="Consolas" w:hAnsi="Consolas"/>
                <w:sz w:val="13"/>
              </w:rPr>
              <w:t xml:space="preserve">        # Walk-forward: initial train on first 80%, then expand by 7 days</w:t>
            </w:r>
            <w:r>
              <w:rPr>
                <w:rFonts w:ascii="Consolas" w:hAnsi="Consolas"/>
                <w:sz w:val="13"/>
              </w:rPr>
              <w:br w:type="textWrapping"/>
            </w:r>
            <w:r>
              <w:rPr>
                <w:rFonts w:ascii="Consolas" w:hAnsi="Consolas"/>
                <w:sz w:val="13"/>
              </w:rPr>
              <w:t xml:space="preserve">        n_total = len(data_clean)</w:t>
            </w:r>
            <w:r>
              <w:rPr>
                <w:rFonts w:ascii="Consolas" w:hAnsi="Consolas"/>
                <w:sz w:val="13"/>
              </w:rPr>
              <w:br w:type="textWrapping"/>
            </w:r>
            <w:r>
              <w:rPr>
                <w:rFonts w:ascii="Consolas" w:hAnsi="Consolas"/>
                <w:sz w:val="13"/>
              </w:rPr>
              <w:t xml:space="preserve">        init_size = int(n_total * 0.8)</w:t>
            </w:r>
            <w:r>
              <w:rPr>
                <w:rFonts w:ascii="Consolas" w:hAnsi="Consolas"/>
                <w:sz w:val="13"/>
              </w:rPr>
              <w:br w:type="textWrapping"/>
            </w:r>
            <w:r>
              <w:rPr>
                <w:rFonts w:ascii="Consolas" w:hAnsi="Consolas"/>
                <w:sz w:val="13"/>
              </w:rPr>
              <w:t xml:space="preserve">        step = 7  # predict 1 week at a time</w:t>
            </w:r>
            <w:r>
              <w:rPr>
                <w:rFonts w:ascii="Consolas" w:hAnsi="Consolas"/>
                <w:sz w:val="13"/>
              </w:rPr>
              <w:br w:type="textWrapping"/>
            </w:r>
            <w:r>
              <w:rPr>
                <w:rFonts w:ascii="Consolas" w:hAnsi="Consolas"/>
                <w:sz w:val="13"/>
              </w:rPr>
              <w:br w:type="textWrapping"/>
            </w:r>
            <w:r>
              <w:rPr>
                <w:rFonts w:ascii="Consolas" w:hAnsi="Consolas"/>
                <w:sz w:val="13"/>
              </w:rPr>
              <w:t xml:space="preserve">        wf_predictions = []</w:t>
            </w:r>
            <w:r>
              <w:rPr>
                <w:rFonts w:ascii="Consolas" w:hAnsi="Consolas"/>
                <w:sz w:val="13"/>
              </w:rPr>
              <w:br w:type="textWrapping"/>
            </w:r>
            <w:r>
              <w:rPr>
                <w:rFonts w:ascii="Consolas" w:hAnsi="Consolas"/>
                <w:sz w:val="13"/>
              </w:rPr>
              <w:t xml:space="preserve">        wf_actuals = []</w:t>
            </w:r>
            <w:r>
              <w:rPr>
                <w:rFonts w:ascii="Consolas" w:hAnsi="Consolas"/>
                <w:sz w:val="13"/>
              </w:rPr>
              <w:br w:type="textWrapping"/>
            </w:r>
            <w:r>
              <w:rPr>
                <w:rFonts w:ascii="Consolas" w:hAnsi="Consolas"/>
                <w:sz w:val="13"/>
              </w:rPr>
              <w:t xml:space="preserve">        wf_dates = []</w:t>
            </w:r>
            <w:r>
              <w:rPr>
                <w:rFonts w:ascii="Consolas" w:hAnsi="Consolas"/>
                <w:sz w:val="13"/>
              </w:rPr>
              <w:br w:type="textWrapping"/>
            </w:r>
            <w:r>
              <w:rPr>
                <w:rFonts w:ascii="Consolas" w:hAnsi="Consolas"/>
                <w:sz w:val="13"/>
              </w:rPr>
              <w:br w:type="textWrapping"/>
            </w:r>
            <w:r>
              <w:rPr>
                <w:rFonts w:ascii="Consolas" w:hAnsi="Consolas"/>
                <w:sz w:val="13"/>
              </w:rPr>
              <w:t xml:space="preserve">        X_all = data_clean[feat_cols].values</w:t>
            </w:r>
            <w:r>
              <w:rPr>
                <w:rFonts w:ascii="Consolas" w:hAnsi="Consolas"/>
                <w:sz w:val="13"/>
              </w:rPr>
              <w:br w:type="textWrapping"/>
            </w:r>
            <w:r>
              <w:rPr>
                <w:rFonts w:ascii="Consolas" w:hAnsi="Consolas"/>
                <w:sz w:val="13"/>
              </w:rPr>
              <w:t xml:space="preserve">        y_all = data_clean[target_col].values</w:t>
            </w:r>
            <w:r>
              <w:rPr>
                <w:rFonts w:ascii="Consolas" w:hAnsi="Consolas"/>
                <w:sz w:val="13"/>
              </w:rPr>
              <w:br w:type="textWrapping"/>
            </w:r>
            <w:r>
              <w:rPr>
                <w:rFonts w:ascii="Consolas" w:hAnsi="Consolas"/>
                <w:sz w:val="13"/>
              </w:rPr>
              <w:t xml:space="preserve">        dates_all = data_clean.index</w:t>
            </w:r>
            <w:r>
              <w:rPr>
                <w:rFonts w:ascii="Consolas" w:hAnsi="Consolas"/>
                <w:sz w:val="13"/>
              </w:rPr>
              <w:br w:type="textWrapping"/>
            </w:r>
            <w:r>
              <w:rPr>
                <w:rFonts w:ascii="Consolas" w:hAnsi="Consolas"/>
                <w:sz w:val="13"/>
              </w:rPr>
              <w:br w:type="textWrapping"/>
            </w:r>
            <w:r>
              <w:rPr>
                <w:rFonts w:ascii="Consolas" w:hAnsi="Consolas"/>
                <w:sz w:val="13"/>
              </w:rPr>
              <w:t xml:space="preserve">        for start in range(init_size, n_total, step):</w:t>
            </w:r>
            <w:r>
              <w:rPr>
                <w:rFonts w:ascii="Consolas" w:hAnsi="Consolas"/>
                <w:sz w:val="13"/>
              </w:rPr>
              <w:br w:type="textWrapping"/>
            </w:r>
            <w:r>
              <w:rPr>
                <w:rFonts w:ascii="Consolas" w:hAnsi="Consolas"/>
                <w:sz w:val="13"/>
              </w:rPr>
              <w:t xml:space="preserve">            end = min(start + step, n_total)</w:t>
            </w:r>
            <w:r>
              <w:rPr>
                <w:rFonts w:ascii="Consolas" w:hAnsi="Consolas"/>
                <w:sz w:val="13"/>
              </w:rPr>
              <w:br w:type="textWrapping"/>
            </w:r>
            <w:r>
              <w:rPr>
                <w:rFonts w:ascii="Consolas" w:hAnsi="Consolas"/>
                <w:sz w:val="13"/>
              </w:rPr>
              <w:t xml:space="preserve">            X_train = X_all[:start]</w:t>
            </w:r>
            <w:r>
              <w:rPr>
                <w:rFonts w:ascii="Consolas" w:hAnsi="Consolas"/>
                <w:sz w:val="13"/>
              </w:rPr>
              <w:br w:type="textWrapping"/>
            </w:r>
            <w:r>
              <w:rPr>
                <w:rFonts w:ascii="Consolas" w:hAnsi="Consolas"/>
                <w:sz w:val="13"/>
              </w:rPr>
              <w:t xml:space="preserve">            y_train = y_all[:start]</w:t>
            </w:r>
            <w:r>
              <w:rPr>
                <w:rFonts w:ascii="Consolas" w:hAnsi="Consolas"/>
                <w:sz w:val="13"/>
              </w:rPr>
              <w:br w:type="textWrapping"/>
            </w:r>
            <w:r>
              <w:rPr>
                <w:rFonts w:ascii="Consolas" w:hAnsi="Consolas"/>
                <w:sz w:val="13"/>
              </w:rPr>
              <w:t xml:space="preserve">            X_test = X_all[start:end]</w:t>
            </w:r>
            <w:r>
              <w:rPr>
                <w:rFonts w:ascii="Consolas" w:hAnsi="Consolas"/>
                <w:sz w:val="13"/>
              </w:rPr>
              <w:br w:type="textWrapping"/>
            </w:r>
            <w:r>
              <w:rPr>
                <w:rFonts w:ascii="Consolas" w:hAnsi="Consolas"/>
                <w:sz w:val="13"/>
              </w:rPr>
              <w:t xml:space="preserve">            y_test = y_all[start:end]</w:t>
            </w:r>
            <w:r>
              <w:rPr>
                <w:rFonts w:ascii="Consolas" w:hAnsi="Consolas"/>
                <w:sz w:val="13"/>
              </w:rPr>
              <w:br w:type="textWrapping"/>
            </w:r>
            <w:r>
              <w:rPr>
                <w:rFonts w:ascii="Consolas" w:hAnsi="Consolas"/>
                <w:sz w:val="13"/>
              </w:rPr>
              <w:t># ... (共 746 行)</w:t>
            </w:r>
          </w:p>
          <w:p/>
        </w:tc>
      </w:tr>
    </w:tbl>
    <w:p/>
    <w:p>
      <w:r>
        <w:rPr>
          <w:b/>
          <w:sz w:val="22"/>
        </w:rPr>
        <w:t>文件：problem3_optimization.py</w:t>
      </w:r>
    </w:p>
    <w:p>
      <w:r>
        <w:rPr>
          <w:color w:val="646464"/>
          <w:sz w:val="18"/>
        </w:rPr>
        <w:t>介绍：问题三：MILP午餐备菜优化（目标函数+约束+求解）</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1" w:type="dxa"/>
          </w:tcPr>
          <w:p>
            <w:r>
              <w:rPr>
                <w:rFonts w:ascii="Consolas" w:hAnsi="Consolas"/>
                <w:sz w:val="13"/>
              </w:rPr>
              <w:t xml:space="preserve">                  LpStatus, lpSum, value, PULP_CBC_CMD)</w:t>
            </w:r>
            <w:r>
              <w:rPr>
                <w:rFonts w:ascii="Consolas" w:hAnsi="Consolas"/>
                <w:sz w:val="13"/>
              </w:rPr>
              <w:br w:type="textWrapping"/>
            </w:r>
            <w:r>
              <w:rPr>
                <w:rFonts w:ascii="Consolas" w:hAnsi="Consolas"/>
                <w:sz w:val="13"/>
              </w:rPr>
              <w:t>import warnings</w:t>
            </w:r>
            <w:r>
              <w:rPr>
                <w:rFonts w:ascii="Consolas" w:hAnsi="Consolas"/>
                <w:sz w:val="13"/>
              </w:rPr>
              <w:br w:type="textWrapping"/>
            </w:r>
            <w:r>
              <w:rPr>
                <w:rFonts w:ascii="Consolas" w:hAnsi="Consolas"/>
                <w:sz w:val="13"/>
              </w:rPr>
              <w:t>warnings.filterwarnings('ignore')</w:t>
            </w:r>
            <w:r>
              <w:rPr>
                <w:rFonts w:ascii="Consolas" w:hAnsi="Consolas"/>
                <w:sz w:val="13"/>
              </w:rPr>
              <w:br w:type="textWrapping"/>
            </w:r>
            <w:r>
              <w:rPr>
                <w:rFonts w:ascii="Consolas" w:hAnsi="Consolas"/>
                <w:sz w:val="13"/>
              </w:rPr>
              <w:br w:type="textWrapping"/>
            </w:r>
            <w:r>
              <w:rPr>
                <w:rFonts w:ascii="Consolas" w:hAnsi="Consolas"/>
                <w:sz w:val="13"/>
              </w:rPr>
              <w:t>from data_loader import load_all_data</w:t>
            </w:r>
            <w:r>
              <w:rPr>
                <w:rFonts w:ascii="Consolas" w:hAnsi="Consolas"/>
                <w:sz w:val="13"/>
              </w:rPr>
              <w:br w:type="textWrapping"/>
            </w:r>
            <w:r>
              <w:rPr>
                <w:rFonts w:ascii="Consolas" w:hAnsi="Consolas"/>
                <w:sz w:val="13"/>
              </w:rPr>
              <w:t>from config import (OUTPUT_DIR, COLORS, COLOR_CYCLE, RANDOM_SEED,</w:t>
            </w:r>
            <w:r>
              <w:rPr>
                <w:rFonts w:ascii="Consolas" w:hAnsi="Consolas"/>
                <w:sz w:val="13"/>
              </w:rPr>
              <w:br w:type="textWrapping"/>
            </w:r>
            <w:r>
              <w:rPr>
                <w:rFonts w:ascii="Consolas" w:hAnsi="Consolas"/>
                <w:sz w:val="13"/>
              </w:rPr>
              <w:t xml:space="preserve">                     NUTRITION_PER_MEAL, NUTRITION_TOLERANCE,</w:t>
            </w:r>
            <w:r>
              <w:rPr>
                <w:rFonts w:ascii="Consolas" w:hAnsi="Consolas"/>
                <w:sz w:val="13"/>
              </w:rPr>
              <w:br w:type="textWrapping"/>
            </w:r>
            <w:r>
              <w:rPr>
                <w:rFonts w:ascii="Consolas" w:hAnsi="Consolas"/>
                <w:sz w:val="13"/>
              </w:rPr>
              <w:t xml:space="preserve">                     WASTE_COST_RATIO, SHORTAGE_PENALTY_RATIO,</w:t>
            </w:r>
            <w:r>
              <w:rPr>
                <w:rFonts w:ascii="Consolas" w:hAnsi="Consolas"/>
                <w:sz w:val="13"/>
              </w:rPr>
              <w:br w:type="textWrapping"/>
            </w:r>
            <w:r>
              <w:rPr>
                <w:rFonts w:ascii="Consolas" w:hAnsi="Consolas"/>
                <w:sz w:val="13"/>
              </w:rPr>
              <w:t xml:space="preserve">                     SAFETY_STOCK_FACTOR, MEAL_PLAN_START, MEAL_PLAN_END)</w:t>
            </w:r>
            <w:r>
              <w:rPr>
                <w:rFonts w:ascii="Consolas" w:hAnsi="Consolas"/>
                <w:sz w:val="13"/>
              </w:rPr>
              <w:br w:type="textWrapping"/>
            </w:r>
            <w:r>
              <w:rPr>
                <w:rFonts w:ascii="Consolas" w:hAnsi="Consolas"/>
                <w:sz w:val="13"/>
              </w:rPr>
              <w:t>from utils import check_nutrition_balance</w:t>
            </w:r>
            <w:r>
              <w:rPr>
                <w:rFonts w:ascii="Consolas" w:hAnsi="Consolas"/>
                <w:sz w:val="13"/>
              </w:rPr>
              <w:br w:type="textWrapping"/>
            </w:r>
            <w:r>
              <w:rPr>
                <w:rFonts w:ascii="Consolas" w:hAnsi="Consolas"/>
                <w:sz w:val="13"/>
              </w:rPr>
              <w:br w:type="textWrapping"/>
            </w:r>
            <w:r>
              <w:rPr>
                <w:rFonts w:ascii="Consolas" w:hAnsi="Consolas"/>
                <w:sz w:val="13"/>
              </w:rPr>
              <w:br w:type="textWrapping"/>
            </w:r>
            <w:r>
              <w:rPr>
                <w:rFonts w:ascii="Consolas" w:hAnsi="Consolas"/>
                <w:sz w:val="13"/>
              </w:rPr>
              <w:t>class Problem3Optimization:</w:t>
            </w:r>
            <w:r>
              <w:rPr>
                <w:rFonts w:ascii="Consolas" w:hAnsi="Consolas"/>
                <w:sz w:val="13"/>
              </w:rPr>
              <w:br w:type="textWrapping"/>
            </w:r>
            <w:r>
              <w:rPr>
                <w:rFonts w:ascii="Consolas" w:hAnsi="Consolas"/>
                <w:sz w:val="13"/>
              </w:rPr>
              <w:br w:type="textWrapping"/>
            </w:r>
            <w:r>
              <w:rPr>
                <w:rFonts w:ascii="Consolas" w:hAnsi="Consolas"/>
                <w:sz w:val="13"/>
              </w:rPr>
              <w:t xml:space="preserve">    def __init__(self, loader=None):</w:t>
            </w:r>
            <w:r>
              <w:rPr>
                <w:rFonts w:ascii="Consolas" w:hAnsi="Consolas"/>
                <w:sz w:val="13"/>
              </w:rPr>
              <w:br w:type="textWrapping"/>
            </w:r>
            <w:r>
              <w:rPr>
                <w:rFonts w:ascii="Consolas" w:hAnsi="Consolas"/>
                <w:sz w:val="13"/>
              </w:rPr>
              <w:t xml:space="preserve">        print('\n' + '=' * 60)</w:t>
            </w:r>
            <w:r>
              <w:rPr>
                <w:rFonts w:ascii="Consolas" w:hAnsi="Consolas"/>
                <w:sz w:val="13"/>
              </w:rPr>
              <w:br w:type="textWrapping"/>
            </w:r>
            <w:r>
              <w:rPr>
                <w:rFonts w:ascii="Consolas" w:hAnsi="Consolas"/>
                <w:sz w:val="13"/>
              </w:rPr>
              <w:t xml:space="preserve">        print('问题3: 菜品备菜优化模型 (午餐)')</w:t>
            </w:r>
            <w:r>
              <w:rPr>
                <w:rFonts w:ascii="Consolas" w:hAnsi="Consolas"/>
                <w:sz w:val="13"/>
              </w:rPr>
              <w:br w:type="textWrapping"/>
            </w:r>
            <w:r>
              <w:rPr>
                <w:rFonts w:ascii="Consolas" w:hAnsi="Consolas"/>
                <w:sz w:val="13"/>
              </w:rPr>
              <w:t xml:space="preserve">        print('=' * 60)</w:t>
            </w:r>
            <w:r>
              <w:rPr>
                <w:rFonts w:ascii="Consolas" w:hAnsi="Consolas"/>
                <w:sz w:val="13"/>
              </w:rPr>
              <w:br w:type="textWrapping"/>
            </w:r>
            <w:r>
              <w:rPr>
                <w:rFonts w:ascii="Consolas" w:hAnsi="Consolas"/>
                <w:sz w:val="13"/>
              </w:rPr>
              <w:br w:type="textWrapping"/>
            </w:r>
            <w:r>
              <w:rPr>
                <w:rFonts w:ascii="Consolas" w:hAnsi="Consolas"/>
                <w:sz w:val="13"/>
              </w:rPr>
              <w:t xml:space="preserve">        if loader is None:</w:t>
            </w:r>
            <w:r>
              <w:rPr>
                <w:rFonts w:ascii="Consolas" w:hAnsi="Consolas"/>
                <w:sz w:val="13"/>
              </w:rPr>
              <w:br w:type="textWrapping"/>
            </w:r>
            <w:r>
              <w:rPr>
                <w:rFonts w:ascii="Consolas" w:hAnsi="Consolas"/>
                <w:sz w:val="13"/>
              </w:rPr>
              <w:t xml:space="preserve">            self.loader = load_all_data()</w:t>
            </w:r>
            <w:r>
              <w:rPr>
                <w:rFonts w:ascii="Consolas" w:hAnsi="Consolas"/>
                <w:sz w:val="13"/>
              </w:rPr>
              <w:br w:type="textWrapping"/>
            </w:r>
            <w:r>
              <w:rPr>
                <w:rFonts w:ascii="Consolas" w:hAnsi="Consolas"/>
                <w:sz w:val="13"/>
              </w:rPr>
              <w:t xml:space="preserve">        else:</w:t>
            </w:r>
            <w:r>
              <w:rPr>
                <w:rFonts w:ascii="Consolas" w:hAnsi="Consolas"/>
                <w:sz w:val="13"/>
              </w:rPr>
              <w:br w:type="textWrapping"/>
            </w:r>
            <w:r>
              <w:rPr>
                <w:rFonts w:ascii="Consolas" w:hAnsi="Consolas"/>
                <w:sz w:val="13"/>
              </w:rPr>
              <w:t xml:space="preserve">            self.loader = loader</w:t>
            </w:r>
            <w:r>
              <w:rPr>
                <w:rFonts w:ascii="Consolas" w:hAnsi="Consolas"/>
                <w:sz w:val="13"/>
              </w:rPr>
              <w:br w:type="textWrapping"/>
            </w:r>
            <w:r>
              <w:rPr>
                <w:rFonts w:ascii="Consolas" w:hAnsi="Consolas"/>
                <w:sz w:val="13"/>
              </w:rPr>
              <w:br w:type="textWrapping"/>
            </w:r>
            <w:r>
              <w:rPr>
                <w:rFonts w:ascii="Consolas" w:hAnsi="Consolas"/>
                <w:sz w:val="13"/>
              </w:rPr>
              <w:t xml:space="preserve">        # 获取已处理的数据</w:t>
            </w:r>
            <w:r>
              <w:rPr>
                <w:rFonts w:ascii="Consolas" w:hAnsi="Consolas"/>
                <w:sz w:val="13"/>
              </w:rPr>
              <w:br w:type="textWrapping"/>
            </w:r>
            <w:r>
              <w:rPr>
                <w:rFonts w:ascii="Consolas" w:hAnsi="Consolas"/>
                <w:sz w:val="13"/>
              </w:rPr>
              <w:t xml:space="preserve">        self.dish_info = self.loader.get_dish_info()</w:t>
            </w:r>
            <w:r>
              <w:rPr>
                <w:rFonts w:ascii="Consolas" w:hAnsi="Consolas"/>
                <w:sz w:val="13"/>
              </w:rPr>
              <w:br w:type="textWrapping"/>
            </w:r>
            <w:r>
              <w:rPr>
                <w:rFonts w:ascii="Consolas" w:hAnsi="Consolas"/>
                <w:sz w:val="13"/>
              </w:rPr>
              <w:t xml:space="preserve">        self.df_meal = self.loader.get_meal_data()</w:t>
            </w:r>
            <w:r>
              <w:rPr>
                <w:rFonts w:ascii="Consolas" w:hAnsi="Consolas"/>
                <w:sz w:val="13"/>
              </w:rPr>
              <w:br w:type="textWrapping"/>
            </w:r>
            <w:r>
              <w:rPr>
                <w:rFonts w:ascii="Consolas" w:hAnsi="Consolas"/>
                <w:sz w:val="13"/>
              </w:rPr>
              <w:t xml:space="preserve">        self.df_trans = self.loader.get_transaction_data()</w:t>
            </w:r>
            <w:r>
              <w:rPr>
                <w:rFonts w:ascii="Consolas" w:hAnsi="Consolas"/>
                <w:sz w:val="13"/>
              </w:rPr>
              <w:br w:type="textWrapping"/>
            </w:r>
            <w:r>
              <w:rPr>
                <w:rFonts w:ascii="Consolas" w:hAnsi="Consolas"/>
                <w:sz w:val="13"/>
              </w:rPr>
              <w:t xml:space="preserve">        self.df_daily = self.loader.get_daily_data()</w:t>
            </w:r>
            <w:r>
              <w:rPr>
                <w:rFonts w:ascii="Consolas" w:hAnsi="Consolas"/>
                <w:sz w:val="13"/>
              </w:rPr>
              <w:br w:type="textWrapping"/>
            </w:r>
            <w:r>
              <w:rPr>
                <w:rFonts w:ascii="Consolas" w:hAnsi="Consolas"/>
                <w:sz w:val="13"/>
              </w:rPr>
              <w:br w:type="textWrapping"/>
            </w:r>
            <w:r>
              <w:rPr>
                <w:rFonts w:ascii="Consolas" w:hAnsi="Consolas"/>
                <w:sz w:val="13"/>
              </w:rPr>
              <w:t xml:space="preserve">        # 准备菜品统计 (含餐次偏好)</w:t>
            </w:r>
            <w:r>
              <w:rPr>
                <w:rFonts w:ascii="Consolas" w:hAnsi="Consolas"/>
                <w:sz w:val="13"/>
              </w:rPr>
              <w:br w:type="textWrapping"/>
            </w:r>
            <w:r>
              <w:rPr>
                <w:rFonts w:ascii="Consolas" w:hAnsi="Consolas"/>
                <w:sz w:val="13"/>
              </w:rPr>
              <w:t xml:space="preserve">        self._prepare_dish_stats()</w:t>
            </w:r>
            <w:r>
              <w:rPr>
                <w:rFonts w:ascii="Consolas" w:hAnsi="Consolas"/>
                <w:sz w:val="13"/>
              </w:rPr>
              <w:br w:type="textWrapping"/>
            </w:r>
            <w:r>
              <w:rPr>
                <w:rFonts w:ascii="Consolas" w:hAnsi="Consolas"/>
                <w:sz w:val="13"/>
              </w:rPr>
              <w:br w:type="textWrapping"/>
            </w:r>
            <w:r>
              <w:rPr>
                <w:rFonts w:ascii="Consolas" w:hAnsi="Consolas"/>
                <w:sz w:val="13"/>
              </w:rPr>
              <w:t xml:space="preserve">        self.results = {}</w:t>
            </w:r>
            <w:r>
              <w:rPr>
                <w:rFonts w:ascii="Consolas" w:hAnsi="Consolas"/>
                <w:sz w:val="13"/>
              </w:rPr>
              <w:br w:type="textWrapping"/>
            </w:r>
            <w:r>
              <w:rPr>
                <w:rFonts w:ascii="Consolas" w:hAnsi="Consolas"/>
                <w:sz w:val="13"/>
              </w:rPr>
              <w:br w:type="textWrapping"/>
            </w:r>
            <w:r>
              <w:rPr>
                <w:rFonts w:ascii="Consolas" w:hAnsi="Consolas"/>
                <w:sz w:val="13"/>
              </w:rPr>
              <w:t># ... (共 700 行)</w:t>
            </w:r>
          </w:p>
        </w:tc>
      </w:tr>
    </w:tbl>
    <w:p>
      <w:r>
        <w:rPr>
          <w:color w:val="969696"/>
          <w:sz w:val="16"/>
        </w:rPr>
        <w:t>... (共 90 行，此处展示前 80 行)</w:t>
      </w:r>
    </w:p>
    <w:p/>
    <w:p>
      <w:r>
        <w:rPr>
          <w:b/>
          <w:sz w:val="22"/>
        </w:rPr>
        <w:t>文件：problem4_combos.py</w:t>
      </w:r>
    </w:p>
    <w:p>
      <w:r>
        <w:rPr>
          <w:color w:val="646464"/>
          <w:sz w:val="18"/>
        </w:rPr>
        <w:t>介绍：问题四：套餐五维评分函数与贪心搜索</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1" w:type="dxa"/>
          </w:tcPr>
          <w:p>
            <w:r>
              <w:rPr>
                <w:rFonts w:ascii="Consolas" w:hAnsi="Consolas"/>
                <w:sz w:val="13"/>
              </w:rPr>
              <w:t xml:space="preserve">    def _score_combo(self, combo_dishes, target_price):</w:t>
            </w:r>
            <w:r>
              <w:rPr>
                <w:rFonts w:ascii="Consolas" w:hAnsi="Consolas"/>
                <w:sz w:val="13"/>
              </w:rPr>
              <w:br w:type="textWrapping"/>
            </w:r>
            <w:r>
              <w:rPr>
                <w:rFonts w:ascii="Consolas" w:hAnsi="Consolas"/>
                <w:sz w:val="13"/>
              </w:rPr>
              <w:t xml:space="preserve">        if len(combo_dishes) == 0:</w:t>
            </w:r>
            <w:r>
              <w:rPr>
                <w:rFonts w:ascii="Consolas" w:hAnsi="Consolas"/>
                <w:sz w:val="13"/>
              </w:rPr>
              <w:br w:type="textWrapping"/>
            </w:r>
            <w:r>
              <w:rPr>
                <w:rFonts w:ascii="Consolas" w:hAnsi="Consolas"/>
                <w:sz w:val="13"/>
              </w:rPr>
              <w:t xml:space="preserve">            return 0.0</w:t>
            </w:r>
            <w:r>
              <w:rPr>
                <w:rFonts w:ascii="Consolas" w:hAnsi="Consolas"/>
                <w:sz w:val="13"/>
              </w:rPr>
              <w:br w:type="textWrapping"/>
            </w:r>
            <w:r>
              <w:rPr>
                <w:rFonts w:ascii="Consolas" w:hAnsi="Consolas"/>
                <w:sz w:val="13"/>
              </w:rPr>
              <w:br w:type="textWrapping"/>
            </w:r>
            <w:r>
              <w:rPr>
                <w:rFonts w:ascii="Consolas" w:hAnsi="Consolas"/>
                <w:sz w:val="13"/>
              </w:rPr>
              <w:t xml:space="preserve">        w = COMBO_WEIGHTS</w:t>
            </w:r>
            <w:r>
              <w:rPr>
                <w:rFonts w:ascii="Consolas" w:hAnsi="Consolas"/>
                <w:sz w:val="13"/>
              </w:rPr>
              <w:br w:type="textWrapping"/>
            </w:r>
            <w:r>
              <w:rPr>
                <w:rFonts w:ascii="Consolas" w:hAnsi="Consolas"/>
                <w:sz w:val="13"/>
              </w:rPr>
              <w:br w:type="textWrapping"/>
            </w:r>
            <w:r>
              <w:rPr>
                <w:rFonts w:ascii="Consolas" w:hAnsi="Consolas"/>
                <w:sz w:val="13"/>
              </w:rPr>
              <w:t xml:space="preserve">        # 1. 偏好评分</w:t>
            </w:r>
            <w:r>
              <w:rPr>
                <w:rFonts w:ascii="Consolas" w:hAnsi="Consolas"/>
                <w:sz w:val="13"/>
              </w:rPr>
              <w:br w:type="textWrapping"/>
            </w:r>
            <w:r>
              <w:rPr>
                <w:rFonts w:ascii="Consolas" w:hAnsi="Consolas"/>
                <w:sz w:val="13"/>
              </w:rPr>
              <w:t xml:space="preserve">        pop_scores = [d['popularity_score'] for d in combo_dishes]</w:t>
            </w:r>
            <w:r>
              <w:rPr>
                <w:rFonts w:ascii="Consolas" w:hAnsi="Consolas"/>
                <w:sz w:val="13"/>
              </w:rPr>
              <w:br w:type="textWrapping"/>
            </w:r>
            <w:r>
              <w:rPr>
                <w:rFonts w:ascii="Consolas" w:hAnsi="Consolas"/>
                <w:sz w:val="13"/>
              </w:rPr>
              <w:t xml:space="preserve">        popularity = np.mean(pop_scores) if pop_scores else 0</w:t>
            </w:r>
            <w:r>
              <w:rPr>
                <w:rFonts w:ascii="Consolas" w:hAnsi="Consolas"/>
                <w:sz w:val="13"/>
              </w:rPr>
              <w:br w:type="textWrapping"/>
            </w:r>
            <w:r>
              <w:rPr>
                <w:rFonts w:ascii="Consolas" w:hAnsi="Consolas"/>
                <w:sz w:val="13"/>
              </w:rPr>
              <w:br w:type="textWrapping"/>
            </w:r>
            <w:r>
              <w:rPr>
                <w:rFonts w:ascii="Consolas" w:hAnsi="Consolas"/>
                <w:sz w:val="13"/>
              </w:rPr>
              <w:t xml:space="preserve">        # 2. 营养均衡评分</w:t>
            </w:r>
            <w:r>
              <w:rPr>
                <w:rFonts w:ascii="Consolas" w:hAnsi="Consolas"/>
                <w:sz w:val="13"/>
              </w:rPr>
              <w:br w:type="textWrapping"/>
            </w:r>
            <w:r>
              <w:rPr>
                <w:rFonts w:ascii="Consolas" w:hAnsi="Consolas"/>
                <w:sz w:val="13"/>
              </w:rPr>
              <w:t xml:space="preserve">        total_cal = sum(d['calories'] for d in combo_dishes)</w:t>
            </w:r>
            <w:r>
              <w:rPr>
                <w:rFonts w:ascii="Consolas" w:hAnsi="Consolas"/>
                <w:sz w:val="13"/>
              </w:rPr>
              <w:br w:type="textWrapping"/>
            </w:r>
            <w:r>
              <w:rPr>
                <w:rFonts w:ascii="Consolas" w:hAnsi="Consolas"/>
                <w:sz w:val="13"/>
              </w:rPr>
              <w:t xml:space="preserve">        total_protein = sum(d['protein'] for d in combo_dishes)</w:t>
            </w:r>
            <w:r>
              <w:rPr>
                <w:rFonts w:ascii="Consolas" w:hAnsi="Consolas"/>
                <w:sz w:val="13"/>
              </w:rPr>
              <w:br w:type="textWrapping"/>
            </w:r>
            <w:r>
              <w:rPr>
                <w:rFonts w:ascii="Consolas" w:hAnsi="Consolas"/>
                <w:sz w:val="13"/>
              </w:rPr>
              <w:t xml:space="preserve">        total_fat = sum(d['fat'] for d in combo_dishes)</w:t>
            </w:r>
            <w:r>
              <w:rPr>
                <w:rFonts w:ascii="Consolas" w:hAnsi="Consolas"/>
                <w:sz w:val="13"/>
              </w:rPr>
              <w:br w:type="textWrapping"/>
            </w:r>
            <w:r>
              <w:rPr>
                <w:rFonts w:ascii="Consolas" w:hAnsi="Consolas"/>
                <w:sz w:val="13"/>
              </w:rPr>
              <w:t xml:space="preserve">        total_carbs = sum(d['carbs'] for d in combo_dishes)</w:t>
            </w:r>
            <w:r>
              <w:rPr>
                <w:rFonts w:ascii="Consolas" w:hAnsi="Consolas"/>
                <w:sz w:val="13"/>
              </w:rPr>
              <w:br w:type="textWrapping"/>
            </w:r>
            <w:r>
              <w:rPr>
                <w:rFonts w:ascii="Consolas" w:hAnsi="Consolas"/>
                <w:sz w:val="13"/>
              </w:rPr>
              <w:t xml:space="preserve">        total_fiber = sum(d['fiber'] for d in combo_dishes)</w:t>
            </w:r>
            <w:r>
              <w:rPr>
                <w:rFonts w:ascii="Consolas" w:hAnsi="Consolas"/>
                <w:sz w:val="13"/>
              </w:rPr>
              <w:br w:type="textWrapping"/>
            </w:r>
            <w:r>
              <w:rPr>
                <w:rFonts w:ascii="Consolas" w:hAnsi="Consolas"/>
                <w:sz w:val="13"/>
              </w:rPr>
              <w:br w:type="textWrapping"/>
            </w:r>
            <w:r>
              <w:rPr>
                <w:rFonts w:ascii="Consolas" w:hAnsi="Consolas"/>
                <w:sz w:val="13"/>
              </w:rPr>
              <w:t xml:space="preserve">        balance = check_nutrition_balance(</w:t>
            </w:r>
            <w:r>
              <w:rPr>
                <w:rFonts w:ascii="Consolas" w:hAnsi="Consolas"/>
                <w:sz w:val="13"/>
              </w:rPr>
              <w:br w:type="textWrapping"/>
            </w:r>
            <w:r>
              <w:rPr>
                <w:rFonts w:ascii="Consolas" w:hAnsi="Consolas"/>
                <w:sz w:val="13"/>
              </w:rPr>
              <w:t xml:space="preserve">            total_cal, total_protein, total_fat, total_carbs, total_fiber</w:t>
            </w:r>
            <w:r>
              <w:rPr>
                <w:rFonts w:ascii="Consolas" w:hAnsi="Consolas"/>
                <w:sz w:val="13"/>
              </w:rPr>
              <w:br w:type="textWrapping"/>
            </w:r>
            <w:r>
              <w:rPr>
                <w:rFonts w:ascii="Consolas" w:hAnsi="Consolas"/>
                <w:sz w:val="13"/>
              </w:rPr>
              <w:t xml:space="preserve">        )</w:t>
            </w:r>
            <w:r>
              <w:rPr>
                <w:rFonts w:ascii="Consolas" w:hAnsi="Consolas"/>
                <w:sz w:val="13"/>
              </w:rPr>
              <w:br w:type="textWrapping"/>
            </w:r>
            <w:r>
              <w:rPr>
                <w:rFonts w:ascii="Consolas" w:hAnsi="Consolas"/>
                <w:sz w:val="13"/>
              </w:rPr>
              <w:t xml:space="preserve">        nutrition_score = balance.get('overall_balance', 0.5)</w:t>
            </w:r>
            <w:r>
              <w:rPr>
                <w:rFonts w:ascii="Consolas" w:hAnsi="Consolas"/>
                <w:sz w:val="13"/>
              </w:rPr>
              <w:br w:type="textWrapping"/>
            </w:r>
            <w:r>
              <w:rPr>
                <w:rFonts w:ascii="Consolas" w:hAnsi="Consolas"/>
                <w:sz w:val="13"/>
              </w:rPr>
              <w:br w:type="textWrapping"/>
            </w:r>
            <w:r>
              <w:rPr>
                <w:rFonts w:ascii="Consolas" w:hAnsi="Consolas"/>
                <w:sz w:val="13"/>
              </w:rPr>
              <w:t xml:space="preserve">        # 3. 利润评分</w:t>
            </w:r>
            <w:r>
              <w:rPr>
                <w:rFonts w:ascii="Consolas" w:hAnsi="Consolas"/>
                <w:sz w:val="13"/>
              </w:rPr>
              <w:br w:type="textWrapping"/>
            </w:r>
            <w:r>
              <w:rPr>
                <w:rFonts w:ascii="Consolas" w:hAnsi="Consolas"/>
                <w:sz w:val="13"/>
              </w:rPr>
              <w:t xml:space="preserve">        total_price = sum(d['price'] for d in combo_dishes)</w:t>
            </w:r>
            <w:r>
              <w:rPr>
                <w:rFonts w:ascii="Consolas" w:hAnsi="Consolas"/>
                <w:sz w:val="13"/>
              </w:rPr>
              <w:br w:type="textWrapping"/>
            </w:r>
            <w:r>
              <w:rPr>
                <w:rFonts w:ascii="Consolas" w:hAnsi="Consolas"/>
                <w:sz w:val="13"/>
              </w:rPr>
              <w:t xml:space="preserve">        total_cost = sum(d['cost'] for d in combo_dishes)</w:t>
            </w:r>
            <w:r>
              <w:rPr>
                <w:rFonts w:ascii="Consolas" w:hAnsi="Consolas"/>
                <w:sz w:val="13"/>
              </w:rPr>
              <w:br w:type="textWrapping"/>
            </w:r>
            <w:r>
              <w:rPr>
                <w:rFonts w:ascii="Consolas" w:hAnsi="Consolas"/>
                <w:sz w:val="13"/>
              </w:rPr>
              <w:t xml:space="preserve">        profit_margin = (</w:t>
            </w:r>
            <w:r>
              <w:rPr>
                <w:rFonts w:ascii="Consolas" w:hAnsi="Consolas"/>
                <w:sz w:val="13"/>
              </w:rPr>
              <w:br w:type="textWrapping"/>
            </w:r>
            <w:r>
              <w:rPr>
                <w:rFonts w:ascii="Consolas" w:hAnsi="Consolas"/>
                <w:sz w:val="13"/>
              </w:rPr>
              <w:t xml:space="preserve">            (total_price - total_cost) / max(total_price, 0.01)</w:t>
            </w:r>
            <w:r>
              <w:rPr>
                <w:rFonts w:ascii="Consolas" w:hAnsi="Consolas"/>
                <w:sz w:val="13"/>
              </w:rPr>
              <w:br w:type="textWrapping"/>
            </w:r>
            <w:r>
              <w:rPr>
                <w:rFonts w:ascii="Consolas" w:hAnsi="Consolas"/>
                <w:sz w:val="13"/>
              </w:rPr>
              <w:t xml:space="preserve">        )</w:t>
            </w:r>
            <w:r>
              <w:rPr>
                <w:rFonts w:ascii="Consolas" w:hAnsi="Consolas"/>
                <w:sz w:val="13"/>
              </w:rPr>
              <w:br w:type="textWrapping"/>
            </w:r>
            <w:r>
              <w:rPr>
                <w:rFonts w:ascii="Consolas" w:hAnsi="Consolas"/>
                <w:sz w:val="13"/>
              </w:rPr>
              <w:t xml:space="preserve">        profit_score = max(0, 1 - abs(profit_margin - 0.40) / 0.40)</w:t>
            </w:r>
            <w:r>
              <w:rPr>
                <w:rFonts w:ascii="Consolas" w:hAnsi="Consolas"/>
                <w:sz w:val="13"/>
              </w:rPr>
              <w:br w:type="textWrapping"/>
            </w:r>
            <w:r>
              <w:rPr>
                <w:rFonts w:ascii="Consolas" w:hAnsi="Consolas"/>
                <w:sz w:val="13"/>
              </w:rPr>
              <w:br w:type="textWrapping"/>
            </w:r>
            <w:r>
              <w:rPr>
                <w:rFonts w:ascii="Consolas" w:hAnsi="Consolas"/>
                <w:sz w:val="13"/>
              </w:rPr>
              <w:t xml:space="preserve">        # 4. 共购关联评分</w:t>
            </w:r>
            <w:r>
              <w:rPr>
                <w:rFonts w:ascii="Consolas" w:hAnsi="Consolas"/>
                <w:sz w:val="13"/>
              </w:rPr>
              <w:br w:type="textWrapping"/>
            </w:r>
            <w:r>
              <w:rPr>
                <w:rFonts w:ascii="Consolas" w:hAnsi="Consolas"/>
                <w:sz w:val="13"/>
              </w:rPr>
              <w:t xml:space="preserve">        assoc_score = 0.0</w:t>
            </w:r>
            <w:r>
              <w:rPr>
                <w:rFonts w:ascii="Consolas" w:hAnsi="Consolas"/>
                <w:sz w:val="13"/>
              </w:rPr>
              <w:br w:type="textWrapping"/>
            </w:r>
            <w:r>
              <w:rPr>
                <w:rFonts w:ascii="Consolas" w:hAnsi="Consolas"/>
                <w:sz w:val="13"/>
              </w:rPr>
              <w:t xml:space="preserve">        if len(combo_dishes) &gt;= 2:</w:t>
            </w:r>
            <w:r>
              <w:rPr>
                <w:rFonts w:ascii="Consolas" w:hAnsi="Consolas"/>
                <w:sz w:val="13"/>
              </w:rPr>
              <w:br w:type="textWrapping"/>
            </w:r>
            <w:r>
              <w:rPr>
                <w:rFonts w:ascii="Consolas" w:hAnsi="Consolas"/>
                <w:sz w:val="13"/>
              </w:rPr>
              <w:t xml:space="preserve">            pair_count = 0</w:t>
            </w:r>
            <w:r>
              <w:rPr>
                <w:rFonts w:ascii="Consolas" w:hAnsi="Consolas"/>
                <w:sz w:val="13"/>
              </w:rPr>
              <w:br w:type="textWrapping"/>
            </w:r>
            <w:r>
              <w:rPr>
                <w:rFonts w:ascii="Consolas" w:hAnsi="Consolas"/>
                <w:sz w:val="13"/>
              </w:rPr>
              <w:t xml:space="preserve">            for i, d1 in enumerate(combo_dishes):</w:t>
            </w:r>
            <w:r>
              <w:rPr>
                <w:rFonts w:ascii="Consolas" w:hAnsi="Consolas"/>
                <w:sz w:val="13"/>
              </w:rPr>
              <w:br w:type="textWrapping"/>
            </w:r>
            <w:r>
              <w:rPr>
                <w:rFonts w:ascii="Consolas" w:hAnsi="Consolas"/>
                <w:sz w:val="13"/>
              </w:rPr>
              <w:t># ... (共 568 行)</w:t>
            </w:r>
          </w:p>
        </w:tc>
      </w:tr>
    </w:tbl>
    <w:p/>
    <w:p>
      <w:r>
        <w:rPr>
          <w:b/>
          <w:sz w:val="22"/>
        </w:rPr>
        <w:t>文件：problem5_strategy.py</w:t>
      </w:r>
    </w:p>
    <w:p>
      <w:r>
        <w:rPr>
          <w:color w:val="646464"/>
          <w:sz w:val="18"/>
        </w:rPr>
        <w:t>介绍：问题五：五维度经营策略分析</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1" w:type="dxa"/>
          </w:tcPr>
          <w:p>
            <w:pPr>
              <w:rPr>
                <w:rFonts w:hint="eastAsia"/>
              </w:rPr>
            </w:pPr>
            <w:r>
              <w:rPr>
                <w:rFonts w:ascii="Consolas" w:hAnsi="Consolas"/>
                <w:sz w:val="13"/>
              </w:rPr>
              <w:t xml:space="preserve">    def _preparation_strategy(self):</w:t>
            </w:r>
            <w:r>
              <w:rPr>
                <w:rFonts w:ascii="Consolas" w:hAnsi="Consolas"/>
                <w:sz w:val="13"/>
              </w:rPr>
              <w:br w:type="textWrapping"/>
            </w:r>
            <w:r>
              <w:rPr>
                <w:rFonts w:ascii="Consolas" w:hAnsi="Consolas"/>
                <w:sz w:val="13"/>
              </w:rPr>
              <w:t xml:space="preserve">        daily = self.df_daily.copy()</w:t>
            </w:r>
            <w:r>
              <w:rPr>
                <w:rFonts w:ascii="Consolas" w:hAnsi="Consolas"/>
                <w:sz w:val="13"/>
              </w:rPr>
              <w:br w:type="textWrapping"/>
            </w:r>
            <w:r>
              <w:rPr>
                <w:rFonts w:ascii="Consolas" w:hAnsi="Consolas"/>
                <w:sz w:val="13"/>
              </w:rPr>
              <w:br w:type="textWrapping"/>
            </w:r>
            <w:r>
              <w:rPr>
                <w:rFonts w:ascii="Consolas" w:hAnsi="Consolas"/>
                <w:sz w:val="13"/>
              </w:rPr>
              <w:t xml:space="preserve">        # 需求波动性分析</w:t>
            </w:r>
            <w:r>
              <w:rPr>
                <w:rFonts w:ascii="Consolas" w:hAnsi="Consolas"/>
                <w:sz w:val="13"/>
              </w:rPr>
              <w:br w:type="textWrapping"/>
            </w:r>
            <w:r>
              <w:rPr>
                <w:rFonts w:ascii="Consolas" w:hAnsi="Consolas"/>
                <w:sz w:val="13"/>
              </w:rPr>
              <w:t xml:space="preserve">        orders_cv = daily['total_orders'].std() / daily['total_orders'].mean()</w:t>
            </w:r>
            <w:r>
              <w:rPr>
                <w:rFonts w:ascii="Consolas" w:hAnsi="Consolas"/>
                <w:sz w:val="13"/>
              </w:rPr>
              <w:br w:type="textWrapping"/>
            </w:r>
            <w:r>
              <w:rPr>
                <w:rFonts w:ascii="Consolas" w:hAnsi="Consolas"/>
                <w:sz w:val="13"/>
              </w:rPr>
              <w:t xml:space="preserve">        sales_cv = daily['total_sales'].std() / daily['total_sales'].mean()</w:t>
            </w:r>
            <w:r>
              <w:rPr>
                <w:rFonts w:ascii="Consolas" w:hAnsi="Consolas"/>
                <w:sz w:val="13"/>
              </w:rPr>
              <w:br w:type="textWrapping"/>
            </w:r>
            <w:r>
              <w:rPr>
                <w:rFonts w:ascii="Consolas" w:hAnsi="Consolas"/>
                <w:sz w:val="13"/>
              </w:rPr>
              <w:br w:type="textWrapping"/>
            </w:r>
            <w:r>
              <w:rPr>
                <w:rFonts w:ascii="Consolas" w:hAnsi="Consolas"/>
                <w:sz w:val="13"/>
              </w:rPr>
              <w:t xml:space="preserve">        # 星期波动分析</w:t>
            </w:r>
            <w:r>
              <w:rPr>
                <w:rFonts w:ascii="Consolas" w:hAnsi="Consolas"/>
                <w:sz w:val="13"/>
              </w:rPr>
              <w:br w:type="textWrapping"/>
            </w:r>
            <w:r>
              <w:rPr>
                <w:rFonts w:ascii="Consolas" w:hAnsi="Consolas"/>
                <w:sz w:val="13"/>
              </w:rPr>
              <w:t xml:space="preserve">        daily['weekday'] = daily['date'].dt.dayofweek</w:t>
            </w:r>
            <w:r>
              <w:rPr>
                <w:rFonts w:ascii="Consolas" w:hAnsi="Consolas"/>
                <w:sz w:val="13"/>
              </w:rPr>
              <w:br w:type="textWrapping"/>
            </w:r>
            <w:r>
              <w:rPr>
                <w:rFonts w:ascii="Consolas" w:hAnsi="Consolas"/>
                <w:sz w:val="13"/>
              </w:rPr>
              <w:t xml:space="preserve">        dow_means = daily.groupby('weekday')['total_orders'].mean()</w:t>
            </w:r>
            <w:r>
              <w:rPr>
                <w:rFonts w:ascii="Consolas" w:hAnsi="Consolas"/>
                <w:sz w:val="13"/>
              </w:rPr>
              <w:br w:type="textWrapping"/>
            </w:r>
            <w:r>
              <w:rPr>
                <w:rFonts w:ascii="Consolas" w:hAnsi="Consolas"/>
                <w:sz w:val="13"/>
              </w:rPr>
              <w:t xml:space="preserve">        dow_cv = dow_means.std() / dow_means.mean()</w:t>
            </w:r>
            <w:r>
              <w:rPr>
                <w:rFonts w:ascii="Consolas" w:hAnsi="Consolas"/>
                <w:sz w:val="13"/>
              </w:rPr>
              <w:br w:type="textWrapping"/>
            </w:r>
            <w:r>
              <w:rPr>
                <w:rFonts w:ascii="Consolas" w:hAnsi="Consolas"/>
                <w:sz w:val="13"/>
              </w:rPr>
              <w:br w:type="textWrapping"/>
            </w:r>
            <w:r>
              <w:rPr>
                <w:rFonts w:ascii="Consolas" w:hAnsi="Consolas"/>
                <w:sz w:val="13"/>
              </w:rPr>
              <w:t xml:space="preserve">        # 波动等级判定</w:t>
            </w:r>
            <w:r>
              <w:rPr>
                <w:rFonts w:ascii="Consolas" w:hAnsi="Consolas"/>
                <w:sz w:val="13"/>
              </w:rPr>
              <w:br w:type="textWrapping"/>
            </w:r>
            <w:r>
              <w:rPr>
                <w:rFonts w:ascii="Consolas" w:hAnsi="Consolas"/>
                <w:sz w:val="13"/>
              </w:rPr>
              <w:t xml:space="preserve">        cv_level = (</w:t>
            </w:r>
            <w:r>
              <w:rPr>
                <w:rFonts w:ascii="Consolas" w:hAnsi="Consolas"/>
                <w:sz w:val="13"/>
              </w:rPr>
              <w:br w:type="textWrapping"/>
            </w:r>
            <w:r>
              <w:rPr>
                <w:rFonts w:ascii="Consolas" w:hAnsi="Consolas"/>
                <w:sz w:val="13"/>
              </w:rPr>
              <w:t xml:space="preserve">            '低波动' if orders_cv &lt; 0.20</w:t>
            </w:r>
            <w:r>
              <w:rPr>
                <w:rFonts w:ascii="Consolas" w:hAnsi="Consolas"/>
                <w:sz w:val="13"/>
              </w:rPr>
              <w:br w:type="textWrapping"/>
            </w:r>
            <w:r>
              <w:rPr>
                <w:rFonts w:ascii="Consolas" w:hAnsi="Consolas"/>
                <w:sz w:val="13"/>
              </w:rPr>
              <w:t xml:space="preserve">            else ('中等波动' if orders_cv &lt; 0.30 else '较高波动')</w:t>
            </w:r>
            <w:r>
              <w:rPr>
                <w:rFonts w:ascii="Consolas" w:hAnsi="Consolas"/>
                <w:sz w:val="13"/>
              </w:rPr>
              <w:br w:type="textWrapping"/>
            </w:r>
            <w:r>
              <w:rPr>
                <w:rFonts w:ascii="Consolas" w:hAnsi="Consolas"/>
                <w:sz w:val="13"/>
              </w:rPr>
              <w:t xml:space="preserve">        )</w:t>
            </w:r>
            <w:r>
              <w:rPr>
                <w:rFonts w:ascii="Consolas" w:hAnsi="Consolas"/>
                <w:sz w:val="13"/>
              </w:rPr>
              <w:br w:type="textWrapping"/>
            </w:r>
            <w:r>
              <w:rPr>
                <w:rFonts w:ascii="Consolas" w:hAnsi="Consolas"/>
                <w:sz w:val="13"/>
              </w:rPr>
              <w:br w:type="textWrapping"/>
            </w:r>
            <w:r>
              <w:rPr>
                <w:rFonts w:ascii="Consolas" w:hAnsi="Consolas"/>
                <w:sz w:val="13"/>
              </w:rPr>
              <w:t xml:space="preserve">        strategies = {</w:t>
            </w:r>
            <w:r>
              <w:rPr>
                <w:rFonts w:ascii="Consolas" w:hAnsi="Consolas"/>
                <w:sz w:val="13"/>
              </w:rPr>
              <w:br w:type="textWrapping"/>
            </w:r>
            <w:r>
              <w:rPr>
                <w:rFonts w:ascii="Consolas" w:hAnsi="Consolas"/>
                <w:sz w:val="13"/>
              </w:rPr>
              <w:t xml:space="preserve">            'data_insights': {</w:t>
            </w:r>
            <w:r>
              <w:rPr>
                <w:rFonts w:ascii="Consolas" w:hAnsi="Consolas"/>
                <w:sz w:val="13"/>
              </w:rPr>
              <w:br w:type="textWrapping"/>
            </w:r>
            <w:r>
              <w:rPr>
                <w:rFonts w:ascii="Consolas" w:hAnsi="Consolas"/>
                <w:sz w:val="13"/>
              </w:rPr>
              <w:t xml:space="preserve">                'orders_cv': f'{orders_cv:.1%}',</w:t>
            </w:r>
            <w:r>
              <w:rPr>
                <w:rFonts w:ascii="Consolas" w:hAnsi="Consolas"/>
                <w:sz w:val="13"/>
              </w:rPr>
              <w:br w:type="textWrapping"/>
            </w:r>
            <w:r>
              <w:rPr>
                <w:rFonts w:ascii="Consolas" w:hAnsi="Consolas"/>
                <w:sz w:val="13"/>
              </w:rPr>
              <w:t xml:space="preserve">                'sales_cv': f'{sales_cv:.1%}',</w:t>
            </w:r>
            <w:r>
              <w:rPr>
                <w:rFonts w:ascii="Consolas" w:hAnsi="Consolas"/>
                <w:sz w:val="13"/>
              </w:rPr>
              <w:br w:type="textWrapping"/>
            </w:r>
            <w:r>
              <w:rPr>
                <w:rFonts w:ascii="Consolas" w:hAnsi="Consolas"/>
                <w:sz w:val="13"/>
              </w:rPr>
              <w:t xml:space="preserve">                'dow_variation': f'{dow_cv:.1%}',</w:t>
            </w:r>
            <w:r>
              <w:rPr>
                <w:rFonts w:ascii="Consolas" w:hAnsi="Consolas"/>
                <w:sz w:val="13"/>
              </w:rPr>
              <w:br w:type="textWrapping"/>
            </w:r>
            <w:r>
              <w:rPr>
                <w:rFonts w:ascii="Consolas" w:hAnsi="Consolas"/>
                <w:sz w:val="13"/>
              </w:rPr>
              <w:t xml:space="preserve">                'cv_level': cv_level,</w:t>
            </w:r>
            <w:r>
              <w:rPr>
                <w:rFonts w:ascii="Consolas" w:hAnsi="Consolas"/>
                <w:sz w:val="13"/>
              </w:rPr>
              <w:br w:type="textWrapping"/>
            </w:r>
            <w:r>
              <w:rPr>
                <w:rFonts w:ascii="Consolas" w:hAnsi="Consolas"/>
                <w:sz w:val="13"/>
              </w:rPr>
              <w:t xml:space="preserve">            },</w:t>
            </w:r>
            <w:r>
              <w:rPr>
                <w:rFonts w:ascii="Consolas" w:hAnsi="Consolas"/>
                <w:sz w:val="13"/>
              </w:rPr>
              <w:br w:type="textWrapping"/>
            </w:r>
            <w:r>
              <w:rPr>
                <w:rFonts w:ascii="Consolas" w:hAnsi="Consolas"/>
                <w:sz w:val="13"/>
              </w:rPr>
              <w:t xml:space="preserve">            'recommendations': [</w:t>
            </w:r>
            <w:r>
              <w:rPr>
                <w:rFonts w:ascii="Consolas" w:hAnsi="Consolas"/>
                <w:sz w:val="13"/>
              </w:rPr>
              <w:br w:type="textWrapping"/>
            </w:r>
            <w:r>
              <w:rPr>
                <w:rFonts w:ascii="Consolas" w:hAnsi="Consolas"/>
                <w:sz w:val="13"/>
              </w:rPr>
              <w:t xml:space="preserve">                {</w:t>
            </w:r>
            <w:r>
              <w:rPr>
                <w:rFonts w:ascii="Consolas" w:hAnsi="Consolas"/>
                <w:sz w:val="13"/>
              </w:rPr>
              <w:br w:type="textWrapping"/>
            </w:r>
            <w:r>
              <w:rPr>
                <w:rFonts w:ascii="Consolas" w:hAnsi="Consolas"/>
                <w:sz w:val="13"/>
              </w:rPr>
              <w:t xml:space="preserve">                    'title': 'ABC 分级备菜制度',</w:t>
            </w:r>
            <w:r>
              <w:rPr>
                <w:rFonts w:ascii="Consolas" w:hAnsi="Consolas"/>
                <w:sz w:val="13"/>
              </w:rPr>
              <w:br w:type="textWrapping"/>
            </w:r>
            <w:r>
              <w:rPr>
                <w:rFonts w:ascii="Consolas" w:hAnsi="Consolas"/>
                <w:sz w:val="13"/>
              </w:rPr>
              <w:t xml:space="preserve">                    'detail': (</w:t>
            </w:r>
            <w:r>
              <w:rPr>
                <w:rFonts w:ascii="Consolas" w:hAnsi="Consolas"/>
                <w:sz w:val="13"/>
              </w:rPr>
              <w:br w:type="textWrapping"/>
            </w:r>
            <w:r>
              <w:rPr>
                <w:rFonts w:ascii="Consolas" w:hAnsi="Consolas"/>
                <w:sz w:val="13"/>
              </w:rPr>
              <w:t xml:space="preserve">                        'A 类菜品 (占总销量 80% 的头部菜品): '</w:t>
            </w:r>
            <w:r>
              <w:rPr>
                <w:rFonts w:ascii="Consolas" w:hAnsi="Consolas"/>
                <w:sz w:val="13"/>
              </w:rPr>
              <w:br w:type="textWrapping"/>
            </w:r>
            <w:r>
              <w:rPr>
                <w:rFonts w:ascii="Consolas" w:hAnsi="Consolas"/>
                <w:sz w:val="13"/>
              </w:rPr>
              <w:t xml:space="preserve">                        '充分备货策略，备菜量 = 预测需求 × 1.15\n'</w:t>
            </w:r>
            <w:r>
              <w:rPr>
                <w:rFonts w:ascii="Consolas" w:hAnsi="Consolas"/>
                <w:sz w:val="13"/>
              </w:rPr>
              <w:br w:type="textWrapping"/>
            </w:r>
            <w:r>
              <w:rPr>
                <w:rFonts w:ascii="Consolas" w:hAnsi="Consolas"/>
                <w:sz w:val="13"/>
              </w:rPr>
              <w:t xml:space="preserve">                        'B 类菜品 (中间 15%): 适度备货策略，'</w:t>
            </w:r>
            <w:r>
              <w:rPr>
                <w:rFonts w:ascii="Consolas" w:hAnsi="Consolas"/>
                <w:sz w:val="13"/>
              </w:rPr>
              <w:br w:type="textWrapping"/>
            </w:r>
            <w:r>
              <w:rPr>
                <w:rFonts w:ascii="Consolas" w:hAnsi="Consolas"/>
                <w:sz w:val="13"/>
              </w:rPr>
              <w:t xml:space="preserve">                        '备菜量 = 预测需求 × 1.05\n'</w:t>
            </w:r>
            <w:r>
              <w:rPr>
                <w:rFonts w:ascii="Consolas" w:hAnsi="Consolas"/>
                <w:sz w:val="13"/>
              </w:rPr>
              <w:br w:type="textWrapping"/>
            </w:r>
            <w:r>
              <w:rPr>
                <w:rFonts w:ascii="Consolas" w:hAnsi="Consolas"/>
                <w:sz w:val="13"/>
              </w:rPr>
              <w:t xml:space="preserve">                        'C 类菜品 (尾部 5%): 小批量轮换供应策略，'</w:t>
            </w:r>
            <w:r>
              <w:rPr>
                <w:rFonts w:ascii="Consolas" w:hAnsi="Consolas"/>
                <w:sz w:val="13"/>
              </w:rPr>
              <w:br w:type="textWrapping"/>
            </w:r>
            <w:r>
              <w:rPr>
                <w:rFonts w:ascii="Consolas" w:hAnsi="Consolas"/>
                <w:sz w:val="13"/>
              </w:rPr>
              <w:t xml:space="preserve">                        '降低滞销风险'</w:t>
            </w:r>
            <w:r>
              <w:rPr>
                <w:rFonts w:ascii="Consolas" w:hAnsi="Consolas"/>
                <w:sz w:val="13"/>
              </w:rPr>
              <w:br w:type="textWrapping"/>
            </w:r>
            <w:r>
              <w:rPr>
                <w:rFonts w:ascii="Consolas" w:hAnsi="Consolas"/>
                <w:sz w:val="13"/>
              </w:rPr>
              <w:t># ... (共 643 行)</w:t>
            </w:r>
          </w:p>
          <w:p/>
        </w:tc>
      </w:tr>
    </w:tbl>
    <w:p/>
    <w:p>
      <w:r>
        <w:rPr>
          <w:b/>
          <w:sz w:val="22"/>
        </w:rPr>
        <w:t>文件：main.py</w:t>
      </w:r>
    </w:p>
    <w:p>
      <w:r>
        <w:rPr>
          <w:color w:val="646464"/>
          <w:sz w:val="18"/>
        </w:rPr>
        <w:t>介绍：主入口：串联全部模块（支持--skip/--only命令行参数）</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71" w:type="dxa"/>
          </w:tcPr>
          <w:p>
            <w:r>
              <w:rPr>
                <w:rFonts w:ascii="Consolas" w:hAnsi="Consolas"/>
                <w:sz w:val="13"/>
              </w:rPr>
              <w:t>def run_all(skip=None, only=None):</w:t>
            </w:r>
            <w:r>
              <w:rPr>
                <w:rFonts w:ascii="Consolas" w:hAnsi="Consolas"/>
                <w:sz w:val="13"/>
              </w:rPr>
              <w:br w:type="textWrapping"/>
            </w:r>
            <w:r>
              <w:rPr>
                <w:rFonts w:ascii="Consolas" w:hAnsi="Consolas"/>
                <w:sz w:val="13"/>
              </w:rPr>
              <w:t xml:space="preserve">    print('=' * 70)</w:t>
            </w:r>
            <w:r>
              <w:rPr>
                <w:rFonts w:ascii="Consolas" w:hAnsi="Consolas"/>
                <w:sz w:val="13"/>
              </w:rPr>
              <w:br w:type="textWrapping"/>
            </w:r>
            <w:r>
              <w:rPr>
                <w:rFonts w:ascii="Consolas" w:hAnsi="Consolas"/>
                <w:sz w:val="13"/>
              </w:rPr>
              <w:t xml:space="preserve">    print('  2026 长三角数学建模竞赛 — 赛题 B')</w:t>
            </w:r>
            <w:r>
              <w:rPr>
                <w:rFonts w:ascii="Consolas" w:hAnsi="Consolas"/>
                <w:sz w:val="13"/>
              </w:rPr>
              <w:br w:type="textWrapping"/>
            </w:r>
            <w:r>
              <w:rPr>
                <w:rFonts w:ascii="Consolas" w:hAnsi="Consolas"/>
                <w:sz w:val="13"/>
              </w:rPr>
              <w:t xml:space="preserve">    print('  自助量贩餐厅菜量需求预测与运营优化设计')</w:t>
            </w:r>
            <w:r>
              <w:rPr>
                <w:rFonts w:ascii="Consolas" w:hAnsi="Consolas"/>
                <w:sz w:val="13"/>
              </w:rPr>
              <w:br w:type="textWrapping"/>
            </w:r>
            <w:r>
              <w:rPr>
                <w:rFonts w:ascii="Consolas" w:hAnsi="Consolas"/>
                <w:sz w:val="13"/>
              </w:rPr>
              <w:t xml:space="preserve">    print('=' * 70)</w:t>
            </w:r>
            <w:r>
              <w:rPr>
                <w:rFonts w:ascii="Consolas" w:hAnsi="Consolas"/>
                <w:sz w:val="13"/>
              </w:rPr>
              <w:br w:type="textWrapping"/>
            </w:r>
            <w:r>
              <w:rPr>
                <w:rFonts w:ascii="Consolas" w:hAnsi="Consolas"/>
                <w:sz w:val="13"/>
              </w:rPr>
              <w:br w:type="textWrapping"/>
            </w:r>
            <w:r>
              <w:rPr>
                <w:rFonts w:ascii="Consolas" w:hAnsi="Consolas"/>
                <w:sz w:val="13"/>
              </w:rPr>
              <w:t xml:space="preserve">    total_start = time.time()</w:t>
            </w:r>
            <w:r>
              <w:rPr>
                <w:rFonts w:ascii="Consolas" w:hAnsi="Consolas"/>
                <w:sz w:val="13"/>
              </w:rPr>
              <w:br w:type="textWrapping"/>
            </w:r>
            <w:r>
              <w:rPr>
                <w:rFonts w:ascii="Consolas" w:hAnsi="Consolas"/>
                <w:sz w:val="13"/>
              </w:rPr>
              <w:br w:type="textWrapping"/>
            </w:r>
            <w:r>
              <w:rPr>
                <w:rFonts w:ascii="Consolas" w:hAnsi="Consolas"/>
                <w:sz w:val="13"/>
              </w:rPr>
              <w:t xml:space="preserve">    print('\n' + '-' * 50)</w:t>
            </w:r>
            <w:r>
              <w:rPr>
                <w:rFonts w:ascii="Consolas" w:hAnsi="Consolas"/>
                <w:sz w:val="13"/>
              </w:rPr>
              <w:br w:type="textWrapping"/>
            </w:r>
            <w:r>
              <w:rPr>
                <w:rFonts w:ascii="Consolas" w:hAnsi="Consolas"/>
                <w:sz w:val="13"/>
              </w:rPr>
              <w:t xml:space="preserve">    print('[步骤0] 加载数据...')</w:t>
            </w:r>
            <w:r>
              <w:rPr>
                <w:rFonts w:ascii="Consolas" w:hAnsi="Consolas"/>
                <w:sz w:val="13"/>
              </w:rPr>
              <w:br w:type="textWrapping"/>
            </w:r>
            <w:r>
              <w:rPr>
                <w:rFonts w:ascii="Consolas" w:hAnsi="Consolas"/>
                <w:sz w:val="13"/>
              </w:rPr>
              <w:t xml:space="preserve">    print('-' * 50)</w:t>
            </w:r>
            <w:r>
              <w:rPr>
                <w:rFonts w:ascii="Consolas" w:hAnsi="Consolas"/>
                <w:sz w:val="13"/>
              </w:rPr>
              <w:br w:type="textWrapping"/>
            </w:r>
            <w:r>
              <w:rPr>
                <w:rFonts w:ascii="Consolas" w:hAnsi="Consolas"/>
                <w:sz w:val="13"/>
              </w:rPr>
              <w:t xml:space="preserve">    from data_loader import load_all_data</w:t>
            </w:r>
            <w:r>
              <w:rPr>
                <w:rFonts w:ascii="Consolas" w:hAnsi="Consolas"/>
                <w:sz w:val="13"/>
              </w:rPr>
              <w:br w:type="textWrapping"/>
            </w:r>
            <w:r>
              <w:rPr>
                <w:rFonts w:ascii="Consolas" w:hAnsi="Consolas"/>
                <w:sz w:val="13"/>
              </w:rPr>
              <w:t xml:space="preserve">    loader = load_all_data()</w:t>
            </w:r>
            <w:r>
              <w:rPr>
                <w:rFonts w:ascii="Consolas" w:hAnsi="Consolas"/>
                <w:sz w:val="13"/>
              </w:rPr>
              <w:br w:type="textWrapping"/>
            </w:r>
            <w:r>
              <w:rPr>
                <w:rFonts w:ascii="Consolas" w:hAnsi="Consolas"/>
                <w:sz w:val="13"/>
              </w:rPr>
              <w:t xml:space="preserve">    loader.print_summary()</w:t>
            </w:r>
            <w:r>
              <w:rPr>
                <w:rFonts w:ascii="Consolas" w:hAnsi="Consolas"/>
                <w:sz w:val="13"/>
              </w:rPr>
              <w:br w:type="textWrapping"/>
            </w:r>
            <w:r>
              <w:rPr>
                <w:rFonts w:ascii="Consolas" w:hAnsi="Consolas"/>
                <w:sz w:val="13"/>
              </w:rPr>
              <w:br w:type="textWrapping"/>
            </w:r>
            <w:r>
              <w:rPr>
                <w:rFonts w:ascii="Consolas" w:hAnsi="Consolas"/>
                <w:sz w:val="13"/>
              </w:rPr>
              <w:t xml:space="preserve">    t_data = time.time() - total_start</w:t>
            </w:r>
            <w:r>
              <w:rPr>
                <w:rFonts w:ascii="Consolas" w:hAnsi="Consolas"/>
                <w:sz w:val="13"/>
              </w:rPr>
              <w:br w:type="textWrapping"/>
            </w:r>
            <w:r>
              <w:rPr>
                <w:rFonts w:ascii="Consolas" w:hAnsi="Consolas"/>
                <w:sz w:val="13"/>
              </w:rPr>
              <w:t xml:space="preserve">    print(f'\n  数据加载耗时: {t_data:.1f} 秒')</w:t>
            </w:r>
            <w:r>
              <w:rPr>
                <w:rFonts w:ascii="Consolas" w:hAnsi="Consolas"/>
                <w:sz w:val="13"/>
              </w:rPr>
              <w:br w:type="textWrapping"/>
            </w:r>
            <w:r>
              <w:rPr>
                <w:rFonts w:ascii="Consolas" w:hAnsi="Consolas"/>
                <w:sz w:val="13"/>
              </w:rPr>
              <w:br w:type="textWrapping"/>
            </w:r>
            <w:r>
              <w:rPr>
                <w:rFonts w:ascii="Consolas" w:hAnsi="Consolas"/>
                <w:sz w:val="13"/>
              </w:rPr>
              <w:t xml:space="preserve">    if should_run(1, skip, only):</w:t>
            </w:r>
            <w:r>
              <w:rPr>
                <w:rFonts w:ascii="Consolas" w:hAnsi="Consolas"/>
                <w:sz w:val="13"/>
              </w:rPr>
              <w:br w:type="textWrapping"/>
            </w:r>
            <w:r>
              <w:rPr>
                <w:rFonts w:ascii="Consolas" w:hAnsi="Consolas"/>
                <w:sz w:val="13"/>
              </w:rPr>
              <w:t xml:space="preserve">        print('\n' + '=' * 70)</w:t>
            </w:r>
            <w:r>
              <w:rPr>
                <w:rFonts w:ascii="Consolas" w:hAnsi="Consolas"/>
                <w:sz w:val="13"/>
              </w:rPr>
              <w:br w:type="textWrapping"/>
            </w:r>
            <w:r>
              <w:rPr>
                <w:rFonts w:ascii="Consolas" w:hAnsi="Consolas"/>
                <w:sz w:val="13"/>
              </w:rPr>
              <w:t xml:space="preserve">        print('  [步骤1] 问题1: 数据统计分析与关联规则')</w:t>
            </w:r>
            <w:r>
              <w:rPr>
                <w:rFonts w:ascii="Consolas" w:hAnsi="Consolas"/>
                <w:sz w:val="13"/>
              </w:rPr>
              <w:br w:type="textWrapping"/>
            </w:r>
            <w:r>
              <w:rPr>
                <w:rFonts w:ascii="Consolas" w:hAnsi="Consolas"/>
                <w:sz w:val="13"/>
              </w:rPr>
              <w:t xml:space="preserve">        print('=' * 70)</w:t>
            </w:r>
            <w:r>
              <w:rPr>
                <w:rFonts w:ascii="Consolas" w:hAnsi="Consolas"/>
                <w:sz w:val="13"/>
              </w:rPr>
              <w:br w:type="textWrapping"/>
            </w:r>
            <w:r>
              <w:rPr>
                <w:rFonts w:ascii="Consolas" w:hAnsi="Consolas"/>
                <w:sz w:val="13"/>
              </w:rPr>
              <w:t xml:space="preserve">        t_start = time.time()</w:t>
            </w:r>
            <w:r>
              <w:rPr>
                <w:rFonts w:ascii="Consolas" w:hAnsi="Consolas"/>
                <w:sz w:val="13"/>
              </w:rPr>
              <w:br w:type="textWrapping"/>
            </w:r>
            <w:r>
              <w:rPr>
                <w:rFonts w:ascii="Consolas" w:hAnsi="Consolas"/>
                <w:sz w:val="13"/>
              </w:rPr>
              <w:br w:type="textWrapping"/>
            </w:r>
            <w:r>
              <w:rPr>
                <w:rFonts w:ascii="Consolas" w:hAnsi="Consolas"/>
                <w:sz w:val="13"/>
              </w:rPr>
              <w:t xml:space="preserve">        from problem1_analysis import Problem1Analysis</w:t>
            </w:r>
            <w:r>
              <w:rPr>
                <w:rFonts w:ascii="Consolas" w:hAnsi="Consolas"/>
                <w:sz w:val="13"/>
              </w:rPr>
              <w:br w:type="textWrapping"/>
            </w:r>
            <w:r>
              <w:rPr>
                <w:rFonts w:ascii="Consolas" w:hAnsi="Consolas"/>
                <w:sz w:val="13"/>
              </w:rPr>
              <w:t xml:space="preserve">        p1 = Problem1Analysis(loader=loader)</w:t>
            </w:r>
            <w:r>
              <w:rPr>
                <w:rFonts w:ascii="Consolas" w:hAnsi="Consolas"/>
                <w:sz w:val="13"/>
              </w:rPr>
              <w:br w:type="textWrapping"/>
            </w:r>
            <w:r>
              <w:rPr>
                <w:rFonts w:ascii="Consolas" w:hAnsi="Consolas"/>
                <w:sz w:val="13"/>
              </w:rPr>
              <w:t xml:space="preserve">        p1_results = p1.run()</w:t>
            </w:r>
            <w:r>
              <w:rPr>
                <w:rFonts w:ascii="Consolas" w:hAnsi="Consolas"/>
                <w:sz w:val="13"/>
              </w:rPr>
              <w:br w:type="textWrapping"/>
            </w:r>
            <w:r>
              <w:rPr>
                <w:rFonts w:ascii="Consolas" w:hAnsi="Consolas"/>
                <w:sz w:val="13"/>
              </w:rPr>
              <w:br w:type="textWrapping"/>
            </w:r>
            <w:r>
              <w:rPr>
                <w:rFonts w:ascii="Consolas" w:hAnsi="Consolas"/>
                <w:sz w:val="13"/>
              </w:rPr>
              <w:t xml:space="preserve">        t_elapsed = time.time() - t_start</w:t>
            </w:r>
            <w:r>
              <w:rPr>
                <w:rFonts w:ascii="Consolas" w:hAnsi="Consolas"/>
                <w:sz w:val="13"/>
              </w:rPr>
              <w:br w:type="textWrapping"/>
            </w:r>
            <w:r>
              <w:rPr>
                <w:rFonts w:ascii="Consolas" w:hAnsi="Consolas"/>
                <w:sz w:val="13"/>
              </w:rPr>
              <w:t xml:space="preserve">        print(f'\n  问题1 耗时: {t_elapsed:.1f} 秒')</w:t>
            </w:r>
            <w:r>
              <w:rPr>
                <w:rFonts w:ascii="Consolas" w:hAnsi="Consolas"/>
                <w:sz w:val="13"/>
              </w:rPr>
              <w:br w:type="textWrapping"/>
            </w:r>
            <w:r>
              <w:rPr>
                <w:rFonts w:ascii="Consolas" w:hAnsi="Consolas"/>
                <w:sz w:val="13"/>
              </w:rPr>
              <w:br w:type="textWrapping"/>
            </w:r>
            <w:r>
              <w:rPr>
                <w:rFonts w:ascii="Consolas" w:hAnsi="Consolas"/>
                <w:sz w:val="13"/>
              </w:rPr>
              <w:t xml:space="preserve">    if should_run(2, skip, only):</w:t>
            </w:r>
            <w:r>
              <w:rPr>
                <w:rFonts w:ascii="Consolas" w:hAnsi="Consolas"/>
                <w:sz w:val="13"/>
              </w:rPr>
              <w:br w:type="textWrapping"/>
            </w:r>
            <w:r>
              <w:rPr>
                <w:rFonts w:ascii="Consolas" w:hAnsi="Consolas"/>
                <w:sz w:val="13"/>
              </w:rPr>
              <w:t xml:space="preserve">        print('\n' + '=' * 70)</w:t>
            </w:r>
            <w:r>
              <w:rPr>
                <w:rFonts w:ascii="Consolas" w:hAnsi="Consolas"/>
                <w:sz w:val="13"/>
              </w:rPr>
              <w:br w:type="textWrapping"/>
            </w:r>
            <w:r>
              <w:rPr>
                <w:rFonts w:ascii="Consolas" w:hAnsi="Consolas"/>
                <w:sz w:val="13"/>
              </w:rPr>
              <w:t xml:space="preserve">        print('  [步骤2] 问题2: 需求预测')</w:t>
            </w:r>
            <w:r>
              <w:rPr>
                <w:rFonts w:ascii="Consolas" w:hAnsi="Consolas"/>
                <w:sz w:val="13"/>
              </w:rPr>
              <w:br w:type="textWrapping"/>
            </w:r>
            <w:r>
              <w:rPr>
                <w:rFonts w:ascii="Consolas" w:hAnsi="Consolas"/>
                <w:sz w:val="13"/>
              </w:rPr>
              <w:t xml:space="preserve">        print('=' * 70)</w:t>
            </w:r>
            <w:r>
              <w:rPr>
                <w:rFonts w:ascii="Consolas" w:hAnsi="Consolas"/>
                <w:sz w:val="13"/>
              </w:rPr>
              <w:br w:type="textWrapping"/>
            </w:r>
            <w:r>
              <w:rPr>
                <w:rFonts w:ascii="Consolas" w:hAnsi="Consolas"/>
                <w:sz w:val="13"/>
              </w:rPr>
              <w:t># ... (共 153 行)</w:t>
            </w:r>
          </w:p>
        </w:tc>
      </w:tr>
    </w:tbl>
    <w:p/>
    <w:sectPr>
      <w:footerReference r:id="rId5" w:type="default"/>
      <w:pgSz w:w="11907" w:h="16840"/>
      <w:pgMar w:top="1418" w:right="1418" w:bottom="1418" w:left="1418" w:header="1134" w:footer="1134" w:gutter="0"/>
      <w:pgNumType w:start="1"/>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华文新魏">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s0lY7tAAAAAFAQAADwAAAAAAAAABACAAAAAiAAAA&#10;ZHJzL2Rvd25yZXYueG1sUEsBAhQAFAAAAAgAh07iQMuXNVEPAgAABwQAAA4AAAAAAAAAAQAgAAAA&#10;HwEAAGRycy9lMm9Eb2MueG1sUEsFBgAAAAAGAAYAWQEAAKAFA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jc w:val="both"/>
      <w:rPr>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ind w:left="180" w:hanging="180" w:hangingChars="10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CB17BB4"/>
    <w:multiLevelType w:val="singleLevel"/>
    <w:tmpl w:val="FCB17BB4"/>
    <w:lvl w:ilvl="0" w:tentative="0">
      <w:start w:val="1"/>
      <w:numFmt w:val="bullet"/>
      <w:suff w:val="nothing"/>
      <w:lvlText w:val=""/>
      <w:lvlJc w:val="left"/>
      <w:pPr>
        <w:ind w:left="420" w:hanging="420"/>
      </w:pPr>
      <w:rPr>
        <w:rFonts w:hint="default" w:ascii="Wingdings" w:hAnsi="Wingdings"/>
        <w:sz w:val="18"/>
        <w:szCs w:val="1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3M2Y5NzIzMDFlZjAyY2Q4Njk5ODkyYjFjNzBiNTQifQ=="/>
  </w:docVars>
  <w:rsids>
    <w:rsidRoot w:val="00962523"/>
    <w:rsid w:val="001C29E7"/>
    <w:rsid w:val="00263A00"/>
    <w:rsid w:val="002C5022"/>
    <w:rsid w:val="007D4982"/>
    <w:rsid w:val="00942969"/>
    <w:rsid w:val="00946669"/>
    <w:rsid w:val="00962523"/>
    <w:rsid w:val="00A2012F"/>
    <w:rsid w:val="00AA57B9"/>
    <w:rsid w:val="00B51E20"/>
    <w:rsid w:val="00B74E71"/>
    <w:rsid w:val="00B87DE2"/>
    <w:rsid w:val="00B97C14"/>
    <w:rsid w:val="00CE70F0"/>
    <w:rsid w:val="00DC740D"/>
    <w:rsid w:val="00E82CA5"/>
    <w:rsid w:val="06175E07"/>
    <w:rsid w:val="09BE1799"/>
    <w:rsid w:val="0A1D4AFC"/>
    <w:rsid w:val="28196F9B"/>
    <w:rsid w:val="2D447750"/>
    <w:rsid w:val="2F060B77"/>
    <w:rsid w:val="32C256EF"/>
    <w:rsid w:val="381F2E85"/>
    <w:rsid w:val="3B257DB2"/>
    <w:rsid w:val="427358E3"/>
    <w:rsid w:val="47095999"/>
    <w:rsid w:val="4AC77B96"/>
    <w:rsid w:val="4E32044A"/>
    <w:rsid w:val="506E5CEA"/>
    <w:rsid w:val="513E4A93"/>
    <w:rsid w:val="59C8345A"/>
    <w:rsid w:val="5C0A0342"/>
    <w:rsid w:val="62E33518"/>
    <w:rsid w:val="6B21179F"/>
    <w:rsid w:val="6FAE64CE"/>
    <w:rsid w:val="703561A8"/>
    <w:rsid w:val="70431C3A"/>
    <w:rsid w:val="715D1076"/>
    <w:rsid w:val="73E9673F"/>
    <w:rsid w:val="77B36EC3"/>
    <w:rsid w:val="79074AC7"/>
    <w:rsid w:val="79BF2674"/>
    <w:rsid w:val="7B2B0583"/>
    <w:rsid w:val="7C94077E"/>
    <w:rsid w:val="7CB74F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480"/>
      <w:outlineLvl w:val="0"/>
    </w:pPr>
    <w:rPr>
      <w:rFonts w:asciiTheme="majorHAnsi" w:hAnsiTheme="majorHAnsi" w:eastAsiaTheme="majorEastAsia" w:cstheme="majorBidi"/>
      <w:b/>
      <w:bCs/>
      <w:color w:val="000000"/>
      <w:sz w:val="32"/>
      <w:szCs w:val="28"/>
    </w:rPr>
  </w:style>
  <w:style w:type="paragraph" w:styleId="3">
    <w:name w:val="heading 2"/>
    <w:basedOn w:val="1"/>
    <w:next w:val="1"/>
    <w:unhideWhenUsed/>
    <w:qFormat/>
    <w:uiPriority w:val="9"/>
    <w:pPr>
      <w:keepNext/>
      <w:keepLines/>
      <w:spacing w:before="200"/>
      <w:outlineLvl w:val="1"/>
    </w:pPr>
    <w:rPr>
      <w:rFonts w:asciiTheme="majorHAnsi" w:hAnsiTheme="majorHAnsi" w:eastAsiaTheme="majorEastAsia" w:cstheme="majorBidi"/>
      <w:b/>
      <w:bCs/>
      <w:color w:val="000000"/>
      <w:sz w:val="28"/>
      <w:szCs w:val="26"/>
    </w:rPr>
  </w:style>
  <w:style w:type="paragraph" w:styleId="4">
    <w:name w:val="heading 3"/>
    <w:basedOn w:val="1"/>
    <w:next w:val="1"/>
    <w:unhideWhenUsed/>
    <w:qFormat/>
    <w:uiPriority w:val="9"/>
    <w:pPr>
      <w:keepNext/>
      <w:keepLines/>
      <w:spacing w:before="200"/>
      <w:outlineLvl w:val="2"/>
    </w:pPr>
    <w:rPr>
      <w:rFonts w:asciiTheme="majorHAnsi" w:hAnsiTheme="majorHAnsi" w:eastAsiaTheme="majorEastAsia" w:cstheme="majorBidi"/>
      <w:b/>
      <w:bCs/>
      <w:color w:val="000000"/>
      <w:sz w:val="2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Body Text"/>
    <w:basedOn w:val="1"/>
    <w:semiHidden/>
    <w:qFormat/>
    <w:uiPriority w:val="0"/>
    <w:rPr>
      <w:rFonts w:ascii="宋体" w:hAnsi="宋体" w:cs="宋体"/>
      <w:sz w:val="24"/>
      <w:lang w:eastAsia="en-US"/>
    </w:rPr>
  </w:style>
  <w:style w:type="paragraph" w:styleId="6">
    <w:name w:val="Plain Text"/>
    <w:basedOn w:val="1"/>
    <w:qFormat/>
    <w:uiPriority w:val="0"/>
    <w:pPr>
      <w:adjustRightInd w:val="0"/>
      <w:spacing w:line="312" w:lineRule="atLeast"/>
      <w:textAlignment w:val="baseline"/>
    </w:pPr>
    <w:rPr>
      <w:rFonts w:ascii="宋体" w:hAnsi="Courier New"/>
      <w:kern w:val="0"/>
      <w:szCs w:val="20"/>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9">
    <w:name w:val="footnote text"/>
    <w:basedOn w:val="1"/>
    <w:link w:val="24"/>
    <w:uiPriority w:val="0"/>
    <w:pPr>
      <w:snapToGrid w:val="0"/>
      <w:jc w:val="left"/>
    </w:pPr>
    <w:rPr>
      <w:sz w:val="18"/>
      <w:szCs w:val="18"/>
    </w:r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basedOn w:val="13"/>
    <w:qFormat/>
    <w:uiPriority w:val="0"/>
  </w:style>
  <w:style w:type="character" w:styleId="15">
    <w:name w:val="Hyperlink"/>
    <w:qFormat/>
    <w:uiPriority w:val="0"/>
    <w:rPr>
      <w:color w:val="0000FF"/>
      <w:u w:val="single"/>
    </w:rPr>
  </w:style>
  <w:style w:type="character" w:styleId="16">
    <w:name w:val="footnote reference"/>
    <w:basedOn w:val="13"/>
    <w:qFormat/>
    <w:uiPriority w:val="0"/>
    <w:rPr>
      <w:vertAlign w:val="superscript"/>
    </w:rPr>
  </w:style>
  <w:style w:type="paragraph" w:customStyle="1" w:styleId="17">
    <w:name w:val="样式1"/>
    <w:basedOn w:val="1"/>
    <w:link w:val="20"/>
    <w:qFormat/>
    <w:uiPriority w:val="0"/>
    <w:rPr>
      <w:rFonts w:eastAsiaTheme="minorEastAsia" w:cstheme="minorEastAsia"/>
      <w:sz w:val="24"/>
    </w:rPr>
  </w:style>
  <w:style w:type="table" w:customStyle="1" w:styleId="18">
    <w:name w:val="Table Normal"/>
    <w:semiHidden/>
    <w:unhideWhenUsed/>
    <w:qFormat/>
    <w:uiPriority w:val="0"/>
    <w:tblPr>
      <w:tblCellMar>
        <w:top w:w="0" w:type="dxa"/>
        <w:left w:w="0" w:type="dxa"/>
        <w:bottom w:w="0" w:type="dxa"/>
        <w:right w:w="0" w:type="dxa"/>
      </w:tblCellMar>
    </w:tblPr>
  </w:style>
  <w:style w:type="paragraph" w:customStyle="1" w:styleId="19">
    <w:name w:val="Table Text"/>
    <w:basedOn w:val="1"/>
    <w:semiHidden/>
    <w:qFormat/>
    <w:uiPriority w:val="0"/>
    <w:rPr>
      <w:rFonts w:eastAsia="Times New Roman"/>
      <w:sz w:val="24"/>
      <w:lang w:eastAsia="en-US"/>
    </w:rPr>
  </w:style>
  <w:style w:type="character" w:customStyle="1" w:styleId="20">
    <w:name w:val="样式1 Char"/>
    <w:link w:val="17"/>
    <w:qFormat/>
    <w:uiPriority w:val="0"/>
    <w:rPr>
      <w:rFonts w:hint="default" w:ascii="Times New Roman" w:hAnsi="Times New Roman" w:eastAsiaTheme="minorEastAsia" w:cstheme="minorEastAsia"/>
      <w:sz w:val="24"/>
    </w:rPr>
  </w:style>
  <w:style w:type="paragraph" w:customStyle="1" w:styleId="21">
    <w:name w:val="Body_CN"/>
    <w:basedOn w:val="1"/>
    <w:qFormat/>
    <w:uiPriority w:val="0"/>
    <w:pPr>
      <w:spacing w:after="60" w:line="307" w:lineRule="auto"/>
      <w:ind w:firstLine="420"/>
    </w:pPr>
  </w:style>
  <w:style w:type="paragraph" w:customStyle="1" w:styleId="22">
    <w:name w:val="Caption_CN"/>
    <w:basedOn w:val="1"/>
    <w:qFormat/>
    <w:uiPriority w:val="0"/>
    <w:pPr>
      <w:spacing w:before="120" w:after="60"/>
    </w:pPr>
    <w:rPr>
      <w:b/>
      <w:sz w:val="18"/>
    </w:rPr>
  </w:style>
  <w:style w:type="paragraph" w:customStyle="1" w:styleId="23">
    <w:name w:val="PseudoCode"/>
    <w:basedOn w:val="1"/>
    <w:qFormat/>
    <w:uiPriority w:val="0"/>
    <w:pPr>
      <w:spacing w:line="252" w:lineRule="auto"/>
    </w:pPr>
    <w:rPr>
      <w:rFonts w:ascii="Consolas" w:hAnsi="Consolas"/>
      <w:sz w:val="17"/>
    </w:rPr>
  </w:style>
  <w:style w:type="character" w:customStyle="1" w:styleId="24">
    <w:name w:val="脚注文本 字符"/>
    <w:basedOn w:val="13"/>
    <w:link w:val="9"/>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5BF0D2-3068-4DF4-B4D6-9E7E75CC8450}">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16618</Words>
  <Characters>22769</Characters>
  <Lines>1138</Lines>
  <Paragraphs>1312</Paragraphs>
  <TotalTime>6</TotalTime>
  <ScaleCrop>false</ScaleCrop>
  <LinksUpToDate>false</LinksUpToDate>
  <CharactersWithSpaces>38075</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lenovo</dc:creator>
  <cp:lastModifiedBy>CoirRaincoat</cp:lastModifiedBy>
  <dcterms:modified xsi:type="dcterms:W3CDTF">2026-05-17T22:18:20Z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659CED1F6E0047E79138CC0E8E11BA57_13</vt:lpwstr>
  </property>
  <property fmtid="{D5CDD505-2E9C-101B-9397-08002B2CF9AE}" pid="4" name="KSOTemplateDocerSaveRecord">
    <vt:lpwstr>eyJoZGlkIjoiMDRlNThmZjgyODdiNTFkYmY5ZmZlZTVkYWRiODNlOTQiLCJ1c2VySWQiOiIxNzg3Mjk2NjI4In0=</vt:lpwstr>
  </property>
</Properties>
</file>