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97" w:rsidRPr="00996E03" w:rsidRDefault="006A7A97" w:rsidP="00996E03">
      <w:pPr>
        <w:widowControl/>
        <w:adjustRightInd w:val="0"/>
        <w:snapToGrid w:val="0"/>
        <w:spacing w:line="360" w:lineRule="auto"/>
        <w:jc w:val="center"/>
        <w:rPr>
          <w:rFonts w:asciiTheme="minorEastAsia" w:hAnsiTheme="minorEastAsia" w:cs="Arial"/>
          <w:b/>
          <w:bCs/>
          <w:kern w:val="36"/>
          <w:sz w:val="36"/>
          <w:szCs w:val="36"/>
        </w:rPr>
      </w:pPr>
      <w:r w:rsidRPr="00996E03">
        <w:rPr>
          <w:rFonts w:asciiTheme="minorEastAsia" w:hAnsiTheme="minorEastAsia" w:cs="Arial"/>
          <w:b/>
          <w:bCs/>
          <w:kern w:val="36"/>
          <w:sz w:val="36"/>
          <w:szCs w:val="36"/>
        </w:rPr>
        <w:t>把车钥匙交给保安就能解决停车难？</w:t>
      </w:r>
      <w:r w:rsidR="00996E03" w:rsidRPr="00996E03">
        <w:rPr>
          <w:rFonts w:asciiTheme="minorEastAsia" w:hAnsiTheme="minorEastAsia" w:cs="Arial"/>
          <w:b/>
          <w:bCs/>
          <w:kern w:val="36"/>
          <w:sz w:val="36"/>
          <w:szCs w:val="36"/>
        </w:rPr>
        <w:t xml:space="preserve"> 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jc w:val="center"/>
        <w:rPr>
          <w:rFonts w:asciiTheme="minorEastAsia" w:hAnsiTheme="minorEastAsia" w:cs="Helvetica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2019-07-17 16:39:34　来源:</w:t>
      </w:r>
      <w:hyperlink r:id="rId8" w:history="1">
        <w:r w:rsidRPr="00996E03">
          <w:rPr>
            <w:rFonts w:asciiTheme="minorEastAsia" w:hAnsiTheme="minorEastAsia" w:cs="Arial"/>
            <w:kern w:val="0"/>
            <w:sz w:val="24"/>
            <w:szCs w:val="24"/>
          </w:rPr>
          <w:t>上海普陀</w:t>
        </w:r>
      </w:hyperlink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</w:p>
    <w:p w:rsid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 w:hint="eastAsia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“车常有，车位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不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常有”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“停车难”已经成为小区管理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。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普遍难啃的“硬骨头”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直接影响到居民居住生活的幸福感和满意度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。</w:t>
      </w:r>
    </w:p>
    <w:p w:rsidR="006A7A97" w:rsidRPr="00996E03" w:rsidRDefault="00996E03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hyperlink r:id="rId9" w:history="1">
        <w:r w:rsidRPr="00996E03">
          <w:rPr>
            <w:rFonts w:asciiTheme="minorEastAsia" w:hAnsiTheme="minorEastAsia" w:cs="Arial"/>
            <w:kern w:val="0"/>
            <w:sz w:val="24"/>
            <w:szCs w:val="24"/>
          </w:rPr>
          <w:t>上海普陀</w:t>
        </w:r>
      </w:hyperlink>
      <w:r>
        <w:rPr>
          <w:rFonts w:asciiTheme="minorEastAsia" w:hAnsiTheme="minorEastAsia" w:cs="Arial" w:hint="eastAsia"/>
          <w:kern w:val="0"/>
          <w:sz w:val="24"/>
          <w:szCs w:val="24"/>
        </w:rPr>
        <w:t>区</w:t>
      </w:r>
      <w:r w:rsidR="006A7A97" w:rsidRPr="00996E03">
        <w:rPr>
          <w:rFonts w:asciiTheme="minorEastAsia" w:hAnsiTheme="minorEastAsia" w:cs="Arial"/>
          <w:kern w:val="0"/>
          <w:sz w:val="24"/>
          <w:szCs w:val="24"/>
        </w:rPr>
        <w:t>长寿路街道梅芳里居民区下辖常德名园小区</w:t>
      </w:r>
      <w:r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r w:rsidR="006A7A97" w:rsidRPr="00996E03">
        <w:rPr>
          <w:rFonts w:asciiTheme="minorEastAsia" w:hAnsiTheme="minorEastAsia" w:cs="Arial"/>
          <w:kern w:val="0"/>
          <w:sz w:val="24"/>
          <w:szCs w:val="24"/>
        </w:rPr>
        <w:t>也碰到了这个棘手“难题”</w:t>
      </w:r>
      <w:r>
        <w:rPr>
          <w:rFonts w:asciiTheme="minorEastAsia" w:hAnsiTheme="minorEastAsia" w:cs="Arial" w:hint="eastAsia"/>
          <w:kern w:val="0"/>
          <w:sz w:val="24"/>
          <w:szCs w:val="24"/>
        </w:rPr>
        <w:t>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常德名园小区建造于</w:t>
      </w:r>
      <w:r w:rsidRPr="00996E03">
        <w:rPr>
          <w:rFonts w:asciiTheme="minorEastAsia" w:hAnsiTheme="minorEastAsia" w:cs="Arial"/>
          <w:b/>
          <w:bCs/>
          <w:kern w:val="0"/>
          <w:sz w:val="24"/>
          <w:szCs w:val="24"/>
        </w:rPr>
        <w:t>2002年</w:t>
      </w:r>
      <w:r w:rsidR="00996E03">
        <w:rPr>
          <w:rFonts w:asciiTheme="minorEastAsia" w:hAnsiTheme="minorEastAsia" w:cs="Arial" w:hint="eastAsia"/>
          <w:b/>
          <w:bCs/>
          <w:kern w:val="0"/>
          <w:sz w:val="24"/>
          <w:szCs w:val="24"/>
        </w:rPr>
        <w:t>，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整个小区住户共</w:t>
      </w:r>
      <w:r w:rsidRPr="00996E03">
        <w:rPr>
          <w:rFonts w:asciiTheme="minorEastAsia" w:hAnsiTheme="minorEastAsia" w:cs="Arial"/>
          <w:b/>
          <w:bCs/>
          <w:kern w:val="0"/>
          <w:sz w:val="24"/>
          <w:szCs w:val="24"/>
        </w:rPr>
        <w:t>599户</w:t>
      </w:r>
      <w:r w:rsidR="00996E03">
        <w:rPr>
          <w:rFonts w:asciiTheme="minorEastAsia" w:hAnsiTheme="minorEastAsia" w:cs="Arial" w:hint="eastAsia"/>
          <w:b/>
          <w:bCs/>
          <w:kern w:val="0"/>
          <w:sz w:val="24"/>
          <w:szCs w:val="24"/>
        </w:rPr>
        <w:t>，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小区建设初始规划车辆不多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固定车位</w:t>
      </w:r>
      <w:r w:rsidRPr="00996E03">
        <w:rPr>
          <w:rFonts w:asciiTheme="minorEastAsia" w:hAnsiTheme="minorEastAsia" w:cs="Arial"/>
          <w:b/>
          <w:bCs/>
          <w:kern w:val="0"/>
          <w:sz w:val="24"/>
          <w:szCs w:val="24"/>
        </w:rPr>
        <w:t>94个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，流动车位仅有</w:t>
      </w:r>
      <w:r w:rsidRPr="00996E03">
        <w:rPr>
          <w:rFonts w:asciiTheme="minorEastAsia" w:hAnsiTheme="minorEastAsia" w:cs="Arial"/>
          <w:b/>
          <w:bCs/>
          <w:kern w:val="0"/>
          <w:sz w:val="24"/>
          <w:szCs w:val="24"/>
        </w:rPr>
        <w:t>11个</w:t>
      </w:r>
      <w:r w:rsidR="00996E03">
        <w:rPr>
          <w:rFonts w:asciiTheme="minorEastAsia" w:hAnsiTheme="minorEastAsia" w:cs="Arial" w:hint="eastAsia"/>
          <w:b/>
          <w:bCs/>
          <w:kern w:val="0"/>
          <w:sz w:val="24"/>
          <w:szCs w:val="24"/>
        </w:rPr>
        <w:t>，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与现有小区300余辆提车需求形成严重失调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。</w:t>
      </w:r>
      <w:r w:rsidRPr="00996E03">
        <w:rPr>
          <w:rFonts w:asciiTheme="minorEastAsia" w:hAnsiTheme="minorEastAsia" w:cs="Arial"/>
          <w:bCs/>
          <w:kern w:val="0"/>
          <w:sz w:val="24"/>
          <w:szCs w:val="24"/>
        </w:rPr>
        <w:t>曾经为了抢停一个车位</w:t>
      </w:r>
      <w:r w:rsidR="00996E03" w:rsidRPr="00996E03">
        <w:rPr>
          <w:rFonts w:asciiTheme="minorEastAsia" w:hAnsiTheme="minorEastAsia" w:cs="Arial" w:hint="eastAsia"/>
          <w:bCs/>
          <w:kern w:val="0"/>
          <w:sz w:val="24"/>
          <w:szCs w:val="24"/>
        </w:rPr>
        <w:t>，</w:t>
      </w:r>
      <w:r w:rsidRPr="00996E03">
        <w:rPr>
          <w:rFonts w:asciiTheme="minorEastAsia" w:hAnsiTheme="minorEastAsia" w:cs="Arial"/>
          <w:bCs/>
          <w:kern w:val="0"/>
          <w:sz w:val="24"/>
          <w:szCs w:val="24"/>
        </w:rPr>
        <w:t>原来和谐的邻里争执不断</w:t>
      </w:r>
      <w:r w:rsidR="00996E03" w:rsidRPr="00996E03">
        <w:rPr>
          <w:rFonts w:asciiTheme="minorEastAsia" w:hAnsiTheme="minorEastAsia" w:cs="Arial" w:hint="eastAsia"/>
          <w:bCs/>
          <w:kern w:val="0"/>
          <w:sz w:val="24"/>
          <w:szCs w:val="24"/>
        </w:rPr>
        <w:t>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为了解决停车问题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梅芳里居民区党支部想了很多办法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。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梅芳</w:t>
      </w:r>
      <w:bookmarkStart w:id="0" w:name="_GoBack"/>
      <w:bookmarkEnd w:id="0"/>
      <w:r w:rsidRPr="00996E03">
        <w:rPr>
          <w:rFonts w:asciiTheme="minorEastAsia" w:hAnsiTheme="minorEastAsia" w:cs="Arial"/>
          <w:kern w:val="0"/>
          <w:sz w:val="24"/>
          <w:szCs w:val="24"/>
        </w:rPr>
        <w:t>里居民区党支部与周边宝华大厦、长寿大厦等商务楼协调，以车位互换、潮汐停车的方式，免费增加了34个过夜车位；与沿街商户共建，在新会路、安远路沿路收费停车位共用70个车位夜间停放。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尽管停车位增加了，但赶不上车子增长的速度，仍有100余个车主无法得到解决。梅芳里居民区党支部在这个难题上动足了脑筋，用“130把车钥匙”，化解了小区的停车难题，成为加强基层治理的有效方式。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啃硬骨头，需要的是智慧和勇气。“为了解决业主停车问题，我们之前不止一次面红耳赤过，但每一次交锋都是一次感情促进过程”。梅芳里居民区党支部书记田义志回忆道，从2016年到2017年，整整一年，梅芳里居民区党支部牵头居委会、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业委会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、物业方、居民代表召开“小区停车问题”协商联席会议不下10余次。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有些居民提出，“将小区路面进行重新规划”，“将原来横向停放的车位进行竖向或者斜向停放”，或者“将一部分绿化改造成停车位”等等。居民区党支部对每次商议意见，牵头居委会、物业、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业委会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都认真地做了可行性研究，这些想法虽然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最终或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因不能全部满足停车需求，或因需要大量维修经费而不断推翻，但一次次会议下来，联系会议的氛围由原来“剑拔弩张”转变成“有商有量”，小区居民区也从满腹“刁难”转为共同“解难”。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lastRenderedPageBreak/>
        <w:t>在第12次会议上，物业陆经理提出：小区可以实行昼夜错时错位停车，由物业将空闲时间的闲置车位和公共空间拿出来进行流转，在保证小区进出通畅的同时进一步提高现有空间利用率。这个方案提出赢得了各方认同，在小区物业、居委会、业务会、居民听证会上一次性通过。定了方案，有了共识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考量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的就是居委会、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业委会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、物业“三驾马车”协同运转配合能力</w:t>
      </w:r>
      <w:r w:rsidR="00996E03">
        <w:rPr>
          <w:rFonts w:asciiTheme="minorEastAsia" w:hAnsiTheme="minorEastAsia" w:cs="Arial" w:hint="eastAsia"/>
          <w:kern w:val="0"/>
          <w:sz w:val="24"/>
          <w:szCs w:val="24"/>
        </w:rPr>
        <w:t>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2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b/>
          <w:kern w:val="0"/>
          <w:sz w:val="24"/>
          <w:szCs w:val="24"/>
        </w:rPr>
        <w:t>01</w:t>
      </w:r>
      <w:r w:rsidRPr="00996E03">
        <w:rPr>
          <w:rFonts w:asciiTheme="minorEastAsia" w:hAnsiTheme="minorEastAsia" w:cs="Arial"/>
          <w:b/>
          <w:bCs/>
          <w:kern w:val="0"/>
          <w:sz w:val="24"/>
          <w:szCs w:val="24"/>
        </w:rPr>
        <w:t>心里有“数”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居民区党支部组建了包含物业、党员、楼组长和志愿者在内的“爱车小分队”，对小区内白天晚上的停车数量、小区楼组楼栋车辆进出需求进行全面调查摸底，对每家每户每辆车日常停放需求做到“心中有数”。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2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b/>
          <w:kern w:val="0"/>
          <w:sz w:val="24"/>
          <w:szCs w:val="24"/>
        </w:rPr>
        <w:t>02</w:t>
      </w:r>
      <w:r w:rsidRPr="00996E03">
        <w:rPr>
          <w:rFonts w:asciiTheme="minorEastAsia" w:hAnsiTheme="minorEastAsia" w:cs="Arial"/>
          <w:b/>
          <w:bCs/>
          <w:kern w:val="0"/>
          <w:sz w:val="24"/>
          <w:szCs w:val="24"/>
        </w:rPr>
        <w:t>眼里有“活”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小区物业专门招聘有驾照、驾驶经验丰富的保安，党支部定期和物业、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业委会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对他们进行培训，做到“四个必掌握”，即“谁的车、停在哪、啥时走、啥时来”。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现有8名保安，一半以上有五年以上驾龄，他们“火眼金睛”，练就了“见钥匙如见人”的本领，拿起一把车钥匙就能对应反馈车主通常几点进门、几点出门、是否有固定车位、停车位置、车型车牌等信息，按每天小区和周边车位的实时情况，将空余的车位充分利用起来，统筹安排进出车辆的有序停放，对车位资源的动态实时配置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2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b/>
          <w:kern w:val="0"/>
          <w:sz w:val="24"/>
          <w:szCs w:val="24"/>
        </w:rPr>
        <w:t>03</w:t>
      </w:r>
      <w:r w:rsidRPr="00996E03">
        <w:rPr>
          <w:rFonts w:asciiTheme="minorEastAsia" w:hAnsiTheme="minorEastAsia" w:cs="Arial"/>
          <w:b/>
          <w:bCs/>
          <w:kern w:val="0"/>
          <w:sz w:val="24"/>
          <w:szCs w:val="24"/>
        </w:rPr>
        <w:t>手里有“招”</w:t>
      </w:r>
    </w:p>
    <w:p w:rsidR="006A7A97" w:rsidRPr="00996E03" w:rsidRDefault="006A7A97" w:rsidP="00646A2E">
      <w:pPr>
        <w:widowControl/>
        <w:adjustRightInd w:val="0"/>
        <w:snapToGrid w:val="0"/>
        <w:spacing w:line="360" w:lineRule="auto"/>
        <w:ind w:firstLineChars="50" w:firstLine="12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 wp14:anchorId="5D22E689" wp14:editId="1EF31094">
            <wp:extent cx="2376055" cy="1888593"/>
            <wp:effectExtent l="0" t="0" r="5715" b="0"/>
            <wp:docPr id="7" name="图片 7" descr="https://nimg.ws.126.net/?url=http%3A%2F%2Fspider.ws.126.net%2F456a9f16f3c6a0b99ea12bc21c87bd81.jpe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img.ws.126.net/?url=http%3A%2F%2Fspider.ws.126.net%2F456a9f16f3c6a0b99ea12bc21c87bd81.jpe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55" cy="18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A2E">
        <w:rPr>
          <w:rFonts w:asciiTheme="minorEastAsia" w:hAnsiTheme="minorEastAsia" w:cs="Arial" w:hint="eastAsia"/>
          <w:kern w:val="0"/>
          <w:sz w:val="24"/>
          <w:szCs w:val="24"/>
        </w:rPr>
        <w:t xml:space="preserve">  </w:t>
      </w:r>
      <w:r w:rsidR="00646A2E" w:rsidRPr="00996E03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 wp14:anchorId="74C176A6" wp14:editId="3CF1B85D">
            <wp:extent cx="2459182" cy="1891145"/>
            <wp:effectExtent l="0" t="0" r="0" b="0"/>
            <wp:docPr id="4" name="图片 4" descr="https://nimg.ws.126.net/?url=http%3A%2F%2Fspider.ws.126.net%2Fd695d0791fe77439c0561eaf2eca96e5.jpe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img.ws.126.net/?url=http%3A%2F%2Fspider.ws.126.net%2Fd695d0791fe77439c0561eaf2eca96e5.jpe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944" cy="18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97" w:rsidRPr="00996E03" w:rsidRDefault="006A7A97" w:rsidP="00646A2E">
      <w:pPr>
        <w:widowControl/>
        <w:adjustRightInd w:val="0"/>
        <w:snapToGrid w:val="0"/>
        <w:spacing w:line="360" w:lineRule="auto"/>
        <w:ind w:firstLineChars="200" w:firstLine="360"/>
        <w:rPr>
          <w:rFonts w:asciiTheme="minorEastAsia" w:hAnsiTheme="minorEastAsia" w:cs="Arial"/>
          <w:kern w:val="0"/>
          <w:sz w:val="18"/>
          <w:szCs w:val="18"/>
        </w:rPr>
      </w:pPr>
      <w:r w:rsidRPr="00996E03">
        <w:rPr>
          <w:rFonts w:asciiTheme="minorEastAsia" w:hAnsiTheme="minorEastAsia" w:cs="Arial"/>
          <w:kern w:val="0"/>
          <w:sz w:val="18"/>
          <w:szCs w:val="18"/>
        </w:rPr>
        <w:t>130多把车钥匙由小区保安统一管理</w:t>
      </w:r>
      <w:r w:rsidR="00646A2E">
        <w:rPr>
          <w:rFonts w:asciiTheme="minorEastAsia" w:hAnsiTheme="minorEastAsia" w:cs="Arial" w:hint="eastAsia"/>
          <w:kern w:val="0"/>
          <w:sz w:val="18"/>
          <w:szCs w:val="18"/>
        </w:rPr>
        <w:t xml:space="preserve">                </w:t>
      </w:r>
      <w:r w:rsidR="00646A2E" w:rsidRPr="00646A2E">
        <w:rPr>
          <w:rFonts w:asciiTheme="minorEastAsia" w:hAnsiTheme="minorEastAsia" w:cs="Arial"/>
          <w:kern w:val="0"/>
          <w:sz w:val="18"/>
          <w:szCs w:val="18"/>
        </w:rPr>
        <w:t>小区内车辆以“最优方案”进行停放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小区物业在门卫室内安装了一面木板墙，墙上装有130多个挂钩及标签，方便居民将车钥匙放在保安室，专门为需要物业代为泊车的小区车主提供免费服务。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lastRenderedPageBreak/>
        <w:t>物业经理陆经理是车主“百事通”，所有运行细节都记录在她随手携带的笔记本上，随时安排保安调整优化。实行方案两年来，每天到凌晨，都有车辆进出，车主们放心地把钥匙交给当值保安。每天早晨4点半，保安就会陆续安排车辆移动，按照居民的使用顺序移动至新会路地面停车场，现在常德名园流动车位从原来81个提升到170个，提升率达到109%。</w:t>
      </w:r>
    </w:p>
    <w:p w:rsidR="006A7A97" w:rsidRPr="00646A2E" w:rsidRDefault="006A7A97" w:rsidP="00646A2E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18"/>
          <w:szCs w:val="18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“钥匙”托管</w:t>
      </w:r>
      <w:r w:rsidR="00646A2E">
        <w:rPr>
          <w:rFonts w:asciiTheme="minorEastAsia" w:hAnsiTheme="minorEastAsia" w:cs="Arial" w:hint="eastAsia"/>
          <w:kern w:val="0"/>
          <w:sz w:val="24"/>
          <w:szCs w:val="24"/>
        </w:rPr>
        <w:t>，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交的是“钥匙”，给的是“信任”</w:t>
      </w:r>
      <w:r w:rsidR="00646A2E">
        <w:rPr>
          <w:rFonts w:asciiTheme="minorEastAsia" w:hAnsiTheme="minorEastAsia" w:cs="Arial" w:hint="eastAsia"/>
          <w:kern w:val="0"/>
          <w:sz w:val="24"/>
          <w:szCs w:val="24"/>
        </w:rPr>
        <w:t>。</w:t>
      </w:r>
      <w:r w:rsidRPr="00996E03">
        <w:rPr>
          <w:rFonts w:asciiTheme="minorEastAsia" w:hAnsiTheme="minorEastAsia" w:cs="Arial"/>
          <w:kern w:val="0"/>
          <w:sz w:val="24"/>
          <w:szCs w:val="24"/>
        </w:rPr>
        <w:t>刚开始，不少居民担心自己的“爱车”在保安移动中被碰擦，很难说清楚。愿意交出车钥匙给物业的人寥寥无几，小区内争抢车位、占道停车的现象仍在发生，为了消除居民顾虑，物业方提出两种发生风险防控方案，与居民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协商让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车辆进保，如果第二年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因为进保保费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增加部分由物业补差。如果居民不愿意进保，由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物业找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周边协作修理厂进行修理。</w:t>
      </w:r>
    </w:p>
    <w:p w:rsidR="006A7A97" w:rsidRPr="00996E03" w:rsidRDefault="006A7A97" w:rsidP="00996E03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Arial"/>
          <w:kern w:val="0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有了这份保障加上参与泊车的车主满意的反馈和口口相传，越来越多的车主主动加入。现如今可放置130把车钥匙的壁柜内“挂无虚席”，早出晚归的车主不再担心、新搬入户的车主不再担心、走亲访友的车主不再担心……居民区党支部引领居委会、</w:t>
      </w:r>
      <w:proofErr w:type="gramStart"/>
      <w:r w:rsidRPr="00996E03">
        <w:rPr>
          <w:rFonts w:asciiTheme="minorEastAsia" w:hAnsiTheme="minorEastAsia" w:cs="Arial"/>
          <w:kern w:val="0"/>
          <w:sz w:val="24"/>
          <w:szCs w:val="24"/>
        </w:rPr>
        <w:t>业委会</w:t>
      </w:r>
      <w:proofErr w:type="gramEnd"/>
      <w:r w:rsidRPr="00996E03">
        <w:rPr>
          <w:rFonts w:asciiTheme="minorEastAsia" w:hAnsiTheme="minorEastAsia" w:cs="Arial"/>
          <w:kern w:val="0"/>
          <w:sz w:val="24"/>
          <w:szCs w:val="24"/>
        </w:rPr>
        <w:t>、物业“三驾马车”协同运转，对外借力和对内挖潜同频共振，构建了党建引领、多方联动、协调合作的新格局，解决了多年小区居民停车难的问题，受到居民群众的好评。</w:t>
      </w:r>
    </w:p>
    <w:p w:rsidR="00E843E2" w:rsidRPr="00996E03" w:rsidRDefault="006A7A97" w:rsidP="00646A2E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96E03">
        <w:rPr>
          <w:rFonts w:asciiTheme="minorEastAsia" w:hAnsiTheme="minorEastAsia" w:cs="Arial"/>
          <w:kern w:val="0"/>
          <w:sz w:val="24"/>
          <w:szCs w:val="24"/>
        </w:rPr>
        <w:t>130把车钥匙成为化解小区“停车难”的“金钥匙”。这种全新方式，也许不是最完美的答案，但建立在集体协商、有序管理、互惠互利、相互信任、群众满意基础上的社区治理新模式一定是当前最适合“梅芳里”居民需要的好路径、好方法。</w:t>
      </w:r>
    </w:p>
    <w:sectPr w:rsidR="00E843E2" w:rsidRPr="00996E03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39B" w:rsidRDefault="003E739B" w:rsidP="00D051F0">
      <w:r>
        <w:separator/>
      </w:r>
    </w:p>
  </w:endnote>
  <w:endnote w:type="continuationSeparator" w:id="0">
    <w:p w:rsidR="003E739B" w:rsidRDefault="003E739B" w:rsidP="00D0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796089"/>
      <w:docPartObj>
        <w:docPartGallery w:val="Page Numbers (Bottom of Page)"/>
        <w:docPartUnique/>
      </w:docPartObj>
    </w:sdtPr>
    <w:sdtContent>
      <w:p w:rsidR="00D051F0" w:rsidRDefault="00D051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051F0">
          <w:rPr>
            <w:noProof/>
            <w:lang w:val="zh-CN"/>
          </w:rPr>
          <w:t>1</w:t>
        </w:r>
        <w:r>
          <w:fldChar w:fldCharType="end"/>
        </w:r>
      </w:p>
    </w:sdtContent>
  </w:sdt>
  <w:p w:rsidR="00D051F0" w:rsidRDefault="00D051F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39B" w:rsidRDefault="003E739B" w:rsidP="00D051F0">
      <w:r>
        <w:separator/>
      </w:r>
    </w:p>
  </w:footnote>
  <w:footnote w:type="continuationSeparator" w:id="0">
    <w:p w:rsidR="003E739B" w:rsidRDefault="003E739B" w:rsidP="00D0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1731B"/>
    <w:multiLevelType w:val="multilevel"/>
    <w:tmpl w:val="5ABC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97"/>
    <w:rsid w:val="003E739B"/>
    <w:rsid w:val="00646A2E"/>
    <w:rsid w:val="006A7A97"/>
    <w:rsid w:val="00996E03"/>
    <w:rsid w:val="00D051F0"/>
    <w:rsid w:val="00E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7A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A9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A7A97"/>
    <w:rPr>
      <w:color w:val="0000FF"/>
      <w:u w:val="single"/>
    </w:rPr>
  </w:style>
  <w:style w:type="character" w:customStyle="1" w:styleId="posttopsharetitle">
    <w:name w:val="post_top_share_title"/>
    <w:basedOn w:val="a0"/>
    <w:rsid w:val="006A7A97"/>
  </w:style>
  <w:style w:type="paragraph" w:customStyle="1" w:styleId="fcenter">
    <w:name w:val="f_center"/>
    <w:basedOn w:val="a"/>
    <w:rsid w:val="006A7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A7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A7A9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A7A9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7A9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05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051F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05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051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7A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A9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A7A97"/>
    <w:rPr>
      <w:color w:val="0000FF"/>
      <w:u w:val="single"/>
    </w:rPr>
  </w:style>
  <w:style w:type="character" w:customStyle="1" w:styleId="posttopsharetitle">
    <w:name w:val="post_top_share_title"/>
    <w:basedOn w:val="a0"/>
    <w:rsid w:val="006A7A97"/>
  </w:style>
  <w:style w:type="paragraph" w:customStyle="1" w:styleId="fcenter">
    <w:name w:val="f_center"/>
    <w:basedOn w:val="a"/>
    <w:rsid w:val="006A7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A7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A7A9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A7A9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7A9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05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051F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05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05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9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80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832">
          <w:marLeft w:val="0"/>
          <w:marRight w:val="0"/>
          <w:marTop w:val="42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917">
              <w:marLeft w:val="-25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4063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EEEEE"/>
                    <w:right w:val="none" w:sz="0" w:space="0" w:color="auto"/>
                  </w:divBdr>
                </w:div>
                <w:div w:id="16207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63.com/dy/media/T1550734968196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163.com/dy/media/T155073496819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zbm</dc:creator>
  <cp:lastModifiedBy>zbm</cp:lastModifiedBy>
  <cp:revision>3</cp:revision>
  <dcterms:created xsi:type="dcterms:W3CDTF">2022-05-11T09:02:00Z</dcterms:created>
  <dcterms:modified xsi:type="dcterms:W3CDTF">2022-05-11T23:08:00Z</dcterms:modified>
</cp:coreProperties>
</file>