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注：</w:t>
      </w:r>
      <w:r>
        <w:rPr>
          <w:rFonts w:hint="eastAsia"/>
          <w:color w:val="00B050"/>
        </w:rPr>
        <w:t>绿色字体</w:t>
      </w:r>
      <w:r>
        <w:rPr>
          <w:rFonts w:hint="eastAsia"/>
        </w:rPr>
        <w:t>是概念解析或者评注（评注前会有#）</w:t>
      </w:r>
    </w:p>
    <w:p>
      <w:r>
        <w:rPr>
          <w:rFonts w:hint="eastAsia"/>
          <w:color w:val="0070C0"/>
        </w:rPr>
        <w:t>蓝色字体</w:t>
      </w:r>
      <w:r>
        <w:rPr>
          <w:rFonts w:hint="eastAsia"/>
        </w:rPr>
        <w:t>是例子</w:t>
      </w:r>
    </w:p>
    <w:p>
      <w:r>
        <w:rPr>
          <w:rFonts w:hint="eastAsia"/>
          <w:highlight w:val="yellow"/>
        </w:rPr>
        <w:t>高亮</w:t>
      </w:r>
      <w:r>
        <w:rPr>
          <w:rFonts w:hint="eastAsia"/>
        </w:rPr>
        <w:t>是公式</w:t>
      </w:r>
    </w:p>
    <w:p>
      <w:r>
        <w:rPr>
          <w:rFonts w:hint="eastAsia"/>
          <w:color w:val="FF0000"/>
        </w:rPr>
        <w:t>红色字体</w:t>
      </w:r>
      <w:r>
        <w:rPr>
          <w:rFonts w:hint="eastAsia"/>
        </w:rPr>
        <w:t>是重点</w:t>
      </w:r>
    </w:p>
    <w:p/>
    <w:p>
      <w:pPr>
        <w:rPr>
          <w:b/>
          <w:sz w:val="28"/>
          <w:szCs w:val="28"/>
        </w:rPr>
      </w:pPr>
      <w:r>
        <w:rPr>
          <w:rFonts w:hint="eastAsia"/>
          <w:b/>
          <w:sz w:val="28"/>
          <w:szCs w:val="28"/>
        </w:rPr>
        <w:t>第一节 失业</w:t>
      </w:r>
    </w:p>
    <w:p>
      <w:r>
        <w:rPr>
          <w:rFonts w:hint="eastAsia"/>
        </w:rPr>
        <w:t>1.劳动力的构成（以美国为例）：</w:t>
      </w:r>
    </w:p>
    <w:p>
      <w:r>
        <w:rPr>
          <w:rFonts w:hint="eastAsia"/>
        </w:rPr>
        <w:t>①人</w:t>
      </w:r>
      <w:r>
        <w:t>口被划分为劳动年龄人口和非劳动年</w:t>
      </w:r>
      <w:bookmarkStart w:id="2" w:name="_GoBack"/>
      <w:bookmarkEnd w:id="2"/>
      <w:r>
        <w:t>龄人口</w:t>
      </w:r>
      <w:r>
        <w:rPr>
          <w:rFonts w:hint="eastAsia"/>
        </w:rPr>
        <w:t>。</w:t>
      </w:r>
    </w:p>
    <w:p>
      <w:r>
        <w:rPr>
          <w:rFonts w:hint="eastAsia"/>
        </w:rPr>
        <w:t>②</w:t>
      </w:r>
      <w:r>
        <w:t>劳动年龄人口可划分为劳动力和非劳动力。</w:t>
      </w:r>
    </w:p>
    <w:p>
      <w:pPr>
        <w:rPr>
          <w:color w:val="0070C0"/>
        </w:rPr>
      </w:pPr>
      <w:r>
        <w:rPr>
          <w:rFonts w:hint="eastAsia"/>
          <w:color w:val="0070C0"/>
        </w:rPr>
        <w:t>图示：</w:t>
      </w:r>
    </w:p>
    <w:p>
      <w:r>
        <w:drawing>
          <wp:inline distT="0" distB="0" distL="0" distR="0">
            <wp:extent cx="5274310" cy="2242185"/>
            <wp:effectExtent l="0" t="0" r="2540" b="5715"/>
            <wp:docPr id="12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242185"/>
                    </a:xfrm>
                    <a:prstGeom prst="rect">
                      <a:avLst/>
                    </a:prstGeom>
                    <a:noFill/>
                    <a:ln>
                      <a:noFill/>
                    </a:ln>
                  </pic:spPr>
                </pic:pic>
              </a:graphicData>
            </a:graphic>
          </wp:inline>
        </w:drawing>
      </w:r>
    </w:p>
    <w:p>
      <w:r>
        <w:t>2</w:t>
      </w:r>
      <w:r>
        <w:rPr>
          <w:rFonts w:hint="eastAsia"/>
        </w:rPr>
        <w:t>.就业者、</w:t>
      </w:r>
      <w:r>
        <w:t>失业者</w:t>
      </w:r>
      <w:r>
        <w:rPr>
          <w:rFonts w:hint="eastAsia"/>
        </w:rPr>
        <w:t>和</w:t>
      </w:r>
      <w:r>
        <w:t>非劳动力</w:t>
      </w:r>
      <w:r>
        <w:rPr>
          <w:rFonts w:hint="eastAsia"/>
        </w:rPr>
        <w:t>：</w:t>
      </w:r>
    </w:p>
    <w:p>
      <w:r>
        <w:rPr>
          <w:rFonts w:hint="eastAsia"/>
        </w:rPr>
        <w:t>①就业者：只要被调查者在调查前一周内符合一下任意一种情况，就认为该被调查者属于就业人口：</w:t>
      </w:r>
    </w:p>
    <w:p>
      <w:r>
        <w:rPr>
          <w:rFonts w:hint="eastAsia"/>
        </w:rPr>
        <w:t>I</w:t>
      </w:r>
      <w:r>
        <w:t>.</w:t>
      </w:r>
      <w:r>
        <w:rPr>
          <w:rFonts w:hint="eastAsia"/>
        </w:rPr>
        <w:t>至少有偿劳动</w:t>
      </w:r>
      <w:r>
        <w:t>1小时，或者为其家族企业无偿劳动多于15小时；</w:t>
      </w:r>
    </w:p>
    <w:p>
      <w:r>
        <w:rPr>
          <w:rFonts w:hint="eastAsia"/>
        </w:rPr>
        <w:t>I</w:t>
      </w:r>
      <w:r>
        <w:t>I.</w:t>
      </w:r>
      <w:r>
        <w:rPr>
          <w:rFonts w:hint="eastAsia"/>
        </w:rPr>
        <w:t>虽然不工作，但只是临时离开工作岗位或企业。</w:t>
      </w:r>
    </w:p>
    <w:p>
      <w:r>
        <w:rPr>
          <w:rFonts w:hint="eastAsia"/>
        </w:rPr>
        <w:t>②失业者：在调查前一周内，被调查者没有工作但有工作能力，且在调查前四周曾经努力寻找工作或正在等待重新获得曾经被解雇的工作岗位。</w:t>
      </w:r>
    </w:p>
    <w:p>
      <w:r>
        <w:rPr>
          <w:rFonts w:hint="eastAsia"/>
        </w:rPr>
        <w:t>③非劳动力：不符合以上标准的劳动年龄人口既不属于就业，也不属于失业。</w:t>
      </w:r>
    </w:p>
    <w:p>
      <w:r>
        <w:rPr>
          <w:rFonts w:hint="eastAsia"/>
        </w:rPr>
        <w:t>3.失业率、就业率和劳动力参与率：</w:t>
      </w:r>
    </w:p>
    <w:p>
      <w:r>
        <w:rPr>
          <w:rFonts w:hint="eastAsia"/>
        </w:rPr>
        <w:t>①失业率：</w:t>
      </w:r>
    </w:p>
    <w:p>
      <w:r>
        <w:t>I.</w:t>
      </w:r>
      <w:r>
        <w:rPr>
          <w:rFonts w:hint="eastAsia"/>
        </w:rPr>
        <w:t>公式：</w:t>
      </w:r>
      <w:r>
        <w:rPr>
          <w:rFonts w:hint="eastAsia"/>
          <w:highlight w:val="yellow"/>
        </w:rPr>
        <w:drawing>
          <wp:inline distT="0" distB="0" distL="0" distR="0">
            <wp:extent cx="3314700" cy="7029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325258" cy="705515"/>
                    </a:xfrm>
                    <a:prstGeom prst="rect">
                      <a:avLst/>
                    </a:prstGeom>
                    <a:noFill/>
                    <a:ln>
                      <a:noFill/>
                    </a:ln>
                  </pic:spPr>
                </pic:pic>
              </a:graphicData>
            </a:graphic>
          </wp:inline>
        </w:drawing>
      </w:r>
    </w:p>
    <w:p>
      <w:r>
        <w:rPr>
          <w:rFonts w:hint="eastAsia"/>
        </w:rPr>
        <w:t>I</w:t>
      </w:r>
      <w:r>
        <w:t>I.</w:t>
      </w:r>
      <w:r>
        <w:rPr>
          <w:rFonts w:hint="eastAsia"/>
        </w:rPr>
        <w:t xml:space="preserve"> 失业率是衡量经济健康程度的一个指示器。失业率过高，意味着该国将有许多人不能养活自己，并且许多劳动者不能为国家的产出作贡献。</w:t>
      </w:r>
    </w:p>
    <w:p>
      <w:r>
        <w:t>III.</w:t>
      </w:r>
      <w:r>
        <w:rPr>
          <w:rFonts w:hint="eastAsia"/>
        </w:rPr>
        <w:t xml:space="preserve"> 劳动力市场紧张程度：失业率指标还可以用来衡量企业雇用劳动者时面临的困难程度。这一程度被称为劳动力市场紧张程度。</w:t>
      </w:r>
    </w:p>
    <w:p>
      <w:r>
        <w:rPr>
          <w:rFonts w:hint="eastAsia"/>
        </w:rPr>
        <w:t>②就业率公式：</w:t>
      </w:r>
      <w:r>
        <w:rPr>
          <w:rFonts w:hint="eastAsia"/>
          <w:highlight w:val="yellow"/>
        </w:rPr>
        <w:drawing>
          <wp:inline distT="0" distB="0" distL="0" distR="0">
            <wp:extent cx="2301240" cy="4800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312750" cy="483043"/>
                    </a:xfrm>
                    <a:prstGeom prst="rect">
                      <a:avLst/>
                    </a:prstGeom>
                    <a:noFill/>
                    <a:ln>
                      <a:noFill/>
                    </a:ln>
                  </pic:spPr>
                </pic:pic>
              </a:graphicData>
            </a:graphic>
          </wp:inline>
        </w:drawing>
      </w:r>
    </w:p>
    <w:p>
      <w:r>
        <w:rPr>
          <w:rFonts w:hint="eastAsia"/>
        </w:rPr>
        <w:t>③劳动力参与率公式：</w:t>
      </w:r>
      <w:r>
        <w:rPr>
          <w:rFonts w:hint="eastAsia"/>
          <w:highlight w:val="yellow"/>
        </w:rPr>
        <w:drawing>
          <wp:inline distT="0" distB="0" distL="0" distR="0">
            <wp:extent cx="3694430" cy="595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09070" cy="598381"/>
                    </a:xfrm>
                    <a:prstGeom prst="rect">
                      <a:avLst/>
                    </a:prstGeom>
                    <a:noFill/>
                    <a:ln>
                      <a:noFill/>
                    </a:ln>
                  </pic:spPr>
                </pic:pic>
              </a:graphicData>
            </a:graphic>
          </wp:inline>
        </w:drawing>
      </w:r>
    </w:p>
    <w:p>
      <w:r>
        <w:rPr>
          <w:rFonts w:hint="eastAsia"/>
        </w:rPr>
        <w:t>4.失业及其分类：</w:t>
      </w:r>
    </w:p>
    <w:p>
      <w:r>
        <w:rPr>
          <w:rFonts w:hint="eastAsia"/>
        </w:rPr>
        <w:t>①摩擦性失业：</w:t>
      </w:r>
    </w:p>
    <w:p>
      <w:r>
        <w:rPr>
          <w:rFonts w:hint="eastAsia"/>
        </w:rPr>
        <w:t>I</w:t>
      </w:r>
      <w:r>
        <w:t>.</w:t>
      </w:r>
      <w:r>
        <w:rPr>
          <w:rFonts w:hint="eastAsia"/>
        </w:rPr>
        <w:t>概念：摩擦性失业是指由于正常的劳动力周转所造成的失业。</w:t>
      </w:r>
    </w:p>
    <w:p>
      <w:r>
        <w:rPr>
          <w:rFonts w:hint="eastAsia"/>
        </w:rPr>
        <w:t>I</w:t>
      </w:r>
      <w:r>
        <w:t>I.</w:t>
      </w:r>
      <w:r>
        <w:rPr>
          <w:rFonts w:hint="eastAsia"/>
        </w:rPr>
        <w:t>产生原因：在一个经济体中信息是不完全的，失业人员和职位空缺的雇主之间的信息在相互搜寻过程中需要花费一些时间。</w:t>
      </w:r>
    </w:p>
    <w:p>
      <w:r>
        <w:rPr>
          <w:rFonts w:hint="eastAsia"/>
        </w:rPr>
        <w:t>I</w:t>
      </w:r>
      <w:r>
        <w:t>II.</w:t>
      </w:r>
      <w:r>
        <w:rPr>
          <w:rFonts w:hint="eastAsia"/>
        </w:rPr>
        <w:t xml:space="preserve"> 摩擦性失业在一个经济体中总是存在的。</w:t>
      </w:r>
    </w:p>
    <w:p>
      <w:r>
        <w:rPr>
          <w:rFonts w:hint="eastAsia"/>
        </w:rPr>
        <w:t>②结构性失业：</w:t>
      </w:r>
    </w:p>
    <w:p>
      <w:r>
        <w:rPr>
          <w:rFonts w:hint="eastAsia"/>
        </w:rPr>
        <w:t>I</w:t>
      </w:r>
      <w:r>
        <w:t>.</w:t>
      </w:r>
      <w:r>
        <w:rPr>
          <w:rFonts w:hint="eastAsia"/>
        </w:rPr>
        <w:t>概念：结构性失业是指由于技术或经济结构变化导致工作所需技能或工作地域变化所带来的失业。</w:t>
      </w:r>
    </w:p>
    <w:p>
      <w:r>
        <w:rPr>
          <w:rFonts w:hint="eastAsia"/>
        </w:rPr>
        <w:t>I</w:t>
      </w:r>
      <w:r>
        <w:t>I.</w:t>
      </w:r>
      <w:r>
        <w:rPr>
          <w:rFonts w:hint="eastAsia"/>
        </w:rPr>
        <w:t>产生原因：</w:t>
      </w:r>
    </w:p>
    <w:p>
      <w:r>
        <w:rPr>
          <w:rFonts w:hint="eastAsia"/>
        </w:rPr>
        <w:t>i</w:t>
      </w:r>
      <w:r>
        <w:t>.在某一特定地区，劳动力市场上所需要的技能与劳动者实际供给的技能之间出现了不匹配的现象（职业不平衡）。</w:t>
      </w:r>
    </w:p>
    <w:p>
      <w:r>
        <w:t>ii.劳动力供给和劳动力需求在不同地区之间出现了不平衡的现象（地区不平衡）。</w:t>
      </w:r>
    </w:p>
    <w:p>
      <w:r>
        <w:rPr>
          <w:rFonts w:hint="eastAsia"/>
        </w:rPr>
        <w:t>I</w:t>
      </w:r>
      <w:r>
        <w:t>II.</w:t>
      </w:r>
      <w:r>
        <w:rPr>
          <w:rFonts w:hint="eastAsia"/>
        </w:rPr>
        <w:t>结构性失业在一个经济体中总是存在的。</w:t>
      </w:r>
    </w:p>
    <w:p>
      <w:r>
        <w:rPr>
          <w:rFonts w:hint="eastAsia"/>
        </w:rPr>
        <w:t>③季节性失业：</w:t>
      </w:r>
    </w:p>
    <w:p>
      <w:r>
        <w:rPr>
          <w:rFonts w:hint="eastAsia"/>
        </w:rPr>
        <w:t>I</w:t>
      </w:r>
      <w:r>
        <w:t>.</w:t>
      </w:r>
      <w:r>
        <w:rPr>
          <w:rFonts w:hint="eastAsia"/>
        </w:rPr>
        <w:t>概念：季节性失业是指由于季节性的气候变化所导致的失业。</w:t>
      </w:r>
    </w:p>
    <w:p>
      <w:r>
        <w:rPr>
          <w:rFonts w:hint="eastAsia"/>
        </w:rPr>
        <w:t>I</w:t>
      </w:r>
      <w:r>
        <w:t>I.</w:t>
      </w:r>
      <w:r>
        <w:rPr>
          <w:rFonts w:hint="eastAsia"/>
        </w:rPr>
        <w:t>产生时间：通常，季节性失业在冬季时增加，而在春夏时期减少。</w:t>
      </w:r>
    </w:p>
    <w:p>
      <w:r>
        <w:t>III.</w:t>
      </w:r>
      <w:r>
        <w:rPr>
          <w:rFonts w:hint="eastAsia"/>
        </w:rPr>
        <w:t>典型季节性失业的例子：建筑业（主要为北方）、农业、渔业</w:t>
      </w:r>
    </w:p>
    <w:p>
      <w:r>
        <w:rPr>
          <w:rFonts w:hint="eastAsia"/>
        </w:rPr>
        <w:t>I</w:t>
      </w:r>
      <w:r>
        <w:t>V.</w:t>
      </w:r>
      <w:r>
        <w:rPr>
          <w:rFonts w:hint="eastAsia"/>
        </w:rPr>
        <w:t xml:space="preserve"> 季节性失业在一个经济体中总是存在的。</w:t>
      </w:r>
    </w:p>
    <w:p>
      <w:r>
        <w:rPr>
          <w:rFonts w:hint="eastAsia"/>
        </w:rPr>
        <w:t>④周期性失业（需求不足性失业）：</w:t>
      </w:r>
    </w:p>
    <w:p>
      <w:r>
        <w:rPr>
          <w:rFonts w:hint="eastAsia"/>
        </w:rPr>
        <w:t>I</w:t>
      </w:r>
      <w:r>
        <w:t>.</w:t>
      </w:r>
      <w:r>
        <w:rPr>
          <w:rFonts w:hint="eastAsia"/>
        </w:rPr>
        <w:t>概念：指一个经济周期内随经济衰退而上升，随经济扩张而下降的波动性失业。</w:t>
      </w:r>
    </w:p>
    <w:p>
      <w:r>
        <w:rPr>
          <w:rFonts w:hint="eastAsia"/>
        </w:rPr>
        <w:t>I</w:t>
      </w:r>
      <w:r>
        <w:t>I.</w:t>
      </w:r>
      <w:r>
        <w:rPr>
          <w:rFonts w:hint="eastAsia"/>
        </w:rPr>
        <w:t>产生原因：当一个经济体中的总需求下降，进而引起劳动力需求下降时，周期性失业就出现了。</w:t>
      </w:r>
    </w:p>
    <w:p>
      <w:r>
        <w:rPr>
          <w:rFonts w:hint="eastAsia"/>
        </w:rPr>
        <w:t>I</w:t>
      </w:r>
      <w:r>
        <w:t>II.</w:t>
      </w:r>
      <w:r>
        <w:rPr>
          <w:rFonts w:hint="eastAsia"/>
        </w:rPr>
        <w:t>周期性失业是政府最为关注的失业，也是宏观经济学研究的主要失业类型。</w:t>
      </w:r>
    </w:p>
    <w:p>
      <w:r>
        <w:rPr>
          <w:rFonts w:hint="eastAsia"/>
        </w:rPr>
        <w:t>5.充分就业和自然失业率：</w:t>
      </w:r>
    </w:p>
    <w:p>
      <w:r>
        <w:rPr>
          <w:rFonts w:hint="eastAsia"/>
        </w:rPr>
        <w:t>①充分就业：当一个经济体中不存在周期性失业，所有失业都是摩擦性、结构性和季节性的，则该经济体达到了充分就业。</w:t>
      </w:r>
    </w:p>
    <w:p>
      <w:pPr>
        <w:rPr>
          <w:color w:val="00B050"/>
        </w:rPr>
      </w:pPr>
      <w:r>
        <w:rPr>
          <w:rFonts w:hint="eastAsia"/>
          <w:color w:val="00B050"/>
        </w:rPr>
        <w:t>#充分就业不是人人就业</w:t>
      </w:r>
    </w:p>
    <w:p>
      <w:r>
        <w:rPr>
          <w:rFonts w:hint="eastAsia"/>
        </w:rPr>
        <w:t>②自然失业率：充分就业情况下的失业率被称为自然失业率。</w:t>
      </w:r>
    </w:p>
    <w:p>
      <w:r>
        <w:rPr>
          <w:rFonts w:hint="eastAsia"/>
        </w:rPr>
        <w:t>③潜在G</w:t>
      </w:r>
      <w:r>
        <w:t>DP</w:t>
      </w:r>
      <w:r>
        <w:rPr>
          <w:rFonts w:hint="eastAsia"/>
        </w:rPr>
        <w:t>：指在现有资本和技术水平条件下，一个经济体在充分就业状态下所能生产的</w:t>
      </w:r>
      <w:r>
        <w:t>GDP。反映的是经济处于充分就业时的实际GDP水平。</w:t>
      </w:r>
    </w:p>
    <w:p>
      <w:r>
        <w:rPr>
          <w:rFonts w:hint="eastAsia"/>
        </w:rPr>
        <w:t>6.失业的宏观经济学解释：</w:t>
      </w:r>
    </w:p>
    <w:p>
      <w:r>
        <w:rPr>
          <w:rFonts w:hint="eastAsia"/>
        </w:rPr>
        <w:t>①古典经济学对失业原因的解释：</w:t>
      </w:r>
      <w:r>
        <w:t>萨伊定律。</w:t>
      </w:r>
    </w:p>
    <w:p>
      <w:pPr>
        <w:ind w:firstLine="420"/>
      </w:pPr>
      <w:r>
        <w:rPr>
          <w:rFonts w:hint="eastAsia"/>
        </w:rPr>
        <w:t>古典经济学认为，经济社会中不存在失业，充分就业是一个始终存在的倾向。如果社会存在失业现象，那么也只是摩擦性失业和自愿型失业，只是生产过程中暂时的、局部的失调。</w:t>
      </w:r>
    </w:p>
    <w:p>
      <w:r>
        <w:rPr>
          <w:rFonts w:hint="eastAsia"/>
        </w:rPr>
        <w:t>②凯恩斯对失业原因的解释：</w:t>
      </w:r>
    </w:p>
    <w:p>
      <w:bookmarkStart w:id="0" w:name="_Hlk12880082"/>
      <w:r>
        <w:t>I.</w:t>
      </w:r>
      <w:r>
        <w:rPr>
          <w:rFonts w:hint="eastAsia"/>
        </w:rPr>
        <w:t>有效需求理论：</w:t>
      </w:r>
    </w:p>
    <w:bookmarkEnd w:id="0"/>
    <w:p>
      <w:r>
        <w:rPr>
          <w:rFonts w:hint="eastAsia"/>
        </w:rPr>
        <w:t>i</w:t>
      </w:r>
      <w:r>
        <w:t>.</w:t>
      </w:r>
      <w:r>
        <w:rPr>
          <w:rFonts w:hint="eastAsia"/>
        </w:rPr>
        <w:t>有效需求：商品总供给和总需求达到均衡状态的社会总需求。它是由消费需求与投资需求构成的。它是决定社会总就业量的关键因素。</w:t>
      </w:r>
    </w:p>
    <w:p>
      <w:r>
        <w:t>ii.</w:t>
      </w:r>
      <w:r>
        <w:rPr>
          <w:rFonts w:hint="eastAsia"/>
        </w:rPr>
        <w:t>有效需求不足：社会总需求小于既定的总供给的状态。</w:t>
      </w:r>
    </w:p>
    <w:p>
      <w:r>
        <w:rPr>
          <w:rFonts w:hint="eastAsia"/>
        </w:rPr>
        <w:t>i</w:t>
      </w:r>
      <w:r>
        <w:t>ii.</w:t>
      </w:r>
      <w:r>
        <w:rPr>
          <w:rFonts w:hint="eastAsia"/>
        </w:rPr>
        <w:t>“有效需求”理论对于失业的分类：摩擦失业、自愿失业、非自愿失业。</w:t>
      </w:r>
    </w:p>
    <w:p>
      <w:r>
        <w:t>II.</w:t>
      </w:r>
      <w:r>
        <w:rPr>
          <w:rFonts w:hint="eastAsia"/>
        </w:rPr>
        <w:t>有效需求不足产生原因的解释：三大基本心理规律。</w:t>
      </w:r>
    </w:p>
    <w:p>
      <w:r>
        <w:t>i.</w:t>
      </w:r>
      <w:r>
        <w:rPr>
          <w:rFonts w:hint="eastAsia"/>
        </w:rPr>
        <w:t>边际消费倾向递减规律：</w:t>
      </w:r>
    </w:p>
    <w:p>
      <w:pPr>
        <w:rPr>
          <w:color w:val="0070C0"/>
        </w:rPr>
      </w:pPr>
      <w:r>
        <w:rPr>
          <w:rFonts w:hint="eastAsia"/>
          <w:color w:val="0070C0"/>
        </w:rPr>
        <w:t>图示：</w:t>
      </w:r>
    </w:p>
    <w:p>
      <w:r>
        <w:drawing>
          <wp:inline distT="0" distB="0" distL="0" distR="0">
            <wp:extent cx="3457575" cy="1628775"/>
            <wp:effectExtent l="0" t="0" r="9525" b="9525"/>
            <wp:docPr id="4597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81"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457575" cy="1628775"/>
                    </a:xfrm>
                    <a:prstGeom prst="rect">
                      <a:avLst/>
                    </a:prstGeom>
                    <a:noFill/>
                    <a:ln>
                      <a:noFill/>
                    </a:ln>
                  </pic:spPr>
                </pic:pic>
              </a:graphicData>
            </a:graphic>
          </wp:inline>
        </w:drawing>
      </w:r>
    </w:p>
    <w:p>
      <w:r>
        <w:t>ii.</w:t>
      </w:r>
      <w:bookmarkStart w:id="1" w:name="_Hlk12880111"/>
      <w:r>
        <w:rPr>
          <w:rFonts w:hint="eastAsia"/>
        </w:rPr>
        <w:t>投资边际收益</w:t>
      </w:r>
      <w:bookmarkEnd w:id="1"/>
      <w:r>
        <w:rPr>
          <w:rFonts w:hint="eastAsia"/>
        </w:rPr>
        <w:t>递减规律：</w:t>
      </w:r>
    </w:p>
    <w:p>
      <w:pPr>
        <w:rPr>
          <w:color w:val="0070C0"/>
        </w:rPr>
      </w:pPr>
      <w:r>
        <w:rPr>
          <w:rFonts w:hint="eastAsia"/>
          <w:color w:val="0070C0"/>
        </w:rPr>
        <w:t>图示：</w:t>
      </w:r>
    </w:p>
    <w:p>
      <w:r>
        <w:drawing>
          <wp:inline distT="0" distB="0" distL="0" distR="0">
            <wp:extent cx="2867025" cy="1695450"/>
            <wp:effectExtent l="0" t="0" r="9525" b="0"/>
            <wp:docPr id="459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82"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67025" cy="1695450"/>
                    </a:xfrm>
                    <a:prstGeom prst="rect">
                      <a:avLst/>
                    </a:prstGeom>
                    <a:noFill/>
                    <a:ln>
                      <a:noFill/>
                    </a:ln>
                  </pic:spPr>
                </pic:pic>
              </a:graphicData>
            </a:graphic>
          </wp:inline>
        </w:drawing>
      </w:r>
    </w:p>
    <w:p>
      <w:r>
        <w:rPr>
          <w:rFonts w:hint="eastAsia"/>
        </w:rPr>
        <w:t>i</w:t>
      </w:r>
      <w:r>
        <w:t>ii.</w:t>
      </w:r>
      <w:r>
        <w:rPr>
          <w:rFonts w:hint="eastAsia"/>
        </w:rPr>
        <w:t>灵活偏好与流动性陷阱：</w:t>
      </w:r>
    </w:p>
    <w:p>
      <w:pPr>
        <w:rPr>
          <w:color w:val="0070C0"/>
        </w:rPr>
      </w:pPr>
      <w:r>
        <w:rPr>
          <w:rFonts w:hint="eastAsia"/>
          <w:color w:val="0070C0"/>
        </w:rPr>
        <w:t>图示：</w:t>
      </w:r>
    </w:p>
    <w:p>
      <w:pPr>
        <w:rPr>
          <w:color w:val="0070C0"/>
        </w:rPr>
      </w:pPr>
      <w:r>
        <w:drawing>
          <wp:inline distT="0" distB="0" distL="0" distR="0">
            <wp:extent cx="2990850" cy="1525270"/>
            <wp:effectExtent l="0" t="0" r="0" b="0"/>
            <wp:docPr id="459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83"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90850" cy="1525588"/>
                    </a:xfrm>
                    <a:prstGeom prst="rect">
                      <a:avLst/>
                    </a:prstGeom>
                    <a:noFill/>
                    <a:ln>
                      <a:noFill/>
                    </a:ln>
                  </pic:spPr>
                </pic:pic>
              </a:graphicData>
            </a:graphic>
          </wp:inline>
        </w:drawing>
      </w:r>
    </w:p>
    <w:p>
      <w:r>
        <w:rPr>
          <w:rFonts w:hint="eastAsia"/>
        </w:rPr>
        <w:t>③新凯恩斯主义经济学对失业原因的解释：</w:t>
      </w:r>
    </w:p>
    <w:p>
      <w:r>
        <w:t>I.</w:t>
      </w:r>
      <w:r>
        <w:rPr>
          <w:rFonts w:hint="eastAsia"/>
        </w:rPr>
        <w:t>凯恩斯主义和新凯恩斯主义在假设上的不同之处：</w:t>
      </w:r>
    </w:p>
    <w:p>
      <w:r>
        <w:t>i.</w:t>
      </w:r>
      <w:r>
        <w:rPr>
          <w:rFonts w:hint="eastAsia"/>
        </w:rPr>
        <w:t xml:space="preserve"> 凯恩斯主义隐含工资和价格刚性假设。</w:t>
      </w:r>
    </w:p>
    <w:p>
      <w:r>
        <w:t>ii.</w:t>
      </w:r>
      <w:r>
        <w:rPr>
          <w:rFonts w:hint="eastAsia"/>
        </w:rPr>
        <w:t xml:space="preserve"> 新凯恩斯主义认为工资和价格是黏性的。</w:t>
      </w:r>
    </w:p>
    <w:p>
      <w:pPr>
        <w:rPr>
          <w:color w:val="00B050"/>
        </w:rPr>
      </w:pPr>
      <w:r>
        <w:rPr>
          <w:rFonts w:hint="eastAsia"/>
          <w:color w:val="00B050"/>
        </w:rPr>
        <w:t>工资黏性指工资率不能随劳动供求的变动而及时而迅速的变动。即失业率波动U较大，而实际工资率w变化较小。</w:t>
      </w:r>
    </w:p>
    <w:p>
      <w:r>
        <w:t>II.</w:t>
      </w:r>
      <w:r>
        <w:rPr>
          <w:rFonts w:hint="eastAsia"/>
        </w:rPr>
        <w:t>对于工资黏性原因的解释：</w:t>
      </w:r>
    </w:p>
    <w:p>
      <w:r>
        <w:rPr>
          <w:rFonts w:hint="eastAsia"/>
        </w:rPr>
        <w:t>i</w:t>
      </w:r>
      <w:r>
        <w:t>.</w:t>
      </w:r>
      <w:r>
        <w:rPr>
          <w:rFonts w:hint="eastAsia"/>
        </w:rPr>
        <w:t>劳动工资合同论</w:t>
      </w:r>
    </w:p>
    <w:p>
      <w:r>
        <w:t>ii.隐含合同论</w:t>
      </w:r>
    </w:p>
    <w:p>
      <w:r>
        <w:t>iii.“局内人-局外人”理论</w:t>
      </w:r>
    </w:p>
    <w:p>
      <w:r>
        <w:t>iv.效率工资理论</w:t>
      </w:r>
    </w:p>
    <w:p>
      <w:r>
        <w:rPr>
          <w:rFonts w:hint="eastAsia"/>
        </w:rPr>
        <w:t>④现代货币主义对失业原因的解释：</w:t>
      </w:r>
    </w:p>
    <w:p>
      <w:pPr>
        <w:ind w:firstLine="420"/>
      </w:pPr>
      <w:r>
        <w:rPr>
          <w:rFonts w:hint="eastAsia"/>
        </w:rPr>
        <w:t>“自然失业率”假说：在没有货币因素干扰的情况下</w:t>
      </w:r>
      <w:r>
        <w:t>,劳动力市场和商品市场的自发供求力量发挥作用时应有的、处于均衡状态下的失业率。</w:t>
      </w:r>
    </w:p>
    <w:p>
      <w:r>
        <w:t>7</w:t>
      </w:r>
      <w:r>
        <w:rPr>
          <w:rFonts w:hint="eastAsia"/>
        </w:rPr>
        <w:t>.失业的影响：</w:t>
      </w:r>
    </w:p>
    <w:p>
      <w:r>
        <w:rPr>
          <w:rFonts w:hint="eastAsia"/>
        </w:rPr>
        <w:t>①给个人和家庭带来物质和精神的负面影响。</w:t>
      </w:r>
    </w:p>
    <w:p>
      <w:r>
        <w:rPr>
          <w:rFonts w:hint="eastAsia"/>
        </w:rPr>
        <w:t>②</w:t>
      </w:r>
      <w:r>
        <w:t>影响社会稳定。</w:t>
      </w:r>
    </w:p>
    <w:p>
      <w:r>
        <w:rPr>
          <w:rFonts w:hint="eastAsia"/>
        </w:rPr>
        <w:t>③</w:t>
      </w:r>
      <w:r>
        <w:t>对经济带来负面影响：</w:t>
      </w:r>
    </w:p>
    <w:p>
      <w:r>
        <w:t>I.增加经济运行成本</w:t>
      </w:r>
      <w:r>
        <w:rPr>
          <w:rFonts w:hint="eastAsia"/>
        </w:rPr>
        <w:t>。（如救济金发放增加，税收降低）</w:t>
      </w:r>
    </w:p>
    <w:p>
      <w:r>
        <w:t>II.带来产出损失</w:t>
      </w:r>
      <w:r>
        <w:rPr>
          <w:rFonts w:hint="eastAsia"/>
        </w:rPr>
        <w:t>。</w:t>
      </w:r>
    </w:p>
    <w:p>
      <w:r>
        <w:t>III.影响社会信心，加重社会经济的不景气。</w:t>
      </w:r>
    </w:p>
    <w:p>
      <w:r>
        <w:rPr>
          <w:rFonts w:hint="eastAsia"/>
        </w:rPr>
        <w:t>8.奥肯定律：</w:t>
      </w:r>
    </w:p>
    <w:p>
      <w:r>
        <w:rPr>
          <w:rFonts w:hint="eastAsia"/>
        </w:rPr>
        <w:t>①概念：该定律是一个经验定律，它认为</w:t>
      </w:r>
      <w:r>
        <w:t>,在美国,如果失业率每高于自然失业率1个百分点,实际产出将会低于潜在产出的3%。</w:t>
      </w:r>
    </w:p>
    <w:p>
      <w:r>
        <w:rPr>
          <w:rFonts w:hint="eastAsia"/>
        </w:rPr>
        <w:t>②公式：</w:t>
      </w:r>
    </w:p>
    <w:p>
      <w:r>
        <w:rPr>
          <w:rFonts w:hint="eastAsia"/>
        </w:rPr>
        <w:t>I</w:t>
      </w:r>
      <w:r>
        <w:t xml:space="preserve">. </w:t>
      </w:r>
      <w:r>
        <w:rPr>
          <w:highlight w:val="yellow"/>
        </w:rPr>
        <w:drawing>
          <wp:inline distT="0" distB="0" distL="0" distR="0">
            <wp:extent cx="2971800" cy="861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71800" cy="861060"/>
                    </a:xfrm>
                    <a:prstGeom prst="rect">
                      <a:avLst/>
                    </a:prstGeom>
                    <a:noFill/>
                    <a:ln>
                      <a:noFill/>
                    </a:ln>
                  </pic:spPr>
                </pic:pic>
              </a:graphicData>
            </a:graphic>
          </wp:inline>
        </w:drawing>
      </w:r>
    </w:p>
    <w:p>
      <w:r>
        <w:rPr>
          <w:rFonts w:hint="eastAsia"/>
          <w:highlight w:val="yellow"/>
        </w:rPr>
        <w:t>其中</w:t>
      </w:r>
      <w:r>
        <w:rPr>
          <w:highlight w:val="yellow"/>
        </w:rPr>
        <w:t>Y为实际产出</w:t>
      </w:r>
      <w:r>
        <w:rPr>
          <w:rFonts w:hint="eastAsia"/>
          <w:highlight w:val="yellow"/>
        </w:rPr>
        <w:t>，</w:t>
      </w:r>
      <w:r>
        <w:rPr>
          <w:highlight w:val="yellow"/>
        </w:rPr>
        <w:t>Y</w:t>
      </w:r>
      <w:r>
        <w:rPr>
          <w:highlight w:val="yellow"/>
          <w:vertAlign w:val="subscript"/>
        </w:rPr>
        <w:t>f</w:t>
      </w:r>
      <w:r>
        <w:rPr>
          <w:highlight w:val="yellow"/>
        </w:rPr>
        <w:t>为潜在产出</w:t>
      </w:r>
      <w:r>
        <w:rPr>
          <w:rFonts w:hint="eastAsia"/>
          <w:highlight w:val="yellow"/>
        </w:rPr>
        <w:t>，</w:t>
      </w:r>
      <w:r>
        <w:rPr>
          <w:highlight w:val="yellow"/>
        </w:rPr>
        <w:t>u为失业率，u*为自然失业率，</w:t>
      </w:r>
      <w:r>
        <w:rPr>
          <w:rFonts w:hint="eastAsia"/>
          <w:highlight w:val="yellow"/>
        </w:rPr>
        <w:t>α</w:t>
      </w:r>
      <w:r>
        <w:rPr>
          <w:highlight w:val="yellow"/>
        </w:rPr>
        <w:t>为大于零的参数。</w:t>
      </w:r>
    </w:p>
    <w:p>
      <w:r>
        <w:rPr>
          <w:rFonts w:hint="eastAsia"/>
        </w:rPr>
        <w:t>I</w:t>
      </w:r>
      <w:r>
        <w:t xml:space="preserve">I.  </w:t>
      </w:r>
      <w:r>
        <w:rPr>
          <w:highlight w:val="yellow"/>
        </w:rPr>
        <w:t xml:space="preserve"> </w:t>
      </w:r>
      <w:r>
        <w:rPr>
          <w:highlight w:val="yellow"/>
        </w:rPr>
        <w:drawing>
          <wp:inline distT="0" distB="0" distL="0" distR="0">
            <wp:extent cx="2295525" cy="962025"/>
            <wp:effectExtent l="0" t="0" r="9525" b="9525"/>
            <wp:docPr id="29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95525" cy="962025"/>
                    </a:xfrm>
                    <a:prstGeom prst="rect">
                      <a:avLst/>
                    </a:prstGeom>
                    <a:noFill/>
                    <a:ln>
                      <a:noFill/>
                    </a:ln>
                  </pic:spPr>
                </pic:pic>
              </a:graphicData>
            </a:graphic>
          </wp:inline>
        </w:drawing>
      </w:r>
    </w:p>
    <w:p>
      <w:r>
        <w:rPr>
          <w:rFonts w:hint="eastAsia"/>
          <w:highlight w:val="yellow"/>
        </w:rPr>
        <w:t>Δ</w:t>
      </w:r>
      <w:r>
        <w:rPr>
          <w:highlight w:val="yellow"/>
        </w:rPr>
        <w:t>Y/Y</w:t>
      </w:r>
      <w:r>
        <w:rPr>
          <w:rFonts w:hint="eastAsia"/>
          <w:highlight w:val="yellow"/>
        </w:rPr>
        <w:t>为产出增长率，Δ</w:t>
      </w:r>
      <w:r>
        <w:rPr>
          <w:highlight w:val="yellow"/>
        </w:rPr>
        <w:t>u</w:t>
      </w:r>
      <w:r>
        <w:rPr>
          <w:rFonts w:hint="eastAsia"/>
          <w:highlight w:val="yellow"/>
        </w:rPr>
        <w:t>为失业率相对于前一年的变化。</w:t>
      </w:r>
    </w:p>
    <w:p>
      <w:pPr>
        <w:ind w:firstLine="420" w:firstLineChars="200"/>
      </w:pPr>
      <w:r>
        <w:rPr>
          <w:rFonts w:hint="eastAsia"/>
        </w:rPr>
        <w:t>上面这个式子说明失业率增加时（Δu&gt;0），实际产出Y的年增长速度低于3%（3%为美国充分就业产出的平均增长率）。这个式子同时假设自然产出率不变，被称为</w:t>
      </w:r>
      <w:r>
        <w:rPr>
          <w:rFonts w:hint="eastAsia"/>
          <w:color w:val="FF0000"/>
        </w:rPr>
        <w:t>奥肯定律的增长率形式</w:t>
      </w:r>
      <w:r>
        <w:rPr>
          <w:rFonts w:hint="eastAsia"/>
        </w:rPr>
        <w:t>。</w:t>
      </w:r>
    </w:p>
    <w:p>
      <w:r>
        <w:rPr>
          <w:rFonts w:hint="eastAsia"/>
        </w:rPr>
        <w:t>③结论：</w:t>
      </w:r>
    </w:p>
    <w:p>
      <w:r>
        <w:t>I.在GDP没有达到充分就业水平时,实际GDP必须保持与潜在GDP同样快的增长速度, 以防止失业率的上升。</w:t>
      </w:r>
    </w:p>
    <w:p>
      <w:r>
        <w:t>II.如果政府想让失业率下降, 那么, 该经济社会的实际GDP 的增长必须快于潜在GDP的增长速度。</w:t>
      </w:r>
    </w:p>
    <w:p>
      <w:r>
        <w:rPr>
          <w:rFonts w:hint="eastAsia"/>
        </w:rPr>
        <w:t>9.马克思主义失业理论：</w:t>
      </w:r>
    </w:p>
    <w:p>
      <w:r>
        <w:rPr>
          <w:rFonts w:hint="eastAsia"/>
        </w:rPr>
        <w:t>①失业的根源：资本主义社会中</w:t>
      </w:r>
      <w:r>
        <w:t>, 失业是资本主义生产方式发展和资本主义生产关系发挥作用的结果。</w:t>
      </w:r>
    </w:p>
    <w:p>
      <w:r>
        <w:rPr>
          <w:rFonts w:hint="eastAsia"/>
        </w:rPr>
        <w:t>②失业的形式：流动的、潜在的和停滞的相对过剩人口。</w:t>
      </w:r>
    </w:p>
    <w:p>
      <w:r>
        <w:rPr>
          <w:rFonts w:hint="eastAsia"/>
        </w:rPr>
        <w:t>1</w:t>
      </w:r>
      <w:r>
        <w:t>0</w:t>
      </w:r>
      <w:r>
        <w:rPr>
          <w:rFonts w:hint="eastAsia"/>
        </w:rPr>
        <w:t>.对我国失业问题的借鉴意义：</w:t>
      </w:r>
    </w:p>
    <w:p>
      <w:r>
        <w:rPr>
          <w:rFonts w:hint="eastAsia"/>
        </w:rPr>
        <w:t>①失业的界定问题</w:t>
      </w:r>
    </w:p>
    <w:p>
      <w:r>
        <w:rPr>
          <w:rFonts w:hint="eastAsia"/>
        </w:rPr>
        <w:t>②失业的类型与原因</w:t>
      </w:r>
    </w:p>
    <w:p>
      <w:r>
        <w:rPr>
          <w:rFonts w:hint="eastAsia"/>
        </w:rPr>
        <w:t>③失业的治理对策</w:t>
      </w:r>
    </w:p>
    <w:p>
      <w:pPr>
        <w:rPr>
          <w:b/>
          <w:sz w:val="28"/>
          <w:szCs w:val="28"/>
        </w:rPr>
      </w:pPr>
      <w:r>
        <w:rPr>
          <w:rFonts w:hint="eastAsia"/>
          <w:b/>
          <w:sz w:val="28"/>
          <w:szCs w:val="28"/>
        </w:rPr>
        <w:t>第二节 通货膨胀</w:t>
      </w:r>
    </w:p>
    <w:p>
      <w:r>
        <w:rPr>
          <w:rFonts w:hint="eastAsia"/>
        </w:rPr>
        <w:t>1.通货膨胀的含义：在信用货币制度下，流通中的货币超过经济增长所需要的数量而引起的货币贬值和价格水平全面、持续上涨的经济现象。</w:t>
      </w:r>
    </w:p>
    <w:p>
      <w:pPr>
        <w:rPr>
          <w:color w:val="00B050"/>
        </w:rPr>
      </w:pPr>
      <w:r>
        <w:rPr>
          <w:rFonts w:hint="eastAsia"/>
          <w:color w:val="00B050"/>
        </w:rPr>
        <w:t>信用货币制度：信用货币制度亦称“不兑现的信用货币制度”、“不兑现本位制”。指既不规定含金</w:t>
      </w:r>
      <w:r>
        <w:rPr>
          <w:color w:val="00B050"/>
        </w:rPr>
        <w:t xml:space="preserve"> (银) 量、也不能兑换金 (银)，完全取消了流通货币的金银保证，流通中的货币通过中央银行的信贷程序投放出去的货币制度。它是在各种形式的金本位制度垮台之后出现的通行于各国的币制。</w:t>
      </w:r>
    </w:p>
    <w:p>
      <w:pPr>
        <w:rPr>
          <w:color w:val="00B050"/>
        </w:rPr>
      </w:pPr>
      <w:r>
        <w:rPr>
          <w:rFonts w:hint="eastAsia"/>
          <w:color w:val="00B050"/>
        </w:rPr>
        <w:t>#因此古典货币制度的“通货膨胀”不属于通货膨胀。</w:t>
      </w:r>
    </w:p>
    <w:p>
      <w:r>
        <w:rPr>
          <w:rFonts w:hint="eastAsia"/>
        </w:rPr>
        <w:t>2.通货膨胀（物价指数）的度量公式：</w:t>
      </w:r>
    </w:p>
    <w:p>
      <w:r>
        <w:rPr>
          <w:highlight w:val="yellow"/>
        </w:rPr>
        <w:object>
          <v:shape id="_x0000_i1025" o:spt="75" type="#_x0000_t75" style="height:102.6pt;width:384.6pt;" o:ole="t" filled="f" o:preferrelative="t" stroked="f" coordsize="21600,21600">
            <v:path/>
            <v:fill on="f" focussize="0,0"/>
            <v:stroke on="f" joinstyle="miter"/>
            <v:imagedata r:id="rId14" o:title=""/>
            <o:lock v:ext="edit" aspectratio="t"/>
            <w10:wrap type="none"/>
            <w10:anchorlock/>
          </v:shape>
          <o:OLEObject Type="Embed" ProgID="Unknown" ShapeID="_x0000_i1025" DrawAspect="Content" ObjectID="_1468075725" r:id="rId13">
            <o:LockedField>false</o:LockedField>
          </o:OLEObject>
        </w:object>
      </w:r>
    </w:p>
    <w:p>
      <w:r>
        <w:rPr>
          <w:rFonts w:hint="eastAsia"/>
          <w:highlight w:val="yellow"/>
        </w:rPr>
        <w:t>式中：</w:t>
      </w:r>
      <w:r>
        <w:rPr>
          <w:highlight w:val="yellow"/>
        </w:rPr>
        <w:t>P为i种商品的价格</w:t>
      </w:r>
      <w:r>
        <w:rPr>
          <w:rFonts w:hint="eastAsia"/>
          <w:highlight w:val="yellow"/>
        </w:rPr>
        <w:t>，</w:t>
      </w:r>
      <w:r>
        <w:rPr>
          <w:highlight w:val="yellow"/>
        </w:rPr>
        <w:t>Q为i种商品的数量</w:t>
      </w:r>
      <w:r>
        <w:rPr>
          <w:rFonts w:hint="eastAsia"/>
          <w:highlight w:val="yellow"/>
        </w:rPr>
        <w:t>，</w:t>
      </w:r>
      <w:r>
        <w:rPr>
          <w:highlight w:val="yellow"/>
        </w:rPr>
        <w:t>t为报告期（现期）</w:t>
      </w:r>
      <w:r>
        <w:rPr>
          <w:rFonts w:hint="eastAsia"/>
          <w:highlight w:val="yellow"/>
        </w:rPr>
        <w:t>，</w:t>
      </w:r>
      <w:r>
        <w:rPr>
          <w:highlight w:val="yellow"/>
        </w:rPr>
        <w:t>0为比较期（基期）</w:t>
      </w:r>
      <w:r>
        <w:rPr>
          <w:rFonts w:hint="eastAsia"/>
          <w:highlight w:val="yellow"/>
        </w:rPr>
        <w:t>，</w:t>
      </w:r>
      <w:r>
        <w:rPr>
          <w:highlight w:val="yellow"/>
        </w:rPr>
        <w:t>i=1,2,3,···n</w:t>
      </w:r>
    </w:p>
    <w:p>
      <w:r>
        <w:rPr>
          <w:rFonts w:hint="eastAsia"/>
          <w:color w:val="00B050"/>
        </w:rPr>
        <w:t>#一般情况下，常用</w:t>
      </w:r>
      <w:r>
        <w:rPr>
          <w:color w:val="00B050"/>
        </w:rPr>
        <w:t>CPI</w:t>
      </w:r>
      <w:r>
        <w:rPr>
          <w:rFonts w:hint="eastAsia"/>
          <w:color w:val="00B050"/>
        </w:rPr>
        <w:t>来代替π，但是</w:t>
      </w:r>
      <w:r>
        <w:rPr>
          <w:color w:val="FF0000"/>
        </w:rPr>
        <w:t>CPI</w:t>
      </w:r>
      <w:r>
        <w:rPr>
          <w:rFonts w:hint="eastAsia"/>
          <w:color w:val="FF0000"/>
        </w:rPr>
        <w:t>≠π</w:t>
      </w:r>
    </w:p>
    <w:p>
      <w:r>
        <w:rPr>
          <w:rFonts w:hint="eastAsia"/>
        </w:rPr>
        <w:t>3.通货膨胀率：</w:t>
      </w:r>
    </w:p>
    <w:p>
      <w:r>
        <w:rPr>
          <w:rFonts w:hint="eastAsia"/>
        </w:rPr>
        <w:t>①概念：通货膨胀率被定义为从一个时期到另一个时期价格水平变动的百分比，反映通货膨胀程度。</w:t>
      </w:r>
    </w:p>
    <w:p>
      <w:r>
        <w:rPr>
          <w:rFonts w:hint="eastAsia"/>
        </w:rPr>
        <w:t>②公式：</w:t>
      </w:r>
      <w:r>
        <w:rPr>
          <w:highlight w:val="yellow"/>
        </w:rPr>
        <w:object>
          <v:shape id="_x0000_i1026" o:spt="75" type="#_x0000_t75" style="height:84pt;width:311.4pt;" o:ole="t" filled="f" o:preferrelative="t" stroked="f" coordsize="21600,21600">
            <v:path/>
            <v:fill on="f" focussize="0,0"/>
            <v:stroke on="f" joinstyle="miter"/>
            <v:imagedata r:id="rId16" o:title=""/>
            <o:lock v:ext="edit" aspectratio="t"/>
            <w10:wrap type="none"/>
            <w10:anchorlock/>
          </v:shape>
          <o:OLEObject Type="Embed" ProgID="Unknown" ShapeID="_x0000_i1026" DrawAspect="Content" ObjectID="_1468075726" r:id="rId15">
            <o:LockedField>false</o:LockedField>
          </o:OLEObject>
        </w:object>
      </w:r>
    </w:p>
    <w:p>
      <w:pPr>
        <w:rPr>
          <w:highlight w:val="yellow"/>
        </w:rPr>
      </w:pPr>
      <w:r>
        <w:rPr>
          <w:bCs/>
          <w:highlight w:val="yellow"/>
          <w:lang w:val="el-GR"/>
        </w:rPr>
        <w:t>π</w:t>
      </w:r>
      <w:r>
        <w:rPr>
          <w:bCs/>
          <w:highlight w:val="yellow"/>
          <w:vertAlign w:val="subscript"/>
        </w:rPr>
        <w:t>t</w:t>
      </w:r>
      <w:r>
        <w:rPr>
          <w:rFonts w:hint="eastAsia"/>
          <w:bCs/>
          <w:highlight w:val="yellow"/>
        </w:rPr>
        <w:t>表示</w:t>
      </w:r>
      <w:r>
        <w:rPr>
          <w:bCs/>
          <w:highlight w:val="yellow"/>
        </w:rPr>
        <w:t>t</w:t>
      </w:r>
      <w:r>
        <w:rPr>
          <w:rFonts w:hint="eastAsia"/>
          <w:bCs/>
          <w:highlight w:val="yellow"/>
        </w:rPr>
        <w:t>时期的通货膨胀率，</w:t>
      </w:r>
      <w:r>
        <w:rPr>
          <w:bCs/>
          <w:highlight w:val="yellow"/>
        </w:rPr>
        <w:t>P</w:t>
      </w:r>
      <w:r>
        <w:rPr>
          <w:bCs/>
          <w:highlight w:val="yellow"/>
          <w:vertAlign w:val="subscript"/>
        </w:rPr>
        <w:t>t</w:t>
      </w:r>
      <w:r>
        <w:rPr>
          <w:rFonts w:hint="eastAsia"/>
          <w:bCs/>
          <w:highlight w:val="yellow"/>
        </w:rPr>
        <w:t>表示</w:t>
      </w:r>
      <w:r>
        <w:rPr>
          <w:bCs/>
          <w:highlight w:val="yellow"/>
        </w:rPr>
        <w:t>t</w:t>
      </w:r>
      <w:r>
        <w:rPr>
          <w:rFonts w:hint="eastAsia"/>
          <w:bCs/>
          <w:highlight w:val="yellow"/>
        </w:rPr>
        <w:t>时期的价格水平，</w:t>
      </w:r>
      <w:r>
        <w:rPr>
          <w:bCs/>
          <w:highlight w:val="yellow"/>
        </w:rPr>
        <w:t xml:space="preserve"> P</w:t>
      </w:r>
      <w:r>
        <w:rPr>
          <w:bCs/>
          <w:highlight w:val="yellow"/>
          <w:vertAlign w:val="subscript"/>
        </w:rPr>
        <w:t>t-1</w:t>
      </w:r>
      <w:r>
        <w:rPr>
          <w:rFonts w:hint="eastAsia"/>
          <w:bCs/>
          <w:highlight w:val="yellow"/>
        </w:rPr>
        <w:t>表示（</w:t>
      </w:r>
      <w:r>
        <w:rPr>
          <w:bCs/>
          <w:highlight w:val="yellow"/>
        </w:rPr>
        <w:t>t-1</w:t>
      </w:r>
      <w:r>
        <w:rPr>
          <w:rFonts w:hint="eastAsia"/>
          <w:bCs/>
          <w:highlight w:val="yellow"/>
        </w:rPr>
        <w:t>）时期的价格水平。</w:t>
      </w:r>
    </w:p>
    <w:p>
      <w:r>
        <w:rPr>
          <w:rFonts w:hint="eastAsia"/>
        </w:rPr>
        <w:t>4.通货膨胀的类型：</w:t>
      </w:r>
    </w:p>
    <w:p>
      <w:r>
        <w:rPr>
          <w:rFonts w:hint="eastAsia"/>
        </w:rPr>
        <w:t>①</w:t>
      </w:r>
      <w:r>
        <w:t>按价格上升速度区分</w:t>
      </w:r>
      <w:r>
        <w:rPr>
          <w:rFonts w:hint="eastAsia"/>
        </w:rPr>
        <w:t>：</w:t>
      </w:r>
    </w:p>
    <w:p>
      <w:r>
        <w:t>I.温和的通货膨胀</w:t>
      </w:r>
      <w:r>
        <w:rPr>
          <w:rFonts w:hint="eastAsia"/>
        </w:rPr>
        <w:t>：</w:t>
      </w:r>
      <w:r>
        <w:t>年物价水平上升速率在6%以内。</w:t>
      </w:r>
    </w:p>
    <w:p>
      <w:pPr>
        <w:rPr>
          <w:color w:val="00B050"/>
        </w:rPr>
      </w:pPr>
      <w:r>
        <w:rPr>
          <w:rFonts w:hint="eastAsia"/>
          <w:color w:val="00B050"/>
        </w:rPr>
        <w:t>#我国常限制在5%内。</w:t>
      </w:r>
    </w:p>
    <w:p>
      <w:pPr>
        <w:rPr>
          <w:color w:val="00B050"/>
        </w:rPr>
      </w:pPr>
      <w:r>
        <w:rPr>
          <w:rFonts w:hint="eastAsia"/>
          <w:color w:val="00B050"/>
        </w:rPr>
        <w:t>#通货膨胀率在2%时是比较理想的。</w:t>
      </w:r>
    </w:p>
    <w:p>
      <w:r>
        <w:rPr>
          <w:rFonts w:hint="eastAsia"/>
        </w:rPr>
        <w:t>I</w:t>
      </w:r>
      <w:r>
        <w:t>I.严厉的通货膨胀</w:t>
      </w:r>
      <w:r>
        <w:rPr>
          <w:rFonts w:hint="eastAsia"/>
        </w:rPr>
        <w:t>：</w:t>
      </w:r>
      <w:r>
        <w:t>年物价水平上升速率在6%-10%</w:t>
      </w:r>
    </w:p>
    <w:p>
      <w:r>
        <w:rPr>
          <w:rFonts w:hint="eastAsia"/>
        </w:rPr>
        <w:t>I</w:t>
      </w:r>
      <w:r>
        <w:t>II.奔腾的通货膨胀</w:t>
      </w:r>
      <w:r>
        <w:rPr>
          <w:rFonts w:hint="eastAsia"/>
        </w:rPr>
        <w:t>：</w:t>
      </w:r>
      <w:r>
        <w:t>年物价水平上升速率在10%-100%。</w:t>
      </w:r>
    </w:p>
    <w:p>
      <w:r>
        <w:rPr>
          <w:rFonts w:hint="eastAsia"/>
        </w:rPr>
        <w:t>I</w:t>
      </w:r>
      <w:r>
        <w:t>V.恶性通货膨胀</w:t>
      </w:r>
      <w:r>
        <w:rPr>
          <w:rFonts w:hint="eastAsia"/>
        </w:rPr>
        <w:t>：</w:t>
      </w:r>
      <w:r>
        <w:t>年物价水平上升速率超过100%。</w:t>
      </w:r>
    </w:p>
    <w:p>
      <w:r>
        <w:rPr>
          <w:rFonts w:hint="eastAsia"/>
        </w:rPr>
        <w:t>②</w:t>
      </w:r>
      <w:r>
        <w:t>按通货膨胀是否被预期区分</w:t>
      </w:r>
      <w:r>
        <w:rPr>
          <w:rFonts w:hint="eastAsia"/>
        </w:rPr>
        <w:t>：</w:t>
      </w:r>
    </w:p>
    <w:p>
      <w:r>
        <w:rPr>
          <w:rFonts w:hint="eastAsia"/>
        </w:rPr>
        <w:t>I</w:t>
      </w:r>
      <w:r>
        <w:t>.未预期型通货膨胀</w:t>
      </w:r>
      <w:r>
        <w:rPr>
          <w:rFonts w:hint="eastAsia"/>
        </w:rPr>
        <w:t>：</w:t>
      </w:r>
      <w:r>
        <w:t>低于6%。</w:t>
      </w:r>
    </w:p>
    <w:p>
      <w:r>
        <w:rPr>
          <w:rFonts w:hint="eastAsia"/>
        </w:rPr>
        <w:t>I</w:t>
      </w:r>
      <w:r>
        <w:t>I.预期型通货膨胀</w:t>
      </w:r>
      <w:r>
        <w:rPr>
          <w:rFonts w:hint="eastAsia"/>
        </w:rPr>
        <w:t>：</w:t>
      </w:r>
      <w:r>
        <w:t>大于6%。</w:t>
      </w:r>
    </w:p>
    <w:p>
      <w:r>
        <w:rPr>
          <w:rFonts w:hint="eastAsia"/>
        </w:rPr>
        <w:t>③</w:t>
      </w:r>
      <w:r>
        <w:t>按对价格的不同影响区分</w:t>
      </w:r>
      <w:r>
        <w:rPr>
          <w:rFonts w:hint="eastAsia"/>
        </w:rPr>
        <w:t>：</w:t>
      </w:r>
    </w:p>
    <w:p>
      <w:r>
        <w:rPr>
          <w:rFonts w:hint="eastAsia"/>
        </w:rPr>
        <w:t>I</w:t>
      </w:r>
      <w:r>
        <w:t>.平衡型通货膨胀</w:t>
      </w:r>
      <w:r>
        <w:rPr>
          <w:rFonts w:hint="eastAsia"/>
        </w:rPr>
        <w:t>：</w:t>
      </w:r>
      <w:r>
        <w:t>即每种商品的价格都按相同比例上升。</w:t>
      </w:r>
    </w:p>
    <w:p>
      <w:r>
        <w:rPr>
          <w:rFonts w:hint="eastAsia"/>
        </w:rPr>
        <w:t>I</w:t>
      </w:r>
      <w:r>
        <w:t>I.非平衡型通货膨胀</w:t>
      </w:r>
      <w:r>
        <w:rPr>
          <w:rFonts w:hint="eastAsia"/>
        </w:rPr>
        <w:t>：</w:t>
      </w:r>
      <w:r>
        <w:t>即各种商品价格上升的比例不完全相同。</w:t>
      </w:r>
    </w:p>
    <w:p>
      <w:r>
        <w:rPr>
          <w:rFonts w:hint="eastAsia"/>
        </w:rPr>
        <w:t>④按表现形式不同区分：</w:t>
      </w:r>
    </w:p>
    <w:p>
      <w:r>
        <w:rPr>
          <w:rFonts w:hint="eastAsia"/>
        </w:rPr>
        <w:t>I</w:t>
      </w:r>
      <w:r>
        <w:t>.</w:t>
      </w:r>
      <w:r>
        <w:rPr>
          <w:rFonts w:hint="eastAsia"/>
        </w:rPr>
        <w:t>公开型通货膨胀：指通过物价水平统计反映出来的通货膨胀。</w:t>
      </w:r>
    </w:p>
    <w:p>
      <w:r>
        <w:rPr>
          <w:rFonts w:hint="eastAsia"/>
        </w:rPr>
        <w:t>I</w:t>
      </w:r>
      <w:r>
        <w:t>I.</w:t>
      </w:r>
      <w:r>
        <w:rPr>
          <w:rFonts w:hint="eastAsia"/>
        </w:rPr>
        <w:t>隐蔽型通货膨胀：指没有通过物价水平统计反映出来的通货膨胀。</w:t>
      </w:r>
      <w:r>
        <w:t xml:space="preserve"> </w:t>
      </w:r>
    </w:p>
    <w:p>
      <w:r>
        <w:rPr>
          <w:rFonts w:hint="eastAsia"/>
        </w:rPr>
        <w:t>I</w:t>
      </w:r>
      <w:r>
        <w:t>II.</w:t>
      </w:r>
      <w:r>
        <w:rPr>
          <w:rFonts w:hint="eastAsia"/>
        </w:rPr>
        <w:t>抑制型通货膨胀：指价格管制条件下，通过排队、搜寻、寻租</w:t>
      </w:r>
      <w:r>
        <w:t>等途径体现的通货膨胀。</w:t>
      </w:r>
    </w:p>
    <w:p>
      <w:r>
        <w:rPr>
          <w:rFonts w:hint="eastAsia"/>
        </w:rPr>
        <w:t>⑤按产生原因不同区分：</w:t>
      </w:r>
    </w:p>
    <w:p>
      <w:r>
        <w:rPr>
          <w:rFonts w:hint="eastAsia"/>
        </w:rPr>
        <w:t>I</w:t>
      </w:r>
      <w:r>
        <w:t>.需求拉上型通货膨胀。</w:t>
      </w:r>
    </w:p>
    <w:p>
      <w:r>
        <w:rPr>
          <w:rFonts w:hint="eastAsia"/>
        </w:rPr>
        <w:t>I</w:t>
      </w:r>
      <w:r>
        <w:t>I.成本推动型通货膨胀。</w:t>
      </w:r>
    </w:p>
    <w:p>
      <w:r>
        <w:rPr>
          <w:rFonts w:hint="eastAsia"/>
        </w:rPr>
        <w:t>I</w:t>
      </w:r>
      <w:r>
        <w:t>II.混合型通货膨胀。</w:t>
      </w:r>
    </w:p>
    <w:p>
      <w:r>
        <w:rPr>
          <w:rFonts w:hint="eastAsia"/>
        </w:rPr>
        <w:t>I</w:t>
      </w:r>
      <w:r>
        <w:t>V.结构型通货膨胀。</w:t>
      </w:r>
    </w:p>
    <w:p>
      <w:r>
        <w:rPr>
          <w:rFonts w:hint="eastAsia"/>
        </w:rPr>
        <w:t>5.通货膨胀的原因：</w:t>
      </w:r>
    </w:p>
    <w:p>
      <w:r>
        <w:rPr>
          <w:rFonts w:hint="eastAsia"/>
        </w:rPr>
        <w:t>①需求拉上型通货膨胀：认为通货膨胀是总需求超过总供给所引起的一般价格水平的持续显著的上涨</w:t>
      </w:r>
      <w:r>
        <w:t>, 是“过多的货币追求过少的商品”的现象。</w:t>
      </w:r>
    </w:p>
    <w:p>
      <w:pPr>
        <w:rPr>
          <w:color w:val="0070C0"/>
        </w:rPr>
      </w:pPr>
      <w:r>
        <w:rPr>
          <w:rFonts w:hint="eastAsia"/>
          <w:color w:val="0070C0"/>
        </w:rPr>
        <w:t>图示：</w:t>
      </w:r>
    </w:p>
    <w:p>
      <w:r>
        <w:drawing>
          <wp:inline distT="0" distB="0" distL="0" distR="0">
            <wp:extent cx="2474595" cy="2026920"/>
            <wp:effectExtent l="0" t="0" r="1905" b="0"/>
            <wp:docPr id="47107" name="Picture 6" descr="BG01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 name="Picture 6" descr="BG0100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481901" cy="2032522"/>
                    </a:xfrm>
                    <a:prstGeom prst="rect">
                      <a:avLst/>
                    </a:prstGeom>
                    <a:noFill/>
                    <a:ln>
                      <a:noFill/>
                    </a:ln>
                  </pic:spPr>
                </pic:pic>
              </a:graphicData>
            </a:graphic>
          </wp:inline>
        </w:drawing>
      </w:r>
    </w:p>
    <w:p>
      <w:r>
        <w:rPr>
          <w:rFonts w:hint="eastAsia"/>
          <w:color w:val="00B050"/>
        </w:rPr>
        <w:t>#这种通货膨胀并不持久。</w:t>
      </w:r>
    </w:p>
    <w:p>
      <w:r>
        <w:rPr>
          <w:rFonts w:hint="eastAsia"/>
        </w:rPr>
        <w:t>②成本推动型通货膨胀：</w:t>
      </w:r>
    </w:p>
    <w:p>
      <w:r>
        <w:rPr>
          <w:rFonts w:hint="eastAsia"/>
        </w:rPr>
        <w:t>I</w:t>
      </w:r>
      <w:r>
        <w:t>.</w:t>
      </w:r>
      <w:r>
        <w:rPr>
          <w:rFonts w:hint="eastAsia"/>
        </w:rPr>
        <w:t>概述：</w:t>
      </w:r>
      <w:r>
        <w:t>从供给方面来解释通货膨胀成因，认为在没有超额需求的情况下, 由于供给方面成本的提高也会引起一般价格水平持续和显著的上涨。</w:t>
      </w:r>
    </w:p>
    <w:p>
      <w:r>
        <w:rPr>
          <w:rFonts w:hint="eastAsia"/>
        </w:rPr>
        <w:t>I</w:t>
      </w:r>
      <w:r>
        <w:t>I.</w:t>
      </w:r>
      <w:r>
        <w:rPr>
          <w:rFonts w:hint="eastAsia"/>
        </w:rPr>
        <w:t>分类：</w:t>
      </w:r>
    </w:p>
    <w:p>
      <w:r>
        <w:t>i.</w:t>
      </w:r>
      <w:r>
        <w:rPr>
          <w:rFonts w:hint="eastAsia"/>
        </w:rPr>
        <w:t>工资推动型通货膨胀</w:t>
      </w:r>
    </w:p>
    <w:p>
      <w:r>
        <w:rPr>
          <w:rFonts w:hint="eastAsia"/>
        </w:rPr>
        <w:t>i</w:t>
      </w:r>
      <w:r>
        <w:t>i.</w:t>
      </w:r>
      <w:r>
        <w:rPr>
          <w:rFonts w:hint="eastAsia"/>
        </w:rPr>
        <w:t>利润推动型通货膨胀</w:t>
      </w:r>
    </w:p>
    <w:p>
      <w:r>
        <w:rPr>
          <w:rFonts w:hint="eastAsia"/>
        </w:rPr>
        <w:t>i</w:t>
      </w:r>
      <w:r>
        <w:t>ii.</w:t>
      </w:r>
      <w:r>
        <w:rPr>
          <w:rFonts w:hint="eastAsia"/>
        </w:rPr>
        <w:t>进口型通货膨胀</w:t>
      </w:r>
    </w:p>
    <w:p>
      <w:pPr>
        <w:rPr>
          <w:color w:val="0070C0"/>
        </w:rPr>
      </w:pPr>
      <w:r>
        <w:rPr>
          <w:rFonts w:hint="eastAsia"/>
          <w:color w:val="0070C0"/>
        </w:rPr>
        <w:t>图示：</w:t>
      </w:r>
    </w:p>
    <w:p>
      <w:r>
        <w:drawing>
          <wp:inline distT="0" distB="0" distL="0" distR="0">
            <wp:extent cx="2378075" cy="1897380"/>
            <wp:effectExtent l="0" t="0" r="3175" b="7620"/>
            <wp:docPr id="48131" name="Picture 4" descr="BG01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4" descr="BG0100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384853" cy="1902348"/>
                    </a:xfrm>
                    <a:prstGeom prst="rect">
                      <a:avLst/>
                    </a:prstGeom>
                    <a:noFill/>
                    <a:ln>
                      <a:noFill/>
                    </a:ln>
                  </pic:spPr>
                </pic:pic>
              </a:graphicData>
            </a:graphic>
          </wp:inline>
        </w:drawing>
      </w:r>
    </w:p>
    <w:p>
      <w:r>
        <w:rPr>
          <w:rFonts w:hint="eastAsia"/>
          <w:color w:val="00B050"/>
        </w:rPr>
        <w:t>#这种通货膨胀并不持久。</w:t>
      </w:r>
    </w:p>
    <w:p>
      <w:r>
        <w:rPr>
          <w:rFonts w:hint="eastAsia"/>
        </w:rPr>
        <w:t>③混合推进型通货膨胀：</w:t>
      </w:r>
      <w:r>
        <w:t>指需求拉动与成本推动相互作用形成的价格水平螺旋式（交替）上涨。</w:t>
      </w:r>
    </w:p>
    <w:p>
      <w:pPr>
        <w:rPr>
          <w:color w:val="0070C0"/>
        </w:rPr>
      </w:pPr>
      <w:r>
        <w:rPr>
          <w:rFonts w:hint="eastAsia"/>
          <w:color w:val="0070C0"/>
        </w:rPr>
        <w:t>图示：</w:t>
      </w:r>
    </w:p>
    <w:p>
      <w:r>
        <w:drawing>
          <wp:inline distT="0" distB="0" distL="0" distR="0">
            <wp:extent cx="3589020" cy="23850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3609507" cy="2398474"/>
                    </a:xfrm>
                    <a:prstGeom prst="rect">
                      <a:avLst/>
                    </a:prstGeom>
                  </pic:spPr>
                </pic:pic>
              </a:graphicData>
            </a:graphic>
          </wp:inline>
        </w:drawing>
      </w:r>
    </w:p>
    <w:p>
      <w:r>
        <w:rPr>
          <w:rFonts w:hint="eastAsia"/>
          <w:color w:val="00B050"/>
        </w:rPr>
        <w:t>#这种通货膨胀是最常见的形态，较为持久。</w:t>
      </w:r>
    </w:p>
    <w:p>
      <w:r>
        <w:rPr>
          <w:rFonts w:hint="eastAsia"/>
        </w:rPr>
        <w:t>④结构型通货膨胀：</w:t>
      </w:r>
    </w:p>
    <w:p>
      <w:r>
        <w:rPr>
          <w:rFonts w:hint="eastAsia"/>
        </w:rPr>
        <w:t>I</w:t>
      </w:r>
      <w:r>
        <w:t>.</w:t>
      </w:r>
      <w:r>
        <w:rPr>
          <w:rFonts w:hint="eastAsia"/>
        </w:rPr>
        <w:t>概述：在总需求和总供给处于平衡状态时</w:t>
      </w:r>
      <w:r>
        <w:t>, 由于经济结构性因素的变动所引起的物价普遍持续的上涨。</w:t>
      </w:r>
    </w:p>
    <w:p>
      <w:r>
        <w:rPr>
          <w:rFonts w:hint="eastAsia"/>
        </w:rPr>
        <w:t>I</w:t>
      </w:r>
      <w:r>
        <w:t>I.</w:t>
      </w:r>
      <w:r>
        <w:rPr>
          <w:rFonts w:hint="eastAsia"/>
        </w:rPr>
        <w:t>分类：</w:t>
      </w:r>
    </w:p>
    <w:p>
      <w:r>
        <w:rPr>
          <w:rFonts w:hint="eastAsia"/>
        </w:rPr>
        <w:t>i</w:t>
      </w:r>
      <w:r>
        <w:t>.</w:t>
      </w:r>
      <w:r>
        <w:rPr>
          <w:rFonts w:hint="eastAsia"/>
        </w:rPr>
        <w:t xml:space="preserve"> 供求结构的变动：</w:t>
      </w:r>
    </w:p>
    <w:p>
      <w:pPr>
        <w:rPr>
          <w:color w:val="0070C0"/>
        </w:rPr>
      </w:pPr>
      <w:r>
        <w:rPr>
          <w:rFonts w:hint="eastAsia"/>
          <w:color w:val="0070C0"/>
        </w:rPr>
        <w:t>图示：</w:t>
      </w:r>
    </w:p>
    <w:p>
      <w:r>
        <w:drawing>
          <wp:inline distT="0" distB="0" distL="0" distR="0">
            <wp:extent cx="4181475" cy="6286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4181475" cy="628650"/>
                    </a:xfrm>
                    <a:prstGeom prst="rect">
                      <a:avLst/>
                    </a:prstGeom>
                  </pic:spPr>
                </pic:pic>
              </a:graphicData>
            </a:graphic>
          </wp:inline>
        </w:drawing>
      </w:r>
    </w:p>
    <w:p>
      <w:r>
        <w:rPr>
          <w:rFonts w:hint="eastAsia"/>
        </w:rPr>
        <w:t>i</w:t>
      </w:r>
      <w:r>
        <w:t>i.</w:t>
      </w:r>
      <w:r>
        <w:rPr>
          <w:rFonts w:hint="eastAsia"/>
        </w:rPr>
        <w:t xml:space="preserve"> 各部门劳动生产率增长速度的差异：</w:t>
      </w:r>
    </w:p>
    <w:p>
      <w:pPr>
        <w:rPr>
          <w:color w:val="0070C0"/>
        </w:rPr>
      </w:pPr>
      <w:r>
        <w:rPr>
          <w:rFonts w:hint="eastAsia"/>
          <w:color w:val="0070C0"/>
        </w:rPr>
        <w:t>图示：</w:t>
      </w:r>
    </w:p>
    <w:p>
      <w:r>
        <w:drawing>
          <wp:inline distT="0" distB="0" distL="0" distR="0">
            <wp:extent cx="3914775" cy="6762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3914775" cy="676275"/>
                    </a:xfrm>
                    <a:prstGeom prst="rect">
                      <a:avLst/>
                    </a:prstGeom>
                  </pic:spPr>
                </pic:pic>
              </a:graphicData>
            </a:graphic>
          </wp:inline>
        </w:drawing>
      </w:r>
    </w:p>
    <w:p>
      <w:pPr>
        <w:rPr>
          <w:color w:val="0070C0"/>
        </w:rPr>
      </w:pPr>
      <w:r>
        <w:rPr>
          <w:rFonts w:hint="eastAsia"/>
          <w:color w:val="0070C0"/>
        </w:rPr>
        <w:t>举例：</w:t>
      </w:r>
    </w:p>
    <w:p>
      <w:pPr>
        <w:rPr>
          <w:color w:val="0070C0"/>
        </w:rPr>
      </w:pPr>
      <w:r>
        <w:drawing>
          <wp:inline distT="0" distB="0" distL="0" distR="0">
            <wp:extent cx="4747260" cy="3387090"/>
            <wp:effectExtent l="0" t="0" r="0" b="3810"/>
            <wp:docPr id="51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785683" cy="3414971"/>
                    </a:xfrm>
                    <a:prstGeom prst="rect">
                      <a:avLst/>
                    </a:prstGeom>
                    <a:noFill/>
                    <a:ln>
                      <a:noFill/>
                    </a:ln>
                  </pic:spPr>
                </pic:pic>
              </a:graphicData>
            </a:graphic>
          </wp:inline>
        </w:drawing>
      </w:r>
    </w:p>
    <w:p>
      <w:r>
        <w:rPr>
          <w:rFonts w:hint="eastAsia"/>
        </w:rPr>
        <w:t>i</w:t>
      </w:r>
      <w:r>
        <w:t>ii.</w:t>
      </w:r>
      <w:r>
        <w:rPr>
          <w:rFonts w:hint="eastAsia"/>
        </w:rPr>
        <w:t xml:space="preserve"> 区域结构失衡：</w:t>
      </w:r>
    </w:p>
    <w:p>
      <w:pPr>
        <w:rPr>
          <w:color w:val="0070C0"/>
        </w:rPr>
      </w:pPr>
      <w:r>
        <w:rPr>
          <w:rFonts w:hint="eastAsia"/>
          <w:color w:val="0070C0"/>
        </w:rPr>
        <w:t>图示：</w:t>
      </w:r>
    </w:p>
    <w:p>
      <w:r>
        <w:drawing>
          <wp:inline distT="0" distB="0" distL="0" distR="0">
            <wp:extent cx="4057650" cy="695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057650" cy="695325"/>
                    </a:xfrm>
                    <a:prstGeom prst="rect">
                      <a:avLst/>
                    </a:prstGeom>
                  </pic:spPr>
                </pic:pic>
              </a:graphicData>
            </a:graphic>
          </wp:inline>
        </w:drawing>
      </w:r>
    </w:p>
    <w:p/>
    <w:p>
      <w:r>
        <w:rPr>
          <w:rFonts w:hint="eastAsia"/>
        </w:rPr>
        <w:t>6.货币主义学派对通货膨胀成因的解释：</w:t>
      </w:r>
    </w:p>
    <w:p>
      <w:r>
        <w:t>I.</w:t>
      </w:r>
      <w:r>
        <w:rPr>
          <w:rFonts w:hint="eastAsia"/>
        </w:rPr>
        <w:t>解释：</w:t>
      </w:r>
    </w:p>
    <w:p>
      <w:pPr>
        <w:ind w:firstLine="420" w:firstLineChars="200"/>
      </w:pPr>
      <w:r>
        <w:rPr>
          <w:rFonts w:hint="eastAsia"/>
        </w:rPr>
        <w:t>强调货币是影响总需求的主要因素。货币流通量与进入流通的产品和服务价格总额之间存在着密切关系。</w:t>
      </w:r>
    </w:p>
    <w:p>
      <w:pPr>
        <w:ind w:firstLine="420" w:firstLineChars="200"/>
      </w:pPr>
      <w:r>
        <w:rPr>
          <w:rFonts w:hint="eastAsia"/>
        </w:rPr>
        <w:t>公示表示为</w:t>
      </w:r>
      <w:r>
        <w:rPr>
          <w:highlight w:val="yellow"/>
        </w:rPr>
        <w:t>MV=PT</w:t>
      </w:r>
    </w:p>
    <w:p>
      <w:pPr>
        <w:ind w:firstLine="420" w:firstLineChars="200"/>
      </w:pPr>
      <w:r>
        <w:t>M为货币供应量，V为货币流通速度，P为平均价格水平，T为一定时期内产品和服务的交易总量。通常用Y代替T。</w:t>
      </w:r>
    </w:p>
    <w:p>
      <w:pPr>
        <w:ind w:firstLine="420" w:firstLineChars="200"/>
      </w:pPr>
      <w:r>
        <w:rPr>
          <w:rFonts w:hint="eastAsia"/>
        </w:rPr>
        <w:t>即M</w:t>
      </w:r>
      <w:r>
        <w:t>V=PY</w:t>
      </w:r>
      <w:r>
        <w:rPr>
          <w:rFonts w:hint="eastAsia"/>
        </w:rPr>
        <w:t>（这里的P意义发生变化，代表价格指数）</w:t>
      </w:r>
    </w:p>
    <w:p>
      <w:pPr>
        <w:ind w:firstLine="420" w:firstLineChars="200"/>
      </w:pPr>
      <w: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747135" cy="1447800"/>
            <wp:effectExtent l="0" t="0" r="5715" b="0"/>
            <wp:wrapSquare wrapText="bothSides"/>
            <wp:docPr id="53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47406" cy="1447800"/>
                    </a:xfrm>
                    <a:prstGeom prst="rect">
                      <a:avLst/>
                    </a:prstGeom>
                    <a:noFill/>
                    <a:ln>
                      <a:noFill/>
                    </a:ln>
                  </pic:spPr>
                </pic:pic>
              </a:graphicData>
            </a:graphic>
          </wp:anchor>
        </w:drawing>
      </w:r>
    </w:p>
    <w:p>
      <w:r>
        <w:rPr>
          <w:rFonts w:hint="eastAsia"/>
        </w:rPr>
        <w:t xml:space="preserve"> </w:t>
      </w:r>
      <w:r>
        <w:t xml:space="preserve">   </w:t>
      </w:r>
      <w:r>
        <w:rPr>
          <w:rFonts w:hint="eastAsia"/>
        </w:rPr>
        <w:t>短期内</w:t>
      </w:r>
      <w:r>
        <w:t>V</w:t>
      </w:r>
      <w:r>
        <w:rPr>
          <w:rFonts w:hint="eastAsia"/>
        </w:rPr>
        <w:t>变动速率缓慢，再令</w:t>
      </w:r>
      <w:r>
        <w:drawing>
          <wp:inline distT="0" distB="0" distL="0" distR="0">
            <wp:extent cx="1076325" cy="723900"/>
            <wp:effectExtent l="0" t="0" r="9525" b="0"/>
            <wp:docPr id="5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076325" cy="723900"/>
                    </a:xfrm>
                    <a:prstGeom prst="rect">
                      <a:avLst/>
                    </a:prstGeom>
                    <a:noFill/>
                    <a:ln>
                      <a:noFill/>
                    </a:ln>
                  </pic:spPr>
                </pic:pic>
              </a:graphicData>
            </a:graphic>
          </wp:inline>
        </w:drawing>
      </w:r>
    </w:p>
    <w:p>
      <w:pPr>
        <w:ind w:firstLine="420"/>
      </w:pPr>
      <w:r>
        <w:rPr>
          <w:rFonts w:hint="eastAsia"/>
        </w:rPr>
        <w:t>产出的变化率取决于生产函数的技术结构和要素投入，在短期里也是常数。</w:t>
      </w:r>
    </w:p>
    <w:p>
      <w:r>
        <w:t>II.</w:t>
      </w:r>
      <w:r>
        <w:rPr>
          <w:rFonts w:hint="eastAsia"/>
        </w:rPr>
        <w:t>结论：通货膨胀的产生主要是货币增加的结果。</w:t>
      </w:r>
    </w:p>
    <w:p>
      <w:pPr>
        <w:rPr>
          <w:color w:val="00B050"/>
        </w:rPr>
      </w:pPr>
      <w:r>
        <w:rPr>
          <w:rFonts w:hint="eastAsia"/>
          <w:color w:val="00B050"/>
        </w:rPr>
        <w:t>#货币主义学派理论体系创始人：米尔顿·弗里德曼。</w:t>
      </w:r>
    </w:p>
    <w:p>
      <w:r>
        <w:rPr>
          <w:rFonts w:hint="eastAsia"/>
        </w:rPr>
        <w:t>7.通货膨胀的影响：</w:t>
      </w:r>
    </w:p>
    <w:p>
      <w:r>
        <w:rPr>
          <w:rFonts w:hint="eastAsia"/>
        </w:rPr>
        <w:t>①通货膨胀具有惯性。</w:t>
      </w:r>
    </w:p>
    <w:p>
      <w:r>
        <w:rPr>
          <w:rFonts w:hint="eastAsia"/>
        </w:rPr>
        <w:t>②对社会成本的影响：</w:t>
      </w:r>
    </w:p>
    <w:p>
      <w:r>
        <w:rPr>
          <w:rFonts w:hint="eastAsia"/>
        </w:rPr>
        <w:t>I</w:t>
      </w:r>
      <w:r>
        <w:t>.持有货币的“鞋底成本”</w:t>
      </w:r>
      <w:r>
        <w:rPr>
          <w:rFonts w:hint="eastAsia"/>
        </w:rPr>
        <w:t>：增强货币流动性的成本。</w:t>
      </w:r>
    </w:p>
    <w:p>
      <w:r>
        <w:rPr>
          <w:rFonts w:hint="eastAsia"/>
        </w:rPr>
        <w:t>I</w:t>
      </w:r>
      <w:r>
        <w:t>I.“菜单成本”</w:t>
      </w:r>
      <w:r>
        <w:rPr>
          <w:rFonts w:hint="eastAsia"/>
        </w:rPr>
        <w:t>：调动物价的成本。</w:t>
      </w:r>
    </w:p>
    <w:p>
      <w:r>
        <w:rPr>
          <w:rFonts w:hint="eastAsia"/>
        </w:rPr>
        <w:t>I</w:t>
      </w:r>
      <w:r>
        <w:t>II.税收扭曲</w:t>
      </w:r>
    </w:p>
    <w:p>
      <w:r>
        <w:rPr>
          <w:rFonts w:hint="eastAsia"/>
        </w:rPr>
        <w:t>I</w:t>
      </w:r>
      <w:r>
        <w:t>V.价格体系的“噪音”</w:t>
      </w:r>
    </w:p>
    <w:p>
      <w:r>
        <w:rPr>
          <w:rFonts w:hint="eastAsia"/>
        </w:rPr>
        <w:t>③经济影响：</w:t>
      </w:r>
    </w:p>
    <w:p>
      <w:r>
        <w:rPr>
          <w:rFonts w:hint="eastAsia"/>
        </w:rPr>
        <w:t>I</w:t>
      </w:r>
      <w:r>
        <w:t>.</w:t>
      </w:r>
      <w:r>
        <w:rPr>
          <w:rFonts w:hint="eastAsia"/>
        </w:rPr>
        <w:t>对收入的影响：</w:t>
      </w:r>
    </w:p>
    <w:p>
      <w:r>
        <w:t>i.</w:t>
      </w:r>
      <w:r>
        <w:rPr>
          <w:rFonts w:hint="eastAsia"/>
        </w:rPr>
        <w:t>实际收入不变：名义收入增长率=</w:t>
      </w:r>
      <w:r>
        <w:t>通货膨胀率</w:t>
      </w:r>
    </w:p>
    <w:p>
      <w:pPr>
        <w:rPr>
          <w:color w:val="00B050"/>
        </w:rPr>
      </w:pPr>
      <w:r>
        <w:rPr>
          <w:rFonts w:hint="eastAsia"/>
          <w:color w:val="00B050"/>
        </w:rPr>
        <w:t>#部分东欧国家收入符合上面的式子。</w:t>
      </w:r>
    </w:p>
    <w:p>
      <w:r>
        <w:t>ii.实际收入减少：名义收入增长率＜通货膨胀率</w:t>
      </w:r>
    </w:p>
    <w:p>
      <w:pPr>
        <w:rPr>
          <w:color w:val="00B050"/>
        </w:rPr>
      </w:pPr>
      <w:r>
        <w:rPr>
          <w:rFonts w:hint="eastAsia"/>
          <w:color w:val="00B050"/>
        </w:rPr>
        <w:t>#雇佣工人、退休工人等“弱势群体”的收入符合上面的式子。</w:t>
      </w:r>
    </w:p>
    <w:p>
      <w:r>
        <w:t>iii.实际收入增加：名义收入增长率＞通货膨胀率</w:t>
      </w:r>
    </w:p>
    <w:p>
      <w:pPr>
        <w:rPr>
          <w:color w:val="00B050"/>
        </w:rPr>
      </w:pPr>
      <w:r>
        <w:rPr>
          <w:rFonts w:hint="eastAsia"/>
          <w:color w:val="00B050"/>
        </w:rPr>
        <w:t>#企业家、歌星等“强势群体”的收入符合上面的式子。</w:t>
      </w:r>
    </w:p>
    <w:p>
      <w:pPr>
        <w:rPr>
          <w:color w:val="00B050"/>
        </w:rPr>
      </w:pPr>
      <w:r>
        <w:rPr>
          <w:color w:val="00B050"/>
        </w:rPr>
        <w:t>#通货膨胀会加剧社会的分配不公平。</w:t>
      </w:r>
    </w:p>
    <w:p>
      <w:pPr>
        <w:rPr>
          <w:color w:val="00B050"/>
        </w:rPr>
      </w:pPr>
      <w:r>
        <w:rPr>
          <w:rFonts w:hint="eastAsia"/>
          <w:color w:val="00B050"/>
        </w:rPr>
        <w:t>#固定收入群体：名义收入固定，在通货膨胀严重的时期，实际收入减少较多。</w:t>
      </w:r>
    </w:p>
    <w:p>
      <w:pPr>
        <w:rPr>
          <w:color w:val="00B050"/>
        </w:rPr>
      </w:pPr>
      <w:r>
        <w:rPr>
          <w:rFonts w:hint="eastAsia"/>
          <w:color w:val="00B050"/>
        </w:rPr>
        <w:t>非固定收入群体：名义收入不固定。</w:t>
      </w:r>
    </w:p>
    <w:p>
      <w:pPr>
        <w:rPr>
          <w:color w:val="00B050"/>
        </w:rPr>
      </w:pPr>
      <w:r>
        <w:rPr>
          <w:color w:val="00B050"/>
        </w:rPr>
        <w:t>#债权人和债务人</w:t>
      </w:r>
      <w:r>
        <w:rPr>
          <w:rFonts w:hint="eastAsia"/>
          <w:color w:val="00B050"/>
        </w:rPr>
        <w:t>：在通货膨胀严重的时期，债务人有利。</w:t>
      </w:r>
    </w:p>
    <w:p>
      <w:r>
        <w:rPr>
          <w:rFonts w:hint="eastAsia"/>
        </w:rPr>
        <w:t>I</w:t>
      </w:r>
      <w:r>
        <w:t>I.</w:t>
      </w:r>
      <w:r>
        <w:rPr>
          <w:rFonts w:hint="eastAsia"/>
        </w:rPr>
        <w:t>对财富分配的影响：</w:t>
      </w:r>
    </w:p>
    <w:p>
      <w:r>
        <w:rPr>
          <w:rFonts w:hint="eastAsia"/>
        </w:rPr>
        <w:t>i</w:t>
      </w:r>
      <w:r>
        <w:t>.</w:t>
      </w:r>
      <w:r>
        <w:rPr>
          <w:rFonts w:hint="eastAsia"/>
        </w:rPr>
        <w:t>实物资产：名义价格随通货膨胀同步提高，实际价值不变。</w:t>
      </w:r>
    </w:p>
    <w:p>
      <w:r>
        <w:rPr>
          <w:rFonts w:hint="eastAsia"/>
        </w:rPr>
        <w:t>i</w:t>
      </w:r>
      <w:r>
        <w:t>i.</w:t>
      </w:r>
      <w:r>
        <w:rPr>
          <w:rFonts w:hint="eastAsia"/>
        </w:rPr>
        <w:t>货币资产：名义价格不变，实际价值随通货膨胀降低。</w:t>
      </w:r>
    </w:p>
    <w:p>
      <w:r>
        <w:rPr>
          <w:rFonts w:hint="eastAsia"/>
        </w:rPr>
        <w:t>i</w:t>
      </w:r>
      <w:r>
        <w:t>ii.</w:t>
      </w:r>
      <w:r>
        <w:rPr>
          <w:rFonts w:hint="eastAsia"/>
        </w:rPr>
        <w:t>负资产（负债）：名义价格不变，实际价值随通货膨胀降低。</w:t>
      </w:r>
    </w:p>
    <w:p>
      <w:pPr>
        <w:rPr>
          <w:color w:val="0070C0"/>
        </w:rPr>
      </w:pPr>
      <w:r>
        <w:rPr>
          <w:rFonts w:hint="eastAsia"/>
          <w:color w:val="0070C0"/>
        </w:rPr>
        <w:t>举例：</w:t>
      </w:r>
    </w:p>
    <w:p>
      <w:r>
        <w:drawing>
          <wp:inline distT="0" distB="0" distL="0" distR="0">
            <wp:extent cx="5274310" cy="1859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74310" cy="1859915"/>
                    </a:xfrm>
                    <a:prstGeom prst="rect">
                      <a:avLst/>
                    </a:prstGeom>
                  </pic:spPr>
                </pic:pic>
              </a:graphicData>
            </a:graphic>
          </wp:inline>
        </w:drawing>
      </w:r>
    </w:p>
    <w:p>
      <w:r>
        <w:rPr>
          <w:rFonts w:hint="eastAsia"/>
        </w:rPr>
        <w:t>I</w:t>
      </w:r>
      <w:r>
        <w:t>II.</w:t>
      </w:r>
      <w:r>
        <w:rPr>
          <w:rFonts w:hint="eastAsia"/>
        </w:rPr>
        <w:t>对产出的影响：</w:t>
      </w:r>
    </w:p>
    <w:p>
      <w:pPr>
        <w:rPr>
          <w:color w:val="FFFF00"/>
        </w:rPr>
      </w:pPr>
      <w:r>
        <w:rPr>
          <w:rFonts w:hint="eastAsia"/>
          <w:color w:val="FFFF00"/>
        </w:rPr>
        <w:t>i</w:t>
      </w:r>
      <w:r>
        <w:rPr>
          <w:color w:val="FFFF00"/>
        </w:rPr>
        <w:t>.</w:t>
      </w:r>
      <w:r>
        <w:rPr>
          <w:rFonts w:hint="eastAsia"/>
          <w:color w:val="FFFF00"/>
        </w:rPr>
        <w:t>平衡和预期到的通货膨胀：不影响分配、产出和就业。</w:t>
      </w:r>
    </w:p>
    <w:p>
      <w:pPr>
        <w:rPr>
          <w:color w:val="FFFF00"/>
        </w:rPr>
      </w:pPr>
      <w:r>
        <w:rPr>
          <w:color w:val="FFFF00"/>
        </w:rPr>
        <w:t>ii.平衡和未预期到的通货膨胀</w:t>
      </w:r>
      <w:r>
        <w:rPr>
          <w:rFonts w:hint="eastAsia"/>
          <w:color w:val="FFFF00"/>
        </w:rPr>
        <w:t>：影响分配</w:t>
      </w:r>
      <w:r>
        <w:rPr>
          <w:color w:val="FFFF00"/>
        </w:rPr>
        <w:t>, 就业、产出影响小</w:t>
      </w:r>
      <w:r>
        <w:rPr>
          <w:rFonts w:hint="eastAsia"/>
          <w:color w:val="FFFF00"/>
        </w:rPr>
        <w:t>。</w:t>
      </w:r>
    </w:p>
    <w:p>
      <w:pPr>
        <w:rPr>
          <w:color w:val="FFFF00"/>
        </w:rPr>
      </w:pPr>
      <w:r>
        <w:rPr>
          <w:color w:val="FFFF00"/>
        </w:rPr>
        <w:t>iii.非平衡的和预期到的通货膨胀</w:t>
      </w:r>
      <w:r>
        <w:rPr>
          <w:rFonts w:hint="eastAsia"/>
          <w:color w:val="FFFF00"/>
        </w:rPr>
        <w:t>：不影响分配</w:t>
      </w:r>
      <w:r>
        <w:rPr>
          <w:color w:val="FFFF00"/>
        </w:rPr>
        <w:t>, 影响就业、产出</w:t>
      </w:r>
      <w:r>
        <w:rPr>
          <w:rFonts w:hint="eastAsia"/>
          <w:color w:val="FFFF00"/>
        </w:rPr>
        <w:t>。</w:t>
      </w:r>
    </w:p>
    <w:p>
      <w:pPr>
        <w:rPr>
          <w:color w:val="FFFF00"/>
        </w:rPr>
      </w:pPr>
      <w:r>
        <w:rPr>
          <w:color w:val="FFFF00"/>
        </w:rPr>
        <w:t>iv.非平衡的和未预期到的通货膨胀</w:t>
      </w:r>
      <w:r>
        <w:rPr>
          <w:rFonts w:hint="eastAsia"/>
          <w:color w:val="FFFF00"/>
        </w:rPr>
        <w:t>：影响收入分配和产出、就业。</w:t>
      </w:r>
    </w:p>
    <w:p>
      <w:r>
        <w:rPr>
          <w:rFonts w:hint="eastAsia"/>
        </w:rPr>
        <w:t>v</w:t>
      </w:r>
      <w:r>
        <w:t>.</w:t>
      </w:r>
      <w:r>
        <w:rPr>
          <w:rFonts w:hint="eastAsia"/>
        </w:rPr>
        <w:t>恶性通货膨胀的影响：将会导致经济崩溃。</w:t>
      </w:r>
    </w:p>
    <w:p>
      <w:r>
        <w:rPr>
          <w:rFonts w:hint="eastAsia"/>
        </w:rPr>
        <w:t>I</w:t>
      </w:r>
      <w:r>
        <w:t>V.</w:t>
      </w:r>
      <w:r>
        <w:rPr>
          <w:rFonts w:hint="eastAsia"/>
        </w:rPr>
        <w:t>（</w:t>
      </w:r>
      <w:r>
        <w:t>III</w:t>
      </w:r>
      <w:r>
        <w:rPr>
          <w:rFonts w:hint="eastAsia"/>
        </w:rPr>
        <w:t>）中对产出影响的分析：</w:t>
      </w:r>
    </w:p>
    <w:p>
      <w:r>
        <w:rPr>
          <w:rFonts w:hint="eastAsia"/>
        </w:rPr>
        <w:t>i</w:t>
      </w:r>
      <w:r>
        <w:t>.</w:t>
      </w:r>
      <w:r>
        <w:rPr>
          <w:rFonts w:hint="eastAsia"/>
        </w:rPr>
        <w:t xml:space="preserve"> 在存在闲置资源、通货膨胀未被预期且较温和的情况下：产出增加。</w:t>
      </w:r>
    </w:p>
    <w:p>
      <w:r>
        <w:drawing>
          <wp:inline distT="0" distB="0" distL="0" distR="0">
            <wp:extent cx="3505200" cy="1943100"/>
            <wp:effectExtent l="0" t="0" r="0" b="0"/>
            <wp:docPr id="59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505200" cy="1943100"/>
                    </a:xfrm>
                    <a:prstGeom prst="rect">
                      <a:avLst/>
                    </a:prstGeom>
                    <a:noFill/>
                    <a:ln>
                      <a:noFill/>
                    </a:ln>
                  </pic:spPr>
                </pic:pic>
              </a:graphicData>
            </a:graphic>
          </wp:inline>
        </w:drawing>
      </w:r>
    </w:p>
    <w:p>
      <w:r>
        <w:rPr>
          <w:rFonts w:hint="eastAsia"/>
        </w:rPr>
        <w:t>i</w:t>
      </w:r>
      <w:r>
        <w:t>i.</w:t>
      </w:r>
      <w:r>
        <w:rPr>
          <w:rFonts w:hint="eastAsia"/>
        </w:rPr>
        <w:t xml:space="preserve"> 在不存在闲置资源或通货膨胀已被预期的情况下：产出不变。</w:t>
      </w:r>
    </w:p>
    <w:p>
      <w:r>
        <w:drawing>
          <wp:inline distT="0" distB="0" distL="0" distR="0">
            <wp:extent cx="3505200" cy="2143125"/>
            <wp:effectExtent l="0" t="0" r="0" b="9525"/>
            <wp:docPr id="59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05200" cy="2143125"/>
                    </a:xfrm>
                    <a:prstGeom prst="rect">
                      <a:avLst/>
                    </a:prstGeom>
                    <a:noFill/>
                    <a:ln>
                      <a:noFill/>
                    </a:ln>
                  </pic:spPr>
                </pic:pic>
              </a:graphicData>
            </a:graphic>
          </wp:inline>
        </w:drawing>
      </w:r>
    </w:p>
    <w:p>
      <w:r>
        <w:rPr>
          <w:rFonts w:hint="eastAsia"/>
        </w:rPr>
        <w:t>i</w:t>
      </w:r>
      <w:r>
        <w:t>ii.</w:t>
      </w:r>
      <w:r>
        <w:rPr>
          <w:rFonts w:hint="eastAsia"/>
        </w:rPr>
        <w:t xml:space="preserve"> 在严重或恶性通货膨胀情况下：产出减少。</w:t>
      </w:r>
    </w:p>
    <w:p>
      <w:r>
        <w:t>8.菲利普斯曲线</w:t>
      </w:r>
      <w:r>
        <w:rPr>
          <w:rFonts w:hint="eastAsia"/>
        </w:rPr>
        <w:t>和预期理论：</w:t>
      </w:r>
    </w:p>
    <w:p>
      <w:r>
        <w:rPr>
          <w:rFonts w:hint="eastAsia"/>
        </w:rPr>
        <w:t>①三种表达方式：</w:t>
      </w:r>
    </w:p>
    <w:p>
      <w:r>
        <w:t>I. 原始的菲利普斯曲线公式（失业-工资”菲利普斯曲线公式表达</w:t>
      </w:r>
      <w:r>
        <w:rPr>
          <w:rFonts w:hint="eastAsia"/>
        </w:rPr>
        <w:t>）：</w:t>
      </w:r>
    </w:p>
    <w:p>
      <w:r>
        <w:rPr>
          <w:rFonts w:hint="eastAsia"/>
          <w:color w:val="FFFF00"/>
          <w:highlight w:val="yellow"/>
        </w:rPr>
        <w:t>：</w:t>
      </w:r>
      <w:r>
        <w:rPr>
          <w:highlight w:val="yellow"/>
        </w:rPr>
        <w:t xml:space="preserve"> </w:t>
      </w:r>
      <w:r>
        <w:rPr>
          <w:highlight w:val="yellow"/>
        </w:rPr>
        <w:drawing>
          <wp:inline distT="0" distB="0" distL="0" distR="0">
            <wp:extent cx="2247900" cy="666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2247900" cy="666750"/>
                    </a:xfrm>
                    <a:prstGeom prst="rect">
                      <a:avLst/>
                    </a:prstGeom>
                  </pic:spPr>
                </pic:pic>
              </a:graphicData>
            </a:graphic>
          </wp:inline>
        </w:drawing>
      </w:r>
    </w:p>
    <w:p>
      <w:r>
        <w:rPr>
          <w:rFonts w:hint="eastAsia"/>
          <w:color w:val="000000" w:themeColor="text1"/>
          <w:highlight w:val="yellow"/>
          <w14:textFill>
            <w14:solidFill>
              <w14:schemeClr w14:val="tx1"/>
            </w14:solidFill>
          </w14:textFill>
        </w:rPr>
        <w:t>其中</w:t>
      </w:r>
      <w:r>
        <w:rPr>
          <w:color w:val="000000" w:themeColor="text1"/>
          <w:highlight w:val="yellow"/>
          <w14:textFill>
            <w14:solidFill>
              <w14:schemeClr w14:val="tx1"/>
            </w14:solidFill>
          </w14:textFill>
        </w:rPr>
        <w:t>g</w:t>
      </w:r>
      <w:r>
        <w:rPr>
          <w:color w:val="000000" w:themeColor="text1"/>
          <w:highlight w:val="yellow"/>
          <w:vertAlign w:val="subscript"/>
          <w14:textFill>
            <w14:solidFill>
              <w14:schemeClr w14:val="tx1"/>
            </w14:solidFill>
          </w14:textFill>
        </w:rPr>
        <w:t>w</w:t>
      </w:r>
      <w:r>
        <w:rPr>
          <w:rFonts w:hint="eastAsia"/>
          <w:color w:val="000000" w:themeColor="text1"/>
          <w:highlight w:val="yellow"/>
          <w14:textFill>
            <w14:solidFill>
              <w14:schemeClr w14:val="tx1"/>
            </w14:solidFill>
          </w14:textFill>
        </w:rPr>
        <w:t>表示下一期的货币工资增长速度，</w:t>
      </w:r>
      <w:r>
        <w:rPr>
          <w:color w:val="000000" w:themeColor="text1"/>
          <w:highlight w:val="yellow"/>
          <w14:textFill>
            <w14:solidFill>
              <w14:schemeClr w14:val="tx1"/>
            </w14:solidFill>
          </w14:textFill>
        </w:rPr>
        <w:t xml:space="preserve">-b </w:t>
      </w:r>
      <w:r>
        <w:rPr>
          <w:rFonts w:hint="eastAsia"/>
          <w:color w:val="000000" w:themeColor="text1"/>
          <w:highlight w:val="yellow"/>
          <w14:textFill>
            <w14:solidFill>
              <w14:schemeClr w14:val="tx1"/>
            </w14:solidFill>
          </w14:textFill>
        </w:rPr>
        <w:t>表示名义工资增长率对失业的反应程度参数。</w:t>
      </w:r>
      <w:r>
        <w:rPr>
          <w:color w:val="000000" w:themeColor="text1"/>
          <w:highlight w:val="yellow"/>
          <w14:textFill>
            <w14:solidFill>
              <w14:schemeClr w14:val="tx1"/>
            </w14:solidFill>
          </w14:textFill>
        </w:rPr>
        <w:t>u为实际失业率，u</w:t>
      </w:r>
      <w:r>
        <w:rPr>
          <w:color w:val="000000" w:themeColor="text1"/>
          <w:highlight w:val="yellow"/>
          <w:vertAlign w:val="superscript"/>
          <w14:textFill>
            <w14:solidFill>
              <w14:schemeClr w14:val="tx1"/>
            </w14:solidFill>
          </w14:textFill>
        </w:rPr>
        <w:t>*</w:t>
      </w:r>
      <w:r>
        <w:rPr>
          <w:rFonts w:hint="eastAsia"/>
          <w:color w:val="000000" w:themeColor="text1"/>
          <w:highlight w:val="yellow"/>
          <w14:textFill>
            <w14:solidFill>
              <w14:schemeClr w14:val="tx1"/>
            </w14:solidFill>
          </w14:textFill>
        </w:rPr>
        <w:t>为自然失业率。</w:t>
      </w:r>
    </w:p>
    <w:p>
      <w:pPr>
        <w:rPr>
          <w:color w:val="0070C0"/>
        </w:rPr>
      </w:pPr>
      <w:r>
        <w:rPr>
          <w:rFonts w:hint="eastAsia"/>
          <w:color w:val="0070C0"/>
        </w:rPr>
        <w:t>图示：</w:t>
      </w:r>
    </w:p>
    <w:p>
      <w:r>
        <w:drawing>
          <wp:inline distT="0" distB="0" distL="0" distR="0">
            <wp:extent cx="2613025" cy="1973580"/>
            <wp:effectExtent l="0" t="0" r="0" b="7620"/>
            <wp:docPr id="61445" name="Picture 7" descr="BG01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5" name="Picture 7" descr="BG0100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19192" cy="1977779"/>
                    </a:xfrm>
                    <a:prstGeom prst="rect">
                      <a:avLst/>
                    </a:prstGeom>
                    <a:noFill/>
                    <a:ln>
                      <a:noFill/>
                    </a:ln>
                  </pic:spPr>
                </pic:pic>
              </a:graphicData>
            </a:graphic>
          </wp:inline>
        </w:drawing>
      </w:r>
    </w:p>
    <w:p>
      <w:r>
        <w:t>II. 修改的菲利普斯曲线（“失业-物价”菲利普斯曲线</w:t>
      </w:r>
      <w:r>
        <w:rPr>
          <w:rFonts w:hint="eastAsia"/>
        </w:rPr>
        <w:t>）：</w:t>
      </w:r>
    </w:p>
    <w:p>
      <w:r>
        <w:t>i.</w:t>
      </w:r>
      <w:r>
        <w:rPr>
          <w:rFonts w:hint="eastAsia"/>
        </w:rPr>
        <w:t>说明：这一菲利普斯曲线形式是用物价上升代替工资上升，它用来表示失业率与物价上涨率之间的关系。</w:t>
      </w:r>
    </w:p>
    <w:p>
      <w:r>
        <w:t>ii. 通货膨胀率、工资变化率、劳动生产率之间存在一定的数量关系：</w:t>
      </w:r>
    </w:p>
    <w:p>
      <w:r>
        <w:t>a. 通货膨胀率=货币工资增长率-劳动生产增长率</w:t>
      </w:r>
    </w:p>
    <w:p>
      <w:r>
        <w:t xml:space="preserve">b. </w:t>
      </w:r>
      <w:r>
        <w:rPr>
          <w:rFonts w:hint="eastAsia"/>
          <w:color w:val="FF0000"/>
        </w:rPr>
        <w:t>假定劳动生产增长率</w:t>
      </w:r>
      <w:r>
        <w:rPr>
          <w:color w:val="FF0000"/>
        </w:rPr>
        <w:t>=0</w:t>
      </w:r>
      <w:r>
        <w:rPr>
          <w:rFonts w:hint="eastAsia"/>
        </w:rPr>
        <w:t>，则通货膨胀率</w:t>
      </w:r>
      <w:r>
        <w:t>=货币工资增长率</w:t>
      </w:r>
    </w:p>
    <w:p>
      <w:r>
        <w:t>iii. 菲利普斯曲线为政府的政策决策提供了依据：</w:t>
      </w:r>
    </w:p>
    <w:p>
      <w:r>
        <w:t>a.</w:t>
      </w:r>
      <w:r>
        <w:rPr>
          <w:rFonts w:hint="eastAsia"/>
        </w:rPr>
        <w:t>失业率过高，通货膨胀率较低：政府可采用扩张性的经济政策</w:t>
      </w:r>
    </w:p>
    <w:p>
      <w:r>
        <w:t>b.</w:t>
      </w:r>
      <w:r>
        <w:rPr>
          <w:rFonts w:hint="eastAsia"/>
        </w:rPr>
        <w:t>通货膨胀率过高（需求拉动），失业率较低：政府可以采用紧缩性的经济政策</w:t>
      </w:r>
    </w:p>
    <w:p>
      <w:r>
        <w:t>c.</w:t>
      </w:r>
      <w:r>
        <w:rPr>
          <w:rFonts w:hint="eastAsia"/>
        </w:rPr>
        <w:t>通货膨胀率过高（成本推动）：政府采用收入政策来控制价格水平的上升。</w:t>
      </w:r>
    </w:p>
    <w:p>
      <w:pPr>
        <w:rPr>
          <w:color w:val="0070C0"/>
        </w:rPr>
      </w:pPr>
      <w:r>
        <w:rPr>
          <w:rFonts w:hint="eastAsia"/>
          <w:color w:val="0070C0"/>
        </w:rPr>
        <w:t>图示①：</w:t>
      </w:r>
    </w:p>
    <w:p>
      <w:r>
        <w:drawing>
          <wp:inline distT="0" distB="0" distL="0" distR="0">
            <wp:extent cx="2611755" cy="2103120"/>
            <wp:effectExtent l="0" t="0" r="0" b="0"/>
            <wp:docPr id="62467" name="Picture 4" descr="BG01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4" descr="BG0100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17789" cy="2107666"/>
                    </a:xfrm>
                    <a:prstGeom prst="rect">
                      <a:avLst/>
                    </a:prstGeom>
                    <a:noFill/>
                    <a:ln>
                      <a:noFill/>
                    </a:ln>
                  </pic:spPr>
                </pic:pic>
              </a:graphicData>
            </a:graphic>
          </wp:inline>
        </w:drawing>
      </w:r>
    </w:p>
    <w:p>
      <w:pPr>
        <w:rPr>
          <w:color w:val="0070C0"/>
        </w:rPr>
      </w:pPr>
      <w:r>
        <w:rPr>
          <w:rFonts w:hint="eastAsia"/>
          <w:color w:val="0070C0"/>
        </w:rPr>
        <w:t>图示②：</w:t>
      </w:r>
    </w:p>
    <w:p>
      <w:r>
        <w:rPr>
          <w:color w:val="0070C0"/>
        </w:rPr>
        <w:drawing>
          <wp:inline distT="0" distB="0" distL="0" distR="0">
            <wp:extent cx="2665095" cy="2644140"/>
            <wp:effectExtent l="0" t="0" r="1905" b="3810"/>
            <wp:docPr id="63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673829" cy="2652476"/>
                    </a:xfrm>
                    <a:prstGeom prst="rect">
                      <a:avLst/>
                    </a:prstGeom>
                    <a:noFill/>
                    <a:ln>
                      <a:noFill/>
                    </a:ln>
                  </pic:spPr>
                </pic:pic>
              </a:graphicData>
            </a:graphic>
          </wp:inline>
        </w:drawing>
      </w:r>
      <w:r>
        <w:t xml:space="preserve"> </w:t>
      </w:r>
    </w:p>
    <w:p>
      <w:pPr>
        <w:rPr>
          <w:color w:val="0070C0"/>
        </w:rPr>
      </w:pPr>
      <w:r>
        <w:rPr>
          <w:rFonts w:hint="eastAsia"/>
          <w:color w:val="0070C0"/>
        </w:rPr>
        <w:t>图示③：</w:t>
      </w:r>
    </w:p>
    <w:p>
      <w:pPr>
        <w:rPr>
          <w:color w:val="0070C0"/>
        </w:rPr>
      </w:pPr>
      <w:r>
        <w:rPr>
          <w:color w:val="0070C0"/>
        </w:rPr>
        <w:drawing>
          <wp:inline distT="0" distB="0" distL="0" distR="0">
            <wp:extent cx="2626995" cy="2606040"/>
            <wp:effectExtent l="0" t="0" r="1905" b="3810"/>
            <wp:docPr id="63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32111" cy="2611090"/>
                    </a:xfrm>
                    <a:prstGeom prst="rect">
                      <a:avLst/>
                    </a:prstGeom>
                    <a:noFill/>
                    <a:ln>
                      <a:noFill/>
                    </a:ln>
                  </pic:spPr>
                </pic:pic>
              </a:graphicData>
            </a:graphic>
          </wp:inline>
        </w:drawing>
      </w:r>
    </w:p>
    <w:p>
      <w:pPr>
        <w:rPr>
          <w:color w:val="0070C0"/>
        </w:rPr>
      </w:pPr>
      <w:r>
        <w:rPr>
          <w:rFonts w:hint="eastAsia"/>
          <w:color w:val="0070C0"/>
        </w:rPr>
        <w:t>图示④：</w:t>
      </w:r>
    </w:p>
    <w:p>
      <w:r>
        <w:drawing>
          <wp:inline distT="0" distB="0" distL="0" distR="0">
            <wp:extent cx="4631690" cy="2682240"/>
            <wp:effectExtent l="0" t="0" r="0" b="3810"/>
            <wp:docPr id="64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643082" cy="2688806"/>
                    </a:xfrm>
                    <a:prstGeom prst="rect">
                      <a:avLst/>
                    </a:prstGeom>
                    <a:noFill/>
                    <a:ln>
                      <a:noFill/>
                    </a:ln>
                  </pic:spPr>
                </pic:pic>
              </a:graphicData>
            </a:graphic>
          </wp:inline>
        </w:drawing>
      </w:r>
    </w:p>
    <w:p>
      <w:r>
        <w:t>III.引申的“产出-物价”菲利普斯曲</w:t>
      </w:r>
      <w:r>
        <w:rPr>
          <w:rFonts w:hint="eastAsia"/>
        </w:rPr>
        <w:t>线：</w:t>
      </w:r>
      <w:r>
        <w:t>其以经济增长率代替了修改后的菲利普斯曲线中的失业率，这样, 经济增长率与通货膨胀率之间便呈现出同向的变动关系。</w:t>
      </w:r>
    </w:p>
    <w:p>
      <w:r>
        <w:rPr>
          <w:rFonts w:hint="eastAsia"/>
        </w:rPr>
        <w:t>②附加预期的菲利普斯曲线：</w:t>
      </w:r>
    </w:p>
    <w:p>
      <w:r>
        <w:t>I.</w:t>
      </w:r>
      <w:r>
        <w:rPr>
          <w:rFonts w:hint="eastAsia"/>
        </w:rPr>
        <w:t>预期：</w:t>
      </w:r>
    </w:p>
    <w:p>
      <w:r>
        <w:t>i.</w:t>
      </w:r>
      <w:r>
        <w:rPr>
          <w:rFonts w:hint="eastAsia"/>
        </w:rPr>
        <w:t>概念：预期是指经济主体对经济变量在未来的变动趋势的一种事前的估计。</w:t>
      </w:r>
    </w:p>
    <w:p>
      <w:r>
        <w:t>ii.</w:t>
      </w:r>
      <w:r>
        <w:rPr>
          <w:rFonts w:hint="eastAsia"/>
        </w:rPr>
        <w:t>适应性预期：现代货币主义认为</w:t>
      </w:r>
      <w:r>
        <w:t>, 人们根据最近观察到的通货膨胀率来形成他们的通货膨胀预期, 这种假设被称为适应性预期。</w:t>
      </w:r>
    </w:p>
    <w:p>
      <w:r>
        <w:t>II.</w:t>
      </w:r>
      <w:r>
        <w:rPr>
          <w:rFonts w:hint="eastAsia"/>
        </w:rPr>
        <w:t>公式：</w:t>
      </w:r>
      <w:r>
        <w:rPr>
          <w:highlight w:val="yellow"/>
        </w:rPr>
        <w:t>i.</w:t>
      </w:r>
      <w:r>
        <w:rPr>
          <w:highlight w:val="yellow"/>
        </w:rPr>
        <w:drawing>
          <wp:inline distT="0" distB="0" distL="0" distR="0">
            <wp:extent cx="1581150" cy="695325"/>
            <wp:effectExtent l="0" t="0" r="0" b="9525"/>
            <wp:docPr id="66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581150" cy="695325"/>
                    </a:xfrm>
                    <a:prstGeom prst="rect">
                      <a:avLst/>
                    </a:prstGeom>
                    <a:noFill/>
                    <a:ln>
                      <a:noFill/>
                    </a:ln>
                  </pic:spPr>
                </pic:pic>
              </a:graphicData>
            </a:graphic>
          </wp:inline>
        </w:drawing>
      </w:r>
    </w:p>
    <w:p>
      <w:r>
        <w:rPr>
          <w:highlight w:val="yellow"/>
        </w:rPr>
        <w:t xml:space="preserve">ii. </w:t>
      </w:r>
      <w:r>
        <w:rPr>
          <w:highlight w:val="yellow"/>
        </w:rPr>
        <w:drawing>
          <wp:inline distT="0" distB="0" distL="0" distR="0">
            <wp:extent cx="3905250" cy="791845"/>
            <wp:effectExtent l="0" t="0" r="0" b="8255"/>
            <wp:docPr id="66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05250" cy="792163"/>
                    </a:xfrm>
                    <a:prstGeom prst="rect">
                      <a:avLst/>
                    </a:prstGeom>
                    <a:noFill/>
                    <a:ln>
                      <a:noFill/>
                    </a:ln>
                  </pic:spPr>
                </pic:pic>
              </a:graphicData>
            </a:graphic>
          </wp:inline>
        </w:drawing>
      </w:r>
    </w:p>
    <w:p>
      <w:r>
        <w:t>III.</w:t>
      </w:r>
      <w:r>
        <w:rPr>
          <w:rFonts w:hint="eastAsia"/>
        </w:rPr>
        <w:t>说明：附加预期的菲利普斯曲线试图对通货膨胀和失业的关系作出了新的解释</w:t>
      </w:r>
      <w:r>
        <w:t>, 认为它们并不存在长期的替代关系。</w:t>
      </w:r>
    </w:p>
    <w:p>
      <w:pPr>
        <w:rPr>
          <w:color w:val="0070C0"/>
        </w:rPr>
      </w:pPr>
      <w:r>
        <w:rPr>
          <w:rFonts w:hint="eastAsia"/>
          <w:color w:val="0070C0"/>
        </w:rPr>
        <w:t>图示：</w:t>
      </w:r>
    </w:p>
    <w:p>
      <w:r>
        <w:drawing>
          <wp:inline distT="0" distB="0" distL="0" distR="0">
            <wp:extent cx="4410075" cy="3105150"/>
            <wp:effectExtent l="0" t="0" r="9525" b="0"/>
            <wp:docPr id="67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410075" cy="3105150"/>
                    </a:xfrm>
                    <a:prstGeom prst="rect">
                      <a:avLst/>
                    </a:prstGeom>
                    <a:noFill/>
                    <a:ln>
                      <a:noFill/>
                    </a:ln>
                  </pic:spPr>
                </pic:pic>
              </a:graphicData>
            </a:graphic>
          </wp:inline>
        </w:drawing>
      </w:r>
    </w:p>
    <w:p>
      <w:r>
        <w:rPr>
          <w:rFonts w:hint="eastAsia"/>
        </w:rPr>
        <w:t>③长期菲利普斯曲线：</w:t>
      </w:r>
    </w:p>
    <w:p>
      <w:r>
        <w:t>I.</w:t>
      </w:r>
      <w:r>
        <w:rPr>
          <w:rFonts w:hint="eastAsia"/>
        </w:rPr>
        <w:t>说明：在长期中</w:t>
      </w:r>
      <w:r>
        <w:t>, 人们对通货膨胀率的预期与实际通货膨胀率迟早会一致。因此, 长期菲利普斯曲线是一条直线, 表明失业率与通货膨胀率之间不存在替换关系。此时, 社会经济实现充分就业, 失业率处于自然失业率的水平。</w:t>
      </w:r>
    </w:p>
    <w:p>
      <w:r>
        <w:t>II.</w:t>
      </w:r>
      <w:r>
        <w:rPr>
          <w:rFonts w:hint="eastAsia"/>
        </w:rPr>
        <w:t>举例：美国在</w:t>
      </w:r>
      <w:r>
        <w:t>1961—1969 年的短期菲利普斯曲线中, 通货膨胀率与失业率具有比较稳定的关系, 之后原来那种非常稳定的菲利普斯曲线已经不存在了。</w:t>
      </w:r>
    </w:p>
    <w:p>
      <w:pPr>
        <w:rPr>
          <w:color w:val="0070C0"/>
        </w:rPr>
      </w:pPr>
      <w:r>
        <w:rPr>
          <w:rFonts w:hint="eastAsia"/>
          <w:color w:val="0070C0"/>
        </w:rPr>
        <w:t>美国的菲利普斯曲线（</w:t>
      </w:r>
      <w:r>
        <w:rPr>
          <w:color w:val="0070C0"/>
        </w:rPr>
        <w:t>1961-2005）</w:t>
      </w:r>
      <w:r>
        <w:rPr>
          <w:rFonts w:hint="eastAsia"/>
          <w:color w:val="0070C0"/>
        </w:rPr>
        <w:t>：</w:t>
      </w:r>
    </w:p>
    <w:p>
      <w:pPr>
        <w:rPr>
          <w:color w:val="0070C0"/>
        </w:rPr>
      </w:pPr>
      <w:r>
        <w:rPr>
          <w:color w:val="0070C0"/>
        </w:rPr>
        <w:drawing>
          <wp:inline distT="0" distB="0" distL="0" distR="0">
            <wp:extent cx="3041015" cy="2377440"/>
            <wp:effectExtent l="0" t="0" r="6985" b="3810"/>
            <wp:docPr id="69635" name="Picture 4" descr="BG01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 name="Picture 4" descr="BG0100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046954" cy="2381698"/>
                    </a:xfrm>
                    <a:prstGeom prst="rect">
                      <a:avLst/>
                    </a:prstGeom>
                    <a:noFill/>
                    <a:ln>
                      <a:noFill/>
                    </a:ln>
                  </pic:spPr>
                </pic:pic>
              </a:graphicData>
            </a:graphic>
          </wp:inline>
        </w:drawing>
      </w:r>
    </w:p>
    <w:p>
      <w:pPr>
        <w:rPr>
          <w:color w:val="0070C0"/>
        </w:rPr>
      </w:pPr>
      <w:r>
        <w:rPr>
          <w:rFonts w:hint="eastAsia"/>
          <w:color w:val="0070C0"/>
        </w:rPr>
        <w:t>长期菲利普斯曲线图示：</w:t>
      </w:r>
    </w:p>
    <w:p>
      <w:r>
        <w:drawing>
          <wp:inline distT="0" distB="0" distL="0" distR="0">
            <wp:extent cx="3886200" cy="2542540"/>
            <wp:effectExtent l="0" t="0" r="0" b="0"/>
            <wp:docPr id="68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3"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98345" cy="2550874"/>
                    </a:xfrm>
                    <a:prstGeom prst="rect">
                      <a:avLst/>
                    </a:prstGeom>
                    <a:noFill/>
                    <a:ln>
                      <a:noFill/>
                    </a:ln>
                  </pic:spPr>
                </pic:pic>
              </a:graphicData>
            </a:graphic>
          </wp:inline>
        </w:drawing>
      </w:r>
    </w:p>
    <w:p>
      <w:r>
        <w:rPr>
          <w:rFonts w:hint="eastAsia"/>
        </w:rPr>
        <w:t>9.通货紧缩：</w:t>
      </w:r>
    </w:p>
    <w:p>
      <w:r>
        <w:rPr>
          <w:rFonts w:hint="eastAsia"/>
        </w:rPr>
        <w:t>①概念：在货币供应量不能满足流通中货币的实际需要量或在其他决定货币供需的因素的影响下</w:t>
      </w:r>
      <w:r>
        <w:t>, 导致一般价格水平持续、普遍、显著下跌。</w:t>
      </w:r>
    </w:p>
    <w:p>
      <w:r>
        <w:rPr>
          <w:rFonts w:hint="eastAsia"/>
        </w:rPr>
        <w:t>②特点：</w:t>
      </w:r>
    </w:p>
    <w:p>
      <w:r>
        <w:rPr>
          <w:rFonts w:hint="eastAsia"/>
        </w:rPr>
        <w:t>I</w:t>
      </w:r>
      <w:r>
        <w:t>.</w:t>
      </w:r>
      <w:r>
        <w:rPr>
          <w:rFonts w:hint="eastAsia"/>
        </w:rPr>
        <w:t xml:space="preserve"> 流通中的货币大大少于商品流通的需要</w:t>
      </w:r>
      <w:r>
        <w:t>, 特别是</w:t>
      </w:r>
      <w:r>
        <w:rPr>
          <w:color w:val="FF0000"/>
        </w:rPr>
        <w:t>货币流通速度</w:t>
      </w:r>
      <w:r>
        <w:t>下降。</w:t>
      </w:r>
    </w:p>
    <w:p>
      <w:r>
        <w:rPr>
          <w:rFonts w:hint="eastAsia"/>
        </w:rPr>
        <w:t>I</w:t>
      </w:r>
      <w:r>
        <w:t>I.</w:t>
      </w:r>
      <w:r>
        <w:rPr>
          <w:rFonts w:hint="eastAsia"/>
        </w:rPr>
        <w:t xml:space="preserve"> 社会价格总水平即商品和劳务价格总水平普遍、持续下降。</w:t>
      </w:r>
    </w:p>
    <w:p>
      <w:r>
        <w:rPr>
          <w:rFonts w:hint="eastAsia"/>
        </w:rPr>
        <w:t>I</w:t>
      </w:r>
      <w:r>
        <w:t>II.</w:t>
      </w:r>
      <w:r>
        <w:rPr>
          <w:rFonts w:hint="eastAsia"/>
        </w:rPr>
        <w:t xml:space="preserve"> 通货紧缩往往是在通货膨胀得到抑制之后发生的。</w:t>
      </w:r>
    </w:p>
    <w:p>
      <w:r>
        <w:rPr>
          <w:rFonts w:hint="eastAsia"/>
        </w:rPr>
        <w:t>③影响：</w:t>
      </w:r>
    </w:p>
    <w:p>
      <w:r>
        <w:rPr>
          <w:rFonts w:hint="eastAsia"/>
        </w:rPr>
        <w:t>I</w:t>
      </w:r>
      <w:r>
        <w:t>.</w:t>
      </w:r>
      <w:r>
        <w:rPr>
          <w:rFonts w:hint="eastAsia"/>
        </w:rPr>
        <w:t xml:space="preserve"> 生产明显下降，</w:t>
      </w:r>
      <w:r>
        <w:t>GDP 增长放慢甚至停滞不前</w:t>
      </w:r>
      <w:r>
        <w:rPr>
          <w:rFonts w:hint="eastAsia"/>
        </w:rPr>
        <w:t>。</w:t>
      </w:r>
    </w:p>
    <w:p>
      <w:r>
        <w:rPr>
          <w:rFonts w:hint="eastAsia"/>
        </w:rPr>
        <w:t>I</w:t>
      </w:r>
      <w:r>
        <w:t>I.</w:t>
      </w:r>
      <w:r>
        <w:rPr>
          <w:rFonts w:hint="eastAsia"/>
        </w:rPr>
        <w:t xml:space="preserve"> 失业率明显上升。</w:t>
      </w:r>
    </w:p>
    <w:p>
      <w:r>
        <w:rPr>
          <w:rFonts w:hint="eastAsia"/>
        </w:rPr>
        <w:t>I</w:t>
      </w:r>
      <w:r>
        <w:t>II.</w:t>
      </w:r>
      <w:r>
        <w:rPr>
          <w:rFonts w:hint="eastAsia"/>
        </w:rPr>
        <w:t xml:space="preserve"> 进出口额大幅度缩减。</w:t>
      </w:r>
    </w:p>
    <w:p>
      <w:r>
        <w:rPr>
          <w:rFonts w:hint="eastAsia"/>
        </w:rPr>
        <w:t>1</w:t>
      </w:r>
      <w:r>
        <w:t>0</w:t>
      </w:r>
      <w:r>
        <w:rPr>
          <w:rFonts w:hint="eastAsia"/>
        </w:rPr>
        <w:t>.停滞膨胀（滞胀）：</w:t>
      </w:r>
    </w:p>
    <w:p>
      <w:r>
        <w:rPr>
          <w:rFonts w:hint="eastAsia"/>
        </w:rPr>
        <w:t>①概念：</w:t>
      </w:r>
      <w:r>
        <w:t>是指经济生活中出现生产停滞、失业增加和物价水平居高不下同时并存的现象。</w:t>
      </w:r>
    </w:p>
    <w:p>
      <w:r>
        <w:rPr>
          <w:rFonts w:hint="eastAsia"/>
        </w:rPr>
        <w:t>②主要特征：</w:t>
      </w:r>
      <w:r>
        <w:t>GDP 增长缓慢甚至出现负增长, 同时物价上升加快, 通货膨胀率一般超过5% 甚至更高。</w:t>
      </w:r>
    </w:p>
    <w:p>
      <w:r>
        <w:rPr>
          <w:rFonts w:hint="eastAsia"/>
        </w:rPr>
        <w:t>③原因：</w:t>
      </w:r>
    </w:p>
    <w:p>
      <w:r>
        <w:t>I.</w:t>
      </w:r>
      <w:r>
        <w:rPr>
          <w:rFonts w:hint="eastAsia"/>
        </w:rPr>
        <w:t>菲利普斯曲线发生了整体移动</w:t>
      </w:r>
    </w:p>
    <w:p>
      <w:pPr>
        <w:rPr>
          <w:color w:val="0070C0"/>
        </w:rPr>
      </w:pPr>
      <w:r>
        <w:rPr>
          <w:rFonts w:hint="eastAsia"/>
          <w:color w:val="0070C0"/>
        </w:rPr>
        <w:t>图示：</w:t>
      </w:r>
    </w:p>
    <w:p>
      <w:r>
        <w:drawing>
          <wp:inline distT="0" distB="0" distL="0" distR="0">
            <wp:extent cx="3169285" cy="2377440"/>
            <wp:effectExtent l="0" t="0" r="0" b="3810"/>
            <wp:docPr id="72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196202" cy="2397344"/>
                    </a:xfrm>
                    <a:prstGeom prst="rect">
                      <a:avLst/>
                    </a:prstGeom>
                    <a:noFill/>
                    <a:ln>
                      <a:noFill/>
                    </a:ln>
                  </pic:spPr>
                </pic:pic>
              </a:graphicData>
            </a:graphic>
          </wp:inline>
        </w:drawing>
      </w:r>
    </w:p>
    <w:p>
      <w:r>
        <w:t>II.</w:t>
      </w:r>
      <w:r>
        <w:rPr>
          <w:rFonts w:hint="eastAsia"/>
        </w:rPr>
        <w:t>供给冲击</w:t>
      </w:r>
    </w:p>
    <w:p>
      <w:pPr>
        <w:rPr>
          <w:color w:val="0070C0"/>
        </w:rPr>
      </w:pPr>
      <w:r>
        <w:rPr>
          <w:rFonts w:hint="eastAsia"/>
          <w:color w:val="0070C0"/>
        </w:rPr>
        <w:t>图示：</w:t>
      </w:r>
    </w:p>
    <w:p>
      <w:r>
        <w:drawing>
          <wp:inline distT="0" distB="0" distL="0" distR="0">
            <wp:extent cx="3147060" cy="2160270"/>
            <wp:effectExtent l="0" t="0" r="0" b="0"/>
            <wp:docPr id="73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169715" cy="2176363"/>
                    </a:xfrm>
                    <a:prstGeom prst="rect">
                      <a:avLst/>
                    </a:prstGeom>
                    <a:noFill/>
                    <a:ln>
                      <a:noFill/>
                    </a:ln>
                  </pic:spPr>
                </pic:pic>
              </a:graphicData>
            </a:graphic>
          </wp:inline>
        </w:drawing>
      </w:r>
    </w:p>
    <w:p>
      <w:r>
        <w:rPr>
          <w:rFonts w:hint="eastAsia"/>
          <w:vertAlign w:val="superscript"/>
        </w:rPr>
        <w:t>*</w:t>
      </w:r>
      <w:r>
        <w:t>11</w:t>
      </w:r>
      <w:r>
        <w:rPr>
          <w:rFonts w:hint="eastAsia"/>
        </w:rPr>
        <w:t>.通货膨胀的治理方法：</w:t>
      </w:r>
    </w:p>
    <w:p>
      <w:r>
        <w:rPr>
          <w:rFonts w:hint="eastAsia"/>
        </w:rPr>
        <w:t>①紧缩性的货币政策：</w:t>
      </w:r>
    </w:p>
    <w:p>
      <w:r>
        <w:t>I.提高存款准备金率</w:t>
      </w:r>
    </w:p>
    <w:p>
      <w:r>
        <w:rPr>
          <w:rFonts w:hint="eastAsia"/>
        </w:rPr>
        <w:t>I</w:t>
      </w:r>
      <w:r>
        <w:t>I.提高利率（贴现率）</w:t>
      </w:r>
    </w:p>
    <w:p>
      <w:r>
        <w:rPr>
          <w:rFonts w:hint="eastAsia"/>
        </w:rPr>
        <w:t>I</w:t>
      </w:r>
      <w:r>
        <w:t>II.减少基础货币发行量</w:t>
      </w:r>
    </w:p>
    <w:p>
      <w:r>
        <w:rPr>
          <w:rFonts w:hint="eastAsia"/>
        </w:rPr>
        <w:t>I</w:t>
      </w:r>
      <w:r>
        <w:t>V.回收过剩的流动性</w:t>
      </w:r>
    </w:p>
    <w:p>
      <w:pPr>
        <w:rPr>
          <w:color w:val="00B050"/>
        </w:rPr>
      </w:pPr>
      <w:r>
        <w:rPr>
          <w:rFonts w:hint="eastAsia"/>
          <w:color w:val="00B050"/>
        </w:rPr>
        <w:t>#发放金融工具可以回收过剩的流动性。</w:t>
      </w:r>
    </w:p>
    <w:p>
      <w:r>
        <w:rPr>
          <w:rFonts w:hint="eastAsia"/>
        </w:rPr>
        <w:t>V</w:t>
      </w:r>
      <w:r>
        <w:t>.压缩商业银行的贷款规模</w:t>
      </w:r>
    </w:p>
    <w:p>
      <w:r>
        <w:rPr>
          <w:rFonts w:hint="eastAsia"/>
        </w:rPr>
        <w:t>②紧缩性的财政政策：</w:t>
      </w:r>
    </w:p>
    <w:p>
      <w:r>
        <w:rPr>
          <w:rFonts w:hint="eastAsia"/>
        </w:rPr>
        <w:t>I</w:t>
      </w:r>
      <w:r>
        <w:t>.减少政府购买</w:t>
      </w:r>
    </w:p>
    <w:p>
      <w:r>
        <w:rPr>
          <w:rFonts w:hint="eastAsia"/>
        </w:rPr>
        <w:t>I</w:t>
      </w:r>
      <w:r>
        <w:t>I.减少政府投资</w:t>
      </w:r>
    </w:p>
    <w:p>
      <w:r>
        <w:rPr>
          <w:rFonts w:hint="eastAsia"/>
        </w:rPr>
        <w:t>I</w:t>
      </w:r>
      <w:r>
        <w:t>II.减少转移支付</w:t>
      </w:r>
    </w:p>
    <w:p>
      <w:r>
        <w:rPr>
          <w:rFonts w:hint="eastAsia"/>
        </w:rPr>
        <w:t>I</w:t>
      </w:r>
      <w:r>
        <w:t>V.提高税率</w:t>
      </w:r>
      <w:r>
        <w:rPr>
          <w:rFonts w:hint="eastAsia"/>
        </w:rPr>
        <w:t>，</w:t>
      </w:r>
      <w:r>
        <w:t>增加税收</w:t>
      </w:r>
    </w:p>
    <w:p>
      <w:r>
        <w:rPr>
          <w:rFonts w:hint="eastAsia"/>
        </w:rPr>
        <w:t>③指数化对策：</w:t>
      </w:r>
    </w:p>
    <w:p>
      <w:r>
        <w:rPr>
          <w:rFonts w:hint="eastAsia"/>
        </w:rPr>
        <w:t>I</w:t>
      </w:r>
      <w:r>
        <w:t>.</w:t>
      </w:r>
      <w:r>
        <w:rPr>
          <w:rFonts w:hint="eastAsia"/>
        </w:rPr>
        <w:t>工资收入指数化（让名义工资增长率=通货膨胀率，使得实际工资尽可能维持不变）</w:t>
      </w:r>
    </w:p>
    <w:p>
      <w:r>
        <w:rPr>
          <w:rFonts w:hint="eastAsia"/>
        </w:rPr>
        <w:t>I</w:t>
      </w:r>
      <w:r>
        <w:t>I.银行利率指数化</w:t>
      </w:r>
    </w:p>
    <w:p>
      <w:r>
        <w:rPr>
          <w:rFonts w:hint="eastAsia"/>
        </w:rPr>
        <w:t>1</w:t>
      </w:r>
      <w:r>
        <w:t>2</w:t>
      </w:r>
      <w:r>
        <w:rPr>
          <w:rFonts w:hint="eastAsia"/>
        </w:rPr>
        <w:t>.马克思主义通货膨胀理论：在劳动价值论的基础上提出通货膨胀理论，</w:t>
      </w:r>
      <w:r>
        <w:t xml:space="preserve"> 通货膨胀表现为一种价格总水平持续的上升的现象, 必须从价格总水平变动的内在原因去揭示。</w:t>
      </w:r>
    </w:p>
    <w:p/>
    <w:p>
      <w:pPr>
        <w:rPr>
          <w:b/>
          <w:sz w:val="28"/>
          <w:szCs w:val="28"/>
        </w:rPr>
      </w:pPr>
      <w:r>
        <w:rPr>
          <w:rFonts w:hint="eastAsia"/>
          <w:b/>
          <w:sz w:val="28"/>
          <w:szCs w:val="28"/>
        </w:rPr>
        <w:t>第三节 经济周期</w:t>
      </w:r>
    </w:p>
    <w:p>
      <w:pPr>
        <w:rPr>
          <w:b/>
        </w:rPr>
      </w:pPr>
      <w:r>
        <w:rPr>
          <w:rFonts w:hint="eastAsia"/>
          <w:b/>
        </w:rPr>
        <w:t>一、经济周期</w:t>
      </w:r>
    </w:p>
    <w:p>
      <w:r>
        <w:rPr>
          <w:rFonts w:hint="eastAsia"/>
        </w:rPr>
        <w:t>1.概念：经济周期（也称商业周期、景气循环）一般是指经济活动沿着经济发展的总体趋势所经历的有规律的扩张和收缩。</w:t>
      </w:r>
    </w:p>
    <w:p>
      <w:r>
        <w:rPr>
          <w:rFonts w:hint="eastAsia"/>
        </w:rPr>
        <w:t>2.特点：</w:t>
      </w:r>
    </w:p>
    <w:p>
      <w:r>
        <w:t>I.</w:t>
      </w:r>
      <w:r>
        <w:rPr>
          <w:rFonts w:hint="eastAsia"/>
        </w:rPr>
        <w:t>经济周期是市场经济运行中不可避免的。</w:t>
      </w:r>
    </w:p>
    <w:p>
      <w:r>
        <w:t>II.经济周期是总体经济活动的波动。</w:t>
      </w:r>
    </w:p>
    <w:p>
      <w:r>
        <w:rPr>
          <w:rFonts w:hint="eastAsia"/>
        </w:rPr>
        <w:t>I</w:t>
      </w:r>
      <w:r>
        <w:t>II.一个完整的经济周期可以分为繁荣、衰退、萧条、复苏四个阶段。</w:t>
      </w:r>
    </w:p>
    <w:p>
      <w:r>
        <w:t>IV.一个经济周期时间长短与振幅存在较大的差别。</w:t>
      </w:r>
    </w:p>
    <w:p>
      <w:r>
        <w:rPr>
          <w:rFonts w:hint="eastAsia"/>
        </w:rPr>
        <w:t>3.经济周期的阶段：</w:t>
      </w:r>
    </w:p>
    <w:p>
      <w:r>
        <w:rPr>
          <w:rFonts w:hint="eastAsia"/>
        </w:rPr>
        <w:t>①繁荣阶段②萧条阶段③衰退阶段④复苏阶段</w:t>
      </w:r>
    </w:p>
    <w:p>
      <w:pPr>
        <w:rPr>
          <w:color w:val="00B050"/>
        </w:rPr>
      </w:pPr>
      <w:r>
        <w:rPr>
          <w:rFonts w:hint="eastAsia"/>
          <w:color w:val="00B050"/>
        </w:rPr>
        <w:t>#从一个繁荣阶段到下一个繁荣阶段，或者从一个萧条阶段到下一个萧条阶段，称为一个经济周期。不用剩下两个阶段的原因是在统计上这两个阶段不易测出。</w:t>
      </w:r>
    </w:p>
    <w:p>
      <w:pPr>
        <w:rPr>
          <w:color w:val="00B050"/>
        </w:rPr>
      </w:pPr>
      <w:r>
        <w:rPr>
          <w:rFonts w:hint="eastAsia"/>
          <w:color w:val="00B050"/>
        </w:rPr>
        <w:t>#经济周期不要与其他国家横向比较，应该与自己纵向比较。</w:t>
      </w:r>
    </w:p>
    <w:p>
      <w:pPr>
        <w:rPr>
          <w:color w:val="0070C0"/>
        </w:rPr>
      </w:pPr>
      <w:r>
        <w:rPr>
          <w:rFonts w:hint="eastAsia"/>
          <w:color w:val="0070C0"/>
        </w:rPr>
        <w:t>图示（横坐标T代表时间）：</w:t>
      </w:r>
    </w:p>
    <w:p>
      <w:pPr>
        <w:rPr>
          <w:color w:val="0070C0"/>
        </w:rPr>
      </w:pPr>
      <w:r>
        <w:rPr>
          <w:rFonts w:hint="eastAsia"/>
          <w:color w:val="0070C0"/>
        </w:rPr>
        <w:t>①</w:t>
      </w:r>
    </w:p>
    <w:p>
      <w:r>
        <w:drawing>
          <wp:inline distT="0" distB="0" distL="0" distR="0">
            <wp:extent cx="3211195" cy="1752600"/>
            <wp:effectExtent l="0" t="0" r="8255" b="0"/>
            <wp:docPr id="77827" name="Picture 4" descr="BG01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7" name="Picture 4" descr="BG01006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218506" cy="1756500"/>
                    </a:xfrm>
                    <a:prstGeom prst="rect">
                      <a:avLst/>
                    </a:prstGeom>
                    <a:noFill/>
                    <a:ln>
                      <a:noFill/>
                    </a:ln>
                  </pic:spPr>
                </pic:pic>
              </a:graphicData>
            </a:graphic>
          </wp:inline>
        </w:drawing>
      </w:r>
    </w:p>
    <w:p>
      <w:pPr>
        <w:rPr>
          <w:color w:val="0070C0"/>
        </w:rPr>
      </w:pPr>
      <w:r>
        <w:rPr>
          <w:rFonts w:hint="eastAsia"/>
          <w:color w:val="0070C0"/>
        </w:rPr>
        <w:t>②</w:t>
      </w:r>
    </w:p>
    <w:p>
      <w:r>
        <w:drawing>
          <wp:inline distT="0" distB="0" distL="0" distR="0">
            <wp:extent cx="3476625" cy="18478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tretch>
                      <a:fillRect/>
                    </a:stretch>
                  </pic:blipFill>
                  <pic:spPr>
                    <a:xfrm>
                      <a:off x="0" y="0"/>
                      <a:ext cx="3476625" cy="1847850"/>
                    </a:xfrm>
                    <a:prstGeom prst="rect">
                      <a:avLst/>
                    </a:prstGeom>
                  </pic:spPr>
                </pic:pic>
              </a:graphicData>
            </a:graphic>
          </wp:inline>
        </w:drawing>
      </w:r>
    </w:p>
    <w:p>
      <w:pPr>
        <w:rPr>
          <w:color w:val="0070C0"/>
        </w:rPr>
      </w:pPr>
      <w:r>
        <w:rPr>
          <w:rFonts w:hint="eastAsia"/>
          <w:color w:val="0070C0"/>
        </w:rPr>
        <w:t>③</w:t>
      </w:r>
    </w:p>
    <w:p>
      <w:r>
        <w:drawing>
          <wp:inline distT="0" distB="0" distL="0" distR="0">
            <wp:extent cx="3459480" cy="170307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4"/>
                    <a:stretch>
                      <a:fillRect/>
                    </a:stretch>
                  </pic:blipFill>
                  <pic:spPr>
                    <a:xfrm>
                      <a:off x="0" y="0"/>
                      <a:ext cx="3467622" cy="1707673"/>
                    </a:xfrm>
                    <a:prstGeom prst="rect">
                      <a:avLst/>
                    </a:prstGeom>
                  </pic:spPr>
                </pic:pic>
              </a:graphicData>
            </a:graphic>
          </wp:inline>
        </w:drawing>
      </w:r>
    </w:p>
    <w:p>
      <w:r>
        <w:rPr>
          <w:rFonts w:hint="eastAsia"/>
        </w:rPr>
        <w:t>4.类型：</w:t>
      </w:r>
    </w:p>
    <w:p>
      <w:r>
        <w:rPr>
          <w:rFonts w:hint="eastAsia"/>
        </w:rPr>
        <w:t>①</w:t>
      </w:r>
      <w:r>
        <w:t>基钦周期：短周期，平均长度为3.5年。（英国统计学家基钦1923年发现）</w:t>
      </w:r>
    </w:p>
    <w:p>
      <w:pPr>
        <w:rPr>
          <w:color w:val="00B050"/>
        </w:rPr>
      </w:pPr>
      <w:r>
        <w:rPr>
          <w:rFonts w:hint="eastAsia"/>
          <w:color w:val="00B050"/>
        </w:rPr>
        <w:t>#存货更新周期约为短周期</w:t>
      </w:r>
    </w:p>
    <w:p>
      <w:r>
        <w:rPr>
          <w:rFonts w:hint="eastAsia"/>
        </w:rPr>
        <w:t>②</w:t>
      </w:r>
      <w:r>
        <w:t>朱格拉周期：中周期，平均长度为8~10年。（法国经济学家朱格拉1862年发现）</w:t>
      </w:r>
    </w:p>
    <w:p>
      <w:pPr>
        <w:rPr>
          <w:color w:val="00B050"/>
        </w:rPr>
      </w:pPr>
      <w:r>
        <w:rPr>
          <w:rFonts w:hint="eastAsia"/>
          <w:color w:val="00B050"/>
        </w:rPr>
        <w:t>#机器设备投资周期约为中周期</w:t>
      </w:r>
    </w:p>
    <w:p>
      <w:r>
        <w:rPr>
          <w:rFonts w:hint="eastAsia"/>
        </w:rPr>
        <w:t>③</w:t>
      </w:r>
      <w:r>
        <w:t>库兹涅茨周期：中长周期，平均长度为20年。（美国经济学家库兹涅茨1930年发现）</w:t>
      </w:r>
    </w:p>
    <w:p>
      <w:r>
        <w:rPr>
          <w:rFonts w:hint="eastAsia"/>
          <w:color w:val="00B050"/>
        </w:rPr>
        <w:t>#厂房更新周期约为中长周期</w:t>
      </w:r>
    </w:p>
    <w:p>
      <w:r>
        <w:rPr>
          <w:rFonts w:hint="eastAsia"/>
        </w:rPr>
        <w:t>④</w:t>
      </w:r>
      <w:r>
        <w:t>康德拉季耶夫周期：长周期，平均长度为50年。（俄国经济学家康德拉季耶夫1925年发现）</w:t>
      </w:r>
    </w:p>
    <w:p>
      <w:r>
        <w:rPr>
          <w:rFonts w:hint="eastAsia"/>
        </w:rPr>
        <w:t>⑤</w:t>
      </w:r>
      <w:r>
        <w:t>熊彼特周期：综合周期，每一个平均长度为60年的长周期包括6个8~10年的中周期</w:t>
      </w:r>
      <w:r>
        <w:rPr>
          <w:rFonts w:hint="eastAsia"/>
        </w:rPr>
        <w:t>，</w:t>
      </w:r>
      <w:r>
        <w:t>每一个中周期包括三个长度约40个月的短周期。他在1939年提出，人类进入工业社会</w:t>
      </w:r>
      <w:r>
        <w:rPr>
          <w:rFonts w:hint="eastAsia"/>
        </w:rPr>
        <w:t>后</w:t>
      </w:r>
      <w:r>
        <w:t>大约经历了三个长周期（四、五周期是根据熊彼特综合周期进行的推断）：</w:t>
      </w:r>
    </w:p>
    <w:p>
      <w:r>
        <w:t>I.第一个长周期：18世纪80年代~1842年，为“纺织机时代”</w:t>
      </w:r>
    </w:p>
    <w:p>
      <w:r>
        <w:t>II.第二个长周期：1842年~1897年，为“蒸汽机和钢铁时代”</w:t>
      </w:r>
    </w:p>
    <w:p>
      <w:r>
        <w:t>III.第三个长周期：1897年~1956年，为“电气化和汽车时代”</w:t>
      </w:r>
    </w:p>
    <w:p>
      <w:r>
        <w:t>IV.第四个长周期：1956年~ 2020年, 为“计算机和互联网时代”</w:t>
      </w:r>
    </w:p>
    <w:p>
      <w:r>
        <w:rPr>
          <w:rFonts w:hint="eastAsia"/>
        </w:rPr>
        <w:t>V</w:t>
      </w:r>
      <w:r>
        <w:t>.</w:t>
      </w:r>
      <w:r>
        <w:rPr>
          <w:rFonts w:hint="eastAsia"/>
        </w:rPr>
        <w:t>第</w:t>
      </w:r>
      <w:r>
        <w:t xml:space="preserve">五个长周期：21世纪20年代~，为“ AI和遗传基因时代”  </w:t>
      </w:r>
    </w:p>
    <w:p/>
    <w:p>
      <w:pPr>
        <w:rPr>
          <w:b/>
        </w:rPr>
      </w:pPr>
      <w:r>
        <w:rPr>
          <w:rFonts w:hint="eastAsia"/>
          <w:b/>
        </w:rPr>
        <w:t>二、经济衰退和经济周期理论</w:t>
      </w:r>
    </w:p>
    <w:p>
      <w:r>
        <w:t>1.经济衰退：</w:t>
      </w:r>
    </w:p>
    <w:p>
      <w:r>
        <w:rPr>
          <w:rFonts w:hint="eastAsia"/>
        </w:rPr>
        <w:t>①基本特征：生产过剩。</w:t>
      </w:r>
    </w:p>
    <w:p>
      <w:r>
        <w:rPr>
          <w:rFonts w:hint="eastAsia"/>
        </w:rPr>
        <w:t>②形成过程：</w:t>
      </w:r>
      <w:r>
        <w:t>当出现生产过剩时, 大量的商品滞销, 企业就降低开工率, 解雇工人；随着居民收入急剧下降, 消费需求大幅度萎缩, 进而使得大批企业破产倒闭, 失业人数进一步增加, 整个国民经济陷入一片萧条。</w:t>
      </w:r>
    </w:p>
    <w:p>
      <w:r>
        <w:t>2.西方主要经济周期理论：①消费不足论②投资过度论③货币信用过度论④“创新”经济周期理论⑤心理预期理论⑥太阳黑子论⑦政治周期理论</w:t>
      </w:r>
    </w:p>
    <w:p>
      <w:pPr>
        <w:rPr>
          <w:color w:val="00B050"/>
        </w:rPr>
      </w:pPr>
      <w:r>
        <w:rPr>
          <w:color w:val="00B050"/>
        </w:rPr>
        <w:t>#政治周期与经济周期并不完全一致</w:t>
      </w:r>
    </w:p>
    <w:p>
      <w:pPr>
        <w:rPr>
          <w:b/>
          <w:color w:val="FF0000"/>
        </w:rPr>
      </w:pPr>
      <w:r>
        <w:rPr>
          <w:b/>
          <w:color w:val="FF0000"/>
        </w:rPr>
        <w:t>3.</w:t>
      </w:r>
      <w:r>
        <w:rPr>
          <w:rFonts w:hint="eastAsia"/>
          <w:b/>
          <w:color w:val="FF0000"/>
        </w:rPr>
        <w:t>乘数－加速数模型：</w:t>
      </w:r>
    </w:p>
    <w:p>
      <w:r>
        <w:rPr>
          <w:rFonts w:hint="eastAsia"/>
        </w:rPr>
        <w:t>①相关公式：</w:t>
      </w:r>
    </w:p>
    <w:p>
      <w:r>
        <w:t>I.</w:t>
      </w:r>
      <w:r>
        <w:rPr>
          <w:rFonts w:hint="eastAsia"/>
        </w:rPr>
        <w:t>乘数原理和加速数原理：</w:t>
      </w:r>
      <w:r>
        <w:rPr>
          <w:highlight w:val="yellow"/>
        </w:rPr>
        <w:t xml:space="preserve"> </w:t>
      </w:r>
      <w:r>
        <w:rPr>
          <w:highlight w:val="yellow"/>
        </w:rPr>
        <w:drawing>
          <wp:inline distT="0" distB="0" distL="0" distR="0">
            <wp:extent cx="2952750" cy="68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stretch>
                      <a:fillRect/>
                    </a:stretch>
                  </pic:blipFill>
                  <pic:spPr>
                    <a:xfrm>
                      <a:off x="0" y="0"/>
                      <a:ext cx="2952750" cy="685800"/>
                    </a:xfrm>
                    <a:prstGeom prst="rect">
                      <a:avLst/>
                    </a:prstGeom>
                  </pic:spPr>
                </pic:pic>
              </a:graphicData>
            </a:graphic>
          </wp:inline>
        </w:drawing>
      </w:r>
    </w:p>
    <w:p>
      <w:r>
        <w:t>II.</w:t>
      </w:r>
      <w:r>
        <w:rPr>
          <w:rFonts w:hint="eastAsia"/>
        </w:rPr>
        <w:t>模型解释：</w:t>
      </w:r>
      <w:r>
        <w:rPr>
          <w:highlight w:val="yellow"/>
        </w:rPr>
        <w:t xml:space="preserve"> </w:t>
      </w:r>
      <w:r>
        <w:rPr>
          <w:highlight w:val="yellow"/>
        </w:rPr>
        <w:drawing>
          <wp:inline distT="0" distB="0" distL="0" distR="0">
            <wp:extent cx="3876675" cy="20288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6"/>
                    <a:stretch>
                      <a:fillRect/>
                    </a:stretch>
                  </pic:blipFill>
                  <pic:spPr>
                    <a:xfrm>
                      <a:off x="0" y="0"/>
                      <a:ext cx="3876675" cy="2028825"/>
                    </a:xfrm>
                    <a:prstGeom prst="rect">
                      <a:avLst/>
                    </a:prstGeom>
                  </pic:spPr>
                </pic:pic>
              </a:graphicData>
            </a:graphic>
          </wp:inline>
        </w:drawing>
      </w:r>
    </w:p>
    <w:p>
      <w:pPr>
        <w:rPr>
          <w:bCs/>
        </w:rPr>
      </w:pPr>
      <w:r>
        <w:rPr>
          <w:rFonts w:hint="eastAsia"/>
        </w:rPr>
        <w:t>②</w:t>
      </w:r>
      <w:r>
        <w:rPr>
          <w:rFonts w:hint="eastAsia"/>
          <w:bCs/>
        </w:rPr>
        <w:t>加速数</w:t>
      </w:r>
      <w:r>
        <w:rPr>
          <w:bCs/>
        </w:rPr>
        <w:t>(v)：</w:t>
      </w:r>
    </w:p>
    <w:p>
      <w:pPr>
        <w:rPr>
          <w:bCs/>
        </w:rPr>
      </w:pPr>
      <w:r>
        <w:rPr>
          <w:bCs/>
        </w:rPr>
        <w:t>I.</w:t>
      </w:r>
      <w:r>
        <w:rPr>
          <w:rFonts w:hint="eastAsia"/>
          <w:bCs/>
        </w:rPr>
        <w:t>概念：资本增量与产出增量的比率，即</w:t>
      </w:r>
      <w:r>
        <w:rPr>
          <w:bCs/>
        </w:rPr>
        <w:t xml:space="preserve"> v = ΔK /ΔY。</w:t>
      </w:r>
    </w:p>
    <w:p>
      <w:r>
        <w:rPr>
          <w:bCs/>
        </w:rPr>
        <w:t>II.</w:t>
      </w:r>
      <w:r>
        <w:rPr>
          <w:rFonts w:hint="eastAsia"/>
          <w:bCs/>
        </w:rPr>
        <w:t>公式推导：若不考虑折旧，则Δ</w:t>
      </w:r>
      <w:r>
        <w:rPr>
          <w:bCs/>
        </w:rPr>
        <w:t>K等于当期投资</w:t>
      </w:r>
      <w:r>
        <w:rPr>
          <w:rFonts w:hint="eastAsia"/>
          <w:bCs/>
        </w:rPr>
        <w:t>增</w:t>
      </w:r>
      <w:r>
        <w:rPr>
          <w:rFonts w:hint="eastAsia"/>
          <w:bCs/>
        </w:rPr>
        <w:t>量</w:t>
      </w:r>
      <w:r>
        <w:rPr>
          <w:rFonts w:hint="eastAsia"/>
          <w:bCs/>
        </w:rPr>
        <w:t>Δ</w:t>
      </w:r>
      <w:r>
        <w:rPr>
          <w:bCs/>
        </w:rPr>
        <w:t>I</w:t>
      </w:r>
      <w:r>
        <w:rPr>
          <w:bCs/>
        </w:rPr>
        <w:t xml:space="preserve"> 。根据定义有,加速数（v）等于</w:t>
      </w:r>
      <w:r>
        <w:rPr>
          <w:rFonts w:hint="eastAsia"/>
          <w:bCs/>
        </w:rPr>
        <w:t>本期投资</w:t>
      </w:r>
      <w:r>
        <w:rPr>
          <w:bCs/>
        </w:rPr>
        <w:t>(I</w:t>
      </w:r>
      <w:r>
        <w:rPr>
          <w:bCs/>
          <w:vertAlign w:val="subscript"/>
        </w:rPr>
        <w:t>t</w:t>
      </w:r>
      <w:r>
        <w:rPr>
          <w:bCs/>
        </w:rPr>
        <w:t>)减上期投资(I</w:t>
      </w:r>
      <w:r>
        <w:rPr>
          <w:bCs/>
          <w:vertAlign w:val="subscript"/>
        </w:rPr>
        <w:t xml:space="preserve">t </w:t>
      </w:r>
      <w:r>
        <w:rPr>
          <w:rFonts w:hint="eastAsia"/>
          <w:bCs/>
          <w:vertAlign w:val="subscript"/>
        </w:rPr>
        <w:t>–</w:t>
      </w:r>
      <w:r>
        <w:rPr>
          <w:bCs/>
          <w:vertAlign w:val="subscript"/>
        </w:rPr>
        <w:t xml:space="preserve"> 1</w:t>
      </w:r>
      <w:r>
        <w:rPr>
          <w:bCs/>
        </w:rPr>
        <w:t>)</w:t>
      </w:r>
      <w:r>
        <w:rPr>
          <w:rFonts w:hint="eastAsia"/>
          <w:bCs/>
        </w:rPr>
        <w:t>除本期产出（</w:t>
      </w:r>
      <w:r>
        <w:rPr>
          <w:bCs/>
        </w:rPr>
        <w:t>Y</w:t>
      </w:r>
      <w:r>
        <w:rPr>
          <w:bCs/>
          <w:vertAlign w:val="subscript"/>
        </w:rPr>
        <w:t>t</w:t>
      </w:r>
      <w:r>
        <w:rPr>
          <w:rFonts w:hint="eastAsia"/>
          <w:bCs/>
        </w:rPr>
        <w:t>）减上期产出（</w:t>
      </w:r>
      <w:r>
        <w:rPr>
          <w:bCs/>
        </w:rPr>
        <w:t>Y</w:t>
      </w:r>
      <w:r>
        <w:rPr>
          <w:bCs/>
          <w:vertAlign w:val="subscript"/>
        </w:rPr>
        <w:t>t-1</w:t>
      </w:r>
      <w:r>
        <w:rPr>
          <w:rFonts w:hint="eastAsia"/>
          <w:bCs/>
        </w:rPr>
        <w:t>）即：</w:t>
      </w:r>
    </w:p>
    <w:p>
      <w:r>
        <w:drawing>
          <wp:inline distT="0" distB="0" distL="0" distR="0">
            <wp:extent cx="2952750" cy="68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2952750" cy="685800"/>
                    </a:xfrm>
                    <a:prstGeom prst="rect">
                      <a:avLst/>
                    </a:prstGeom>
                  </pic:spPr>
                </pic:pic>
              </a:graphicData>
            </a:graphic>
          </wp:inline>
        </w:drawing>
      </w:r>
    </w:p>
    <w:p>
      <w:r>
        <w:rPr>
          <w:rFonts w:hint="eastAsia"/>
        </w:rPr>
        <w:t>③产品的生命周期图示：</w:t>
      </w:r>
    </w:p>
    <w:p>
      <w:r>
        <w:drawing>
          <wp:inline distT="0" distB="0" distL="0" distR="0">
            <wp:extent cx="2846705" cy="17297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7"/>
                    <a:stretch>
                      <a:fillRect/>
                    </a:stretch>
                  </pic:blipFill>
                  <pic:spPr>
                    <a:xfrm>
                      <a:off x="0" y="0"/>
                      <a:ext cx="2857525" cy="1736217"/>
                    </a:xfrm>
                    <a:prstGeom prst="rect">
                      <a:avLst/>
                    </a:prstGeom>
                  </pic:spPr>
                </pic:pic>
              </a:graphicData>
            </a:graphic>
          </wp:inline>
        </w:drawing>
      </w:r>
    </w:p>
    <w:p>
      <w:pPr>
        <w:rPr>
          <w:color w:val="0070C0"/>
        </w:rPr>
      </w:pPr>
      <w:r>
        <w:rPr>
          <w:rFonts w:hint="eastAsia"/>
          <w:color w:val="0070C0"/>
        </w:rPr>
        <w:t>举例：某企业初始资本</w:t>
      </w:r>
      <w:r>
        <w:rPr>
          <w:color w:val="0070C0"/>
        </w:rPr>
        <w:t>6000万元，加速数v = 2, 年折旧300万元</w:t>
      </w:r>
    </w:p>
    <w:p>
      <w:pPr>
        <w:rPr>
          <w:color w:val="0070C0"/>
        </w:rPr>
      </w:pPr>
      <w:r>
        <w:rPr>
          <w:color w:val="0070C0"/>
        </w:rPr>
        <w:t>I.</w:t>
      </w:r>
      <w:r>
        <w:rPr>
          <w:rFonts w:hint="eastAsia"/>
          <w:color w:val="0070C0"/>
        </w:rPr>
        <w:t>第一阶段</w:t>
      </w:r>
      <w:r>
        <w:rPr>
          <w:color w:val="0070C0"/>
        </w:rPr>
        <w:t>A(1-3年)：生产维持原有规模不变，每年销售额都是3000万元，每年补充折旧需300万元重置投资，没有新增的净投资，因而总投资也保持不变。</w:t>
      </w:r>
    </w:p>
    <w:p>
      <w:pPr>
        <w:rPr>
          <w:color w:val="0070C0"/>
        </w:rPr>
      </w:pPr>
      <w:r>
        <w:rPr>
          <w:color w:val="0070C0"/>
        </w:rPr>
        <w:t>II.</w:t>
      </w:r>
      <w:r>
        <w:rPr>
          <w:rFonts w:hint="eastAsia"/>
          <w:color w:val="0070C0"/>
        </w:rPr>
        <w:t>第二阶段</w:t>
      </w:r>
      <w:r>
        <w:rPr>
          <w:color w:val="0070C0"/>
        </w:rPr>
        <w:t>B (4-6年)：生产逐年增加，第4年比第3年销售额增加50%，净投资3000万元，加上重置投资，使总投资达到3300万元，比上年增加10倍。第5年销售额增加了33.3%，但总投资与上年一样。第六年，销售额增加了25%，但总投资仍没有增加。</w:t>
      </w:r>
    </w:p>
    <w:p>
      <w:pPr>
        <w:rPr>
          <w:color w:val="0070C0"/>
        </w:rPr>
      </w:pPr>
      <w:r>
        <w:rPr>
          <w:color w:val="0070C0"/>
        </w:rPr>
        <w:t>III.</w:t>
      </w:r>
      <w:r>
        <w:rPr>
          <w:rFonts w:hint="eastAsia"/>
          <w:color w:val="0070C0"/>
        </w:rPr>
        <w:t>第三阶段</w:t>
      </w:r>
      <w:r>
        <w:rPr>
          <w:color w:val="0070C0"/>
        </w:rPr>
        <w:t xml:space="preserve"> C(第7年)：生产维持上年规模，总投资比上年减少了近91%。</w:t>
      </w:r>
    </w:p>
    <w:p>
      <w:pPr>
        <w:rPr>
          <w:color w:val="0070C0"/>
        </w:rPr>
      </w:pPr>
      <w:r>
        <w:rPr>
          <w:color w:val="0070C0"/>
        </w:rPr>
        <w:t>IV.</w:t>
      </w:r>
      <w:r>
        <w:rPr>
          <w:rFonts w:hint="eastAsia"/>
          <w:color w:val="0070C0"/>
        </w:rPr>
        <w:t>第四阶段</w:t>
      </w:r>
      <w:r>
        <w:rPr>
          <w:color w:val="0070C0"/>
        </w:rPr>
        <w:t xml:space="preserve"> D(第8年)：生产规模缩小，总投资为零。</w:t>
      </w:r>
    </w:p>
    <w:p>
      <w:r>
        <w:drawing>
          <wp:inline distT="0" distB="0" distL="0" distR="0">
            <wp:extent cx="4819650" cy="3067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stretch>
                      <a:fillRect/>
                    </a:stretch>
                  </pic:blipFill>
                  <pic:spPr>
                    <a:xfrm>
                      <a:off x="0" y="0"/>
                      <a:ext cx="4819650" cy="3067050"/>
                    </a:xfrm>
                    <a:prstGeom prst="rect">
                      <a:avLst/>
                    </a:prstGeom>
                  </pic:spPr>
                </pic:pic>
              </a:graphicData>
            </a:graphic>
          </wp:inline>
        </w:drawing>
      </w:r>
    </w:p>
    <w:p>
      <w:r>
        <w:rPr>
          <w:rFonts w:hint="eastAsia"/>
        </w:rPr>
        <w:t>④通过上例反映的经济学原理：</w:t>
      </w:r>
    </w:p>
    <w:p>
      <w:r>
        <w:t>I. 投资具有一次完成，在折旧期内反复使用的性质。因此投资不是产量绝对量的函数，而是</w:t>
      </w:r>
      <w:r>
        <w:rPr>
          <w:rFonts w:hint="eastAsia"/>
          <w:color w:val="FF0000"/>
        </w:rPr>
        <w:t>产量变动率</w:t>
      </w:r>
      <w:r>
        <w:rPr>
          <w:rFonts w:hint="eastAsia"/>
        </w:rPr>
        <w:t>的函数。</w:t>
      </w:r>
    </w:p>
    <w:p>
      <w:r>
        <w:t>II. 在产量变动的临界点，</w:t>
      </w:r>
      <w:r>
        <w:rPr>
          <w:rFonts w:hint="eastAsia"/>
          <w:color w:val="FF0000"/>
        </w:rPr>
        <w:t>投资变动的幅度远远大于产量的变动</w:t>
      </w:r>
      <w:r>
        <w:rPr>
          <w:rFonts w:hint="eastAsia"/>
        </w:rPr>
        <w:t>，呈现出加速的态势。</w:t>
      </w:r>
    </w:p>
    <w:p>
      <w:pPr>
        <w:rPr>
          <w:color w:val="FF0000"/>
        </w:rPr>
      </w:pPr>
      <w:r>
        <w:t>III.</w:t>
      </w:r>
      <w:r>
        <w:rPr>
          <w:color w:val="FF0000"/>
        </w:rPr>
        <w:t xml:space="preserve"> 要使投资增长率维持不变，产量就必须按一定比率持续增长。</w:t>
      </w:r>
    </w:p>
    <w:p>
      <w:r>
        <w:t xml:space="preserve">IV. </w:t>
      </w:r>
      <w:r>
        <w:rPr>
          <w:rFonts w:hint="eastAsia"/>
        </w:rPr>
        <w:t>加速的含义是双重的，当产量停止增长或下降时，投资水平下降也是加速的。</w:t>
      </w:r>
    </w:p>
    <w:p>
      <w:r>
        <w:t xml:space="preserve">V. </w:t>
      </w:r>
      <w:r>
        <w:rPr>
          <w:rFonts w:hint="eastAsia"/>
        </w:rPr>
        <w:t>加速原理实现的条件是</w:t>
      </w:r>
      <w:r>
        <w:rPr>
          <w:rFonts w:hint="eastAsia"/>
          <w:color w:val="FF0000"/>
        </w:rPr>
        <w:t>没有闲置生产设备</w:t>
      </w:r>
      <w:r>
        <w:rPr>
          <w:rFonts w:hint="eastAsia"/>
        </w:rPr>
        <w:t>。如果设备闲置，产量扩大只需动用闲置设备，不必增加投资。</w:t>
      </w:r>
    </w:p>
    <w:p>
      <w:r>
        <w:rPr>
          <w:rFonts w:hint="eastAsia"/>
        </w:rPr>
        <w:t>⑤模型解释：</w:t>
      </w:r>
    </w:p>
    <w:p>
      <w:r>
        <w:t>I. 三部门，不考虑税收</w:t>
      </w:r>
    </w:p>
    <w:p>
      <w:r>
        <w:t>II. 本期收入由本期消费、本期投资与本期政府购买组成</w:t>
      </w:r>
      <w:r>
        <w:rPr>
          <w:rFonts w:hint="eastAsia"/>
        </w:rPr>
        <w:t>（方程</w:t>
      </w:r>
      <w:r>
        <w:t>1）</w:t>
      </w:r>
    </w:p>
    <w:p>
      <w:r>
        <w:t>III. 本期消费是上一期收入的函数</w:t>
      </w:r>
      <w:r>
        <w:rPr>
          <w:rFonts w:hint="eastAsia"/>
        </w:rPr>
        <w:t>（方程</w:t>
      </w:r>
      <w:r>
        <w:t>2）</w:t>
      </w:r>
    </w:p>
    <w:p>
      <w:r>
        <w:t>IV. 投资由自发投资与引致投资组成，引致投资由消费的变动量引起</w:t>
      </w:r>
      <w:r>
        <w:rPr>
          <w:rFonts w:hint="eastAsia"/>
        </w:rPr>
        <w:t>（方程</w:t>
      </w:r>
      <w:r>
        <w:t>3）</w:t>
      </w:r>
      <w:r>
        <w:rPr>
          <w:rFonts w:hint="eastAsia"/>
        </w:rPr>
        <w:t>其中</w:t>
      </w:r>
      <w:r>
        <w:t>v是加速数。</w:t>
      </w:r>
    </w:p>
    <w:p>
      <w:pPr>
        <w:rPr>
          <w:color w:val="00B050"/>
        </w:rPr>
      </w:pPr>
      <w:r>
        <w:rPr>
          <w:color w:val="00B050"/>
        </w:rPr>
        <w:t>#这里方程3</w:t>
      </w:r>
      <w:r>
        <w:rPr>
          <w:rFonts w:hint="eastAsia"/>
          <w:color w:val="00B050"/>
        </w:rPr>
        <w:t>直接用</w:t>
      </w:r>
      <w:r>
        <w:rPr>
          <w:color w:val="00B050"/>
        </w:rPr>
        <w:t>C的原因（按照加速数的定义，这里本来应该使用Y）是Y</w:t>
      </w:r>
      <w:r>
        <w:rPr>
          <w:rFonts w:hint="eastAsia"/>
          <w:color w:val="00B050"/>
        </w:rPr>
        <w:t>中虽然包含</w:t>
      </w:r>
      <w:r>
        <w:rPr>
          <w:color w:val="00B050"/>
        </w:rPr>
        <w:t>C、I、G，但是不能用I的变化研究I的变化，G又是常数，因此用C代替Y。</w:t>
      </w:r>
    </w:p>
    <w:p>
      <w:r>
        <w:t>V.</w:t>
      </w:r>
      <w:r>
        <w:rPr>
          <w:rFonts w:hint="eastAsia"/>
        </w:rPr>
        <w:t>政府购买是常数（方程</w:t>
      </w:r>
      <w:r>
        <w:t>4）</w:t>
      </w:r>
    </w:p>
    <w:p>
      <w:r>
        <w:rPr>
          <w:rFonts w:hint="eastAsia"/>
        </w:rPr>
        <w:t>即</w:t>
      </w:r>
    </w:p>
    <w:p>
      <w:r>
        <w:drawing>
          <wp:inline distT="0" distB="0" distL="0" distR="0">
            <wp:extent cx="3876675" cy="20288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6"/>
                    <a:stretch>
                      <a:fillRect/>
                    </a:stretch>
                  </pic:blipFill>
                  <pic:spPr>
                    <a:xfrm>
                      <a:off x="0" y="0"/>
                      <a:ext cx="3876675" cy="2028825"/>
                    </a:xfrm>
                    <a:prstGeom prst="rect">
                      <a:avLst/>
                    </a:prstGeom>
                  </pic:spPr>
                </pic:pic>
              </a:graphicData>
            </a:graphic>
          </wp:inline>
        </w:drawing>
      </w:r>
    </w:p>
    <w:p>
      <w:pPr>
        <w:rPr>
          <w:color w:val="0070C0"/>
        </w:rPr>
      </w:pPr>
      <w:r>
        <w:rPr>
          <w:rFonts w:hint="eastAsia"/>
          <w:color w:val="0070C0"/>
        </w:rPr>
        <w:t>举例：</w:t>
      </w:r>
    </w:p>
    <w:p>
      <w:r>
        <w:drawing>
          <wp:inline distT="0" distB="0" distL="0" distR="0">
            <wp:extent cx="3921760" cy="2948940"/>
            <wp:effectExtent l="0" t="0" r="2540" b="3810"/>
            <wp:docPr id="88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6"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925090" cy="2951142"/>
                    </a:xfrm>
                    <a:prstGeom prst="rect">
                      <a:avLst/>
                    </a:prstGeom>
                    <a:noFill/>
                    <a:ln>
                      <a:noFill/>
                    </a:ln>
                  </pic:spPr>
                </pic:pic>
              </a:graphicData>
            </a:graphic>
          </wp:inline>
        </w:drawing>
      </w:r>
    </w:p>
    <w:p>
      <w:pPr>
        <w:rPr>
          <w:color w:val="00B050"/>
        </w:rPr>
      </w:pPr>
      <w:r>
        <w:rPr>
          <w:color w:val="00B050"/>
        </w:rPr>
        <w:t>#第一列表示加速数不起作用，只有乘数起作用。</w:t>
      </w:r>
    </w:p>
    <w:p>
      <w:r>
        <w:rPr>
          <w:rFonts w:hint="eastAsia"/>
        </w:rPr>
        <w:t>⑥模型含义：</w:t>
      </w:r>
    </w:p>
    <w:p>
      <w:r>
        <w:t>I.</w:t>
      </w:r>
      <w:r>
        <w:rPr>
          <w:rFonts w:hint="eastAsia"/>
        </w:rPr>
        <w:t>经济周期中波动的根源在于经济体内部</w:t>
      </w:r>
      <w:r>
        <w:t>, 乘数与加速数相互作用强化了经济波动的趋势。</w:t>
      </w:r>
    </w:p>
    <w:p>
      <w:r>
        <w:t>II.宏观经济波动幅度取决于</w:t>
      </w:r>
      <w:r>
        <w:rPr>
          <w:color w:val="FF0000"/>
        </w:rPr>
        <w:t>边际消费倾向</w:t>
      </w:r>
      <w:r>
        <w:t>和</w:t>
      </w:r>
      <w:r>
        <w:rPr>
          <w:color w:val="FF0000"/>
        </w:rPr>
        <w:t>加速数</w:t>
      </w:r>
      <w:r>
        <w:t>的大小。</w:t>
      </w:r>
    </w:p>
    <w:p>
      <w:pPr>
        <w:rPr>
          <w:color w:val="00B050"/>
        </w:rPr>
      </w:pPr>
      <w:r>
        <w:rPr>
          <w:color w:val="00B050"/>
        </w:rPr>
        <w:t>#</w:t>
      </w:r>
      <w:r>
        <w:rPr>
          <w:rFonts w:hint="eastAsia"/>
          <w:color w:val="00B050"/>
        </w:rPr>
        <w:t>如果波动幅度不变，称此波动为振荡的</w:t>
      </w:r>
      <w:r>
        <w:rPr>
          <w:rFonts w:hint="eastAsia"/>
          <w:color w:val="00B050"/>
        </w:rPr>
        <w:t>。</w:t>
      </w:r>
    </w:p>
    <w:p>
      <w:pPr>
        <w:rPr>
          <w:color w:val="000000" w:themeColor="text1"/>
          <w14:textFill>
            <w14:solidFill>
              <w14:schemeClr w14:val="tx1"/>
            </w14:solidFill>
          </w14:textFill>
        </w:rPr>
      </w:pPr>
      <w:r>
        <w:rPr>
          <w:rFonts w:hint="eastAsia"/>
          <w:color w:val="00B050"/>
        </w:rPr>
        <w:t>如果波动幅度增大，称此波动为发散的。</w:t>
      </w:r>
    </w:p>
    <w:p>
      <w:pPr>
        <w:rPr>
          <w:color w:val="00B050"/>
        </w:rPr>
      </w:pPr>
      <w:r>
        <w:rPr>
          <w:rFonts w:hint="eastAsia"/>
          <w:color w:val="00B050"/>
        </w:rPr>
        <w:t>如果波动幅度减小，称此波动为收敛的。</w:t>
      </w:r>
    </w:p>
    <w:p>
      <w:r>
        <w:t>III.由于投资-收入之间的不稳定的关系使经济体系形成了周期性波动, 因此, 政府可以通过经济干预政策来缓解经济周期的波动。</w:t>
      </w:r>
    </w:p>
    <w:p>
      <w:r>
        <w:t>IV.乘数-加速数模型作用的限制条件</w:t>
      </w:r>
      <w:r>
        <w:rPr>
          <w:rFonts w:hint="eastAsia"/>
        </w:rPr>
        <w:t>：</w:t>
      </w:r>
    </w:p>
    <w:p>
      <w:r>
        <w:t>i.</w:t>
      </w:r>
      <w:r>
        <w:rPr>
          <w:rFonts w:hint="eastAsia"/>
        </w:rPr>
        <w:t>必须以现存的全部资本设备被充分利用，同时还必须有充分的、未被利用的原材料和劳动力为前提，否则不可能增加资本、购买机器设备等净投资。</w:t>
      </w:r>
    </w:p>
    <w:p>
      <w:r>
        <w:t>ii.</w:t>
      </w:r>
      <w:r>
        <w:rPr>
          <w:rFonts w:hint="eastAsia"/>
        </w:rPr>
        <w:t>假定每期收入或总产量的增加是引起新投资增加的唯一因素，即不考虑由外生变量所引起的自发投资的作用。</w:t>
      </w:r>
    </w:p>
    <w:p>
      <w:r>
        <w:t>iii.</w:t>
      </w:r>
      <w:r>
        <w:rPr>
          <w:rFonts w:hint="eastAsia"/>
        </w:rPr>
        <w:t>假定对于扩充设备所需要的资金，没有任何信贷上的障碍，也不存在任何“瓶颈”现象。</w:t>
      </w:r>
    </w:p>
    <w:p>
      <w:r>
        <w:t>iv.</w:t>
      </w:r>
      <w:r>
        <w:rPr>
          <w:rFonts w:hint="eastAsia"/>
        </w:rPr>
        <w:t>假定一开始就有收入变动。</w:t>
      </w:r>
    </w:p>
    <w:p>
      <w:pPr>
        <w:rPr>
          <w:color w:val="0070C0"/>
        </w:rPr>
      </w:pPr>
      <w:r>
        <w:rPr>
          <w:rFonts w:hint="eastAsia"/>
          <w:color w:val="0070C0"/>
        </w:rPr>
        <w:t>图示：</w:t>
      </w:r>
    </w:p>
    <w:p>
      <w:r>
        <w:drawing>
          <wp:inline distT="0" distB="0" distL="0" distR="0">
            <wp:extent cx="4375785" cy="238506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0"/>
                    <a:stretch>
                      <a:fillRect/>
                    </a:stretch>
                  </pic:blipFill>
                  <pic:spPr>
                    <a:xfrm>
                      <a:off x="0" y="0"/>
                      <a:ext cx="4387298" cy="2391198"/>
                    </a:xfrm>
                    <a:prstGeom prst="rect">
                      <a:avLst/>
                    </a:prstGeom>
                  </pic:spPr>
                </pic:pic>
              </a:graphicData>
            </a:graphic>
          </wp:inline>
        </w:drawing>
      </w:r>
    </w:p>
    <w:p>
      <w:r>
        <w:t xml:space="preserve">4. </w:t>
      </w:r>
      <w:r>
        <w:rPr>
          <w:rFonts w:hint="eastAsia"/>
        </w:rPr>
        <w:t>经济周期理论的新发展：</w:t>
      </w:r>
    </w:p>
    <w:p>
      <w:r>
        <w:rPr>
          <w:rFonts w:hint="eastAsia"/>
        </w:rPr>
        <w:t>①新古典宏观经济学派（货币经济周期学派、实际经济周期学派）</w:t>
      </w:r>
    </w:p>
    <w:p>
      <w:r>
        <w:rPr>
          <w:rFonts w:hint="eastAsia"/>
        </w:rPr>
        <w:t>②</w:t>
      </w:r>
      <w:r>
        <w:t>新凯恩斯主义经济学（现代经济周期理论）</w:t>
      </w:r>
    </w:p>
    <w:p>
      <w:r>
        <w:t>5.实际经济周期理论的基本观点</w:t>
      </w:r>
      <w:r>
        <w:rPr>
          <w:rFonts w:hint="eastAsia"/>
        </w:rPr>
        <w:t>和特征</w:t>
      </w:r>
      <w:r>
        <w:rPr>
          <w:rFonts w:hint="eastAsia"/>
        </w:rPr>
        <w:t>：</w:t>
      </w:r>
    </w:p>
    <w:p>
      <w:r>
        <w:rPr>
          <w:rFonts w:hint="eastAsia"/>
        </w:rPr>
        <w:t>①经济波动的根源是实际因素</w:t>
      </w:r>
      <w:r>
        <w:t>, 其中特别是技术冲击。</w:t>
      </w:r>
    </w:p>
    <w:p>
      <w:r>
        <w:rPr>
          <w:rFonts w:hint="eastAsia"/>
        </w:rPr>
        <w:t>②资本积累、替代效应和不同类型的调整滞后</w:t>
      </w:r>
      <w:r>
        <w:rPr>
          <w:rFonts w:hint="eastAsia"/>
        </w:rPr>
        <w:t>等</w:t>
      </w:r>
      <w:r>
        <w:rPr>
          <w:rFonts w:hint="eastAsia"/>
        </w:rPr>
        <w:t>三种传导机制能随着时间的推移把初始冲击进行放大和传递，最终形成整个经济的波动。</w:t>
      </w:r>
    </w:p>
    <w:p>
      <w:pPr>
        <w:rPr>
          <w:color w:val="0070C0"/>
        </w:rPr>
      </w:pPr>
      <w:r>
        <w:rPr>
          <w:rFonts w:hint="eastAsia"/>
          <w:color w:val="0070C0"/>
        </w:rPr>
        <w:t>图示：</w:t>
      </w:r>
    </w:p>
    <w:p>
      <w:r>
        <w:drawing>
          <wp:inline distT="0" distB="0" distL="0" distR="0">
            <wp:extent cx="4053840" cy="5403850"/>
            <wp:effectExtent l="0" t="0" r="3810" b="6350"/>
            <wp:docPr id="92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066889" cy="5421698"/>
                    </a:xfrm>
                    <a:prstGeom prst="rect">
                      <a:avLst/>
                    </a:prstGeom>
                    <a:noFill/>
                    <a:ln>
                      <a:noFill/>
                    </a:ln>
                  </pic:spPr>
                </pic:pic>
              </a:graphicData>
            </a:graphic>
          </wp:inline>
        </w:drawing>
      </w:r>
    </w:p>
    <w:p>
      <w:r>
        <w:t>6.马克思主义经济周期理论：经济周期是资本主义社会普遍的经济现象，其根源在于生产的社会化和生产资料资本主义私人占有之间的矛盾。</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067"/>
    <w:rsid w:val="000121E7"/>
    <w:rsid w:val="000231A8"/>
    <w:rsid w:val="00030A5D"/>
    <w:rsid w:val="00052499"/>
    <w:rsid w:val="00067DAF"/>
    <w:rsid w:val="0008527B"/>
    <w:rsid w:val="0008786D"/>
    <w:rsid w:val="000A1F21"/>
    <w:rsid w:val="000C360A"/>
    <w:rsid w:val="000D2A09"/>
    <w:rsid w:val="000E703C"/>
    <w:rsid w:val="000F5731"/>
    <w:rsid w:val="000F5A6A"/>
    <w:rsid w:val="00104D97"/>
    <w:rsid w:val="00120330"/>
    <w:rsid w:val="00121069"/>
    <w:rsid w:val="00121FC6"/>
    <w:rsid w:val="00122CA0"/>
    <w:rsid w:val="00130457"/>
    <w:rsid w:val="00134734"/>
    <w:rsid w:val="00135DFB"/>
    <w:rsid w:val="001564F6"/>
    <w:rsid w:val="001629BA"/>
    <w:rsid w:val="0017575F"/>
    <w:rsid w:val="00176638"/>
    <w:rsid w:val="00181620"/>
    <w:rsid w:val="00184BC0"/>
    <w:rsid w:val="00184BEC"/>
    <w:rsid w:val="001A1E3F"/>
    <w:rsid w:val="001A4922"/>
    <w:rsid w:val="001B0803"/>
    <w:rsid w:val="001B7606"/>
    <w:rsid w:val="001C0A70"/>
    <w:rsid w:val="001C1040"/>
    <w:rsid w:val="001D5A36"/>
    <w:rsid w:val="001E7988"/>
    <w:rsid w:val="001F1A58"/>
    <w:rsid w:val="001F4AA3"/>
    <w:rsid w:val="00205B4A"/>
    <w:rsid w:val="002075C4"/>
    <w:rsid w:val="002153D3"/>
    <w:rsid w:val="00227288"/>
    <w:rsid w:val="00232A8A"/>
    <w:rsid w:val="0027436C"/>
    <w:rsid w:val="0027544A"/>
    <w:rsid w:val="002770FE"/>
    <w:rsid w:val="00287E41"/>
    <w:rsid w:val="00297AA6"/>
    <w:rsid w:val="002A1874"/>
    <w:rsid w:val="002C01D5"/>
    <w:rsid w:val="002D4E0F"/>
    <w:rsid w:val="002D66A6"/>
    <w:rsid w:val="002E0755"/>
    <w:rsid w:val="002F17E9"/>
    <w:rsid w:val="002F2C51"/>
    <w:rsid w:val="002F3FA4"/>
    <w:rsid w:val="0030203D"/>
    <w:rsid w:val="003121F5"/>
    <w:rsid w:val="00316790"/>
    <w:rsid w:val="00320EEE"/>
    <w:rsid w:val="00325195"/>
    <w:rsid w:val="00327DAA"/>
    <w:rsid w:val="003306F8"/>
    <w:rsid w:val="0034521E"/>
    <w:rsid w:val="00350C17"/>
    <w:rsid w:val="00356F60"/>
    <w:rsid w:val="0036430D"/>
    <w:rsid w:val="00374BAB"/>
    <w:rsid w:val="00380DB3"/>
    <w:rsid w:val="00392909"/>
    <w:rsid w:val="00393F37"/>
    <w:rsid w:val="003C443B"/>
    <w:rsid w:val="003F1F87"/>
    <w:rsid w:val="004037A9"/>
    <w:rsid w:val="0040637F"/>
    <w:rsid w:val="00411A94"/>
    <w:rsid w:val="004425AF"/>
    <w:rsid w:val="004445A1"/>
    <w:rsid w:val="00447221"/>
    <w:rsid w:val="00465AAA"/>
    <w:rsid w:val="00475727"/>
    <w:rsid w:val="00480761"/>
    <w:rsid w:val="00486216"/>
    <w:rsid w:val="00497551"/>
    <w:rsid w:val="004A1CB3"/>
    <w:rsid w:val="004A3A15"/>
    <w:rsid w:val="004B4DC0"/>
    <w:rsid w:val="004D1507"/>
    <w:rsid w:val="004D6F61"/>
    <w:rsid w:val="004E0A9D"/>
    <w:rsid w:val="004E2F56"/>
    <w:rsid w:val="0050086B"/>
    <w:rsid w:val="005029E4"/>
    <w:rsid w:val="00527E1A"/>
    <w:rsid w:val="00536F31"/>
    <w:rsid w:val="005417EE"/>
    <w:rsid w:val="00542321"/>
    <w:rsid w:val="0054440A"/>
    <w:rsid w:val="00561635"/>
    <w:rsid w:val="00567D8E"/>
    <w:rsid w:val="0057268A"/>
    <w:rsid w:val="00574E6D"/>
    <w:rsid w:val="0057590A"/>
    <w:rsid w:val="00577200"/>
    <w:rsid w:val="00583055"/>
    <w:rsid w:val="005923EA"/>
    <w:rsid w:val="005A0847"/>
    <w:rsid w:val="005B0D6B"/>
    <w:rsid w:val="005E5C89"/>
    <w:rsid w:val="005E7AAE"/>
    <w:rsid w:val="006204AA"/>
    <w:rsid w:val="006206FD"/>
    <w:rsid w:val="006272DB"/>
    <w:rsid w:val="00632AA7"/>
    <w:rsid w:val="00653B65"/>
    <w:rsid w:val="006553BD"/>
    <w:rsid w:val="006803CC"/>
    <w:rsid w:val="0068396A"/>
    <w:rsid w:val="0068549E"/>
    <w:rsid w:val="006A1B3E"/>
    <w:rsid w:val="006A1FB7"/>
    <w:rsid w:val="006A2EEF"/>
    <w:rsid w:val="006B14F8"/>
    <w:rsid w:val="006B68CA"/>
    <w:rsid w:val="006D0022"/>
    <w:rsid w:val="006E2315"/>
    <w:rsid w:val="006E232C"/>
    <w:rsid w:val="006E3C26"/>
    <w:rsid w:val="006F0F17"/>
    <w:rsid w:val="00702FDB"/>
    <w:rsid w:val="00704A2F"/>
    <w:rsid w:val="00721F0A"/>
    <w:rsid w:val="00722719"/>
    <w:rsid w:val="007248E7"/>
    <w:rsid w:val="00734A4A"/>
    <w:rsid w:val="007368E8"/>
    <w:rsid w:val="00755E80"/>
    <w:rsid w:val="00767B99"/>
    <w:rsid w:val="00773EEB"/>
    <w:rsid w:val="0078391F"/>
    <w:rsid w:val="00795BCF"/>
    <w:rsid w:val="007A172A"/>
    <w:rsid w:val="007B195B"/>
    <w:rsid w:val="007C1F7C"/>
    <w:rsid w:val="007F64A3"/>
    <w:rsid w:val="00806654"/>
    <w:rsid w:val="008104B7"/>
    <w:rsid w:val="00815B07"/>
    <w:rsid w:val="008278C7"/>
    <w:rsid w:val="008362F8"/>
    <w:rsid w:val="00837524"/>
    <w:rsid w:val="0084130B"/>
    <w:rsid w:val="00863315"/>
    <w:rsid w:val="00866ADC"/>
    <w:rsid w:val="008831FD"/>
    <w:rsid w:val="0088423D"/>
    <w:rsid w:val="00887D83"/>
    <w:rsid w:val="008949A5"/>
    <w:rsid w:val="008A379D"/>
    <w:rsid w:val="008A3F30"/>
    <w:rsid w:val="008C00B4"/>
    <w:rsid w:val="008C1190"/>
    <w:rsid w:val="008C1CB3"/>
    <w:rsid w:val="008C70B0"/>
    <w:rsid w:val="008D20B3"/>
    <w:rsid w:val="008E5A9D"/>
    <w:rsid w:val="008F462B"/>
    <w:rsid w:val="008F528E"/>
    <w:rsid w:val="00913371"/>
    <w:rsid w:val="00922DB1"/>
    <w:rsid w:val="009318CE"/>
    <w:rsid w:val="009373C5"/>
    <w:rsid w:val="0094245B"/>
    <w:rsid w:val="009B1D87"/>
    <w:rsid w:val="009B62DB"/>
    <w:rsid w:val="009D2FDC"/>
    <w:rsid w:val="009E3176"/>
    <w:rsid w:val="00A01FFE"/>
    <w:rsid w:val="00A0778D"/>
    <w:rsid w:val="00A22B6C"/>
    <w:rsid w:val="00A230C9"/>
    <w:rsid w:val="00A40344"/>
    <w:rsid w:val="00A5737E"/>
    <w:rsid w:val="00A61D77"/>
    <w:rsid w:val="00A711A9"/>
    <w:rsid w:val="00A870B4"/>
    <w:rsid w:val="00A90116"/>
    <w:rsid w:val="00A92794"/>
    <w:rsid w:val="00A9644E"/>
    <w:rsid w:val="00AA5FC2"/>
    <w:rsid w:val="00AB01FE"/>
    <w:rsid w:val="00AE1020"/>
    <w:rsid w:val="00AE5A6D"/>
    <w:rsid w:val="00B14223"/>
    <w:rsid w:val="00B21FF4"/>
    <w:rsid w:val="00B271A1"/>
    <w:rsid w:val="00B52898"/>
    <w:rsid w:val="00B55CBE"/>
    <w:rsid w:val="00B82823"/>
    <w:rsid w:val="00B8315E"/>
    <w:rsid w:val="00B871CC"/>
    <w:rsid w:val="00B94390"/>
    <w:rsid w:val="00BA06E1"/>
    <w:rsid w:val="00BA1CDF"/>
    <w:rsid w:val="00BA1D58"/>
    <w:rsid w:val="00BA2C71"/>
    <w:rsid w:val="00BA4378"/>
    <w:rsid w:val="00BA7E77"/>
    <w:rsid w:val="00BB609D"/>
    <w:rsid w:val="00BC1C66"/>
    <w:rsid w:val="00BD0067"/>
    <w:rsid w:val="00BE08B2"/>
    <w:rsid w:val="00BE0DF1"/>
    <w:rsid w:val="00BE699D"/>
    <w:rsid w:val="00C11854"/>
    <w:rsid w:val="00C121C0"/>
    <w:rsid w:val="00C20541"/>
    <w:rsid w:val="00C27E37"/>
    <w:rsid w:val="00C3402A"/>
    <w:rsid w:val="00C42F4C"/>
    <w:rsid w:val="00C46CEC"/>
    <w:rsid w:val="00C50758"/>
    <w:rsid w:val="00C60E70"/>
    <w:rsid w:val="00C83148"/>
    <w:rsid w:val="00CA1CEB"/>
    <w:rsid w:val="00CC0C3E"/>
    <w:rsid w:val="00CC7002"/>
    <w:rsid w:val="00CD4F90"/>
    <w:rsid w:val="00CE1692"/>
    <w:rsid w:val="00CF0D72"/>
    <w:rsid w:val="00D26358"/>
    <w:rsid w:val="00D27F4F"/>
    <w:rsid w:val="00D31A48"/>
    <w:rsid w:val="00D53D87"/>
    <w:rsid w:val="00D6153E"/>
    <w:rsid w:val="00D618F4"/>
    <w:rsid w:val="00D63843"/>
    <w:rsid w:val="00D72F51"/>
    <w:rsid w:val="00D83366"/>
    <w:rsid w:val="00D872BC"/>
    <w:rsid w:val="00DA5D54"/>
    <w:rsid w:val="00DA5E8B"/>
    <w:rsid w:val="00DD032A"/>
    <w:rsid w:val="00DD1A75"/>
    <w:rsid w:val="00DE1D7C"/>
    <w:rsid w:val="00DF1297"/>
    <w:rsid w:val="00E00AFC"/>
    <w:rsid w:val="00E043CA"/>
    <w:rsid w:val="00E05429"/>
    <w:rsid w:val="00E0780A"/>
    <w:rsid w:val="00E4505A"/>
    <w:rsid w:val="00E47707"/>
    <w:rsid w:val="00E5108B"/>
    <w:rsid w:val="00E55193"/>
    <w:rsid w:val="00E6707C"/>
    <w:rsid w:val="00E71A98"/>
    <w:rsid w:val="00E748A4"/>
    <w:rsid w:val="00E768E9"/>
    <w:rsid w:val="00E81627"/>
    <w:rsid w:val="00E8448E"/>
    <w:rsid w:val="00E85E54"/>
    <w:rsid w:val="00E976B9"/>
    <w:rsid w:val="00E97C39"/>
    <w:rsid w:val="00EA028C"/>
    <w:rsid w:val="00EA1FC8"/>
    <w:rsid w:val="00EA3D3C"/>
    <w:rsid w:val="00EA5773"/>
    <w:rsid w:val="00EA6375"/>
    <w:rsid w:val="00EB090D"/>
    <w:rsid w:val="00F04A71"/>
    <w:rsid w:val="00F14171"/>
    <w:rsid w:val="00F148A6"/>
    <w:rsid w:val="00F269E6"/>
    <w:rsid w:val="00F3401B"/>
    <w:rsid w:val="00F4028A"/>
    <w:rsid w:val="00F403E6"/>
    <w:rsid w:val="00F41265"/>
    <w:rsid w:val="00F45439"/>
    <w:rsid w:val="00F515E7"/>
    <w:rsid w:val="00F52517"/>
    <w:rsid w:val="00F55406"/>
    <w:rsid w:val="00F624C2"/>
    <w:rsid w:val="00F740FC"/>
    <w:rsid w:val="00F80AC9"/>
    <w:rsid w:val="00F82437"/>
    <w:rsid w:val="00F83E79"/>
    <w:rsid w:val="00FA1069"/>
    <w:rsid w:val="00FB42A3"/>
    <w:rsid w:val="00FC3490"/>
    <w:rsid w:val="00FD141A"/>
    <w:rsid w:val="00FD5D42"/>
    <w:rsid w:val="00FE34E6"/>
    <w:rsid w:val="00FF5757"/>
    <w:rsid w:val="4EA41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2">
    <w:name w:val="annotation subject"/>
    <w:basedOn w:val="3"/>
    <w:next w:val="3"/>
    <w:link w:val="14"/>
    <w:semiHidden/>
    <w:unhideWhenUsed/>
    <w:qFormat/>
    <w:uiPriority w:val="99"/>
    <w:rPr>
      <w:b/>
      <w:bCs/>
    </w:rPr>
  </w:style>
  <w:style w:type="paragraph" w:styleId="3">
    <w:name w:val="annotation text"/>
    <w:basedOn w:val="1"/>
    <w:link w:val="13"/>
    <w:semiHidden/>
    <w:unhideWhenUsed/>
    <w:uiPriority w:val="99"/>
    <w:pPr>
      <w:jc w:val="left"/>
    </w:pPr>
  </w:style>
  <w:style w:type="paragraph" w:styleId="4">
    <w:name w:val="Balloon Text"/>
    <w:basedOn w:val="1"/>
    <w:link w:val="12"/>
    <w:semiHidden/>
    <w:unhideWhenUsed/>
    <w:uiPriority w:val="99"/>
    <w:rPr>
      <w:sz w:val="18"/>
      <w:szCs w:val="18"/>
    </w:rPr>
  </w:style>
  <w:style w:type="paragraph" w:styleId="5">
    <w:name w:val="footer"/>
    <w:basedOn w:val="1"/>
    <w:link w:val="11"/>
    <w:unhideWhenUsed/>
    <w:uiPriority w:val="99"/>
    <w:pPr>
      <w:tabs>
        <w:tab w:val="center" w:pos="4153"/>
        <w:tab w:val="right" w:pos="8306"/>
      </w:tabs>
      <w:snapToGrid w:val="0"/>
      <w:jc w:val="left"/>
    </w:pPr>
    <w:rPr>
      <w:sz w:val="18"/>
      <w:szCs w:val="18"/>
    </w:rPr>
  </w:style>
  <w:style w:type="paragraph" w:styleId="6">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character" w:styleId="8">
    <w:name w:val="annotation reference"/>
    <w:basedOn w:val="7"/>
    <w:semiHidden/>
    <w:unhideWhenUsed/>
    <w:uiPriority w:val="99"/>
    <w:rPr>
      <w:sz w:val="21"/>
      <w:szCs w:val="21"/>
    </w:rPr>
  </w:style>
  <w:style w:type="character" w:customStyle="1" w:styleId="10">
    <w:name w:val="页眉 字符"/>
    <w:basedOn w:val="7"/>
    <w:link w:val="6"/>
    <w:qFormat/>
    <w:uiPriority w:val="99"/>
    <w:rPr>
      <w:sz w:val="18"/>
      <w:szCs w:val="18"/>
    </w:rPr>
  </w:style>
  <w:style w:type="character" w:customStyle="1" w:styleId="11">
    <w:name w:val="页脚 字符"/>
    <w:basedOn w:val="7"/>
    <w:link w:val="5"/>
    <w:uiPriority w:val="99"/>
    <w:rPr>
      <w:sz w:val="18"/>
      <w:szCs w:val="18"/>
    </w:rPr>
  </w:style>
  <w:style w:type="character" w:customStyle="1" w:styleId="12">
    <w:name w:val="批注框文本 字符"/>
    <w:basedOn w:val="7"/>
    <w:link w:val="4"/>
    <w:semiHidden/>
    <w:uiPriority w:val="99"/>
    <w:rPr>
      <w:sz w:val="18"/>
      <w:szCs w:val="18"/>
    </w:rPr>
  </w:style>
  <w:style w:type="character" w:customStyle="1" w:styleId="13">
    <w:name w:val="批注文字 字符"/>
    <w:basedOn w:val="7"/>
    <w:link w:val="3"/>
    <w:semiHidden/>
    <w:uiPriority w:val="99"/>
  </w:style>
  <w:style w:type="character" w:customStyle="1" w:styleId="14">
    <w:name w:val="批注主题 字符"/>
    <w:basedOn w:val="13"/>
    <w:link w:val="2"/>
    <w:semiHidden/>
    <w:qFormat/>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image" Target="media/image2.emf"/><Relationship Id="rId49" Type="http://schemas.openxmlformats.org/officeDocument/2006/relationships/image" Target="media/image44.jpe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emf"/><Relationship Id="rId15" Type="http://schemas.openxmlformats.org/officeDocument/2006/relationships/oleObject" Target="embeddings/oleObject2.bin"/><Relationship Id="rId14" Type="http://schemas.openxmlformats.org/officeDocument/2006/relationships/image" Target="media/image10.e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E1AE79-B49D-4108-9D03-288D6B829463}">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1475</Words>
  <Characters>8411</Characters>
  <Lines>70</Lines>
  <Paragraphs>19</Paragraphs>
  <TotalTime>667</TotalTime>
  <ScaleCrop>false</ScaleCrop>
  <LinksUpToDate>false</LinksUpToDate>
  <CharactersWithSpaces>9867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2019-04-15T12:26:00Z</dcterms:created>
  <dc:creator>jiuming Lin</dc:creator>
  <cp:lastModifiedBy>MsClown</cp:lastModifiedBy>
  <dcterms:modified xsi:type="dcterms:W3CDTF">2019-11-06T05:19:12Z</dcterms:modified>
  <cp:revision>280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