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注：</w:t>
      </w:r>
      <w:r>
        <w:rPr>
          <w:rFonts w:hint="eastAsia"/>
          <w:color w:val="00B050"/>
        </w:rPr>
        <w:t>绿色字体</w:t>
      </w:r>
      <w:r>
        <w:rPr>
          <w:rFonts w:hint="eastAsia"/>
        </w:rPr>
        <w:t>是概念解析或者评注（评注前会有#）</w:t>
      </w:r>
    </w:p>
    <w:p>
      <w:r>
        <w:rPr>
          <w:rFonts w:hint="eastAsia"/>
          <w:color w:val="0070C0"/>
        </w:rPr>
        <w:t>蓝色字体</w:t>
      </w:r>
      <w:r>
        <w:rPr>
          <w:rFonts w:hint="eastAsia"/>
        </w:rPr>
        <w:t>是例子</w:t>
      </w:r>
    </w:p>
    <w:p>
      <w:r>
        <w:rPr>
          <w:rFonts w:hint="eastAsia"/>
          <w:highlight w:val="yellow"/>
        </w:rPr>
        <w:t>高亮</w:t>
      </w:r>
      <w:r>
        <w:rPr>
          <w:rFonts w:hint="eastAsia"/>
        </w:rPr>
        <w:t>是公式</w:t>
      </w:r>
    </w:p>
    <w:p>
      <w:r>
        <w:rPr>
          <w:rFonts w:hint="eastAsia"/>
          <w:color w:val="FF0000"/>
        </w:rPr>
        <w:t>红色字体</w:t>
      </w:r>
      <w:r>
        <w:rPr>
          <w:rFonts w:hint="eastAsia"/>
        </w:rPr>
        <w:t>是重点</w:t>
      </w:r>
      <w:bookmarkStart w:id="2" w:name="_GoBack"/>
      <w:bookmarkEnd w:id="2"/>
    </w:p>
    <w:p/>
    <w:p>
      <w:pPr>
        <w:rPr>
          <w:b/>
          <w:sz w:val="28"/>
          <w:szCs w:val="28"/>
        </w:rPr>
      </w:pPr>
      <w:r>
        <w:rPr>
          <w:rFonts w:hint="eastAsia"/>
          <w:b/>
          <w:sz w:val="28"/>
          <w:szCs w:val="28"/>
        </w:rPr>
        <w:t>第一节 总需求曲线及其变动</w:t>
      </w:r>
    </w:p>
    <w:p>
      <w:r>
        <w:t>1.</w:t>
      </w:r>
      <w:r>
        <w:rPr>
          <w:rFonts w:hint="eastAsia"/>
        </w:rPr>
        <w:t>总需求曲线的含义：总需求曲线描述了与每一价格水平相对应的均衡的总支出。</w:t>
      </w:r>
    </w:p>
    <w:p>
      <w:r>
        <w:rPr>
          <w:rFonts w:hint="eastAsia"/>
        </w:rPr>
        <w:t>2.价格变动的效应</w:t>
      </w:r>
      <w:r>
        <w:br w:type="textWrapping"/>
      </w:r>
      <w:r>
        <w:rPr>
          <w:rFonts w:hint="eastAsia"/>
        </w:rPr>
        <w:t>①利率效应：</w:t>
      </w:r>
    </w:p>
    <w:p>
      <w:r>
        <w:t>I.</w:t>
      </w:r>
      <w:r>
        <w:rPr>
          <w:rFonts w:hint="eastAsia"/>
        </w:rPr>
        <w:t>概念：货币供给不变时，价格上升会引起利率上升，总需求和收入水平下降。价格水平变动引起利率同方向变动，进而使投资和产出水平反方向变动的情况。</w:t>
      </w:r>
    </w:p>
    <w:p>
      <w:r>
        <w:t>II.</w:t>
      </w:r>
      <w:r>
        <w:rPr>
          <w:rFonts w:hint="eastAsia"/>
        </w:rPr>
        <w:t>动态图解：</w:t>
      </w:r>
      <w:r>
        <w:t>M</w:t>
      </w:r>
      <w:r>
        <w:rPr>
          <w:rFonts w:hint="eastAsia"/>
        </w:rPr>
        <w:t>（货币供给）</w:t>
      </w:r>
      <w:r>
        <w:t>给定</w:t>
      </w:r>
      <w:r>
        <w:rPr>
          <w:rFonts w:hint="eastAsia"/>
        </w:rPr>
        <w:t>，则</w:t>
      </w:r>
      <w:r>
        <w:rPr>
          <w:highlight w:val="yellow"/>
        </w:rPr>
        <w:t>P↑- L</w:t>
      </w:r>
      <w:r>
        <w:rPr>
          <w:rFonts w:hint="eastAsia"/>
          <w:highlight w:val="yellow"/>
        </w:rPr>
        <w:t>（货币需求）</w:t>
      </w:r>
      <w:r>
        <w:rPr>
          <w:highlight w:val="yellow"/>
        </w:rPr>
        <w:t>↑-</w:t>
      </w:r>
      <w:r>
        <w:rPr>
          <w:color w:val="FF0000"/>
          <w:highlight w:val="yellow"/>
        </w:rPr>
        <w:t xml:space="preserve"> r↑</w:t>
      </w:r>
      <w:r>
        <w:rPr>
          <w:highlight w:val="yellow"/>
        </w:rPr>
        <w:t>- I↓-Y↓</w:t>
      </w:r>
    </w:p>
    <w:p>
      <w:pPr>
        <w:rPr>
          <w:color w:val="00B050"/>
        </w:rPr>
      </w:pPr>
      <w:r>
        <w:rPr>
          <w:rFonts w:hint="eastAsia"/>
          <w:color w:val="00B050"/>
        </w:rPr>
        <w:t>#从这里可以发现利率</w:t>
      </w:r>
      <w:r>
        <w:rPr>
          <w:rFonts w:hint="eastAsia"/>
          <w:color w:val="FF0000"/>
        </w:rPr>
        <w:t>r连接货币市场和商品市场</w:t>
      </w:r>
      <w:r>
        <w:rPr>
          <w:rFonts w:hint="eastAsia"/>
          <w:color w:val="00B050"/>
        </w:rPr>
        <w:t>。</w:t>
      </w:r>
    </w:p>
    <w:p>
      <w:r>
        <w:rPr>
          <w:rFonts w:hint="eastAsia"/>
        </w:rPr>
        <w:t>②庇古效应（财富效应、实际余额效应）：</w:t>
      </w:r>
    </w:p>
    <w:p>
      <w:r>
        <w:rPr>
          <w:rFonts w:hint="eastAsia"/>
        </w:rPr>
        <w:t>I</w:t>
      </w:r>
      <w:r>
        <w:t>.</w:t>
      </w:r>
      <w:r>
        <w:rPr>
          <w:rFonts w:hint="eastAsia"/>
        </w:rPr>
        <w:t>概念：价格变动导致人们持有货币的实际购买力下降，或消费水平相应减少的效应。</w:t>
      </w:r>
    </w:p>
    <w:p>
      <w:r>
        <w:rPr>
          <w:rFonts w:hint="eastAsia"/>
        </w:rPr>
        <w:t>I</w:t>
      </w:r>
      <w:r>
        <w:t>I.</w:t>
      </w:r>
      <w:r>
        <w:rPr>
          <w:rFonts w:hint="eastAsia"/>
        </w:rPr>
        <w:t>动态图解：</w:t>
      </w:r>
    </w:p>
    <w:p>
      <w:r>
        <w:t>M给定</w:t>
      </w:r>
      <w:r>
        <w:rPr>
          <w:rFonts w:hint="eastAsia"/>
        </w:rPr>
        <w:t>：</w:t>
      </w:r>
    </w:p>
    <w:p>
      <w:r>
        <w:rPr>
          <w:highlight w:val="yellow"/>
        </w:rPr>
        <w:t>i.P↑- C↓-Y↓</w:t>
      </w:r>
    </w:p>
    <w:p>
      <w:r>
        <w:rPr>
          <w:highlight w:val="yellow"/>
        </w:rPr>
        <w:t xml:space="preserve">ii. P↑- Y名义↑ - T↑ </w:t>
      </w:r>
      <w:r>
        <w:rPr>
          <w:rFonts w:hint="eastAsia"/>
          <w:highlight w:val="yellow"/>
        </w:rPr>
        <w:t>（累进税率导致）</w:t>
      </w:r>
      <w:r>
        <w:rPr>
          <w:highlight w:val="yellow"/>
        </w:rPr>
        <w:t>- Yd ↓ - C↓-Y↓</w:t>
      </w:r>
    </w:p>
    <w:p>
      <w:pPr>
        <w:rPr>
          <w:color w:val="00B050"/>
        </w:rPr>
      </w:pPr>
      <w:r>
        <w:rPr>
          <w:rFonts w:hint="eastAsia"/>
          <w:color w:val="00B050"/>
        </w:rPr>
        <w:t>#财富效应实际上与微观经济学部分所讲的价格变动会导致收入效应相对应。而利率效应却是宏观经济学谈到的特有效应，与微观不同。</w:t>
      </w:r>
    </w:p>
    <w:p>
      <w:r>
        <w:rPr>
          <w:rFonts w:hint="eastAsia"/>
        </w:rPr>
        <w:t>3.总需求曲线（A</w:t>
      </w:r>
      <w:r>
        <w:t>D</w:t>
      </w:r>
      <w:r>
        <w:rPr>
          <w:rFonts w:hint="eastAsia"/>
        </w:rPr>
        <w:t>曲线）的推导：</w:t>
      </w:r>
    </w:p>
    <w:p>
      <w:r>
        <w:rPr>
          <w:rFonts w:hint="eastAsia"/>
        </w:rPr>
        <w:t>①基本方法：用</w:t>
      </w:r>
      <w:r>
        <w:t xml:space="preserve">IS </w:t>
      </w:r>
      <w:r>
        <w:rPr>
          <w:rFonts w:hint="eastAsia" w:ascii="MS Mincho" w:hAnsi="MS Mincho" w:eastAsia="MS Mincho" w:cs="MS Mincho"/>
        </w:rPr>
        <w:t>▬</w:t>
      </w:r>
      <w:r>
        <w:t xml:space="preserve"> LM曲线推导</w:t>
      </w:r>
    </w:p>
    <w:p>
      <w:r>
        <w:rPr>
          <w:rFonts w:hint="eastAsia"/>
        </w:rPr>
        <w:t>②数理推导：</w:t>
      </w:r>
      <w:r>
        <w:rPr>
          <w:rFonts w:hint="eastAsia"/>
          <w:highlight w:val="yellow"/>
        </w:rPr>
        <w:t xml:space="preserve"> </w:t>
      </w:r>
      <w:r>
        <w:rPr>
          <w:highlight w:val="yellow"/>
        </w:rPr>
        <w:drawing>
          <wp:inline distT="0" distB="0" distL="0" distR="0">
            <wp:extent cx="4437380" cy="2865120"/>
            <wp:effectExtent l="0" t="0" r="1270" b="0"/>
            <wp:docPr id="14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511395" cy="2912907"/>
                    </a:xfrm>
                    <a:prstGeom prst="rect">
                      <a:avLst/>
                    </a:prstGeom>
                    <a:noFill/>
                    <a:ln>
                      <a:noFill/>
                    </a:ln>
                  </pic:spPr>
                </pic:pic>
              </a:graphicData>
            </a:graphic>
          </wp:inline>
        </w:drawing>
      </w:r>
    </w:p>
    <w:p>
      <w:r>
        <w:rPr>
          <w:rFonts w:hint="eastAsia"/>
        </w:rPr>
        <w:t>③几何推导：</w:t>
      </w:r>
    </w:p>
    <w:p>
      <w:r>
        <w:drawing>
          <wp:inline distT="0" distB="0" distL="0" distR="0">
            <wp:extent cx="5274310" cy="3310255"/>
            <wp:effectExtent l="0" t="0" r="2540" b="4445"/>
            <wp:docPr id="15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3310255"/>
                    </a:xfrm>
                    <a:prstGeom prst="rect">
                      <a:avLst/>
                    </a:prstGeom>
                    <a:noFill/>
                    <a:ln>
                      <a:noFill/>
                    </a:ln>
                  </pic:spPr>
                </pic:pic>
              </a:graphicData>
            </a:graphic>
          </wp:inline>
        </w:drawing>
      </w:r>
    </w:p>
    <w:p>
      <w:r>
        <w:rPr>
          <w:rFonts w:hint="eastAsia"/>
        </w:rPr>
        <w:t>4.总需求曲线的经济含义：</w:t>
      </w:r>
    </w:p>
    <w:p>
      <w:r>
        <w:rPr>
          <w:rFonts w:hint="eastAsia"/>
        </w:rPr>
        <w:t>①</w:t>
      </w:r>
      <w:r>
        <w:t>AD曲线是一条描述总需求达到宏观均衡即IS=LM时，一个国家总产出水平与价格水平之间关系的曲线。</w:t>
      </w:r>
    </w:p>
    <w:p>
      <w:r>
        <w:rPr>
          <w:rFonts w:hint="eastAsia"/>
        </w:rPr>
        <w:t>②</w:t>
      </w:r>
      <w:r>
        <w:t>AD曲线表明总产出Y与价格水平P之间存在着成反向变化的关系。</w:t>
      </w:r>
    </w:p>
    <w:p>
      <w:r>
        <w:rPr>
          <w:rFonts w:hint="eastAsia"/>
        </w:rPr>
        <w:t>③</w:t>
      </w:r>
      <w:r>
        <w:t>AD曲线反映了价格水平影响实际货币供给，实际货币供给影响利率水平，利率水平影响投资水平，投资水平影响产出水平或收入水平这样一个复杂而迂回的传导机制。</w:t>
      </w:r>
    </w:p>
    <w:p>
      <w:r>
        <w:rPr>
          <w:rFonts w:hint="eastAsia"/>
        </w:rPr>
        <w:t>这个传导的动态图解为：</w:t>
      </w:r>
      <w:r>
        <w:rPr>
          <w:highlight w:val="yellow"/>
        </w:rPr>
        <w:t>P↑ ------ m↓ ------</w:t>
      </w:r>
      <w:r>
        <w:rPr>
          <w:color w:val="FF0000"/>
          <w:highlight w:val="yellow"/>
        </w:rPr>
        <w:t xml:space="preserve"> r↑</w:t>
      </w:r>
      <w:r>
        <w:rPr>
          <w:highlight w:val="yellow"/>
        </w:rPr>
        <w:t xml:space="preserve"> ------ I↓ ------ Y ↓</w:t>
      </w:r>
    </w:p>
    <w:p>
      <w:pPr>
        <w:rPr>
          <w:color w:val="00B050"/>
        </w:rPr>
      </w:pPr>
      <w:r>
        <w:rPr>
          <w:rFonts w:hint="eastAsia"/>
          <w:color w:val="00B050"/>
        </w:rPr>
        <w:t>#物价变化先影响货币市场，再影响产品市场</w:t>
      </w:r>
    </w:p>
    <w:p>
      <w:r>
        <w:rPr>
          <w:rFonts w:hint="eastAsia"/>
        </w:rPr>
        <w:t>5. 总需求曲线的变动和影响因素</w:t>
      </w:r>
    </w:p>
    <w:p>
      <w:r>
        <w:rPr>
          <w:rFonts w:hint="eastAsia"/>
        </w:rPr>
        <w:t>①财政政策变动对总需求曲线的影响（</w:t>
      </w:r>
      <w:r>
        <w:rPr>
          <w:rFonts w:hint="eastAsia"/>
          <w:color w:val="FF0000"/>
        </w:rPr>
        <w:t>在价格水平不变时</w:t>
      </w:r>
      <w:r>
        <w:rPr>
          <w:rFonts w:hint="eastAsia"/>
        </w:rPr>
        <w:t>）：</w:t>
      </w:r>
      <w:r>
        <w:br w:type="textWrapping"/>
      </w:r>
      <w:r>
        <w:t>I.</w:t>
      </w:r>
      <w:r>
        <w:rPr>
          <w:rFonts w:hint="eastAsia"/>
        </w:rPr>
        <w:t xml:space="preserve"> 扩张性财政政策：总需求曲线右移</w:t>
      </w:r>
    </w:p>
    <w:p>
      <w:pPr>
        <w:rPr>
          <w:color w:val="0070C0"/>
        </w:rPr>
      </w:pPr>
      <w:r>
        <w:rPr>
          <w:rFonts w:hint="eastAsia"/>
          <w:color w:val="0070C0"/>
        </w:rPr>
        <w:t>如图所示：</w:t>
      </w:r>
    </w:p>
    <w:p>
      <w:r>
        <w:drawing>
          <wp:inline distT="0" distB="0" distL="0" distR="0">
            <wp:extent cx="4699000" cy="3048000"/>
            <wp:effectExtent l="0" t="0" r="6350" b="0"/>
            <wp:docPr id="18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711467" cy="3055703"/>
                    </a:xfrm>
                    <a:prstGeom prst="rect">
                      <a:avLst/>
                    </a:prstGeom>
                    <a:noFill/>
                    <a:ln>
                      <a:noFill/>
                    </a:ln>
                  </pic:spPr>
                </pic:pic>
              </a:graphicData>
            </a:graphic>
          </wp:inline>
        </w:drawing>
      </w:r>
    </w:p>
    <w:p>
      <w:r>
        <w:rPr>
          <w:rFonts w:hint="eastAsia"/>
        </w:rPr>
        <w:t>I</w:t>
      </w:r>
      <w:r>
        <w:t>I.</w:t>
      </w:r>
      <w:r>
        <w:rPr>
          <w:rFonts w:hint="eastAsia"/>
        </w:rPr>
        <w:t xml:space="preserve"> 紧缩性财政政策：总需求曲线左移</w:t>
      </w:r>
    </w:p>
    <w:p>
      <w:r>
        <w:rPr>
          <w:rFonts w:hint="eastAsia"/>
        </w:rPr>
        <w:t>②货币政策变动对总需求曲线的影响（</w:t>
      </w:r>
      <w:r>
        <w:rPr>
          <w:rFonts w:hint="eastAsia"/>
          <w:color w:val="FF0000"/>
        </w:rPr>
        <w:t>在价格水平不变时</w:t>
      </w:r>
      <w:r>
        <w:rPr>
          <w:rFonts w:hint="eastAsia"/>
        </w:rPr>
        <w:t>）：</w:t>
      </w:r>
    </w:p>
    <w:p>
      <w:r>
        <w:rPr>
          <w:rFonts w:hint="eastAsia"/>
        </w:rPr>
        <w:t>I</w:t>
      </w:r>
      <w:r>
        <w:t>.</w:t>
      </w:r>
      <w:r>
        <w:rPr>
          <w:rFonts w:hint="eastAsia"/>
        </w:rPr>
        <w:t>扩张性货币政策：总需求曲线右移</w:t>
      </w:r>
    </w:p>
    <w:p>
      <w:pPr>
        <w:rPr>
          <w:color w:val="0070C0"/>
        </w:rPr>
      </w:pPr>
      <w:r>
        <w:rPr>
          <w:rFonts w:hint="eastAsia"/>
          <w:color w:val="0070C0"/>
        </w:rPr>
        <w:t>如图所示：</w:t>
      </w:r>
    </w:p>
    <w:p>
      <w:r>
        <w:drawing>
          <wp:inline distT="0" distB="0" distL="0" distR="0">
            <wp:extent cx="4945380" cy="3337560"/>
            <wp:effectExtent l="0" t="0" r="7620" b="0"/>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49963" cy="3340301"/>
                    </a:xfrm>
                    <a:prstGeom prst="rect">
                      <a:avLst/>
                    </a:prstGeom>
                    <a:noFill/>
                    <a:ln>
                      <a:noFill/>
                    </a:ln>
                  </pic:spPr>
                </pic:pic>
              </a:graphicData>
            </a:graphic>
          </wp:inline>
        </w:drawing>
      </w:r>
    </w:p>
    <w:p>
      <w:r>
        <w:rPr>
          <w:rFonts w:hint="eastAsia"/>
        </w:rPr>
        <w:t>I</w:t>
      </w:r>
      <w:r>
        <w:t>I.</w:t>
      </w:r>
      <w:r>
        <w:rPr>
          <w:rFonts w:hint="eastAsia"/>
        </w:rPr>
        <w:t>紧缩性货币政策：总需求曲线左移</w:t>
      </w:r>
    </w:p>
    <w:p>
      <w:pPr>
        <w:rPr>
          <w:color w:val="00B050"/>
        </w:rPr>
      </w:pPr>
      <w:r>
        <w:rPr>
          <w:rFonts w:hint="eastAsia"/>
          <w:color w:val="00B050"/>
        </w:rPr>
        <w:t>#扩张的财政政策或者货币政策都会使得总需求上升，总需求曲线右移；反之亦然。</w:t>
      </w:r>
    </w:p>
    <w:p>
      <w:r>
        <w:t>6</w:t>
      </w:r>
      <w:r>
        <w:rPr>
          <w:rFonts w:hint="eastAsia"/>
        </w:rPr>
        <w:t>.</w:t>
      </w:r>
      <w:r>
        <w:t xml:space="preserve"> AD曲线的水平移动及其经济学意义</w:t>
      </w:r>
      <w:r>
        <w:rPr>
          <w:rFonts w:hint="eastAsia"/>
        </w:rPr>
        <w:t>：</w:t>
      </w:r>
      <w:r>
        <w:br w:type="textWrapping"/>
      </w:r>
      <w:r>
        <w:rPr>
          <w:rFonts w:hint="eastAsia"/>
        </w:rPr>
        <w:t>①物价水平的变化使总需求量在总需求曲线上滑动。如果物价水平不变，其他因素变化导致总产出的增加或减少，可以用</w:t>
      </w:r>
      <w:r>
        <w:t>AD曲线的水平移动来表示。总产出增加，AD曲线向右边平移；总产出减少，则AD曲线向左边平移</w:t>
      </w:r>
      <w:r>
        <w:rPr>
          <w:rFonts w:hint="eastAsia"/>
        </w:rPr>
        <w:t>。</w:t>
      </w:r>
    </w:p>
    <w:p>
      <w:pPr>
        <w:rPr>
          <w:color w:val="0070C0"/>
        </w:rPr>
      </w:pPr>
      <w:r>
        <w:rPr>
          <w:rFonts w:hint="eastAsia"/>
          <w:color w:val="0070C0"/>
        </w:rPr>
        <w:t>如图所示：</w:t>
      </w:r>
    </w:p>
    <w:p>
      <w:r>
        <w:drawing>
          <wp:inline distT="0" distB="0" distL="0" distR="0">
            <wp:extent cx="3959860" cy="23393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970021" cy="2345160"/>
                    </a:xfrm>
                    <a:prstGeom prst="rect">
                      <a:avLst/>
                    </a:prstGeom>
                  </pic:spPr>
                </pic:pic>
              </a:graphicData>
            </a:graphic>
          </wp:inline>
        </w:drawing>
      </w:r>
    </w:p>
    <w:p>
      <w:r>
        <w:rPr>
          <w:rFonts w:hint="eastAsia"/>
        </w:rPr>
        <w:t>②实际上，影响需求的任何因素的变动，都会影响总需求曲线。比如，消费、投资、政府支出、出口、进口、税收额、税率、名义货币供给量、实际货币需求等因素的自发变动。</w:t>
      </w:r>
    </w:p>
    <w:p>
      <w:pPr>
        <w:tabs>
          <w:tab w:val="left" w:pos="864"/>
        </w:tabs>
      </w:pPr>
      <w:r>
        <w:rPr>
          <w:rFonts w:hint="eastAsia"/>
        </w:rPr>
        <w:t>③在其他因素不变时。</w:t>
      </w:r>
      <w:bookmarkStart w:id="0" w:name="_Hlk11172782"/>
      <w:r>
        <w:rPr>
          <w:color w:val="FF0000"/>
        </w:rPr>
        <w:t>消费、投资、政府支出、出口、名义货币供给量的自发变动，引起总需求曲线同方向变动</w:t>
      </w:r>
      <w:bookmarkEnd w:id="0"/>
      <w:r>
        <w:t>。</w:t>
      </w:r>
    </w:p>
    <w:p>
      <w:pPr>
        <w:tabs>
          <w:tab w:val="left" w:pos="864"/>
        </w:tabs>
      </w:pPr>
      <w:r>
        <w:rPr>
          <w:rFonts w:hint="eastAsia"/>
        </w:rPr>
        <w:t>④</w:t>
      </w:r>
      <w:bookmarkStart w:id="1" w:name="_Hlk11172789"/>
      <w:r>
        <w:rPr>
          <w:rFonts w:hint="eastAsia"/>
          <w:color w:val="FF0000"/>
        </w:rPr>
        <w:t>进口、税收额、税率、实际货币需求等因素的自发变动，引起总需求曲线反方向变动</w:t>
      </w:r>
      <w:bookmarkEnd w:id="1"/>
      <w:r>
        <w:rPr>
          <w:rFonts w:hint="eastAsia"/>
        </w:rPr>
        <w:t>。</w:t>
      </w:r>
    </w:p>
    <w:p>
      <w:pPr>
        <w:tabs>
          <w:tab w:val="left" w:pos="864"/>
        </w:tabs>
      </w:pPr>
      <w:r>
        <w:rPr>
          <w:rFonts w:hint="eastAsia"/>
        </w:rPr>
        <w:t>⑤总需求曲线可以较为直观地表明经济冲击和经济政策的效应。</w:t>
      </w:r>
      <w:r>
        <w:t>但总需求曲线不能决定价格水平和均衡的总需求水平。</w:t>
      </w:r>
    </w:p>
    <w:p>
      <w:r>
        <w:t>7</w:t>
      </w:r>
      <w:r>
        <w:rPr>
          <w:rFonts w:hint="eastAsia"/>
        </w:rPr>
        <w:t>.</w:t>
      </w:r>
      <w:r>
        <w:t xml:space="preserve"> AD曲线的斜率及其经济含义</w:t>
      </w:r>
      <w:r>
        <w:rPr>
          <w:rFonts w:hint="eastAsia"/>
        </w:rPr>
        <w:t>：</w:t>
      </w:r>
    </w:p>
    <w:p>
      <w:r>
        <w:rPr>
          <w:rFonts w:hint="eastAsia"/>
        </w:rPr>
        <w:t>①如果</w:t>
      </w:r>
      <w:r>
        <w:t>AD曲线在坐标系中作旋转式移动，则意味作AD曲线斜率的变动。</w:t>
      </w:r>
    </w:p>
    <w:p>
      <w:pPr>
        <w:rPr>
          <w:color w:val="0070C0"/>
        </w:rPr>
      </w:pPr>
      <w:r>
        <w:rPr>
          <w:rFonts w:hint="eastAsia"/>
          <w:color w:val="0070C0"/>
        </w:rPr>
        <w:t>下图中</w:t>
      </w:r>
      <w:r>
        <w:rPr>
          <w:color w:val="0070C0"/>
        </w:rPr>
        <w:t>AD0顺时针方向旋转所产生的AD1，其斜率大于AD0；逆时针方向旋转所产生的AD2其斜率小于AD0。</w:t>
      </w:r>
    </w:p>
    <w:p>
      <w:r>
        <w:rPr>
          <w:rFonts w:hint="eastAsia"/>
        </w:rPr>
        <w:t>②</w:t>
      </w:r>
      <w:r>
        <w:t>AD曲线斜率的经济意义是收入或产出对价格变动的敏感程度。斜率越大，收入或产出对价格变动的反应越迟钝</w:t>
      </w:r>
      <w:r>
        <w:rPr>
          <w:rFonts w:hint="eastAsia"/>
        </w:rPr>
        <w:t>。</w:t>
      </w:r>
    </w:p>
    <w:p>
      <w:pPr>
        <w:rPr>
          <w:color w:val="0070C0"/>
        </w:rPr>
      </w:pPr>
      <w:r>
        <w:rPr>
          <w:rFonts w:hint="eastAsia"/>
          <w:color w:val="0070C0"/>
        </w:rPr>
        <w:t>图中价格由</w:t>
      </w:r>
      <w:r>
        <w:rPr>
          <w:color w:val="0070C0"/>
        </w:rPr>
        <w:t>P0降至P1时，AD0所反应的收入或产出由Y0增加至Y2，而由斜率更大的AD1所反应的收入或产出则只是由Y0增加至Y1，增加幅度要小。反之，由斜率较小的AD2所反应的收入或产出则由Y0增加至Y3，增加幅度较大。</w:t>
      </w:r>
    </w:p>
    <w:p>
      <w:r>
        <w:rPr>
          <w:rFonts w:hint="eastAsia"/>
        </w:rPr>
        <w:t>③影响</w:t>
      </w:r>
      <w:r>
        <w:t>AD曲线斜率的主要因素是β、k、h、d等参数。</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86810" cy="2293620"/>
            <wp:effectExtent l="0" t="0" r="8890" b="0"/>
            <wp:docPr id="4" name="图片 4" descr="C:\Users\17617\AppData\Roaming\Tencent\Users\1761722282\QQ\WinTemp\RichOle\IOKAW{6ICO_6U])%RBBPE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7617\AppData\Roaming\Tencent\Users\1761722282\QQ\WinTemp\RichOle\IOKAW{6ICO_6U])%RBBPED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02061" cy="2302909"/>
                    </a:xfrm>
                    <a:prstGeom prst="rect">
                      <a:avLst/>
                    </a:prstGeom>
                    <a:noFill/>
                    <a:ln>
                      <a:noFill/>
                    </a:ln>
                  </pic:spPr>
                </pic:pic>
              </a:graphicData>
            </a:graphic>
          </wp:inline>
        </w:drawing>
      </w:r>
    </w:p>
    <w:p/>
    <w:p>
      <w:pPr>
        <w:rPr>
          <w:b/>
          <w:sz w:val="28"/>
          <w:szCs w:val="28"/>
        </w:rPr>
      </w:pPr>
      <w:r>
        <w:rPr>
          <w:rFonts w:hint="eastAsia"/>
          <w:b/>
          <w:sz w:val="28"/>
          <w:szCs w:val="28"/>
        </w:rPr>
        <w:t>第二节</w:t>
      </w:r>
      <w:r>
        <w:rPr>
          <w:b/>
          <w:sz w:val="28"/>
          <w:szCs w:val="28"/>
        </w:rPr>
        <w:t xml:space="preserve"> </w:t>
      </w:r>
      <w:r>
        <w:rPr>
          <w:rFonts w:hint="eastAsia"/>
          <w:b/>
          <w:sz w:val="28"/>
          <w:szCs w:val="28"/>
        </w:rPr>
        <w:t>总供给曲线及其变动：</w:t>
      </w:r>
    </w:p>
    <w:p>
      <w:pPr>
        <w:rPr>
          <w:color w:val="00B050"/>
        </w:rPr>
      </w:pPr>
      <w:r>
        <w:rPr>
          <w:color w:val="00B050"/>
        </w:rPr>
        <w:t>#短期：</w:t>
      </w:r>
      <w:r>
        <w:rPr>
          <w:rFonts w:hint="eastAsia"/>
          <w:color w:val="00B050"/>
        </w:rPr>
        <w:t>假设工资向下刚性。（名义工资是不会降低的）</w:t>
      </w:r>
    </w:p>
    <w:p>
      <w:r>
        <w:t>1.</w:t>
      </w:r>
      <w:r>
        <w:rPr>
          <w:rFonts w:hint="eastAsia"/>
        </w:rPr>
        <w:t>总供给曲线的推导：</w:t>
      </w:r>
    </w:p>
    <w:p>
      <w:r>
        <w:rPr>
          <w:rFonts w:hint="eastAsia"/>
        </w:rPr>
        <w:t>①推导凯恩斯主义的总供给曲线：</w:t>
      </w:r>
    </w:p>
    <w:p>
      <w:r>
        <w:t>I. 凯恩斯主义的总供给曲线是短期的</w:t>
      </w:r>
    </w:p>
    <w:p>
      <w:r>
        <w:t>II.</w:t>
      </w:r>
      <w:r>
        <w:rPr>
          <w:rFonts w:hint="eastAsia"/>
        </w:rPr>
        <w:t>方法：依据微观经济学的方法推导</w:t>
      </w:r>
    </w:p>
    <w:p>
      <w:r>
        <w:t>III. 凯恩斯主义总供给曲线的一般形式：</w:t>
      </w:r>
      <w:r>
        <w:rPr>
          <w:rFonts w:hint="eastAsia"/>
        </w:rPr>
        <w:t>工资向下刚性</w:t>
      </w:r>
    </w:p>
    <w:p>
      <w:pPr>
        <w:rPr>
          <w:color w:val="0070C0"/>
        </w:rPr>
      </w:pPr>
      <w:r>
        <w:rPr>
          <w:rFonts w:hint="eastAsia"/>
          <w:color w:val="0070C0"/>
        </w:rPr>
        <w:t>如图所示：</w:t>
      </w:r>
    </w:p>
    <w:p>
      <w:r>
        <w:drawing>
          <wp:inline distT="0" distB="0" distL="0" distR="0">
            <wp:extent cx="5274310" cy="3616960"/>
            <wp:effectExtent l="0" t="0" r="2540" b="2540"/>
            <wp:docPr id="27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616960"/>
                    </a:xfrm>
                    <a:prstGeom prst="rect">
                      <a:avLst/>
                    </a:prstGeom>
                    <a:noFill/>
                    <a:ln>
                      <a:noFill/>
                    </a:ln>
                  </pic:spPr>
                </pic:pic>
              </a:graphicData>
            </a:graphic>
          </wp:inline>
        </w:drawing>
      </w:r>
    </w:p>
    <w:p>
      <w:pPr>
        <w:rPr>
          <w:color w:val="00B050"/>
        </w:rPr>
      </w:pPr>
      <w:r>
        <w:rPr>
          <w:color w:val="00B050"/>
        </w:rPr>
        <w:t>#曲线a（劳动力市场）：可以将劳动力看作一般商品。W是名义工资，W/P</w:t>
      </w:r>
      <w:r>
        <w:rPr>
          <w:rFonts w:hint="eastAsia"/>
          <w:color w:val="00B050"/>
        </w:rPr>
        <w:t>是实际工资。</w:t>
      </w:r>
    </w:p>
    <w:p>
      <w:pPr>
        <w:rPr>
          <w:color w:val="00B050"/>
        </w:rPr>
      </w:pPr>
      <w:r>
        <w:rPr>
          <w:color w:val="00B050"/>
        </w:rPr>
        <w:t>#曲线b（生产要素[这里指</w:t>
      </w:r>
      <w:r>
        <w:rPr>
          <w:rFonts w:hint="eastAsia"/>
          <w:color w:val="00B050"/>
        </w:rPr>
        <w:t>劳动力</w:t>
      </w:r>
      <w:r>
        <w:rPr>
          <w:color w:val="00B050"/>
        </w:rPr>
        <w:t>]</w:t>
      </w:r>
      <w:r>
        <w:rPr>
          <w:rFonts w:hint="eastAsia"/>
          <w:color w:val="00B050"/>
        </w:rPr>
        <w:t>与总产出的关系）：这是一条生产函数。</w:t>
      </w:r>
    </w:p>
    <w:p>
      <w:pPr>
        <w:rPr>
          <w:color w:val="00B050"/>
        </w:rPr>
      </w:pPr>
      <w:r>
        <w:rPr>
          <w:color w:val="00B050"/>
        </w:rPr>
        <w:t>#曲线c：坐标颠倒</w:t>
      </w:r>
    </w:p>
    <w:p>
      <w:pPr>
        <w:rPr>
          <w:color w:val="00B050"/>
        </w:rPr>
      </w:pPr>
      <w:r>
        <w:rPr>
          <w:color w:val="00B050"/>
        </w:rPr>
        <w:t>#曲线d：AS</w:t>
      </w:r>
      <w:r>
        <w:rPr>
          <w:rFonts w:hint="eastAsia"/>
          <w:color w:val="00B050"/>
        </w:rPr>
        <w:t>曲线</w:t>
      </w:r>
    </w:p>
    <w:p>
      <w:r>
        <w:t>IV.凯恩斯主义总供给曲线的特殊形式：水平线</w:t>
      </w:r>
    </w:p>
    <w:p>
      <w:pPr>
        <w:rPr>
          <w:color w:val="0070C0"/>
        </w:rPr>
      </w:pPr>
      <w:r>
        <w:rPr>
          <w:rFonts w:hint="eastAsia"/>
          <w:color w:val="0070C0"/>
        </w:rPr>
        <w:t>如图所示：</w:t>
      </w:r>
    </w:p>
    <w:p>
      <w:r>
        <w:drawing>
          <wp:inline distT="0" distB="0" distL="0" distR="0">
            <wp:extent cx="5274310" cy="3395980"/>
            <wp:effectExtent l="0" t="0" r="2540" b="0"/>
            <wp:docPr id="28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3395980"/>
                    </a:xfrm>
                    <a:prstGeom prst="rect">
                      <a:avLst/>
                    </a:prstGeom>
                    <a:noFill/>
                    <a:ln>
                      <a:noFill/>
                    </a:ln>
                  </pic:spPr>
                </pic:pic>
              </a:graphicData>
            </a:graphic>
          </wp:inline>
        </w:drawing>
      </w:r>
    </w:p>
    <w:p>
      <w:r>
        <w:rPr>
          <w:rFonts w:hint="eastAsia"/>
        </w:rPr>
        <w:t>②推导古典总供给曲线：</w:t>
      </w:r>
    </w:p>
    <w:p>
      <w:r>
        <w:t>I.</w:t>
      </w:r>
      <w:r>
        <w:rPr>
          <w:rFonts w:hint="eastAsia"/>
        </w:rPr>
        <w:t>古典总供给曲线是长期的。</w:t>
      </w:r>
    </w:p>
    <w:p>
      <w:r>
        <w:t>II.</w:t>
      </w:r>
      <w:r>
        <w:rPr>
          <w:rFonts w:hint="eastAsia"/>
        </w:rPr>
        <w:t>古典总供给曲线是垂直线。</w:t>
      </w:r>
    </w:p>
    <w:p>
      <w:pPr>
        <w:rPr>
          <w:color w:val="0070C0"/>
        </w:rPr>
      </w:pPr>
      <w:r>
        <w:rPr>
          <w:color w:val="0070C0"/>
        </w:rPr>
        <w:t>III.</w:t>
      </w:r>
      <w:r>
        <w:rPr>
          <w:rFonts w:hint="eastAsia"/>
          <w:color w:val="0070C0"/>
        </w:rPr>
        <w:t>推导图解：</w:t>
      </w:r>
    </w:p>
    <w:p>
      <w:r>
        <w:drawing>
          <wp:inline distT="0" distB="0" distL="0" distR="0">
            <wp:extent cx="5274310" cy="3956050"/>
            <wp:effectExtent l="0" t="0" r="2540" b="6350"/>
            <wp:docPr id="29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color w:val="00B050"/>
        </w:rPr>
      </w:pPr>
      <w:r>
        <w:rPr>
          <w:color w:val="00B050"/>
        </w:rPr>
        <w:t>#图a：工资向下刚性消失，劳动力市场均衡。</w:t>
      </w:r>
    </w:p>
    <w:p>
      <w:r>
        <w:rPr>
          <w:color w:val="00B050"/>
        </w:rPr>
        <w:t>#长期</w:t>
      </w:r>
      <w:r>
        <w:rPr>
          <w:rFonts w:hint="eastAsia"/>
          <w:color w:val="00B050"/>
        </w:rPr>
        <w:t>总供给曲线表示充分就业。</w:t>
      </w:r>
    </w:p>
    <w:p>
      <w:r>
        <w:rPr>
          <w:rFonts w:hint="eastAsia"/>
        </w:rPr>
        <w:t>③总供给曲线的另一种推导：</w:t>
      </w:r>
    </w:p>
    <w:p>
      <w:r>
        <w:drawing>
          <wp:inline distT="0" distB="0" distL="0" distR="0">
            <wp:extent cx="4488180" cy="276923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494618" cy="2773827"/>
                    </a:xfrm>
                    <a:prstGeom prst="rect">
                      <a:avLst/>
                    </a:prstGeom>
                  </pic:spPr>
                </pic:pic>
              </a:graphicData>
            </a:graphic>
          </wp:inline>
        </w:drawing>
      </w:r>
    </w:p>
    <w:p>
      <w:pPr>
        <w:rPr>
          <w:color w:val="00B050"/>
        </w:rPr>
      </w:pPr>
      <w:r>
        <w:rPr>
          <w:color w:val="00B050"/>
        </w:rPr>
        <w:t>#图2：当实际工资升高后，由于企业家的资本总额有限，因此企业家会减少对工人的雇用，就业量降低。因此就业量与实际工资负相关。</w:t>
      </w:r>
    </w:p>
    <w:p>
      <w:r>
        <w:t>2.总供给曲线的含义：</w:t>
      </w:r>
    </w:p>
    <w:p>
      <w:r>
        <w:rPr>
          <w:rFonts w:hint="eastAsia"/>
        </w:rPr>
        <w:t>①</w:t>
      </w:r>
      <w:r>
        <w:t>AS曲线是一条描述总供给达到宏观均衡时，一个国家总产出水平与价格水平之间关系的曲线。</w:t>
      </w:r>
    </w:p>
    <w:p>
      <w:r>
        <w:rPr>
          <w:rFonts w:hint="eastAsia"/>
        </w:rPr>
        <w:t>②</w:t>
      </w:r>
      <w:r>
        <w:t>AS曲线表明总产出Y与价格水平P之间存在着正向变化的关系。</w:t>
      </w:r>
    </w:p>
    <w:p>
      <w:r>
        <w:rPr>
          <w:rFonts w:hint="eastAsia"/>
        </w:rPr>
        <w:t>③</w:t>
      </w:r>
      <w:r>
        <w:t>AS曲线反映了价格水平影响实际工资，实际工资影响就业水平，就业水平影响投资水平，投资水平影响产出水平或收入水平这样一个复杂而迂回的传导机制。</w:t>
      </w:r>
    </w:p>
    <w:p>
      <w:r>
        <w:rPr>
          <w:rFonts w:hint="eastAsia"/>
        </w:rPr>
        <w:t>这个传导机制的动态图解为：</w:t>
      </w:r>
      <w:r>
        <w:rPr>
          <w:highlight w:val="yellow"/>
        </w:rPr>
        <w:t>P↑ ------ w↓ ------ N↑ ------ Y ↑</w:t>
      </w:r>
    </w:p>
    <w:p>
      <w:r>
        <w:t>3.</w:t>
      </w:r>
      <w:r>
        <w:rPr>
          <w:rFonts w:hint="eastAsia"/>
        </w:rPr>
        <w:t>总供给曲线的变动：</w:t>
      </w:r>
    </w:p>
    <w:p>
      <w:r>
        <w:rPr>
          <w:rFonts w:hint="eastAsia"/>
        </w:rPr>
        <w:t>①</w:t>
      </w:r>
      <w:r>
        <w:t>AS曲线平移：物价水平的变化使总供给量在总供给曲线上滑动。如果物价水平不变，其他因素变化导致总供给的增加或减少，可以用AS曲线的水平移动来表示。总供给增加，AS曲线向右边平移；总供给减少，则AS曲线向左边平</w:t>
      </w:r>
      <w:r>
        <w:rPr>
          <w:rFonts w:hint="eastAsia"/>
        </w:rPr>
        <w:t>年？</w:t>
      </w:r>
      <w:r>
        <w:t>移</w:t>
      </w:r>
      <w:r>
        <w:rPr>
          <w:rFonts w:hint="eastAsia"/>
        </w:rPr>
        <w:t>。</w:t>
      </w:r>
    </w:p>
    <w:p>
      <w:r>
        <w:rPr>
          <w:rFonts w:hint="eastAsia"/>
          <w:color w:val="0070C0"/>
        </w:rPr>
        <w:t>如图所示：</w:t>
      </w:r>
    </w:p>
    <w:p>
      <w:r>
        <w:drawing>
          <wp:inline distT="0" distB="0" distL="0" distR="0">
            <wp:extent cx="3497580" cy="205803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3504262" cy="2062179"/>
                    </a:xfrm>
                    <a:prstGeom prst="rect">
                      <a:avLst/>
                    </a:prstGeom>
                  </pic:spPr>
                </pic:pic>
              </a:graphicData>
            </a:graphic>
          </wp:inline>
        </w:drawing>
      </w:r>
    </w:p>
    <w:p>
      <w:pPr>
        <w:rPr>
          <w:bCs/>
        </w:rPr>
      </w:pPr>
      <w:r>
        <w:rPr>
          <w:rFonts w:hint="eastAsia"/>
        </w:rPr>
        <w:t>②</w:t>
      </w:r>
      <w:r>
        <w:rPr>
          <w:bCs/>
        </w:rPr>
        <w:t>AS</w:t>
      </w:r>
      <w:r>
        <w:rPr>
          <w:rFonts w:hint="eastAsia"/>
          <w:bCs/>
        </w:rPr>
        <w:t>曲线的旋转：</w:t>
      </w:r>
    </w:p>
    <w:p>
      <w:pPr>
        <w:rPr>
          <w:bCs/>
        </w:rPr>
      </w:pPr>
      <w:r>
        <w:rPr>
          <w:bCs/>
        </w:rPr>
        <w:t>I.</w:t>
      </w:r>
      <w:r>
        <w:rPr>
          <w:rFonts w:hint="eastAsia"/>
          <w:bCs/>
        </w:rPr>
        <w:t>如果</w:t>
      </w:r>
      <w:r>
        <w:rPr>
          <w:bCs/>
        </w:rPr>
        <w:t>AS</w:t>
      </w:r>
      <w:r>
        <w:rPr>
          <w:rFonts w:hint="eastAsia"/>
          <w:bCs/>
        </w:rPr>
        <w:t>曲线在坐标系中作旋转式移动，则意味作</w:t>
      </w:r>
      <w:r>
        <w:rPr>
          <w:bCs/>
        </w:rPr>
        <w:t>AS</w:t>
      </w:r>
      <w:r>
        <w:rPr>
          <w:rFonts w:hint="eastAsia"/>
          <w:bCs/>
        </w:rPr>
        <w:t>曲线斜率的变动。</w:t>
      </w:r>
    </w:p>
    <w:p>
      <w:pPr>
        <w:rPr>
          <w:bCs/>
          <w:color w:val="0070C0"/>
        </w:rPr>
      </w:pPr>
      <w:r>
        <w:rPr>
          <w:rFonts w:hint="eastAsia"/>
          <w:bCs/>
          <w:color w:val="0070C0"/>
        </w:rPr>
        <w:t>下图中</w:t>
      </w:r>
      <w:r>
        <w:rPr>
          <w:bCs/>
          <w:color w:val="0070C0"/>
        </w:rPr>
        <w:t>AS</w:t>
      </w:r>
      <w:r>
        <w:rPr>
          <w:bCs/>
          <w:color w:val="0070C0"/>
          <w:vertAlign w:val="subscript"/>
        </w:rPr>
        <w:t>0</w:t>
      </w:r>
      <w:r>
        <w:rPr>
          <w:rFonts w:hint="eastAsia"/>
          <w:bCs/>
          <w:color w:val="0070C0"/>
        </w:rPr>
        <w:t>顺时针方向旋转所产生的</w:t>
      </w:r>
      <w:r>
        <w:rPr>
          <w:bCs/>
          <w:color w:val="0070C0"/>
        </w:rPr>
        <w:t>AS</w:t>
      </w:r>
      <w:r>
        <w:rPr>
          <w:bCs/>
          <w:color w:val="0070C0"/>
          <w:vertAlign w:val="subscript"/>
        </w:rPr>
        <w:t>1</w:t>
      </w:r>
      <w:r>
        <w:rPr>
          <w:rFonts w:hint="eastAsia"/>
          <w:bCs/>
          <w:color w:val="0070C0"/>
        </w:rPr>
        <w:t>，其斜率小于</w:t>
      </w:r>
      <w:r>
        <w:rPr>
          <w:bCs/>
          <w:color w:val="0070C0"/>
        </w:rPr>
        <w:t>AS</w:t>
      </w:r>
      <w:r>
        <w:rPr>
          <w:bCs/>
          <w:color w:val="0070C0"/>
          <w:vertAlign w:val="subscript"/>
        </w:rPr>
        <w:t>0</w:t>
      </w:r>
      <w:r>
        <w:rPr>
          <w:rFonts w:hint="eastAsia"/>
          <w:bCs/>
          <w:color w:val="0070C0"/>
        </w:rPr>
        <w:t>；逆时针方向旋转所产生的</w:t>
      </w:r>
      <w:r>
        <w:rPr>
          <w:bCs/>
          <w:color w:val="0070C0"/>
        </w:rPr>
        <w:t>AS</w:t>
      </w:r>
      <w:r>
        <w:rPr>
          <w:bCs/>
          <w:color w:val="0070C0"/>
          <w:vertAlign w:val="subscript"/>
        </w:rPr>
        <w:t>2</w:t>
      </w:r>
      <w:r>
        <w:rPr>
          <w:rFonts w:hint="eastAsia"/>
          <w:bCs/>
          <w:color w:val="0070C0"/>
        </w:rPr>
        <w:t>其斜率大于</w:t>
      </w:r>
      <w:r>
        <w:rPr>
          <w:bCs/>
          <w:color w:val="0070C0"/>
        </w:rPr>
        <w:t>AS</w:t>
      </w:r>
      <w:r>
        <w:rPr>
          <w:bCs/>
          <w:color w:val="0070C0"/>
          <w:vertAlign w:val="subscript"/>
        </w:rPr>
        <w:t>0</w:t>
      </w:r>
      <w:r>
        <w:rPr>
          <w:rFonts w:hint="eastAsia"/>
          <w:bCs/>
          <w:color w:val="0070C0"/>
        </w:rPr>
        <w:t>。</w:t>
      </w:r>
    </w:p>
    <w:p>
      <w:pPr>
        <w:rPr>
          <w:bCs/>
        </w:rPr>
      </w:pPr>
      <w:r>
        <w:rPr>
          <w:bCs/>
        </w:rPr>
        <w:t>II. AS</w:t>
      </w:r>
      <w:r>
        <w:rPr>
          <w:rFonts w:hint="eastAsia"/>
          <w:bCs/>
        </w:rPr>
        <w:t>曲线斜率的经济意义是收入或产出对价格变动的敏感程度。斜率越大，收入或产出对价格变动的反应越迟钝。</w:t>
      </w:r>
    </w:p>
    <w:p>
      <w:pPr>
        <w:rPr>
          <w:color w:val="0070C0"/>
        </w:rPr>
      </w:pPr>
      <w:r>
        <w:rPr>
          <w:rFonts w:hint="eastAsia"/>
          <w:bCs/>
          <w:color w:val="0070C0"/>
        </w:rPr>
        <w:t>图中价格由</w:t>
      </w:r>
      <w:r>
        <w:rPr>
          <w:bCs/>
          <w:color w:val="0070C0"/>
        </w:rPr>
        <w:t>P</w:t>
      </w:r>
      <w:r>
        <w:rPr>
          <w:bCs/>
          <w:color w:val="0070C0"/>
          <w:vertAlign w:val="subscript"/>
        </w:rPr>
        <w:t>0</w:t>
      </w:r>
      <w:r>
        <w:rPr>
          <w:rFonts w:hint="eastAsia"/>
          <w:bCs/>
          <w:color w:val="0070C0"/>
        </w:rPr>
        <w:t>升至</w:t>
      </w:r>
      <w:r>
        <w:rPr>
          <w:bCs/>
          <w:color w:val="0070C0"/>
        </w:rPr>
        <w:t>P</w:t>
      </w:r>
      <w:r>
        <w:rPr>
          <w:bCs/>
          <w:color w:val="0070C0"/>
          <w:vertAlign w:val="subscript"/>
        </w:rPr>
        <w:t>1</w:t>
      </w:r>
      <w:r>
        <w:rPr>
          <w:rFonts w:hint="eastAsia"/>
          <w:bCs/>
          <w:color w:val="0070C0"/>
        </w:rPr>
        <w:t>时，</w:t>
      </w:r>
      <w:r>
        <w:rPr>
          <w:bCs/>
          <w:color w:val="0070C0"/>
        </w:rPr>
        <w:t>AS</w:t>
      </w:r>
      <w:r>
        <w:rPr>
          <w:bCs/>
          <w:color w:val="0070C0"/>
          <w:vertAlign w:val="subscript"/>
        </w:rPr>
        <w:t>0</w:t>
      </w:r>
      <w:r>
        <w:rPr>
          <w:rFonts w:hint="eastAsia"/>
          <w:bCs/>
          <w:color w:val="0070C0"/>
        </w:rPr>
        <w:t>所反应的收入或产出由</w:t>
      </w:r>
      <w:r>
        <w:rPr>
          <w:bCs/>
          <w:color w:val="0070C0"/>
        </w:rPr>
        <w:t>Y</w:t>
      </w:r>
      <w:r>
        <w:rPr>
          <w:bCs/>
          <w:color w:val="0070C0"/>
          <w:vertAlign w:val="subscript"/>
        </w:rPr>
        <w:t>0</w:t>
      </w:r>
      <w:r>
        <w:rPr>
          <w:rFonts w:hint="eastAsia"/>
          <w:bCs/>
          <w:color w:val="0070C0"/>
        </w:rPr>
        <w:t>增加至</w:t>
      </w:r>
      <w:r>
        <w:rPr>
          <w:bCs/>
          <w:color w:val="0070C0"/>
        </w:rPr>
        <w:t>Y</w:t>
      </w:r>
      <w:r>
        <w:rPr>
          <w:bCs/>
          <w:color w:val="0070C0"/>
          <w:vertAlign w:val="subscript"/>
        </w:rPr>
        <w:t>2</w:t>
      </w:r>
      <w:r>
        <w:rPr>
          <w:rFonts w:hint="eastAsia"/>
          <w:bCs/>
          <w:color w:val="0070C0"/>
        </w:rPr>
        <w:t>，而由斜率较小的</w:t>
      </w:r>
      <w:r>
        <w:rPr>
          <w:bCs/>
          <w:color w:val="0070C0"/>
        </w:rPr>
        <w:t>AS</w:t>
      </w:r>
      <w:r>
        <w:rPr>
          <w:bCs/>
          <w:color w:val="0070C0"/>
          <w:vertAlign w:val="subscript"/>
        </w:rPr>
        <w:t>1</w:t>
      </w:r>
      <w:r>
        <w:rPr>
          <w:rFonts w:hint="eastAsia"/>
          <w:bCs/>
          <w:color w:val="0070C0"/>
        </w:rPr>
        <w:t>所反应的收入或产出则由</w:t>
      </w:r>
      <w:r>
        <w:rPr>
          <w:bCs/>
          <w:color w:val="0070C0"/>
        </w:rPr>
        <w:t>Y</w:t>
      </w:r>
      <w:r>
        <w:rPr>
          <w:bCs/>
          <w:color w:val="0070C0"/>
          <w:vertAlign w:val="subscript"/>
        </w:rPr>
        <w:t>0</w:t>
      </w:r>
      <w:r>
        <w:rPr>
          <w:rFonts w:hint="eastAsia"/>
          <w:bCs/>
          <w:color w:val="0070C0"/>
        </w:rPr>
        <w:t>增加至</w:t>
      </w:r>
      <w:r>
        <w:rPr>
          <w:bCs/>
          <w:color w:val="0070C0"/>
        </w:rPr>
        <w:t>Y</w:t>
      </w:r>
      <w:r>
        <w:rPr>
          <w:bCs/>
          <w:color w:val="0070C0"/>
          <w:vertAlign w:val="subscript"/>
        </w:rPr>
        <w:t>3</w:t>
      </w:r>
      <w:r>
        <w:rPr>
          <w:rFonts w:hint="eastAsia"/>
          <w:bCs/>
          <w:color w:val="0070C0"/>
        </w:rPr>
        <w:t>，增加幅度较大。反之，由斜率较大的</w:t>
      </w:r>
      <w:r>
        <w:rPr>
          <w:bCs/>
          <w:color w:val="0070C0"/>
        </w:rPr>
        <w:t>AS</w:t>
      </w:r>
      <w:r>
        <w:rPr>
          <w:bCs/>
          <w:color w:val="0070C0"/>
          <w:vertAlign w:val="subscript"/>
        </w:rPr>
        <w:t>2</w:t>
      </w:r>
      <w:r>
        <w:rPr>
          <w:rFonts w:hint="eastAsia"/>
          <w:bCs/>
          <w:color w:val="0070C0"/>
        </w:rPr>
        <w:t>所反应的收入或产出则只由</w:t>
      </w:r>
      <w:r>
        <w:rPr>
          <w:bCs/>
          <w:color w:val="0070C0"/>
        </w:rPr>
        <w:t>Y</w:t>
      </w:r>
      <w:r>
        <w:rPr>
          <w:bCs/>
          <w:color w:val="0070C0"/>
          <w:vertAlign w:val="subscript"/>
        </w:rPr>
        <w:t>0</w:t>
      </w:r>
      <w:r>
        <w:rPr>
          <w:rFonts w:hint="eastAsia"/>
          <w:bCs/>
          <w:color w:val="0070C0"/>
        </w:rPr>
        <w:t>增加至</w:t>
      </w:r>
      <w:r>
        <w:rPr>
          <w:bCs/>
          <w:color w:val="0070C0"/>
        </w:rPr>
        <w:t>Y</w:t>
      </w:r>
      <w:r>
        <w:rPr>
          <w:bCs/>
          <w:color w:val="0070C0"/>
          <w:vertAlign w:val="subscript"/>
        </w:rPr>
        <w:t>1</w:t>
      </w:r>
      <w:r>
        <w:rPr>
          <w:rFonts w:hint="eastAsia"/>
          <w:bCs/>
          <w:color w:val="0070C0"/>
        </w:rPr>
        <w:t>，增加幅度较小。</w:t>
      </w:r>
    </w:p>
    <w:p>
      <w:r>
        <w:drawing>
          <wp:inline distT="0" distB="0" distL="0" distR="0">
            <wp:extent cx="3711575" cy="22098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723772" cy="2216906"/>
                    </a:xfrm>
                    <a:prstGeom prst="rect">
                      <a:avLst/>
                    </a:prstGeom>
                  </pic:spPr>
                </pic:pic>
              </a:graphicData>
            </a:graphic>
          </wp:inline>
        </w:drawing>
      </w:r>
    </w:p>
    <w:p>
      <w:r>
        <w:t>4.总供给曲线变动的影响因素：</w:t>
      </w:r>
    </w:p>
    <w:p>
      <w:r>
        <w:rPr>
          <w:rFonts w:hint="eastAsia"/>
        </w:rPr>
        <w:t>①影响总供给曲线的因素主要有生产函数（技术水平、劳动生产率）、劳动就业量（劳动需求、劳动供给）。</w:t>
      </w:r>
    </w:p>
    <w:p>
      <w:r>
        <w:rPr>
          <w:rFonts w:hint="eastAsia"/>
        </w:rPr>
        <w:t>②生产函数变动导致的总供给曲线变动（中性技术进步假设）：</w:t>
      </w:r>
    </w:p>
    <w:p>
      <w:pPr>
        <w:rPr>
          <w:color w:val="00B050"/>
        </w:rPr>
      </w:pPr>
      <w:r>
        <w:rPr>
          <w:color w:val="00B050"/>
        </w:rPr>
        <w:t>#</w:t>
      </w:r>
      <w:r>
        <w:rPr>
          <w:rFonts w:hint="eastAsia"/>
          <w:color w:val="00B050"/>
        </w:rPr>
        <w:t>技术进步，但是不会使就业量增加的称为中性技术进步</w:t>
      </w:r>
    </w:p>
    <w:p>
      <w:r>
        <w:rPr>
          <w:color w:val="00B050"/>
        </w:rPr>
        <w:t>#技术进步，且使就业量增加的称为一般技术进步</w:t>
      </w:r>
    </w:p>
    <w:p>
      <w:r>
        <w:drawing>
          <wp:inline distT="0" distB="0" distL="0" distR="0">
            <wp:extent cx="4678680" cy="3509010"/>
            <wp:effectExtent l="0" t="0" r="7620" b="0"/>
            <wp:docPr id="34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682811" cy="3512390"/>
                    </a:xfrm>
                    <a:prstGeom prst="rect">
                      <a:avLst/>
                    </a:prstGeom>
                    <a:noFill/>
                    <a:ln>
                      <a:noFill/>
                    </a:ln>
                  </pic:spPr>
                </pic:pic>
              </a:graphicData>
            </a:graphic>
          </wp:inline>
        </w:drawing>
      </w:r>
    </w:p>
    <w:p>
      <w:r>
        <w:rPr>
          <w:rFonts w:hint="eastAsia"/>
        </w:rPr>
        <w:t>③劳动需求变动（一般技术进步）导致的总供给曲线变动：</w:t>
      </w:r>
    </w:p>
    <w:p>
      <w:pPr>
        <w:rPr>
          <w:color w:val="00B050"/>
        </w:rPr>
      </w:pPr>
      <w:r>
        <w:rPr>
          <w:color w:val="00B050"/>
        </w:rPr>
        <w:t>#一般技术进步变动的幅度大于中性技术进步。</w:t>
      </w:r>
    </w:p>
    <w:p>
      <w:r>
        <w:drawing>
          <wp:inline distT="0" distB="0" distL="0" distR="0">
            <wp:extent cx="4642485" cy="3482340"/>
            <wp:effectExtent l="0" t="0" r="5715" b="3810"/>
            <wp:docPr id="35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644512" cy="3483664"/>
                    </a:xfrm>
                    <a:prstGeom prst="rect">
                      <a:avLst/>
                    </a:prstGeom>
                    <a:noFill/>
                    <a:ln>
                      <a:noFill/>
                    </a:ln>
                  </pic:spPr>
                </pic:pic>
              </a:graphicData>
            </a:graphic>
          </wp:inline>
        </w:drawing>
      </w:r>
    </w:p>
    <w:p>
      <w:r>
        <w:rPr>
          <w:rFonts w:hint="eastAsia"/>
        </w:rPr>
        <w:t>④劳动供给变动导致的总供给曲线变动（劳动意愿与偏好）：</w:t>
      </w:r>
    </w:p>
    <w:p>
      <w:r>
        <w:drawing>
          <wp:inline distT="0" distB="0" distL="0" distR="0">
            <wp:extent cx="4770120" cy="3577590"/>
            <wp:effectExtent l="0" t="0" r="0" b="3810"/>
            <wp:docPr id="3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772420" cy="3579602"/>
                    </a:xfrm>
                    <a:prstGeom prst="rect">
                      <a:avLst/>
                    </a:prstGeom>
                    <a:noFill/>
                    <a:ln>
                      <a:noFill/>
                    </a:ln>
                  </pic:spPr>
                </pic:pic>
              </a:graphicData>
            </a:graphic>
          </wp:inline>
        </w:drawing>
      </w:r>
    </w:p>
    <w:p>
      <w:r>
        <w:rPr>
          <w:rFonts w:hint="eastAsia"/>
        </w:rPr>
        <w:t>⑤供给冲击引起的总供给曲线移动：</w:t>
      </w:r>
    </w:p>
    <w:p>
      <w:r>
        <w:drawing>
          <wp:inline distT="0" distB="0" distL="0" distR="0">
            <wp:extent cx="4010660" cy="2766060"/>
            <wp:effectExtent l="0" t="0" r="8890" b="0"/>
            <wp:docPr id="3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21566" cy="2773360"/>
                    </a:xfrm>
                    <a:prstGeom prst="rect">
                      <a:avLst/>
                    </a:prstGeom>
                    <a:noFill/>
                    <a:ln>
                      <a:noFill/>
                    </a:ln>
                  </pic:spPr>
                </pic:pic>
              </a:graphicData>
            </a:graphic>
          </wp:inline>
        </w:drawing>
      </w:r>
    </w:p>
    <w:p>
      <w:r>
        <w:t xml:space="preserve">5. </w:t>
      </w:r>
      <w:r>
        <w:rPr>
          <w:rFonts w:hint="eastAsia"/>
        </w:rPr>
        <w:t>特殊的总供给曲线及其变动：凯恩斯的和古典的：</w:t>
      </w:r>
    </w:p>
    <w:p>
      <w:r>
        <w:rPr>
          <w:rFonts w:hint="eastAsia"/>
        </w:rPr>
        <w:t>①凯恩斯的水平总供给曲线：</w:t>
      </w:r>
    </w:p>
    <w:p>
      <w:r>
        <w:t>I.</w:t>
      </w:r>
      <w:r>
        <w:rPr>
          <w:rFonts w:hint="eastAsia"/>
        </w:rPr>
        <w:t>只有总需求有极大增长才会发生变化，一般在短期内不会变化。</w:t>
      </w:r>
    </w:p>
    <w:p>
      <w:pPr>
        <w:rPr>
          <w:color w:val="0070C0"/>
        </w:rPr>
      </w:pPr>
      <w:r>
        <w:rPr>
          <w:color w:val="0070C0"/>
        </w:rPr>
        <w:t>II.</w:t>
      </w:r>
      <w:r>
        <w:rPr>
          <w:rFonts w:hint="eastAsia"/>
          <w:color w:val="0070C0"/>
        </w:rPr>
        <w:t>图解：</w:t>
      </w:r>
    </w:p>
    <w:p>
      <w:r>
        <w:drawing>
          <wp:inline distT="0" distB="0" distL="0" distR="0">
            <wp:extent cx="4897120" cy="3023870"/>
            <wp:effectExtent l="0" t="0" r="0" b="5080"/>
            <wp:docPr id="399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97437" cy="3024188"/>
                    </a:xfrm>
                    <a:prstGeom prst="rect">
                      <a:avLst/>
                    </a:prstGeom>
                    <a:noFill/>
                    <a:ln>
                      <a:noFill/>
                    </a:ln>
                  </pic:spPr>
                </pic:pic>
              </a:graphicData>
            </a:graphic>
          </wp:inline>
        </w:drawing>
      </w:r>
    </w:p>
    <w:p>
      <w:r>
        <w:rPr>
          <w:rFonts w:hint="eastAsia"/>
        </w:rPr>
        <w:t>②古典的垂直总供给曲线：</w:t>
      </w:r>
    </w:p>
    <w:p>
      <w:r>
        <w:t>I.</w:t>
      </w:r>
      <w:r>
        <w:rPr>
          <w:rFonts w:hint="eastAsia"/>
        </w:rPr>
        <w:t>生产力有大的提高或破坏，劳动力有大的变化时才会移动</w:t>
      </w:r>
    </w:p>
    <w:p>
      <w:pPr>
        <w:rPr>
          <w:color w:val="0070C0"/>
        </w:rPr>
      </w:pPr>
      <w:r>
        <w:rPr>
          <w:color w:val="0070C0"/>
        </w:rPr>
        <w:t>II.</w:t>
      </w:r>
      <w:r>
        <w:rPr>
          <w:rFonts w:hint="eastAsia"/>
          <w:color w:val="0070C0"/>
        </w:rPr>
        <w:t>如图所示：</w:t>
      </w:r>
    </w:p>
    <w:p>
      <w:r>
        <w:drawing>
          <wp:inline distT="0" distB="0" distL="0" distR="0">
            <wp:extent cx="4453255" cy="2598420"/>
            <wp:effectExtent l="0" t="0" r="4445" b="0"/>
            <wp:docPr id="40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62100" cy="2603339"/>
                    </a:xfrm>
                    <a:prstGeom prst="rect">
                      <a:avLst/>
                    </a:prstGeom>
                    <a:noFill/>
                    <a:ln>
                      <a:noFill/>
                    </a:ln>
                  </pic:spPr>
                </pic:pic>
              </a:graphicData>
            </a:graphic>
          </wp:inline>
        </w:drawing>
      </w:r>
    </w:p>
    <w:p>
      <w:pPr>
        <w:rPr>
          <w:color w:val="00B050"/>
        </w:rPr>
      </w:pPr>
      <w:r>
        <w:rPr>
          <w:color w:val="00B050"/>
        </w:rPr>
        <w:t>#下标f表示充分就业。</w:t>
      </w:r>
    </w:p>
    <w:p>
      <w:r>
        <w:t>6.总供给曲线不同特征的经济含义：</w:t>
      </w:r>
    </w:p>
    <w:p>
      <w:r>
        <w:rPr>
          <w:rFonts w:hint="eastAsia"/>
        </w:rPr>
        <w:t>①古典的总供给曲线：</w:t>
      </w:r>
      <w:r>
        <w:t>充分就业，潜在产出水平，价格可变</w:t>
      </w:r>
      <w:r>
        <w:rPr>
          <w:rFonts w:hint="eastAsia"/>
        </w:rPr>
        <w:t>。</w:t>
      </w:r>
    </w:p>
    <w:p>
      <w:r>
        <w:rPr>
          <w:rFonts w:hint="eastAsia"/>
        </w:rPr>
        <w:t>②价格不变的凯恩斯总供给曲线：</w:t>
      </w:r>
      <w:r>
        <w:t>经济萧条时的状态</w:t>
      </w:r>
      <w:r>
        <w:rPr>
          <w:rFonts w:hint="eastAsia"/>
        </w:rPr>
        <w:t>。</w:t>
      </w:r>
    </w:p>
    <w:p>
      <w:r>
        <w:rPr>
          <w:rFonts w:hint="eastAsia"/>
        </w:rPr>
        <w:t>③价格可变的凯恩斯主义总供给曲线：</w:t>
      </w:r>
      <w:r>
        <w:t>未达充分就业，但不处于经济萧条的状态</w:t>
      </w:r>
      <w:r>
        <w:rPr>
          <w:rFonts w:hint="eastAsia"/>
        </w:rPr>
        <w:t>。</w:t>
      </w:r>
    </w:p>
    <w:p>
      <w:r>
        <w:rPr>
          <w:rFonts w:hint="eastAsia"/>
        </w:rPr>
        <w:t>如图所示：</w:t>
      </w:r>
    </w:p>
    <w:p>
      <w:r>
        <w:drawing>
          <wp:inline distT="0" distB="0" distL="0" distR="0">
            <wp:extent cx="5274310" cy="3336290"/>
            <wp:effectExtent l="0" t="0" r="2540" b="0"/>
            <wp:docPr id="43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336290"/>
                    </a:xfrm>
                    <a:prstGeom prst="rect">
                      <a:avLst/>
                    </a:prstGeom>
                    <a:noFill/>
                    <a:ln>
                      <a:noFill/>
                    </a:ln>
                  </pic:spPr>
                </pic:pic>
              </a:graphicData>
            </a:graphic>
          </wp:inline>
        </w:drawing>
      </w:r>
    </w:p>
    <w:p>
      <w:pPr>
        <w:rPr>
          <w:color w:val="00B050"/>
        </w:rPr>
      </w:pPr>
      <w:r>
        <w:rPr>
          <w:color w:val="00B050"/>
        </w:rPr>
        <w:t>#导致古典的AS</w:t>
      </w:r>
      <w:r>
        <w:rPr>
          <w:rFonts w:hint="eastAsia"/>
          <w:color w:val="00B050"/>
        </w:rPr>
        <w:t>曲线出现的成因可能还是电能、铁矿等等资源。</w:t>
      </w:r>
    </w:p>
    <w:p>
      <w:pPr>
        <w:rPr>
          <w:b/>
          <w:sz w:val="28"/>
          <w:szCs w:val="28"/>
        </w:rPr>
      </w:pPr>
    </w:p>
    <w:p>
      <w:pPr>
        <w:rPr>
          <w:b/>
          <w:sz w:val="28"/>
          <w:szCs w:val="28"/>
        </w:rPr>
      </w:pPr>
      <w:r>
        <w:rPr>
          <w:rFonts w:hint="eastAsia"/>
          <w:b/>
          <w:sz w:val="28"/>
          <w:szCs w:val="28"/>
        </w:rPr>
        <w:t>第三节 总需求</w:t>
      </w:r>
      <w:r>
        <w:rPr>
          <w:rFonts w:hint="eastAsia" w:ascii="MS Mincho" w:hAnsi="MS Mincho" w:eastAsia="MS Mincho" w:cs="MS Mincho"/>
          <w:b/>
          <w:sz w:val="28"/>
          <w:szCs w:val="28"/>
        </w:rPr>
        <w:t>▬</w:t>
      </w:r>
      <w:r>
        <w:rPr>
          <w:b/>
          <w:sz w:val="28"/>
          <w:szCs w:val="28"/>
        </w:rPr>
        <w:t>总供给模型</w:t>
      </w:r>
    </w:p>
    <w:p>
      <w:pPr>
        <w:rPr>
          <w:color w:val="00B050"/>
        </w:rPr>
      </w:pPr>
      <w:r>
        <w:rPr>
          <w:rFonts w:hint="eastAsia"/>
          <w:color w:val="00B050"/>
        </w:rPr>
        <w:t>#此模型与其它模型前后相连，既要会正推，又要</w:t>
      </w:r>
      <w:r>
        <w:rPr>
          <w:rFonts w:hint="eastAsia"/>
          <w:color w:val="00B050"/>
        </w:rPr>
        <w:t>回逆退</w:t>
      </w:r>
      <w:r>
        <w:rPr>
          <w:rFonts w:hint="eastAsia"/>
          <w:color w:val="00B050"/>
        </w:rPr>
        <w:t>。</w:t>
      </w:r>
    </w:p>
    <w:p>
      <w:pPr>
        <w:rPr>
          <w:color w:val="00B050"/>
        </w:rPr>
      </w:pPr>
      <w:r>
        <w:rPr>
          <w:rFonts w:hint="eastAsia"/>
          <w:color w:val="00B050"/>
        </w:rPr>
        <w:t>#</w:t>
      </w:r>
      <w:r>
        <w:rPr>
          <w:color w:val="00B050"/>
        </w:rPr>
        <w:t>P139-144</w:t>
      </w:r>
      <w:r>
        <w:rPr>
          <w:rFonts w:hint="eastAsia"/>
          <w:color w:val="00B050"/>
        </w:rPr>
        <w:t>教材有误</w:t>
      </w:r>
    </w:p>
    <w:p>
      <w:r>
        <w:rPr>
          <w:rFonts w:hint="eastAsia"/>
        </w:rPr>
        <w:t>1.</w:t>
      </w:r>
      <w:r>
        <w:t>IS</w:t>
      </w:r>
      <w:r>
        <w:rPr>
          <w:rFonts w:hint="eastAsia"/>
        </w:rPr>
        <w:t>-</w:t>
      </w:r>
      <w:r>
        <w:t>LM</w:t>
      </w:r>
      <w:r>
        <w:rPr>
          <w:rFonts w:hint="eastAsia"/>
        </w:rPr>
        <w:t>模型的局限性：在正常情况下，经济体中的供给会发生作用，价格也会发生作用。</w:t>
      </w:r>
      <w:r>
        <w:t xml:space="preserve">所以，在这种情况下使用IS </w:t>
      </w:r>
      <w:r>
        <w:rPr>
          <w:rFonts w:hint="eastAsia" w:ascii="MS Mincho" w:hAnsi="MS Mincho" w:eastAsia="MS Mincho" w:cs="MS Mincho"/>
        </w:rPr>
        <w:t>▬</w:t>
      </w:r>
      <w:r>
        <w:t xml:space="preserve"> LM模型进行分析，其局限性就十分明显了。</w:t>
      </w:r>
    </w:p>
    <w:p>
      <w:r>
        <w:rPr>
          <w:rFonts w:hint="eastAsia"/>
        </w:rPr>
        <w:t>2.几种模型对于价格和均衡的假设：</w:t>
      </w:r>
    </w:p>
    <w:p>
      <w:r>
        <w:rPr>
          <w:rFonts w:hint="eastAsia"/>
        </w:rPr>
        <w:t>①有效需求决定模型：</w:t>
      </w:r>
      <w:r>
        <w:t>P=1</w:t>
      </w:r>
      <w:r>
        <w:rPr>
          <w:rFonts w:hint="eastAsia"/>
        </w:rPr>
        <w:t>，考虑商品市场的均衡。</w:t>
      </w:r>
    </w:p>
    <w:p>
      <w:r>
        <w:rPr>
          <w:rFonts w:hint="eastAsia"/>
        </w:rPr>
        <w:t>②</w:t>
      </w:r>
      <w:r>
        <w:t>IS-LM模型：P=1</w:t>
      </w:r>
      <w:r>
        <w:rPr>
          <w:rFonts w:hint="eastAsia"/>
        </w:rPr>
        <w:t>，考虑商品市场、货币市场的均衡。</w:t>
      </w:r>
    </w:p>
    <w:p>
      <w:r>
        <w:rPr>
          <w:rFonts w:hint="eastAsia"/>
        </w:rPr>
        <w:t>③</w:t>
      </w:r>
      <w:r>
        <w:t>AD-AS模型：P≠1</w:t>
      </w:r>
      <w:r>
        <w:rPr>
          <w:rFonts w:hint="eastAsia"/>
        </w:rPr>
        <w:t>，考虑商品市场、货币市场和劳动力市场的均衡。</w:t>
      </w:r>
    </w:p>
    <w:p>
      <w:pPr>
        <w:rPr>
          <w:color w:val="00B050"/>
        </w:rPr>
      </w:pPr>
      <w:r>
        <w:rPr>
          <w:rFonts w:hint="eastAsia"/>
          <w:color w:val="00B050"/>
        </w:rPr>
        <w:t>#</w:t>
      </w:r>
      <w:r>
        <w:rPr>
          <w:color w:val="00B050"/>
        </w:rPr>
        <w:t>AD-AS</w:t>
      </w:r>
      <w:r>
        <w:rPr>
          <w:rFonts w:hint="eastAsia"/>
          <w:color w:val="00B050"/>
        </w:rPr>
        <w:t>模型建立在I</w:t>
      </w:r>
      <w:r>
        <w:rPr>
          <w:color w:val="00B050"/>
        </w:rPr>
        <w:t>S-LM</w:t>
      </w:r>
      <w:r>
        <w:rPr>
          <w:rFonts w:hint="eastAsia"/>
          <w:color w:val="00B050"/>
        </w:rPr>
        <w:t>模型的基础上。</w:t>
      </w:r>
    </w:p>
    <w:p>
      <w:r>
        <w:rPr>
          <w:rFonts w:hint="eastAsia"/>
        </w:rPr>
        <w:t>3.总需求</w:t>
      </w:r>
      <w:r>
        <w:t>-总供给模型</w:t>
      </w:r>
      <w:r>
        <w:rPr>
          <w:rFonts w:hint="eastAsia"/>
        </w:rPr>
        <w:t>的含义图示：</w:t>
      </w:r>
    </w:p>
    <w:p>
      <w:r>
        <w:drawing>
          <wp:inline distT="0" distB="0" distL="0" distR="0">
            <wp:extent cx="2796540" cy="1927860"/>
            <wp:effectExtent l="0" t="0" r="3810" b="0"/>
            <wp:docPr id="46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809843" cy="1937026"/>
                    </a:xfrm>
                    <a:prstGeom prst="rect">
                      <a:avLst/>
                    </a:prstGeom>
                    <a:noFill/>
                    <a:ln>
                      <a:noFill/>
                    </a:ln>
                  </pic:spPr>
                </pic:pic>
              </a:graphicData>
            </a:graphic>
          </wp:inline>
        </w:drawing>
      </w:r>
    </w:p>
    <w:p>
      <w:r>
        <w:rPr>
          <w:rFonts w:hint="eastAsia"/>
        </w:rPr>
        <w:t>4. 总需求</w:t>
      </w:r>
      <w:r>
        <w:rPr>
          <w:rFonts w:hint="eastAsia" w:ascii="MS Mincho" w:hAnsi="MS Mincho" w:eastAsia="MS Mincho" w:cs="MS Mincho"/>
        </w:rPr>
        <w:t>▬</w:t>
      </w:r>
      <w:r>
        <w:t>总供给模型的基本类型</w:t>
      </w:r>
      <w:r>
        <w:rPr>
          <w:rFonts w:hint="eastAsia"/>
        </w:rPr>
        <w:t>：</w:t>
      </w:r>
    </w:p>
    <w:p>
      <w:r>
        <w:rPr>
          <w:rFonts w:hint="eastAsia"/>
        </w:rPr>
        <w:t>①一般情况的总需求</w:t>
      </w:r>
      <w:r>
        <w:rPr>
          <w:rFonts w:hint="eastAsia" w:ascii="MS Mincho" w:hAnsi="MS Mincho" w:eastAsia="MS Mincho" w:cs="MS Mincho"/>
        </w:rPr>
        <w:t>▬</w:t>
      </w:r>
      <w:r>
        <w:t>总供给模型</w:t>
      </w:r>
      <w:r>
        <w:rPr>
          <w:rFonts w:hint="eastAsia"/>
        </w:rPr>
        <w:t>：</w:t>
      </w:r>
    </w:p>
    <w:p>
      <w:r>
        <w:drawing>
          <wp:inline distT="0" distB="0" distL="0" distR="0">
            <wp:extent cx="2796540" cy="1927860"/>
            <wp:effectExtent l="0" t="0" r="381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809843" cy="1937026"/>
                    </a:xfrm>
                    <a:prstGeom prst="rect">
                      <a:avLst/>
                    </a:prstGeom>
                    <a:noFill/>
                    <a:ln>
                      <a:noFill/>
                    </a:ln>
                  </pic:spPr>
                </pic:pic>
              </a:graphicData>
            </a:graphic>
          </wp:inline>
        </w:drawing>
      </w:r>
    </w:p>
    <w:p>
      <w:r>
        <w:rPr>
          <w:rFonts w:hint="eastAsia"/>
        </w:rPr>
        <w:t>②凯恩斯情况的总需求</w:t>
      </w:r>
      <w:r>
        <w:rPr>
          <w:rFonts w:hint="eastAsia" w:ascii="MS Mincho" w:hAnsi="MS Mincho" w:eastAsia="MS Mincho" w:cs="MS Mincho"/>
        </w:rPr>
        <w:t>▬</w:t>
      </w:r>
      <w:r>
        <w:t>总供给模型</w:t>
      </w:r>
      <w:r>
        <w:rPr>
          <w:rFonts w:hint="eastAsia"/>
        </w:rPr>
        <w:t>：</w:t>
      </w:r>
    </w:p>
    <w:p>
      <w:r>
        <w:drawing>
          <wp:inline distT="0" distB="0" distL="0" distR="0">
            <wp:extent cx="2713990" cy="1874520"/>
            <wp:effectExtent l="0" t="0" r="0" b="0"/>
            <wp:docPr id="47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27135" cy="1883536"/>
                    </a:xfrm>
                    <a:prstGeom prst="rect">
                      <a:avLst/>
                    </a:prstGeom>
                    <a:noFill/>
                    <a:ln>
                      <a:noFill/>
                    </a:ln>
                  </pic:spPr>
                </pic:pic>
              </a:graphicData>
            </a:graphic>
          </wp:inline>
        </w:drawing>
      </w:r>
    </w:p>
    <w:p>
      <w:r>
        <w:rPr>
          <w:rFonts w:hint="eastAsia"/>
        </w:rPr>
        <w:t>③古典情况的总需求</w:t>
      </w:r>
      <w:r>
        <w:rPr>
          <w:rFonts w:hint="eastAsia" w:ascii="MS Mincho" w:hAnsi="MS Mincho" w:eastAsia="MS Mincho" w:cs="MS Mincho"/>
        </w:rPr>
        <w:t>▬</w:t>
      </w:r>
      <w:r>
        <w:t>总供给模型</w:t>
      </w:r>
      <w:r>
        <w:rPr>
          <w:rFonts w:hint="eastAsia"/>
        </w:rPr>
        <w:t>：</w:t>
      </w:r>
    </w:p>
    <w:p>
      <w:r>
        <w:drawing>
          <wp:inline distT="0" distB="0" distL="0" distR="0">
            <wp:extent cx="2819400" cy="2096135"/>
            <wp:effectExtent l="0" t="0" r="0" b="0"/>
            <wp:docPr id="48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46158" cy="2116286"/>
                    </a:xfrm>
                    <a:prstGeom prst="rect">
                      <a:avLst/>
                    </a:prstGeom>
                    <a:noFill/>
                    <a:ln>
                      <a:noFill/>
                    </a:ln>
                  </pic:spPr>
                </pic:pic>
              </a:graphicData>
            </a:graphic>
          </wp:inline>
        </w:drawing>
      </w:r>
    </w:p>
    <w:p>
      <w:r>
        <w:t>5</w:t>
      </w:r>
      <w:r>
        <w:rPr>
          <w:rFonts w:hint="eastAsia"/>
        </w:rPr>
        <w:t>.总需求</w:t>
      </w:r>
      <w:r>
        <w:rPr>
          <w:rFonts w:hint="eastAsia" w:ascii="MS Mincho" w:hAnsi="MS Mincho" w:eastAsia="MS Mincho" w:cs="MS Mincho"/>
        </w:rPr>
        <w:t>▬</w:t>
      </w:r>
      <w:r>
        <w:t>总供给模型对外来冲击的反应</w:t>
      </w:r>
      <w:r>
        <w:rPr>
          <w:rFonts w:hint="eastAsia"/>
        </w:rPr>
        <w:t>：</w:t>
      </w:r>
    </w:p>
    <w:p>
      <w:r>
        <w:rPr>
          <w:rFonts w:hint="eastAsia"/>
        </w:rPr>
        <w:t>①对总需求方面扰动和冲击的反应：</w:t>
      </w:r>
    </w:p>
    <w:p>
      <w:r>
        <w:rPr>
          <w:rFonts w:hint="eastAsia"/>
        </w:rPr>
        <w:t>I</w:t>
      </w:r>
      <w:r>
        <w:t>.</w:t>
      </w:r>
      <w:r>
        <w:rPr>
          <w:rFonts w:hint="eastAsia"/>
        </w:rPr>
        <w:t>各种类型模型对总需求方面扰动和冲击的反应：</w:t>
      </w:r>
      <w:r>
        <w:br w:type="textWrapping"/>
      </w:r>
      <w:r>
        <w:t>i.</w:t>
      </w:r>
      <w:r>
        <w:rPr>
          <w:rFonts w:hint="eastAsia"/>
        </w:rPr>
        <w:t xml:space="preserve"> 凯恩斯极端模型对财政政策扰动和需求冲击的反应：</w:t>
      </w:r>
    </w:p>
    <w:p>
      <w:r>
        <w:drawing>
          <wp:inline distT="0" distB="0" distL="0" distR="0">
            <wp:extent cx="3124200" cy="2129155"/>
            <wp:effectExtent l="0" t="0" r="0" b="4445"/>
            <wp:docPr id="50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38543" cy="2139535"/>
                    </a:xfrm>
                    <a:prstGeom prst="rect">
                      <a:avLst/>
                    </a:prstGeom>
                    <a:noFill/>
                    <a:ln>
                      <a:noFill/>
                    </a:ln>
                  </pic:spPr>
                </pic:pic>
              </a:graphicData>
            </a:graphic>
          </wp:inline>
        </w:drawing>
      </w:r>
    </w:p>
    <w:p>
      <w:r>
        <w:rPr>
          <w:rFonts w:hint="eastAsia"/>
        </w:rPr>
        <w:t>i</w:t>
      </w:r>
      <w:r>
        <w:t>i.</w:t>
      </w:r>
      <w:r>
        <w:rPr>
          <w:rFonts w:hint="eastAsia"/>
        </w:rPr>
        <w:t xml:space="preserve"> 古典的极端模型对财政政策扰动和需求冲击的反应：</w:t>
      </w:r>
    </w:p>
    <w:p>
      <w:r>
        <w:drawing>
          <wp:inline distT="0" distB="0" distL="0" distR="0">
            <wp:extent cx="3126740" cy="2407920"/>
            <wp:effectExtent l="0" t="0" r="0" b="0"/>
            <wp:docPr id="51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35244" cy="2414281"/>
                    </a:xfrm>
                    <a:prstGeom prst="rect">
                      <a:avLst/>
                    </a:prstGeom>
                    <a:noFill/>
                    <a:ln>
                      <a:noFill/>
                    </a:ln>
                  </pic:spPr>
                </pic:pic>
              </a:graphicData>
            </a:graphic>
          </wp:inline>
        </w:drawing>
      </w:r>
    </w:p>
    <w:p>
      <w:r>
        <w:rPr>
          <w:rFonts w:hint="eastAsia"/>
        </w:rPr>
        <w:t>i</w:t>
      </w:r>
      <w:r>
        <w:t>ii.</w:t>
      </w:r>
      <w:r>
        <w:rPr>
          <w:rFonts w:hint="eastAsia"/>
        </w:rPr>
        <w:t xml:space="preserve"> 凯恩斯极端模型对货币政策扰动和需求冲击的反应：</w:t>
      </w:r>
    </w:p>
    <w:p>
      <w:r>
        <w:drawing>
          <wp:inline distT="0" distB="0" distL="0" distR="0">
            <wp:extent cx="2819400" cy="2430780"/>
            <wp:effectExtent l="0" t="0" r="0" b="7620"/>
            <wp:docPr id="52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36373" cy="2445037"/>
                    </a:xfrm>
                    <a:prstGeom prst="rect">
                      <a:avLst/>
                    </a:prstGeom>
                    <a:noFill/>
                    <a:ln>
                      <a:noFill/>
                    </a:ln>
                  </pic:spPr>
                </pic:pic>
              </a:graphicData>
            </a:graphic>
          </wp:inline>
        </w:drawing>
      </w:r>
    </w:p>
    <w:p>
      <w:r>
        <w:rPr>
          <w:rFonts w:hint="eastAsia"/>
        </w:rPr>
        <w:t>i</w:t>
      </w:r>
      <w:r>
        <w:t>v.</w:t>
      </w:r>
      <w:r>
        <w:rPr>
          <w:rFonts w:hint="eastAsia"/>
        </w:rPr>
        <w:t xml:space="preserve"> 古典的极端模型对货币政策扰动和需求冲击的反应：</w:t>
      </w:r>
    </w:p>
    <w:p>
      <w:r>
        <w:drawing>
          <wp:inline distT="0" distB="0" distL="0" distR="0">
            <wp:extent cx="2839720" cy="2202180"/>
            <wp:effectExtent l="0" t="0" r="0" b="7620"/>
            <wp:docPr id="52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54714" cy="2213501"/>
                    </a:xfrm>
                    <a:prstGeom prst="rect">
                      <a:avLst/>
                    </a:prstGeom>
                    <a:noFill/>
                    <a:ln>
                      <a:noFill/>
                    </a:ln>
                  </pic:spPr>
                </pic:pic>
              </a:graphicData>
            </a:graphic>
          </wp:inline>
        </w:drawing>
      </w:r>
    </w:p>
    <w:p>
      <w:r>
        <w:rPr>
          <w:rFonts w:hint="eastAsia"/>
        </w:rPr>
        <w:t>I</w:t>
      </w:r>
      <w:r>
        <w:t>I.AD</w:t>
      </w:r>
      <w:r>
        <w:rPr>
          <w:rFonts w:hint="eastAsia"/>
        </w:rPr>
        <w:t>曲线的移动：</w:t>
      </w:r>
    </w:p>
    <w:p>
      <w:pPr>
        <w:rPr>
          <w:color w:val="00B050"/>
        </w:rPr>
      </w:pPr>
      <w:r>
        <w:rPr>
          <w:rFonts w:hint="eastAsia"/>
          <w:color w:val="00B050"/>
        </w:rPr>
        <w:t>需求冲击：使A</w:t>
      </w:r>
      <w:r>
        <w:rPr>
          <w:color w:val="00B050"/>
        </w:rPr>
        <w:t>D</w:t>
      </w:r>
      <w:r>
        <w:rPr>
          <w:rFonts w:hint="eastAsia"/>
          <w:color w:val="00B050"/>
        </w:rPr>
        <w:t>曲线发生移动的事件称为需求冲击。</w:t>
      </w:r>
    </w:p>
    <w:p>
      <w:r>
        <w:rPr>
          <w:rFonts w:hint="eastAsia"/>
          <w:color w:val="00B050"/>
        </w:rPr>
        <w:t>#短期内政府宏观调控通常移动A</w:t>
      </w:r>
      <w:r>
        <w:rPr>
          <w:color w:val="00B050"/>
        </w:rPr>
        <w:t>D</w:t>
      </w:r>
      <w:r>
        <w:rPr>
          <w:rFonts w:hint="eastAsia"/>
          <w:color w:val="00B050"/>
        </w:rPr>
        <w:t>曲线。</w:t>
      </w:r>
      <w:r>
        <w:br w:type="textWrapping"/>
      </w:r>
      <w:r>
        <w:t>i. AD曲线的右移：经济增长与通货膨胀</w:t>
      </w:r>
    </w:p>
    <w:p>
      <w:pPr>
        <w:rPr>
          <w:color w:val="0070C0"/>
        </w:rPr>
      </w:pPr>
      <w:r>
        <w:rPr>
          <w:rFonts w:hint="eastAsia"/>
          <w:color w:val="0070C0"/>
        </w:rPr>
        <w:t>如图所示：</w:t>
      </w:r>
    </w:p>
    <w:p>
      <w:r>
        <w:drawing>
          <wp:inline distT="0" distB="0" distL="0" distR="0">
            <wp:extent cx="3395345" cy="2400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3435531" cy="2428365"/>
                    </a:xfrm>
                    <a:prstGeom prst="rect">
                      <a:avLst/>
                    </a:prstGeom>
                  </pic:spPr>
                </pic:pic>
              </a:graphicData>
            </a:graphic>
          </wp:inline>
        </w:drawing>
      </w:r>
    </w:p>
    <w:p>
      <w:r>
        <w:rPr>
          <w:rFonts w:hint="eastAsia"/>
        </w:rPr>
        <w:t>i</w:t>
      </w:r>
      <w:r>
        <w:t>i. AD曲线的左移：经济衰退与通货紧缩</w:t>
      </w:r>
    </w:p>
    <w:p>
      <w:pPr>
        <w:rPr>
          <w:color w:val="0070C0"/>
        </w:rPr>
      </w:pPr>
      <w:r>
        <w:rPr>
          <w:rFonts w:hint="eastAsia"/>
          <w:color w:val="0070C0"/>
        </w:rPr>
        <w:t>如图所示：</w:t>
      </w:r>
    </w:p>
    <w:p>
      <w:r>
        <w:drawing>
          <wp:inline distT="0" distB="0" distL="0" distR="0">
            <wp:extent cx="3749675" cy="2621280"/>
            <wp:effectExtent l="0" t="0" r="317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3796059" cy="2653493"/>
                    </a:xfrm>
                    <a:prstGeom prst="rect">
                      <a:avLst/>
                    </a:prstGeom>
                  </pic:spPr>
                </pic:pic>
              </a:graphicData>
            </a:graphic>
          </wp:inline>
        </w:drawing>
      </w:r>
    </w:p>
    <w:p>
      <w:r>
        <w:rPr>
          <w:rFonts w:hint="eastAsia"/>
        </w:rPr>
        <w:t>②总需求</w:t>
      </w:r>
      <w:r>
        <w:rPr>
          <w:rFonts w:hint="eastAsia" w:ascii="MS Mincho" w:hAnsi="MS Mincho" w:eastAsia="MS Mincho" w:cs="MS Mincho"/>
        </w:rPr>
        <w:t>▬</w:t>
      </w:r>
      <w:r>
        <w:t>总供给模型</w:t>
      </w:r>
      <w:r>
        <w:rPr>
          <w:rFonts w:hint="eastAsia"/>
        </w:rPr>
        <w:t>对总供给方面扰动和冲击的反应：</w:t>
      </w:r>
    </w:p>
    <w:p>
      <w:r>
        <w:rPr>
          <w:rFonts w:hint="eastAsia"/>
        </w:rPr>
        <w:t>I</w:t>
      </w:r>
      <w:r>
        <w:t>.</w:t>
      </w:r>
      <w:r>
        <w:rPr>
          <w:rFonts w:hint="eastAsia"/>
        </w:rPr>
        <w:t>各种类型模型对总供给方面扰动和冲击的反应：</w:t>
      </w:r>
    </w:p>
    <w:p>
      <w:r>
        <w:t>i.</w:t>
      </w:r>
      <w:r>
        <w:rPr>
          <w:rFonts w:hint="eastAsia"/>
        </w:rPr>
        <w:t>总需求</w:t>
      </w:r>
      <w:r>
        <w:rPr>
          <w:rFonts w:hint="eastAsia" w:ascii="MS Mincho" w:hAnsi="MS Mincho" w:eastAsia="MS Mincho" w:cs="MS Mincho"/>
        </w:rPr>
        <w:t>▬</w:t>
      </w:r>
      <w:r>
        <w:t>总供给模型对生产能力变动的反应</w:t>
      </w:r>
    </w:p>
    <w:p>
      <w:r>
        <w:drawing>
          <wp:inline distT="0" distB="0" distL="0" distR="0">
            <wp:extent cx="3876040" cy="2263140"/>
            <wp:effectExtent l="0" t="0" r="0" b="3810"/>
            <wp:docPr id="553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894308" cy="2273476"/>
                    </a:xfrm>
                    <a:prstGeom prst="rect">
                      <a:avLst/>
                    </a:prstGeom>
                    <a:noFill/>
                    <a:ln>
                      <a:noFill/>
                    </a:ln>
                  </pic:spPr>
                </pic:pic>
              </a:graphicData>
            </a:graphic>
          </wp:inline>
        </w:drawing>
      </w:r>
    </w:p>
    <w:p>
      <w:r>
        <w:rPr>
          <w:rFonts w:hint="eastAsia"/>
        </w:rPr>
        <w:t>i</w:t>
      </w:r>
      <w:r>
        <w:t>i.</w:t>
      </w:r>
      <w:r>
        <w:rPr>
          <w:rFonts w:hint="eastAsia"/>
        </w:rPr>
        <w:t>总需求</w:t>
      </w:r>
      <w:r>
        <w:rPr>
          <w:rFonts w:hint="eastAsia" w:ascii="MS Mincho" w:hAnsi="MS Mincho" w:eastAsia="MS Mincho" w:cs="MS Mincho"/>
        </w:rPr>
        <w:t>▬</w:t>
      </w:r>
      <w:r>
        <w:t>总供给模型对一般价格冲击的反应</w:t>
      </w:r>
    </w:p>
    <w:p>
      <w:r>
        <w:rPr>
          <w:rFonts w:hint="eastAsia"/>
        </w:rPr>
        <w:t>iii.总需求</w:t>
      </w:r>
      <w:r>
        <w:rPr>
          <w:rFonts w:hint="eastAsia" w:ascii="MS Mincho" w:hAnsi="MS Mincho" w:eastAsia="MS Mincho" w:cs="MS Mincho"/>
        </w:rPr>
        <w:t>▬</w:t>
      </w:r>
      <w:r>
        <w:t>总供给模型对资源供给变动的反应</w:t>
      </w:r>
    </w:p>
    <w:p>
      <w:r>
        <w:drawing>
          <wp:inline distT="0" distB="0" distL="0" distR="0">
            <wp:extent cx="3886200" cy="2425700"/>
            <wp:effectExtent l="0" t="0" r="0" b="0"/>
            <wp:docPr id="57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900608" cy="2434945"/>
                    </a:xfrm>
                    <a:prstGeom prst="rect">
                      <a:avLst/>
                    </a:prstGeom>
                    <a:noFill/>
                    <a:ln>
                      <a:noFill/>
                    </a:ln>
                  </pic:spPr>
                </pic:pic>
              </a:graphicData>
            </a:graphic>
          </wp:inline>
        </w:drawing>
      </w:r>
    </w:p>
    <w:p>
      <w:r>
        <w:rPr>
          <w:rFonts w:hint="eastAsia"/>
        </w:rPr>
        <w:t>iv</w:t>
      </w:r>
      <w:r>
        <w:t>.</w:t>
      </w:r>
      <w:r>
        <w:rPr>
          <w:rFonts w:hint="eastAsia"/>
        </w:rPr>
        <w:t>凯恩斯极端模型对供给冲击的反应</w:t>
      </w:r>
    </w:p>
    <w:p>
      <w:r>
        <w:t>v.</w:t>
      </w:r>
      <w:r>
        <w:rPr>
          <w:rFonts w:hint="eastAsia"/>
        </w:rPr>
        <w:t>古典极端模型对供给冲击的反应</w:t>
      </w:r>
    </w:p>
    <w:p>
      <w:r>
        <w:drawing>
          <wp:inline distT="0" distB="0" distL="0" distR="0">
            <wp:extent cx="3230880" cy="2402205"/>
            <wp:effectExtent l="0" t="0" r="7620" b="0"/>
            <wp:docPr id="59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69604" cy="2431144"/>
                    </a:xfrm>
                    <a:prstGeom prst="rect">
                      <a:avLst/>
                    </a:prstGeom>
                    <a:noFill/>
                    <a:ln>
                      <a:noFill/>
                    </a:ln>
                  </pic:spPr>
                </pic:pic>
              </a:graphicData>
            </a:graphic>
          </wp:inline>
        </w:drawing>
      </w:r>
    </w:p>
    <w:p>
      <w:r>
        <w:rPr>
          <w:rFonts w:hint="eastAsia"/>
        </w:rPr>
        <w:t>I</w:t>
      </w:r>
      <w:r>
        <w:t>I.AS</w:t>
      </w:r>
      <w:r>
        <w:rPr>
          <w:rFonts w:hint="eastAsia"/>
        </w:rPr>
        <w:t>曲线的移动：</w:t>
      </w:r>
    </w:p>
    <w:p>
      <w:r>
        <w:rPr>
          <w:rFonts w:hint="eastAsia"/>
          <w:color w:val="00B050"/>
        </w:rPr>
        <w:t>供给冲击：使A</w:t>
      </w:r>
      <w:r>
        <w:rPr>
          <w:color w:val="00B050"/>
        </w:rPr>
        <w:t>S</w:t>
      </w:r>
      <w:r>
        <w:rPr>
          <w:rFonts w:hint="eastAsia"/>
          <w:color w:val="00B050"/>
        </w:rPr>
        <w:t>曲线发生移动的事件称为供给冲击。</w:t>
      </w:r>
    </w:p>
    <w:p>
      <w:r>
        <w:t>i. AS曲线的右移：</w:t>
      </w:r>
      <w:r>
        <w:rPr>
          <w:rFonts w:hint="eastAsia"/>
        </w:rPr>
        <w:t>机遇（如突然挖到黄金）、</w:t>
      </w:r>
      <w:r>
        <w:t>创新</w:t>
      </w:r>
      <w:r>
        <w:rPr>
          <w:rFonts w:hint="eastAsia"/>
        </w:rPr>
        <w:t>（如制度创新）、</w:t>
      </w:r>
      <w:r>
        <w:t>增长</w:t>
      </w:r>
    </w:p>
    <w:p>
      <w:pPr>
        <w:rPr>
          <w:color w:val="0070C0"/>
        </w:rPr>
      </w:pPr>
      <w:r>
        <w:rPr>
          <w:rFonts w:hint="eastAsia"/>
          <w:color w:val="0070C0"/>
        </w:rPr>
        <w:t>如图所示：</w:t>
      </w:r>
    </w:p>
    <w:p>
      <w:r>
        <w:drawing>
          <wp:inline distT="0" distB="0" distL="0" distR="0">
            <wp:extent cx="3992880" cy="27279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4010069" cy="2739361"/>
                    </a:xfrm>
                    <a:prstGeom prst="rect">
                      <a:avLst/>
                    </a:prstGeom>
                  </pic:spPr>
                </pic:pic>
              </a:graphicData>
            </a:graphic>
          </wp:inline>
        </w:drawing>
      </w:r>
    </w:p>
    <w:p>
      <w:r>
        <w:rPr>
          <w:rFonts w:hint="eastAsia"/>
        </w:rPr>
        <w:t>i</w:t>
      </w:r>
      <w:r>
        <w:t>i. AS曲线的左移：衰退与通胀（滞胀）</w:t>
      </w:r>
    </w:p>
    <w:p>
      <w:pPr>
        <w:rPr>
          <w:color w:val="0070C0"/>
        </w:rPr>
      </w:pPr>
      <w:r>
        <w:rPr>
          <w:rFonts w:hint="eastAsia"/>
          <w:color w:val="0070C0"/>
        </w:rPr>
        <w:t>如图所示：</w:t>
      </w:r>
    </w:p>
    <w:p>
      <w:r>
        <w:drawing>
          <wp:inline distT="0" distB="0" distL="0" distR="0">
            <wp:extent cx="3940810" cy="27108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stretch>
                      <a:fillRect/>
                    </a:stretch>
                  </pic:blipFill>
                  <pic:spPr>
                    <a:xfrm>
                      <a:off x="0" y="0"/>
                      <a:ext cx="3957298" cy="2722370"/>
                    </a:xfrm>
                    <a:prstGeom prst="rect">
                      <a:avLst/>
                    </a:prstGeom>
                  </pic:spPr>
                </pic:pic>
              </a:graphicData>
            </a:graphic>
          </wp:inline>
        </w:drawing>
      </w:r>
    </w:p>
    <w:p>
      <w:r>
        <w:rPr>
          <w:rFonts w:hint="eastAsia"/>
        </w:rPr>
        <w:t>6. 对总需求</w:t>
      </w:r>
      <w:r>
        <w:rPr>
          <w:rFonts w:hint="eastAsia" w:ascii="MS Mincho" w:hAnsi="MS Mincho" w:eastAsia="MS Mincho" w:cs="MS Mincho"/>
        </w:rPr>
        <w:t>▬</w:t>
      </w:r>
      <w:r>
        <w:t>总供给模型的评析</w:t>
      </w:r>
      <w:r>
        <w:rPr>
          <w:rFonts w:hint="eastAsia"/>
        </w:rPr>
        <w:t>：</w:t>
      </w:r>
    </w:p>
    <w:p>
      <w:r>
        <w:rPr>
          <w:rFonts w:hint="eastAsia"/>
        </w:rPr>
        <w:t>①概述：</w:t>
      </w:r>
    </w:p>
    <w:p>
      <w:r>
        <w:rPr>
          <w:rFonts w:hint="eastAsia"/>
        </w:rPr>
        <w:t>I</w:t>
      </w:r>
      <w:r>
        <w:t>.</w:t>
      </w:r>
      <w:r>
        <w:rPr>
          <w:rFonts w:hint="eastAsia"/>
        </w:rPr>
        <w:t>总需求</w:t>
      </w:r>
      <w:r>
        <w:rPr>
          <w:rFonts w:hint="eastAsia" w:ascii="MS Mincho" w:hAnsi="MS Mincho" w:eastAsia="MS Mincho" w:cs="MS Mincho"/>
        </w:rPr>
        <w:t>▬</w:t>
      </w:r>
      <w:r>
        <w:t>总供给模型是宏观经济学的基本模型</w:t>
      </w:r>
    </w:p>
    <w:p>
      <w:r>
        <w:t>II.</w:t>
      </w:r>
      <w:r>
        <w:rPr>
          <w:rFonts w:hint="eastAsia"/>
        </w:rPr>
        <w:t xml:space="preserve"> 总需求</w:t>
      </w:r>
      <w:r>
        <w:rPr>
          <w:rFonts w:hint="eastAsia" w:ascii="MS Mincho" w:hAnsi="MS Mincho" w:eastAsia="MS Mincho" w:cs="MS Mincho"/>
        </w:rPr>
        <w:t>▬</w:t>
      </w:r>
      <w:r>
        <w:t>总供给模型</w:t>
      </w:r>
      <w:r>
        <w:rPr>
          <w:rFonts w:hint="eastAsia"/>
        </w:rPr>
        <w:t>作为粗略地和抽象地理解宏观经济问题的工具是有一定帮助的，但是无法在严格意义上使用它们。</w:t>
      </w:r>
    </w:p>
    <w:p>
      <w:r>
        <w:rPr>
          <w:rFonts w:hint="eastAsia"/>
        </w:rPr>
        <w:t>②优点：</w:t>
      </w:r>
    </w:p>
    <w:p>
      <w:r>
        <w:rPr>
          <w:rFonts w:hint="eastAsia"/>
        </w:rPr>
        <w:t>I</w:t>
      </w:r>
      <w:r>
        <w:t>.</w:t>
      </w:r>
      <w:r>
        <w:rPr>
          <w:rFonts w:hint="eastAsia"/>
        </w:rPr>
        <w:t>总供求模型是对古典模型和凯恩斯模型偏向的一种纠正，也是微观模型的宏观运用。</w:t>
      </w:r>
    </w:p>
    <w:p>
      <w:r>
        <w:rPr>
          <w:rFonts w:hint="eastAsia"/>
        </w:rPr>
        <w:t>I</w:t>
      </w:r>
      <w:r>
        <w:t>I.</w:t>
      </w:r>
      <w:r>
        <w:rPr>
          <w:rFonts w:hint="eastAsia"/>
        </w:rPr>
        <w:t>可以解释一些在</w:t>
      </w:r>
      <w:r>
        <w:t>IS-LM模型中无法解释的问题。</w:t>
      </w:r>
    </w:p>
    <w:p>
      <w:r>
        <w:rPr>
          <w:rFonts w:hint="eastAsia"/>
        </w:rPr>
        <w:t>I</w:t>
      </w:r>
      <w:r>
        <w:t>II.</w:t>
      </w:r>
      <w:r>
        <w:rPr>
          <w:rFonts w:hint="eastAsia"/>
        </w:rPr>
        <w:t xml:space="preserve"> 总供求模型比起古典经济学片面强调供给的理论和原凯恩斯主义片面强调需求的理论来，是一种进步。</w:t>
      </w:r>
    </w:p>
    <w:p>
      <w:r>
        <w:rPr>
          <w:rFonts w:hint="eastAsia"/>
        </w:rPr>
        <w:t>I</w:t>
      </w:r>
      <w:r>
        <w:t>V.</w:t>
      </w:r>
      <w:r>
        <w:rPr>
          <w:rFonts w:hint="eastAsia"/>
        </w:rPr>
        <w:t xml:space="preserve"> 它兼顾了经济中可能出现供给冲击或需求冲击，或者两方面的冲击的情况，因而更接近现实。</w:t>
      </w:r>
    </w:p>
    <w:p>
      <w:r>
        <w:rPr>
          <w:rFonts w:hint="eastAsia"/>
        </w:rPr>
        <w:t>③缺点：</w:t>
      </w:r>
    </w:p>
    <w:p>
      <w:r>
        <w:t>I.</w:t>
      </w:r>
      <w:r>
        <w:rPr>
          <w:rFonts w:hint="eastAsia"/>
        </w:rPr>
        <w:t>总供给曲线实际上是套用了微观供给曲线的推导方法，假定了存在一个宏观生产函数，并且将微观的劳动市场套用到宏观分析中。实际上并不存在宏观生产函数。由此可知，是否在严格意义上存在宏观总供给曲线和总需求曲线都值得怀疑。</w:t>
      </w:r>
    </w:p>
    <w:p>
      <w:r>
        <w:rPr>
          <w:rFonts w:hint="eastAsia"/>
        </w:rPr>
        <w:t>I</w:t>
      </w:r>
      <w:r>
        <w:t>I.</w:t>
      </w:r>
      <w:r>
        <w:rPr>
          <w:rFonts w:hint="eastAsia"/>
        </w:rPr>
        <w:t xml:space="preserve"> 严格意义上的总供给曲线和总需求曲线都不存在，这里只是一种理论的抽象。因此，对于经济运行原理的理解是有帮助的，但用它进行数量分析和预测就显得远远不够了。</w:t>
      </w:r>
    </w:p>
    <w:p>
      <w:r>
        <w:rPr>
          <w:rFonts w:hint="eastAsia"/>
        </w:rPr>
        <w:t>I</w:t>
      </w:r>
      <w:r>
        <w:t>II.</w:t>
      </w:r>
      <w:r>
        <w:rPr>
          <w:rFonts w:hint="eastAsia"/>
        </w:rPr>
        <w:t xml:space="preserve"> 总需求</w:t>
      </w:r>
      <w:r>
        <w:rPr>
          <w:rFonts w:hint="eastAsia" w:ascii="MS Mincho" w:hAnsi="MS Mincho" w:eastAsia="MS Mincho" w:cs="MS Mincho"/>
        </w:rPr>
        <w:t>▬</w:t>
      </w:r>
      <w:r>
        <w:t>总供给模型本身的局限性是十分明显的。</w:t>
      </w:r>
      <w:r>
        <w:rPr>
          <w:rFonts w:hint="eastAsia"/>
        </w:rPr>
        <w:t>像我们提到的，它只涉及价值或价格总量，不涉及供求的实物总量和结构，也不顾及其他因素。所以，该模型只能很粗略地避免经济是否均衡的情况，而无法进行更深入的分析。至于对其进行精确的数值计算，就更谈不上了。</w:t>
      </w:r>
    </w:p>
    <w:p>
      <w:r>
        <w:rPr>
          <w:rFonts w:hint="eastAsia"/>
        </w:rPr>
        <w:t>7</w:t>
      </w:r>
      <w:r>
        <w:t>.</w:t>
      </w:r>
      <w:r>
        <w:rPr>
          <w:rFonts w:hint="eastAsia"/>
        </w:rPr>
        <w:t xml:space="preserve"> 总需求</w:t>
      </w:r>
      <w:r>
        <w:t>-总供给模型、IS-LM模型和凯恩斯主义国民收入决定模型的比较和评析</w:t>
      </w:r>
      <w:r>
        <w:rPr>
          <w:rFonts w:hint="eastAsia"/>
        </w:rPr>
        <w:t>：</w:t>
      </w:r>
    </w:p>
    <w:p>
      <w:r>
        <w:rPr>
          <w:rFonts w:hint="eastAsia"/>
        </w:rPr>
        <w:t>①三个模型的共同点：都可以在不同角度反映国民收入水平及其决定。</w:t>
      </w:r>
    </w:p>
    <w:p>
      <w:pPr>
        <w:rPr>
          <w:rFonts w:hint="eastAsia"/>
        </w:rPr>
      </w:pPr>
      <w:r>
        <w:rPr>
          <w:rFonts w:hint="eastAsia"/>
        </w:rPr>
        <w:t>②三个模型的区别：总需求</w:t>
      </w:r>
      <w:r>
        <w:rPr>
          <w:rFonts w:hint="eastAsia" w:ascii="MS Mincho" w:hAnsi="MS Mincho" w:eastAsia="MS Mincho" w:cs="MS Mincho"/>
        </w:rPr>
        <w:t>▬</w:t>
      </w:r>
      <w:r>
        <w:t xml:space="preserve">总供给模型同时重视需求和供给两个方面，而IS </w:t>
      </w:r>
      <w:r>
        <w:rPr>
          <w:rFonts w:hint="eastAsia" w:ascii="MS Mincho" w:hAnsi="MS Mincho" w:eastAsia="MS Mincho" w:cs="MS Mincho"/>
        </w:rPr>
        <w:t>▬</w:t>
      </w:r>
      <w:r>
        <w:t xml:space="preserve"> LM模型和凯恩斯主义国民收入决定模型只注重需求，不涉及供给。</w:t>
      </w:r>
    </w:p>
    <w:p>
      <w:pPr>
        <w:rPr>
          <w:rFonts w:hint="eastAsia"/>
        </w:rPr>
      </w:pPr>
    </w:p>
    <w:p>
      <w:pPr>
        <w:rPr>
          <w:rFonts w:hint="eastAsia"/>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S Mincho">
    <w:panose1 w:val="020206090402050803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63A"/>
    <w:rsid w:val="000040BB"/>
    <w:rsid w:val="0001248A"/>
    <w:rsid w:val="00030126"/>
    <w:rsid w:val="000341D4"/>
    <w:rsid w:val="00040C34"/>
    <w:rsid w:val="00041C98"/>
    <w:rsid w:val="00042A01"/>
    <w:rsid w:val="00047935"/>
    <w:rsid w:val="0005492E"/>
    <w:rsid w:val="00055DC0"/>
    <w:rsid w:val="000A1119"/>
    <w:rsid w:val="000A4F2B"/>
    <w:rsid w:val="000B2CC0"/>
    <w:rsid w:val="000B2D66"/>
    <w:rsid w:val="000C1402"/>
    <w:rsid w:val="000C3B68"/>
    <w:rsid w:val="000D71AC"/>
    <w:rsid w:val="000E5057"/>
    <w:rsid w:val="000F68FF"/>
    <w:rsid w:val="001243C7"/>
    <w:rsid w:val="00124D63"/>
    <w:rsid w:val="0012557B"/>
    <w:rsid w:val="00150D32"/>
    <w:rsid w:val="00152E5D"/>
    <w:rsid w:val="00155D2C"/>
    <w:rsid w:val="00160F04"/>
    <w:rsid w:val="00194A89"/>
    <w:rsid w:val="001B5C7D"/>
    <w:rsid w:val="001D09D1"/>
    <w:rsid w:val="001D2E37"/>
    <w:rsid w:val="001D65B5"/>
    <w:rsid w:val="001D69C2"/>
    <w:rsid w:val="001E0CCF"/>
    <w:rsid w:val="001E687D"/>
    <w:rsid w:val="001F28CF"/>
    <w:rsid w:val="00222D44"/>
    <w:rsid w:val="00223A2D"/>
    <w:rsid w:val="00243040"/>
    <w:rsid w:val="00260AC8"/>
    <w:rsid w:val="00272F04"/>
    <w:rsid w:val="00274C87"/>
    <w:rsid w:val="00282E92"/>
    <w:rsid w:val="002C3B33"/>
    <w:rsid w:val="002D0D2F"/>
    <w:rsid w:val="002D38D2"/>
    <w:rsid w:val="00303138"/>
    <w:rsid w:val="003201AE"/>
    <w:rsid w:val="00327B0F"/>
    <w:rsid w:val="00335067"/>
    <w:rsid w:val="0034223D"/>
    <w:rsid w:val="00342764"/>
    <w:rsid w:val="00344196"/>
    <w:rsid w:val="00363BF1"/>
    <w:rsid w:val="003640AF"/>
    <w:rsid w:val="003661B2"/>
    <w:rsid w:val="003729EE"/>
    <w:rsid w:val="003839C9"/>
    <w:rsid w:val="00391D03"/>
    <w:rsid w:val="003E21B8"/>
    <w:rsid w:val="00402467"/>
    <w:rsid w:val="0040276A"/>
    <w:rsid w:val="00404A19"/>
    <w:rsid w:val="004239D9"/>
    <w:rsid w:val="00430400"/>
    <w:rsid w:val="00432F55"/>
    <w:rsid w:val="004339AD"/>
    <w:rsid w:val="00434FC9"/>
    <w:rsid w:val="0043692B"/>
    <w:rsid w:val="00461833"/>
    <w:rsid w:val="00462D4D"/>
    <w:rsid w:val="00472915"/>
    <w:rsid w:val="0048183E"/>
    <w:rsid w:val="004B3FBB"/>
    <w:rsid w:val="004C77D6"/>
    <w:rsid w:val="004D0D27"/>
    <w:rsid w:val="004E3A4C"/>
    <w:rsid w:val="004F1C0E"/>
    <w:rsid w:val="005126B8"/>
    <w:rsid w:val="005270D4"/>
    <w:rsid w:val="00570481"/>
    <w:rsid w:val="005735D2"/>
    <w:rsid w:val="00573998"/>
    <w:rsid w:val="00574AAE"/>
    <w:rsid w:val="005967BE"/>
    <w:rsid w:val="00597B4E"/>
    <w:rsid w:val="005A337A"/>
    <w:rsid w:val="005E1930"/>
    <w:rsid w:val="005E5BC4"/>
    <w:rsid w:val="00603B0B"/>
    <w:rsid w:val="00630F83"/>
    <w:rsid w:val="006337C4"/>
    <w:rsid w:val="00650347"/>
    <w:rsid w:val="00653628"/>
    <w:rsid w:val="00660231"/>
    <w:rsid w:val="00675634"/>
    <w:rsid w:val="0069087E"/>
    <w:rsid w:val="006C4D3B"/>
    <w:rsid w:val="006C7115"/>
    <w:rsid w:val="006D2434"/>
    <w:rsid w:val="006E7EE0"/>
    <w:rsid w:val="006F6E00"/>
    <w:rsid w:val="007223E1"/>
    <w:rsid w:val="00724935"/>
    <w:rsid w:val="00726876"/>
    <w:rsid w:val="00735C94"/>
    <w:rsid w:val="00744153"/>
    <w:rsid w:val="00753DE0"/>
    <w:rsid w:val="00782294"/>
    <w:rsid w:val="007936EF"/>
    <w:rsid w:val="00793D78"/>
    <w:rsid w:val="007B4FA2"/>
    <w:rsid w:val="007B599D"/>
    <w:rsid w:val="007E478E"/>
    <w:rsid w:val="007E74C8"/>
    <w:rsid w:val="007F22C0"/>
    <w:rsid w:val="00801B2B"/>
    <w:rsid w:val="0080654E"/>
    <w:rsid w:val="00806C4A"/>
    <w:rsid w:val="00821E57"/>
    <w:rsid w:val="00830220"/>
    <w:rsid w:val="008353FF"/>
    <w:rsid w:val="008440E4"/>
    <w:rsid w:val="0084646A"/>
    <w:rsid w:val="00890059"/>
    <w:rsid w:val="008B163A"/>
    <w:rsid w:val="008B22A8"/>
    <w:rsid w:val="008D1D83"/>
    <w:rsid w:val="008F2CA7"/>
    <w:rsid w:val="008F7583"/>
    <w:rsid w:val="0091200D"/>
    <w:rsid w:val="00914CE0"/>
    <w:rsid w:val="00920CC8"/>
    <w:rsid w:val="0092416B"/>
    <w:rsid w:val="0093324C"/>
    <w:rsid w:val="00970A6E"/>
    <w:rsid w:val="00973F47"/>
    <w:rsid w:val="00990023"/>
    <w:rsid w:val="00997629"/>
    <w:rsid w:val="009A3F41"/>
    <w:rsid w:val="009A7413"/>
    <w:rsid w:val="009C3165"/>
    <w:rsid w:val="009D7B86"/>
    <w:rsid w:val="009E572F"/>
    <w:rsid w:val="00A07454"/>
    <w:rsid w:val="00A11B69"/>
    <w:rsid w:val="00A23757"/>
    <w:rsid w:val="00A6633F"/>
    <w:rsid w:val="00A67275"/>
    <w:rsid w:val="00A849F1"/>
    <w:rsid w:val="00A858DE"/>
    <w:rsid w:val="00A85FC5"/>
    <w:rsid w:val="00AA31C8"/>
    <w:rsid w:val="00AB4E77"/>
    <w:rsid w:val="00AC294F"/>
    <w:rsid w:val="00AD4BFA"/>
    <w:rsid w:val="00B0177A"/>
    <w:rsid w:val="00B076EE"/>
    <w:rsid w:val="00B35DFC"/>
    <w:rsid w:val="00B463DC"/>
    <w:rsid w:val="00B52CC9"/>
    <w:rsid w:val="00B617E6"/>
    <w:rsid w:val="00BB45AA"/>
    <w:rsid w:val="00BC2AEA"/>
    <w:rsid w:val="00BD6A6B"/>
    <w:rsid w:val="00BD74DA"/>
    <w:rsid w:val="00BE3FD3"/>
    <w:rsid w:val="00C05BCE"/>
    <w:rsid w:val="00C55B5A"/>
    <w:rsid w:val="00C86B51"/>
    <w:rsid w:val="00C86C30"/>
    <w:rsid w:val="00CA1969"/>
    <w:rsid w:val="00D11233"/>
    <w:rsid w:val="00D1562A"/>
    <w:rsid w:val="00D320B1"/>
    <w:rsid w:val="00D35FEB"/>
    <w:rsid w:val="00D41C76"/>
    <w:rsid w:val="00D6192A"/>
    <w:rsid w:val="00D6205A"/>
    <w:rsid w:val="00D67766"/>
    <w:rsid w:val="00D76B94"/>
    <w:rsid w:val="00D8395A"/>
    <w:rsid w:val="00D92854"/>
    <w:rsid w:val="00D96F62"/>
    <w:rsid w:val="00DB3A26"/>
    <w:rsid w:val="00DC10FF"/>
    <w:rsid w:val="00DC6365"/>
    <w:rsid w:val="00DD2748"/>
    <w:rsid w:val="00DD488B"/>
    <w:rsid w:val="00DD603A"/>
    <w:rsid w:val="00DE113E"/>
    <w:rsid w:val="00DE11A2"/>
    <w:rsid w:val="00DE6CED"/>
    <w:rsid w:val="00E337C6"/>
    <w:rsid w:val="00E350FF"/>
    <w:rsid w:val="00E86CD8"/>
    <w:rsid w:val="00E90115"/>
    <w:rsid w:val="00E91859"/>
    <w:rsid w:val="00EA5218"/>
    <w:rsid w:val="00EC009A"/>
    <w:rsid w:val="00EC28AF"/>
    <w:rsid w:val="00EC7634"/>
    <w:rsid w:val="00ED34B3"/>
    <w:rsid w:val="00EE59F9"/>
    <w:rsid w:val="00EF00F4"/>
    <w:rsid w:val="00EF3955"/>
    <w:rsid w:val="00EF6BFA"/>
    <w:rsid w:val="00F12EA2"/>
    <w:rsid w:val="00F21DB3"/>
    <w:rsid w:val="00F3195B"/>
    <w:rsid w:val="00F449BA"/>
    <w:rsid w:val="00F60C41"/>
    <w:rsid w:val="00F67FCF"/>
    <w:rsid w:val="00F967A4"/>
    <w:rsid w:val="00FA061A"/>
    <w:rsid w:val="00FA2504"/>
    <w:rsid w:val="00FA6EE2"/>
    <w:rsid w:val="00FA748D"/>
    <w:rsid w:val="00FB0D89"/>
    <w:rsid w:val="00FB5151"/>
    <w:rsid w:val="00FB51E7"/>
    <w:rsid w:val="00FB6922"/>
    <w:rsid w:val="00FC1D4F"/>
    <w:rsid w:val="00FC6B70"/>
    <w:rsid w:val="00FD5DD8"/>
    <w:rsid w:val="00FE6A77"/>
    <w:rsid w:val="00FF7DA7"/>
    <w:rsid w:val="720F0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7"/>
    <w:semiHidden/>
    <w:unhideWhenUsed/>
    <w:uiPriority w:val="99"/>
    <w:rPr>
      <w:sz w:val="18"/>
      <w:szCs w:val="18"/>
    </w:r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批注框文本 字符"/>
    <w:basedOn w:val="5"/>
    <w:link w:val="2"/>
    <w:semiHidden/>
    <w:uiPriority w:val="99"/>
    <w:rPr>
      <w:sz w:val="18"/>
      <w:szCs w:val="18"/>
    </w:rPr>
  </w:style>
  <w:style w:type="paragraph" w:styleId="8">
    <w:name w:val="List Paragraph"/>
    <w:basedOn w:val="1"/>
    <w:qFormat/>
    <w:uiPriority w:val="34"/>
    <w:pPr>
      <w:ind w:firstLine="420" w:firstLineChars="200"/>
    </w:pPr>
  </w:style>
  <w:style w:type="character" w:customStyle="1" w:styleId="9">
    <w:name w:val="页眉 字符"/>
    <w:basedOn w:val="5"/>
    <w:link w:val="4"/>
    <w:uiPriority w:val="99"/>
    <w:rPr>
      <w:sz w:val="18"/>
      <w:szCs w:val="18"/>
    </w:rPr>
  </w:style>
  <w:style w:type="character" w:customStyle="1" w:styleId="10">
    <w:name w:val="页脚 字符"/>
    <w:basedOn w:val="5"/>
    <w:link w:val="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D1C87D-D522-4211-8495-607D0D3EE87F}">
  <ds:schemaRefs/>
</ds:datastoreItem>
</file>

<file path=docProps/app.xml><?xml version="1.0" encoding="utf-8"?>
<Properties xmlns="http://schemas.openxmlformats.org/officeDocument/2006/extended-properties" xmlns:vt="http://schemas.openxmlformats.org/officeDocument/2006/docPropsVTypes">
  <Template>Normal.dotm</Template>
  <Pages>17</Pages>
  <Words>745</Words>
  <Characters>4250</Characters>
  <Lines>35</Lines>
  <Paragraphs>9</Paragraphs>
  <TotalTime>379</TotalTime>
  <ScaleCrop>false</ScaleCrop>
  <LinksUpToDate>false</LinksUpToDate>
  <CharactersWithSpaces>4986</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2019-04-07T09:03:00Z</dcterms:created>
  <dc:creator>jiuming Lin</dc:creator>
  <cp:lastModifiedBy>MsClown</cp:lastModifiedBy>
  <dcterms:modified xsi:type="dcterms:W3CDTF">2019-10-13T03:03:50Z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