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2qx2kjwhvsrx" w:id="0"/>
      <w:bookmarkEnd w:id="0"/>
      <w:r w:rsidDel="00000000" w:rsidR="00000000" w:rsidRPr="00000000">
        <w:rPr>
          <w:sz w:val="40"/>
          <w:szCs w:val="40"/>
          <w:rtl w:val="0"/>
        </w:rPr>
        <w:t xml:space="preserve">Test Plan Ágil – Proyecto ReciclaDuoc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color w:val="000000"/>
        </w:rPr>
      </w:pPr>
      <w:bookmarkStart w:colFirst="0" w:colLast="0" w:name="_orwewlksvbl4" w:id="1"/>
      <w:bookmarkEnd w:id="1"/>
      <w:r w:rsidDel="00000000" w:rsidR="00000000" w:rsidRPr="00000000">
        <w:rPr>
          <w:color w:val="000000"/>
          <w:rtl w:val="0"/>
        </w:rPr>
        <w:t xml:space="preserve">Objetivo de la prueba: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objetivo principal es verificar que la plataforma móvil </w:t>
      </w:r>
      <w:r w:rsidDel="00000000" w:rsidR="00000000" w:rsidRPr="00000000">
        <w:rPr>
          <w:b w:val="1"/>
          <w:rtl w:val="0"/>
        </w:rPr>
        <w:t xml:space="preserve">ReciclaDuoc</w:t>
      </w:r>
      <w:r w:rsidDel="00000000" w:rsidR="00000000" w:rsidRPr="00000000">
        <w:rPr>
          <w:rtl w:val="0"/>
        </w:rPr>
        <w:t xml:space="preserve"> cumpla con los requisitos funcionales y no funcionales definidos, garantizando una experiencia de usuario segura, eficiente y coherente. Se busca validar que cada funcionalidad, desde el registro de usuarios hasta el canje de recompensas y la validación de imágenes, opere según lo especificado en las historias de usuario y los criterios de aceptación del backlog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color w:val="000000"/>
        </w:rPr>
      </w:pPr>
      <w:bookmarkStart w:colFirst="0" w:colLast="0" w:name="_gqznvp6gtkrk" w:id="2"/>
      <w:bookmarkEnd w:id="2"/>
      <w:r w:rsidDel="00000000" w:rsidR="00000000" w:rsidRPr="00000000">
        <w:rPr>
          <w:color w:val="000000"/>
          <w:rtl w:val="0"/>
        </w:rPr>
        <w:t xml:space="preserve">Alcance de la prueba: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alcance abarca todas las funcionalidades clave de la plataforma, incluyendo: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Registro e Inicio de Sesión (RF-01, RF-02): Pruebas de autenticación segura.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Subida y Almacenamiento de Evidencia Fotográfica (RF-03): Validación del proceso de carga y seguridad de las imágenes.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Validación Automática de Imagen y Asignación de Puntos (RF-04): Verificación de la precisión de la IA y la correcta asignación de puntos.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Ranking y Logros (RF-05): Validación de la lógica y la visualización del ranking y los logros.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Panel Administrativo (RF-06): Pruebas de visualización y exportación de estadísticas.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Canje de Recompensas (RF-07): Verificación del proceso de canje y descuento de puntos.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El alcance también incluye las pruebas de requerimientos no funcionales de Seguridad (RNF-01), Usabilidad (RNF-02), Rendimiento (RNF-03), y Disponibilidad (RNF-05).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hbnpjqpcd8ay" w:id="3"/>
      <w:bookmarkEnd w:id="3"/>
      <w:r w:rsidDel="00000000" w:rsidR="00000000" w:rsidRPr="00000000">
        <w:rPr>
          <w:color w:val="000000"/>
          <w:rtl w:val="0"/>
        </w:rPr>
        <w:t xml:space="preserve">Tipos de pruebas: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 aplicarán los siguientes tipos de pruebas, alineados con una metodología ágil: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Pruebas Unitarias: Validar el correcto funcionamiento de módulos individuales del código.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Pruebas de Integración: Verifican que los diferentes componentes del sistema (frontend, backend, base de datos) interactúen correctamente.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Pruebas Funcionales: Confirman que cada funcionalidad del sistema opera según los requisitos, utilizando los casos de prueba definidos.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Pruebas de Usabilidad: Evalúan la facilidad de uso y la experiencia del usuario, basándose en el requerimiento RNF-02.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Pruebas de Rendimiento: Aseguran que el sistema procese las tareas clave, como la validación de imágenes, dentro de los tiempos de respuesta definidos en RNF-03.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Pruebas de Seguridad: Verifican el cumplimiento del requerimiento RNF-01, asegurando el cifrado de datos y la seguridad en la comunicación.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rPr>
          <w:color w:val="000000"/>
        </w:rPr>
      </w:pPr>
      <w:bookmarkStart w:colFirst="0" w:colLast="0" w:name="_fwpk159k8qb6" w:id="4"/>
      <w:bookmarkEnd w:id="4"/>
      <w:r w:rsidDel="00000000" w:rsidR="00000000" w:rsidRPr="00000000">
        <w:rPr>
          <w:color w:val="000000"/>
          <w:rtl w:val="0"/>
        </w:rPr>
        <w:t xml:space="preserve"> Criterios de aceptación: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pruebas se consideraran exitosa y lista para su despliegue cuando se cumplan con los siguientes criterios: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Todos los casos de prueba asociados a la historia de usuario han sido ejecutados y superados.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comportamiento del sistema es consistente con los criterios de aceptación definidos en el backlog.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equipo de desarrollo ha documentado y resuelto todos los errores o bugs encontrados.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responsable del sprint ha aprobado la funcionalidad probada.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 sistema debe permitir registrar y autenticar usuarios correctamente.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 sistema debe otorgar puntos al registrar aportes de reciclaje.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Los reportes deben visualizarse en tiempo real con datos consistentes.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 interfaz debe ser navegable e intuitiva para usuarios no técnicos.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 menos un 80% de los usuarios piloto debe evaluar la usabilidad como “satisfactoria” o superior.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Los errores críticos detectados deben ser corregidos antes de la entrega final.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Subtitle"/>
        <w:rPr>
          <w:color w:val="000000"/>
        </w:rPr>
      </w:pPr>
      <w:bookmarkStart w:colFirst="0" w:colLast="0" w:name="_clx59cexbnam" w:id="5"/>
      <w:bookmarkEnd w:id="5"/>
      <w:r w:rsidDel="00000000" w:rsidR="00000000" w:rsidRPr="00000000">
        <w:rPr>
          <w:color w:val="000000"/>
          <w:rtl w:val="0"/>
        </w:rPr>
        <w:t xml:space="preserve">Estrategia de pruebas: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Metodología ágil: pruebas continuas en cada sprint (sprints 1–5).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Automatización parcial de pruebas unitarias con frameworks de testing (Selenium , Postman: para pruebas de rendimiento y API).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Sesiones de pruebas manuales con checklist para usabilidad y aceptación.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Pruebas con usuarios reales en sprint 5 para validar usabilidad antes del despliegue.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Subtitle"/>
        <w:rPr>
          <w:color w:val="000000"/>
        </w:rPr>
      </w:pPr>
      <w:bookmarkStart w:colFirst="0" w:colLast="0" w:name="_1hkjy3issg5d" w:id="6"/>
      <w:bookmarkEnd w:id="6"/>
      <w:r w:rsidDel="00000000" w:rsidR="00000000" w:rsidRPr="00000000">
        <w:rPr>
          <w:color w:val="000000"/>
          <w:rtl w:val="0"/>
        </w:rPr>
        <w:t xml:space="preserve"> Responsables: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Coordinador de pruebas: Rodrigo Veliz (planificación, ejecución con usuarios, documentación de resultados).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Scrum Master: Benjamín López (seguimiento y control de calidad).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Desarrolladores: Daniel Gutiérrez (frontend) e Irvin Cribillero (base de datos) corrigen incidencias y apoyan en pruebas técnicas.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Usuarios piloto: estudiantes y docentes de sede Antonio Varas.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Subtitle"/>
        <w:rPr>
          <w:color w:val="000000"/>
        </w:rPr>
      </w:pPr>
      <w:bookmarkStart w:colFirst="0" w:colLast="0" w:name="_qbd1hvlzkpcd" w:id="7"/>
      <w:bookmarkEnd w:id="7"/>
      <w:r w:rsidDel="00000000" w:rsidR="00000000" w:rsidRPr="00000000">
        <w:rPr>
          <w:color w:val="000000"/>
          <w:rtl w:val="0"/>
        </w:rPr>
        <w:t xml:space="preserve">Ambientes de prueba: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Entorno de desarrollo: local, con Node.js, React y PostgreSQL.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Entorno de pruebas: Con datos simulados.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Entorno de aceptación: despliegue final controlado, accesible a usuarios piloto con dataset validado.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Subtitle"/>
        <w:rPr>
          <w:color w:val="000000"/>
        </w:rPr>
      </w:pPr>
      <w:bookmarkStart w:colFirst="0" w:colLast="0" w:name="_sb54iueckgab" w:id="8"/>
      <w:bookmarkEnd w:id="8"/>
      <w:r w:rsidDel="00000000" w:rsidR="00000000" w:rsidRPr="00000000">
        <w:rPr>
          <w:color w:val="000000"/>
          <w:rtl w:val="0"/>
        </w:rPr>
        <w:t xml:space="preserve">Datos de prueba: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Dataset simulado de aportes de reciclaje (basado en información pública y generada por Irvin).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Usuarios ficticios con distintos perfiles (estudiante, docente, administrador).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Casos de prueba de error (ejemplo: registro duplicado, datos inválidos, credenciales incorrectas).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Feedback real de los usuarios piloto en cuestionarios y métricas de uso.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