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C97" w:rsidRPr="00534C97" w:rsidRDefault="00534C97" w:rsidP="00534C97">
      <w:pPr>
        <w:spacing w:after="0" w:line="360" w:lineRule="auto"/>
        <w:jc w:val="center"/>
        <w:rPr>
          <w:rFonts w:ascii="Times New Roman" w:hAnsi="Times New Roman" w:cs="Times New Roman"/>
          <w:b/>
          <w:sz w:val="24"/>
          <w:lang w:val="ro-MO"/>
        </w:rPr>
      </w:pPr>
      <w:r w:rsidRPr="00534C97">
        <w:rPr>
          <w:rFonts w:ascii="Times New Roman" w:hAnsi="Times New Roman" w:cs="Times New Roman"/>
          <w:b/>
          <w:sz w:val="24"/>
          <w:lang w:val="en-US"/>
        </w:rPr>
        <w:t>MINISTERU EDUCA</w:t>
      </w:r>
      <w:r w:rsidRPr="00534C97">
        <w:rPr>
          <w:rFonts w:ascii="Times New Roman" w:hAnsi="Times New Roman" w:cs="Times New Roman"/>
          <w:b/>
          <w:sz w:val="24"/>
          <w:lang w:val="ro-MO"/>
        </w:rPr>
        <w:t>ȚIEI, CULTURII ȘI CERCETĂRII</w:t>
      </w:r>
    </w:p>
    <w:p w:rsidR="00534C97" w:rsidRPr="00534C97" w:rsidRDefault="00534C97" w:rsidP="00534C97">
      <w:pPr>
        <w:spacing w:after="0" w:line="360" w:lineRule="auto"/>
        <w:jc w:val="center"/>
        <w:rPr>
          <w:rFonts w:ascii="Times New Roman" w:hAnsi="Times New Roman" w:cs="Times New Roman"/>
          <w:b/>
          <w:sz w:val="24"/>
          <w:lang w:val="en-US"/>
        </w:rPr>
      </w:pPr>
      <w:r w:rsidRPr="00534C97">
        <w:rPr>
          <w:rFonts w:ascii="Times New Roman" w:hAnsi="Times New Roman" w:cs="Times New Roman"/>
          <w:b/>
          <w:sz w:val="24"/>
          <w:lang w:val="en-US"/>
        </w:rPr>
        <w:t>UNIVERSITATEA DE STAT „ALECU RUSSO” DIN BĂLŢI</w:t>
      </w:r>
    </w:p>
    <w:p w:rsidR="00534C97" w:rsidRPr="00534C97" w:rsidRDefault="00534C97" w:rsidP="00534C97">
      <w:pPr>
        <w:spacing w:after="0" w:line="360" w:lineRule="auto"/>
        <w:jc w:val="center"/>
        <w:rPr>
          <w:rFonts w:ascii="Times New Roman" w:hAnsi="Times New Roman" w:cs="Times New Roman"/>
          <w:b/>
          <w:sz w:val="24"/>
          <w:lang w:val="en-US"/>
        </w:rPr>
      </w:pPr>
      <w:r w:rsidRPr="00534C97">
        <w:rPr>
          <w:rFonts w:ascii="Times New Roman" w:hAnsi="Times New Roman" w:cs="Times New Roman"/>
          <w:b/>
          <w:sz w:val="24"/>
          <w:lang w:val="en-US"/>
        </w:rPr>
        <w:t>FACULTATEA DE ŞTIINŢE REALE, ECONOMICE ȘI ALE MEDIULUI</w:t>
      </w:r>
    </w:p>
    <w:p w:rsidR="00534C97" w:rsidRDefault="00534C97" w:rsidP="00534C97">
      <w:pPr>
        <w:spacing w:after="0" w:line="360" w:lineRule="auto"/>
        <w:jc w:val="center"/>
        <w:rPr>
          <w:rFonts w:ascii="Times New Roman" w:hAnsi="Times New Roman" w:cs="Times New Roman"/>
          <w:b/>
          <w:sz w:val="24"/>
          <w:lang w:val="ro-MO"/>
        </w:rPr>
      </w:pPr>
      <w:r w:rsidRPr="00D21F40">
        <w:rPr>
          <w:rFonts w:ascii="Times New Roman" w:hAnsi="Times New Roman" w:cs="Times New Roman"/>
          <w:b/>
          <w:sz w:val="24"/>
          <w:lang w:val="en-US"/>
        </w:rPr>
        <w:t>CATEDRA DE MATEMATICĂ ȘI INFORMATICĂ</w:t>
      </w:r>
    </w:p>
    <w:p w:rsidR="00534C97" w:rsidRDefault="00050C05" w:rsidP="004519E5">
      <w:pPr>
        <w:spacing w:before="3000" w:after="0" w:line="360" w:lineRule="auto"/>
        <w:jc w:val="center"/>
        <w:rPr>
          <w:rFonts w:ascii="Times New Roman" w:hAnsi="Times New Roman" w:cs="Times New Roman"/>
          <w:b/>
          <w:color w:val="000000"/>
          <w:sz w:val="36"/>
          <w:szCs w:val="27"/>
          <w:lang w:val="ro-MO"/>
        </w:rPr>
      </w:pPr>
      <w:r w:rsidRPr="00D21F40">
        <w:rPr>
          <w:rFonts w:ascii="Times New Roman" w:hAnsi="Times New Roman" w:cs="Times New Roman"/>
          <w:b/>
          <w:color w:val="000000"/>
          <w:sz w:val="36"/>
          <w:szCs w:val="27"/>
          <w:lang w:val="en-US"/>
        </w:rPr>
        <w:t>TEHNOLOGIA „CLOUD” VIITORUL SOLUTIILOR IT</w:t>
      </w:r>
    </w:p>
    <w:p w:rsidR="00050C05" w:rsidRDefault="00050C05" w:rsidP="00050C05">
      <w:pPr>
        <w:spacing w:after="0" w:line="360" w:lineRule="auto"/>
        <w:jc w:val="center"/>
        <w:rPr>
          <w:rFonts w:ascii="Times New Roman" w:hAnsi="Times New Roman" w:cs="Times New Roman"/>
          <w:b/>
          <w:color w:val="000000"/>
          <w:sz w:val="32"/>
          <w:szCs w:val="27"/>
          <w:lang w:val="ro-MO"/>
        </w:rPr>
      </w:pPr>
      <w:r w:rsidRPr="00050C05">
        <w:rPr>
          <w:rFonts w:ascii="Times New Roman" w:hAnsi="Times New Roman" w:cs="Times New Roman"/>
          <w:b/>
          <w:color w:val="000000"/>
          <w:sz w:val="32"/>
          <w:szCs w:val="27"/>
          <w:lang w:val="ro-MO"/>
        </w:rPr>
        <w:t>REFERAT LA CURSUL INFORMATICA GENERALĂ</w:t>
      </w:r>
    </w:p>
    <w:p w:rsidR="00050C05" w:rsidRDefault="00050C05" w:rsidP="00050C05">
      <w:pPr>
        <w:spacing w:before="2000" w:after="0" w:line="360" w:lineRule="auto"/>
        <w:jc w:val="right"/>
        <w:rPr>
          <w:rFonts w:ascii="Times New Roman" w:hAnsi="Times New Roman" w:cs="Times New Roman"/>
          <w:b/>
          <w:color w:val="000000"/>
          <w:sz w:val="32"/>
          <w:szCs w:val="27"/>
          <w:lang w:val="ro-MO"/>
        </w:rPr>
      </w:pPr>
      <w:r>
        <w:rPr>
          <w:rFonts w:ascii="Times New Roman" w:hAnsi="Times New Roman" w:cs="Times New Roman"/>
          <w:b/>
          <w:color w:val="000000"/>
          <w:sz w:val="32"/>
          <w:szCs w:val="27"/>
          <w:lang w:val="ro-MO"/>
        </w:rPr>
        <w:t>Autor:</w:t>
      </w:r>
    </w:p>
    <w:p w:rsidR="00050C05" w:rsidRPr="00050C05" w:rsidRDefault="00050C05" w:rsidP="00050C05">
      <w:pPr>
        <w:spacing w:after="0" w:line="360" w:lineRule="auto"/>
        <w:jc w:val="right"/>
        <w:rPr>
          <w:rFonts w:ascii="Times New Roman" w:hAnsi="Times New Roman" w:cs="Times New Roman"/>
          <w:color w:val="000000"/>
          <w:sz w:val="32"/>
          <w:szCs w:val="27"/>
          <w:lang w:val="ro-MO"/>
        </w:rPr>
      </w:pPr>
      <w:r w:rsidRPr="00050C05">
        <w:rPr>
          <w:rFonts w:ascii="Times New Roman" w:hAnsi="Times New Roman" w:cs="Times New Roman"/>
          <w:color w:val="000000"/>
          <w:sz w:val="32"/>
          <w:szCs w:val="27"/>
          <w:lang w:val="ro-MO"/>
        </w:rPr>
        <w:t xml:space="preserve">Studentul </w:t>
      </w:r>
      <w:r>
        <w:rPr>
          <w:rFonts w:ascii="Times New Roman" w:hAnsi="Times New Roman" w:cs="Times New Roman"/>
          <w:color w:val="000000"/>
          <w:sz w:val="32"/>
          <w:szCs w:val="27"/>
          <w:lang w:val="ro-MO"/>
        </w:rPr>
        <w:t>g</w:t>
      </w:r>
      <w:r w:rsidRPr="00050C05">
        <w:rPr>
          <w:rFonts w:ascii="Times New Roman" w:hAnsi="Times New Roman" w:cs="Times New Roman"/>
          <w:color w:val="000000"/>
          <w:sz w:val="32"/>
          <w:szCs w:val="27"/>
          <w:lang w:val="ro-MO"/>
        </w:rPr>
        <w:t xml:space="preserve">rupei </w:t>
      </w:r>
      <w:r>
        <w:rPr>
          <w:rFonts w:ascii="Times New Roman" w:hAnsi="Times New Roman" w:cs="Times New Roman"/>
          <w:color w:val="000000"/>
          <w:sz w:val="32"/>
          <w:szCs w:val="27"/>
          <w:lang w:val="ro-MO"/>
        </w:rPr>
        <w:t>IS11Z</w:t>
      </w:r>
    </w:p>
    <w:p w:rsidR="00050C05" w:rsidRDefault="009C3370" w:rsidP="00050C05">
      <w:pPr>
        <w:spacing w:after="0" w:line="360" w:lineRule="auto"/>
        <w:jc w:val="right"/>
        <w:rPr>
          <w:rFonts w:ascii="Times New Roman" w:hAnsi="Times New Roman" w:cs="Times New Roman"/>
          <w:b/>
          <w:color w:val="000000"/>
          <w:sz w:val="32"/>
          <w:szCs w:val="27"/>
          <w:lang w:val="ro-MO"/>
        </w:rPr>
      </w:pPr>
      <w:r>
        <w:rPr>
          <w:rFonts w:ascii="Times New Roman" w:hAnsi="Times New Roman" w:cs="Times New Roman"/>
          <w:b/>
          <w:color w:val="000000"/>
          <w:sz w:val="32"/>
          <w:szCs w:val="27"/>
          <w:lang w:val="ro-MO"/>
        </w:rPr>
        <w:t xml:space="preserve">Liviu </w:t>
      </w:r>
      <w:r w:rsidR="00D620C3">
        <w:rPr>
          <w:rFonts w:ascii="Times New Roman" w:hAnsi="Times New Roman" w:cs="Times New Roman"/>
          <w:b/>
          <w:color w:val="000000"/>
          <w:sz w:val="32"/>
          <w:szCs w:val="27"/>
          <w:lang w:val="ro-MO"/>
        </w:rPr>
        <w:t>COJOCARU</w:t>
      </w:r>
    </w:p>
    <w:p w:rsidR="00050C05" w:rsidRDefault="00050C05" w:rsidP="00050C05">
      <w:pPr>
        <w:spacing w:after="0" w:line="360" w:lineRule="auto"/>
        <w:jc w:val="right"/>
        <w:rPr>
          <w:rFonts w:ascii="Times New Roman" w:hAnsi="Times New Roman" w:cs="Times New Roman"/>
          <w:b/>
          <w:color w:val="000000"/>
          <w:sz w:val="32"/>
          <w:szCs w:val="27"/>
          <w:lang w:val="ro-MO"/>
        </w:rPr>
      </w:pPr>
      <w:r>
        <w:rPr>
          <w:rFonts w:ascii="Times New Roman" w:hAnsi="Times New Roman" w:cs="Times New Roman"/>
          <w:b/>
          <w:color w:val="000000"/>
          <w:sz w:val="32"/>
          <w:szCs w:val="27"/>
          <w:lang w:val="ro-MO"/>
        </w:rPr>
        <w:t>_____________</w:t>
      </w:r>
    </w:p>
    <w:p w:rsidR="00050C05" w:rsidRDefault="00050C05" w:rsidP="00050C05">
      <w:pPr>
        <w:spacing w:before="600" w:after="0" w:line="360" w:lineRule="auto"/>
        <w:jc w:val="right"/>
        <w:rPr>
          <w:rFonts w:ascii="Times New Roman" w:hAnsi="Times New Roman" w:cs="Times New Roman"/>
          <w:b/>
          <w:color w:val="000000"/>
          <w:sz w:val="32"/>
          <w:szCs w:val="27"/>
          <w:lang w:val="ro-MO"/>
        </w:rPr>
      </w:pPr>
      <w:r>
        <w:rPr>
          <w:rFonts w:ascii="Times New Roman" w:hAnsi="Times New Roman" w:cs="Times New Roman"/>
          <w:b/>
          <w:color w:val="000000"/>
          <w:sz w:val="32"/>
          <w:szCs w:val="27"/>
          <w:lang w:val="ro-MO"/>
        </w:rPr>
        <w:t>Conducător știintific:</w:t>
      </w:r>
    </w:p>
    <w:p w:rsidR="00050C05" w:rsidRDefault="00050C05" w:rsidP="00050C05">
      <w:pPr>
        <w:spacing w:after="0" w:line="360" w:lineRule="auto"/>
        <w:jc w:val="right"/>
        <w:rPr>
          <w:rFonts w:ascii="Times New Roman" w:hAnsi="Times New Roman" w:cs="Times New Roman"/>
          <w:b/>
          <w:color w:val="000000"/>
          <w:sz w:val="32"/>
          <w:szCs w:val="27"/>
          <w:lang w:val="ro-MO"/>
        </w:rPr>
      </w:pPr>
      <w:r>
        <w:rPr>
          <w:rFonts w:ascii="Times New Roman" w:hAnsi="Times New Roman" w:cs="Times New Roman"/>
          <w:b/>
          <w:color w:val="000000"/>
          <w:sz w:val="32"/>
          <w:szCs w:val="27"/>
          <w:lang w:val="ro-MO"/>
        </w:rPr>
        <w:t>Olesea</w:t>
      </w:r>
      <w:r w:rsidR="009C3370">
        <w:rPr>
          <w:rFonts w:ascii="Times New Roman" w:hAnsi="Times New Roman" w:cs="Times New Roman"/>
          <w:b/>
          <w:color w:val="000000"/>
          <w:sz w:val="32"/>
          <w:szCs w:val="27"/>
          <w:lang w:val="ro-MO"/>
        </w:rPr>
        <w:t xml:space="preserve"> SKUTNIȚKI</w:t>
      </w:r>
    </w:p>
    <w:p w:rsidR="0097173F" w:rsidRDefault="0097173F" w:rsidP="00050C05">
      <w:pPr>
        <w:spacing w:after="0" w:line="360" w:lineRule="auto"/>
        <w:jc w:val="right"/>
        <w:rPr>
          <w:rFonts w:ascii="Times New Roman" w:hAnsi="Times New Roman" w:cs="Times New Roman"/>
          <w:color w:val="000000"/>
          <w:sz w:val="32"/>
          <w:szCs w:val="27"/>
          <w:lang w:val="ro-MO"/>
        </w:rPr>
      </w:pPr>
      <w:r>
        <w:rPr>
          <w:rFonts w:ascii="Times New Roman" w:hAnsi="Times New Roman" w:cs="Times New Roman"/>
          <w:color w:val="000000"/>
          <w:sz w:val="32"/>
          <w:szCs w:val="27"/>
          <w:lang w:val="ro-MO"/>
        </w:rPr>
        <w:t xml:space="preserve">magistru, </w:t>
      </w:r>
      <w:r w:rsidR="008C2B22">
        <w:rPr>
          <w:rFonts w:ascii="Times New Roman" w:hAnsi="Times New Roman" w:cs="Times New Roman"/>
          <w:color w:val="000000"/>
          <w:sz w:val="32"/>
          <w:szCs w:val="27"/>
          <w:lang w:val="ro-MO"/>
        </w:rPr>
        <w:t>asist</w:t>
      </w:r>
      <w:r>
        <w:rPr>
          <w:rFonts w:ascii="Times New Roman" w:hAnsi="Times New Roman" w:cs="Times New Roman"/>
          <w:color w:val="000000"/>
          <w:sz w:val="32"/>
          <w:szCs w:val="27"/>
          <w:lang w:val="ro-MO"/>
        </w:rPr>
        <w:t>. univ.</w:t>
      </w:r>
    </w:p>
    <w:p w:rsidR="0097173F" w:rsidRDefault="0097173F" w:rsidP="00050C05">
      <w:pPr>
        <w:spacing w:after="0" w:line="360" w:lineRule="auto"/>
        <w:jc w:val="right"/>
        <w:rPr>
          <w:rFonts w:ascii="Times New Roman" w:hAnsi="Times New Roman" w:cs="Times New Roman"/>
          <w:color w:val="000000"/>
          <w:sz w:val="32"/>
          <w:szCs w:val="27"/>
          <w:lang w:val="ro-MO"/>
        </w:rPr>
      </w:pPr>
      <w:r>
        <w:rPr>
          <w:rFonts w:ascii="Times New Roman" w:hAnsi="Times New Roman" w:cs="Times New Roman"/>
          <w:color w:val="000000"/>
          <w:sz w:val="32"/>
          <w:szCs w:val="27"/>
          <w:lang w:val="ro-MO"/>
        </w:rPr>
        <w:t>_____________</w:t>
      </w:r>
    </w:p>
    <w:p w:rsidR="00D620C3" w:rsidRDefault="00A2655E" w:rsidP="004519E5">
      <w:pPr>
        <w:spacing w:before="1320" w:after="0" w:line="360" w:lineRule="auto"/>
        <w:jc w:val="center"/>
        <w:rPr>
          <w:rFonts w:ascii="Times New Roman" w:hAnsi="Times New Roman" w:cs="Times New Roman"/>
          <w:b/>
          <w:color w:val="000000"/>
          <w:sz w:val="32"/>
          <w:szCs w:val="27"/>
          <w:lang w:val="ro-MO"/>
        </w:rPr>
      </w:pPr>
      <w:r>
        <w:rPr>
          <w:rFonts w:ascii="Times New Roman" w:hAnsi="Times New Roman" w:cs="Times New Roman"/>
          <w:b/>
          <w:color w:val="000000"/>
          <w:sz w:val="32"/>
          <w:szCs w:val="27"/>
          <w:lang w:val="ro-MO"/>
        </w:rPr>
        <w:t>BĂLȚI, 2021</w:t>
      </w:r>
    </w:p>
    <w:sdt>
      <w:sdtPr>
        <w:rPr>
          <w:rFonts w:asciiTheme="minorHAnsi" w:eastAsiaTheme="minorHAnsi" w:hAnsiTheme="minorHAnsi" w:cstheme="minorBidi"/>
          <w:b w:val="0"/>
          <w:bCs w:val="0"/>
          <w:color w:val="auto"/>
          <w:sz w:val="22"/>
          <w:szCs w:val="22"/>
          <w:lang w:eastAsia="en-US"/>
        </w:rPr>
        <w:id w:val="1854067776"/>
        <w:docPartObj>
          <w:docPartGallery w:val="Table of Contents"/>
          <w:docPartUnique/>
        </w:docPartObj>
      </w:sdtPr>
      <w:sdtEndPr/>
      <w:sdtContent>
        <w:p w:rsidR="00D21F40" w:rsidRPr="00D21F40" w:rsidRDefault="00D21F40" w:rsidP="00D21F40">
          <w:pPr>
            <w:pStyle w:val="a8"/>
            <w:jc w:val="center"/>
            <w:rPr>
              <w:rFonts w:ascii="Times New Roman" w:hAnsi="Times New Roman" w:cs="Times New Roman"/>
              <w:color w:val="auto"/>
              <w:sz w:val="32"/>
              <w:lang w:val="ro-MO"/>
            </w:rPr>
          </w:pPr>
          <w:r w:rsidRPr="00D21F40">
            <w:rPr>
              <w:rFonts w:ascii="Times New Roman" w:hAnsi="Times New Roman" w:cs="Times New Roman"/>
              <w:color w:val="auto"/>
              <w:sz w:val="32"/>
              <w:lang w:val="ro-MO"/>
            </w:rPr>
            <w:t>CUPRINS</w:t>
          </w:r>
        </w:p>
        <w:p w:rsidR="004454DD" w:rsidRDefault="00D21F40">
          <w:pPr>
            <w:pStyle w:val="11"/>
            <w:tabs>
              <w:tab w:val="right" w:leader="dot" w:pos="9627"/>
            </w:tabs>
            <w:rPr>
              <w:rFonts w:eastAsiaTheme="minorEastAsia"/>
              <w:noProof/>
              <w:lang w:eastAsia="ru-RU"/>
            </w:rPr>
          </w:pPr>
          <w:r>
            <w:fldChar w:fldCharType="begin"/>
          </w:r>
          <w:r>
            <w:instrText xml:space="preserve"> TOC \o "1-3" \h \z \u </w:instrText>
          </w:r>
          <w:r>
            <w:fldChar w:fldCharType="separate"/>
          </w:r>
          <w:hyperlink w:anchor="_Toc71623986" w:history="1">
            <w:r w:rsidR="004454DD" w:rsidRPr="00AE68EA">
              <w:rPr>
                <w:rStyle w:val="ad"/>
                <w:noProof/>
              </w:rPr>
              <w:t>Introducere</w:t>
            </w:r>
            <w:r w:rsidR="004454DD">
              <w:rPr>
                <w:noProof/>
                <w:webHidden/>
              </w:rPr>
              <w:tab/>
            </w:r>
            <w:r w:rsidR="004454DD">
              <w:rPr>
                <w:noProof/>
                <w:webHidden/>
              </w:rPr>
              <w:fldChar w:fldCharType="begin"/>
            </w:r>
            <w:r w:rsidR="004454DD">
              <w:rPr>
                <w:noProof/>
                <w:webHidden/>
              </w:rPr>
              <w:instrText xml:space="preserve"> PAGEREF _Toc71623986 \h </w:instrText>
            </w:r>
            <w:r w:rsidR="004454DD">
              <w:rPr>
                <w:noProof/>
                <w:webHidden/>
              </w:rPr>
            </w:r>
            <w:r w:rsidR="004454DD">
              <w:rPr>
                <w:noProof/>
                <w:webHidden/>
              </w:rPr>
              <w:fldChar w:fldCharType="separate"/>
            </w:r>
            <w:r w:rsidR="004454DD">
              <w:rPr>
                <w:noProof/>
                <w:webHidden/>
              </w:rPr>
              <w:t>3</w:t>
            </w:r>
            <w:r w:rsidR="004454DD">
              <w:rPr>
                <w:noProof/>
                <w:webHidden/>
              </w:rPr>
              <w:fldChar w:fldCharType="end"/>
            </w:r>
          </w:hyperlink>
        </w:p>
        <w:p w:rsidR="004454DD" w:rsidRDefault="004454DD">
          <w:pPr>
            <w:pStyle w:val="11"/>
            <w:tabs>
              <w:tab w:val="right" w:leader="dot" w:pos="9627"/>
            </w:tabs>
            <w:rPr>
              <w:rFonts w:eastAsiaTheme="minorEastAsia"/>
              <w:noProof/>
              <w:lang w:eastAsia="ru-RU"/>
            </w:rPr>
          </w:pPr>
          <w:hyperlink w:anchor="_Toc71623987" w:history="1">
            <w:r w:rsidRPr="00AE68EA">
              <w:rPr>
                <w:rStyle w:val="ad"/>
                <w:noProof/>
              </w:rPr>
              <w:t>Isotric</w:t>
            </w:r>
            <w:r>
              <w:rPr>
                <w:noProof/>
                <w:webHidden/>
              </w:rPr>
              <w:tab/>
            </w:r>
            <w:r>
              <w:rPr>
                <w:noProof/>
                <w:webHidden/>
              </w:rPr>
              <w:fldChar w:fldCharType="begin"/>
            </w:r>
            <w:r>
              <w:rPr>
                <w:noProof/>
                <w:webHidden/>
              </w:rPr>
              <w:instrText xml:space="preserve"> PAGEREF _Toc71623987 \h </w:instrText>
            </w:r>
            <w:r>
              <w:rPr>
                <w:noProof/>
                <w:webHidden/>
              </w:rPr>
            </w:r>
            <w:r>
              <w:rPr>
                <w:noProof/>
                <w:webHidden/>
              </w:rPr>
              <w:fldChar w:fldCharType="separate"/>
            </w:r>
            <w:r>
              <w:rPr>
                <w:noProof/>
                <w:webHidden/>
              </w:rPr>
              <w:t>4</w:t>
            </w:r>
            <w:r>
              <w:rPr>
                <w:noProof/>
                <w:webHidden/>
              </w:rPr>
              <w:fldChar w:fldCharType="end"/>
            </w:r>
          </w:hyperlink>
        </w:p>
        <w:p w:rsidR="004454DD" w:rsidRDefault="004454DD">
          <w:pPr>
            <w:pStyle w:val="11"/>
            <w:tabs>
              <w:tab w:val="right" w:leader="dot" w:pos="9627"/>
            </w:tabs>
            <w:rPr>
              <w:rFonts w:eastAsiaTheme="minorEastAsia"/>
              <w:noProof/>
              <w:lang w:eastAsia="ru-RU"/>
            </w:rPr>
          </w:pPr>
          <w:hyperlink w:anchor="_Toc71623988" w:history="1">
            <w:r w:rsidRPr="00AE68EA">
              <w:rPr>
                <w:rStyle w:val="ad"/>
                <w:noProof/>
              </w:rPr>
              <w:t>Modele de implementare ale cloud computing-ului</w:t>
            </w:r>
            <w:r>
              <w:rPr>
                <w:noProof/>
                <w:webHidden/>
              </w:rPr>
              <w:tab/>
            </w:r>
            <w:r>
              <w:rPr>
                <w:noProof/>
                <w:webHidden/>
              </w:rPr>
              <w:fldChar w:fldCharType="begin"/>
            </w:r>
            <w:r>
              <w:rPr>
                <w:noProof/>
                <w:webHidden/>
              </w:rPr>
              <w:instrText xml:space="preserve"> PAGEREF _Toc71623988 \h </w:instrText>
            </w:r>
            <w:r>
              <w:rPr>
                <w:noProof/>
                <w:webHidden/>
              </w:rPr>
            </w:r>
            <w:r>
              <w:rPr>
                <w:noProof/>
                <w:webHidden/>
              </w:rPr>
              <w:fldChar w:fldCharType="separate"/>
            </w:r>
            <w:r>
              <w:rPr>
                <w:noProof/>
                <w:webHidden/>
              </w:rPr>
              <w:t>5</w:t>
            </w:r>
            <w:r>
              <w:rPr>
                <w:noProof/>
                <w:webHidden/>
              </w:rPr>
              <w:fldChar w:fldCharType="end"/>
            </w:r>
          </w:hyperlink>
        </w:p>
        <w:p w:rsidR="004454DD" w:rsidRDefault="004454DD">
          <w:pPr>
            <w:pStyle w:val="11"/>
            <w:tabs>
              <w:tab w:val="right" w:leader="dot" w:pos="9627"/>
            </w:tabs>
            <w:rPr>
              <w:rFonts w:eastAsiaTheme="minorEastAsia"/>
              <w:noProof/>
              <w:lang w:eastAsia="ru-RU"/>
            </w:rPr>
          </w:pPr>
          <w:hyperlink w:anchor="_Toc71623989" w:history="1">
            <w:r w:rsidRPr="00AE68EA">
              <w:rPr>
                <w:rStyle w:val="ad"/>
                <w:noProof/>
              </w:rPr>
              <w:t>Principalii furnizori de cloud public</w:t>
            </w:r>
            <w:r>
              <w:rPr>
                <w:noProof/>
                <w:webHidden/>
              </w:rPr>
              <w:tab/>
            </w:r>
            <w:r>
              <w:rPr>
                <w:noProof/>
                <w:webHidden/>
              </w:rPr>
              <w:fldChar w:fldCharType="begin"/>
            </w:r>
            <w:r>
              <w:rPr>
                <w:noProof/>
                <w:webHidden/>
              </w:rPr>
              <w:instrText xml:space="preserve"> PAGEREF _Toc71623989 \h </w:instrText>
            </w:r>
            <w:r>
              <w:rPr>
                <w:noProof/>
                <w:webHidden/>
              </w:rPr>
            </w:r>
            <w:r>
              <w:rPr>
                <w:noProof/>
                <w:webHidden/>
              </w:rPr>
              <w:fldChar w:fldCharType="separate"/>
            </w:r>
            <w:r>
              <w:rPr>
                <w:noProof/>
                <w:webHidden/>
              </w:rPr>
              <w:t>7</w:t>
            </w:r>
            <w:r>
              <w:rPr>
                <w:noProof/>
                <w:webHidden/>
              </w:rPr>
              <w:fldChar w:fldCharType="end"/>
            </w:r>
          </w:hyperlink>
        </w:p>
        <w:p w:rsidR="004454DD" w:rsidRDefault="004454DD">
          <w:pPr>
            <w:pStyle w:val="11"/>
            <w:tabs>
              <w:tab w:val="right" w:leader="dot" w:pos="9627"/>
            </w:tabs>
            <w:rPr>
              <w:rFonts w:eastAsiaTheme="minorEastAsia"/>
              <w:noProof/>
              <w:lang w:eastAsia="ru-RU"/>
            </w:rPr>
          </w:pPr>
          <w:hyperlink w:anchor="_Toc71623990" w:history="1">
            <w:r w:rsidRPr="00AE68EA">
              <w:rPr>
                <w:rStyle w:val="ad"/>
                <w:noProof/>
              </w:rPr>
              <w:t>Modele de servicii în cloud</w:t>
            </w:r>
            <w:r>
              <w:rPr>
                <w:noProof/>
                <w:webHidden/>
              </w:rPr>
              <w:tab/>
            </w:r>
            <w:r>
              <w:rPr>
                <w:noProof/>
                <w:webHidden/>
              </w:rPr>
              <w:fldChar w:fldCharType="begin"/>
            </w:r>
            <w:r>
              <w:rPr>
                <w:noProof/>
                <w:webHidden/>
              </w:rPr>
              <w:instrText xml:space="preserve"> PAGEREF _Toc71623990 \h </w:instrText>
            </w:r>
            <w:r>
              <w:rPr>
                <w:noProof/>
                <w:webHidden/>
              </w:rPr>
            </w:r>
            <w:r>
              <w:rPr>
                <w:noProof/>
                <w:webHidden/>
              </w:rPr>
              <w:fldChar w:fldCharType="separate"/>
            </w:r>
            <w:r>
              <w:rPr>
                <w:noProof/>
                <w:webHidden/>
              </w:rPr>
              <w:t>8</w:t>
            </w:r>
            <w:r>
              <w:rPr>
                <w:noProof/>
                <w:webHidden/>
              </w:rPr>
              <w:fldChar w:fldCharType="end"/>
            </w:r>
          </w:hyperlink>
        </w:p>
        <w:p w:rsidR="004454DD" w:rsidRDefault="004454DD">
          <w:pPr>
            <w:pStyle w:val="11"/>
            <w:tabs>
              <w:tab w:val="right" w:leader="dot" w:pos="9627"/>
            </w:tabs>
            <w:rPr>
              <w:rFonts w:eastAsiaTheme="minorEastAsia"/>
              <w:noProof/>
              <w:lang w:eastAsia="ru-RU"/>
            </w:rPr>
          </w:pPr>
          <w:hyperlink w:anchor="_Toc71623991" w:history="1">
            <w:r w:rsidRPr="00AE68EA">
              <w:rPr>
                <w:rStyle w:val="ad"/>
                <w:noProof/>
              </w:rPr>
              <w:t>Principalele beneficii și limitări ale cloud-ului</w:t>
            </w:r>
            <w:r>
              <w:rPr>
                <w:noProof/>
                <w:webHidden/>
              </w:rPr>
              <w:tab/>
            </w:r>
            <w:r>
              <w:rPr>
                <w:noProof/>
                <w:webHidden/>
              </w:rPr>
              <w:fldChar w:fldCharType="begin"/>
            </w:r>
            <w:r>
              <w:rPr>
                <w:noProof/>
                <w:webHidden/>
              </w:rPr>
              <w:instrText xml:space="preserve"> PAGEREF _Toc71623991 \h </w:instrText>
            </w:r>
            <w:r>
              <w:rPr>
                <w:noProof/>
                <w:webHidden/>
              </w:rPr>
            </w:r>
            <w:r>
              <w:rPr>
                <w:noProof/>
                <w:webHidden/>
              </w:rPr>
              <w:fldChar w:fldCharType="separate"/>
            </w:r>
            <w:r>
              <w:rPr>
                <w:noProof/>
                <w:webHidden/>
              </w:rPr>
              <w:t>9</w:t>
            </w:r>
            <w:r>
              <w:rPr>
                <w:noProof/>
                <w:webHidden/>
              </w:rPr>
              <w:fldChar w:fldCharType="end"/>
            </w:r>
          </w:hyperlink>
        </w:p>
        <w:p w:rsidR="004454DD" w:rsidRDefault="004454DD">
          <w:pPr>
            <w:pStyle w:val="11"/>
            <w:tabs>
              <w:tab w:val="right" w:leader="dot" w:pos="9627"/>
            </w:tabs>
            <w:rPr>
              <w:rFonts w:eastAsiaTheme="minorEastAsia"/>
              <w:noProof/>
              <w:lang w:eastAsia="ru-RU"/>
            </w:rPr>
          </w:pPr>
          <w:hyperlink w:anchor="_Toc71623992" w:history="1">
            <w:r w:rsidRPr="00AE68EA">
              <w:rPr>
                <w:rStyle w:val="ad"/>
                <w:noProof/>
              </w:rPr>
              <w:t>Bibliografie</w:t>
            </w:r>
            <w:r>
              <w:rPr>
                <w:noProof/>
                <w:webHidden/>
              </w:rPr>
              <w:tab/>
            </w:r>
            <w:r>
              <w:rPr>
                <w:noProof/>
                <w:webHidden/>
              </w:rPr>
              <w:fldChar w:fldCharType="begin"/>
            </w:r>
            <w:r>
              <w:rPr>
                <w:noProof/>
                <w:webHidden/>
              </w:rPr>
              <w:instrText xml:space="preserve"> PAGEREF _Toc71623992 \h </w:instrText>
            </w:r>
            <w:r>
              <w:rPr>
                <w:noProof/>
                <w:webHidden/>
              </w:rPr>
            </w:r>
            <w:r>
              <w:rPr>
                <w:noProof/>
                <w:webHidden/>
              </w:rPr>
              <w:fldChar w:fldCharType="separate"/>
            </w:r>
            <w:r>
              <w:rPr>
                <w:noProof/>
                <w:webHidden/>
              </w:rPr>
              <w:t>12</w:t>
            </w:r>
            <w:r>
              <w:rPr>
                <w:noProof/>
                <w:webHidden/>
              </w:rPr>
              <w:fldChar w:fldCharType="end"/>
            </w:r>
          </w:hyperlink>
        </w:p>
        <w:p w:rsidR="00D21F40" w:rsidRDefault="00D21F40">
          <w:r>
            <w:rPr>
              <w:b/>
              <w:bCs/>
            </w:rPr>
            <w:fldChar w:fldCharType="end"/>
          </w:r>
        </w:p>
      </w:sdtContent>
    </w:sdt>
    <w:p w:rsidR="00D21F40" w:rsidRDefault="00D21F40">
      <w:pPr>
        <w:rPr>
          <w:rFonts w:ascii="Times New Roman" w:hAnsi="Times New Roman" w:cs="Times New Roman"/>
          <w:b/>
          <w:color w:val="000000"/>
          <w:sz w:val="32"/>
          <w:szCs w:val="27"/>
        </w:rPr>
      </w:pPr>
      <w:r>
        <w:rPr>
          <w:rFonts w:ascii="Times New Roman" w:hAnsi="Times New Roman" w:cs="Times New Roman"/>
          <w:b/>
          <w:color w:val="000000"/>
          <w:sz w:val="32"/>
          <w:szCs w:val="27"/>
        </w:rPr>
        <w:br w:type="page"/>
      </w:r>
    </w:p>
    <w:p w:rsidR="000040FA" w:rsidRDefault="000040FA" w:rsidP="000040FA">
      <w:pPr>
        <w:pStyle w:val="Capitol"/>
      </w:pPr>
      <w:bookmarkStart w:id="0" w:name="_Toc71623986"/>
      <w:r>
        <w:lastRenderedPageBreak/>
        <w:t>Introducere</w:t>
      </w:r>
      <w:bookmarkEnd w:id="0"/>
    </w:p>
    <w:p w:rsidR="000040FA" w:rsidRDefault="000040FA" w:rsidP="000040FA">
      <w:pPr>
        <w:pStyle w:val="Textdebaza"/>
      </w:pPr>
      <w:r>
        <w:rPr>
          <w:b/>
          <w:bCs/>
          <w:i/>
          <w:iCs/>
        </w:rPr>
        <w:t>Cloud computing</w:t>
      </w:r>
      <w:r>
        <w:t> (literal „computerizare în nori”, este un concept modern în domeniul </w:t>
      </w:r>
      <w:hyperlink r:id="rId9" w:tooltip="Computer" w:history="1">
        <w:r>
          <w:rPr>
            <w:rStyle w:val="ad"/>
            <w:color w:val="auto"/>
          </w:rPr>
          <w:t>computerelor</w:t>
        </w:r>
      </w:hyperlink>
      <w:r>
        <w:rPr>
          <w:color w:val="auto"/>
        </w:rPr>
        <w:t> </w:t>
      </w:r>
      <w:r>
        <w:t>și </w:t>
      </w:r>
      <w:hyperlink r:id="rId10" w:tooltip="Informatică" w:history="1">
        <w:r>
          <w:rPr>
            <w:rStyle w:val="ad"/>
            <w:color w:val="auto"/>
          </w:rPr>
          <w:t>informaticii</w:t>
        </w:r>
      </w:hyperlink>
      <w:r>
        <w:t>, reprezentând un ansamblu distribuit de servicii de calcul, aplicații, acces la informații și stocare de date, fără ca utilizatorul să aibă nevoie să cunoască amplasarea și configurația fizică a sistemelor care furnizează aceste servicii. Pentru </w:t>
      </w:r>
      <w:r>
        <w:rPr>
          <w:i/>
          <w:iCs/>
        </w:rPr>
        <w:t>cloud computing</w:t>
      </w:r>
      <w:r>
        <w:t xml:space="preserve"> încă nu există </w:t>
      </w:r>
      <w:proofErr w:type="gramStart"/>
      <w:r>
        <w:t>un</w:t>
      </w:r>
      <w:proofErr w:type="gramEnd"/>
      <w:r>
        <w:t xml:space="preserve"> nume românesc încetățenit.</w:t>
      </w:r>
    </w:p>
    <w:p w:rsidR="000040FA" w:rsidRDefault="000040FA" w:rsidP="000040FA">
      <w:pPr>
        <w:pStyle w:val="Textdebaza"/>
      </w:pPr>
    </w:p>
    <w:p w:rsidR="000040FA" w:rsidRDefault="000040FA" w:rsidP="000040FA">
      <w:pPr>
        <w:pStyle w:val="Textdebaza"/>
      </w:pPr>
      <w:r>
        <w:t>Expresia </w:t>
      </w:r>
      <w:r>
        <w:rPr>
          <w:i/>
          <w:iCs/>
        </w:rPr>
        <w:t>cloud computing</w:t>
      </w:r>
      <w:r>
        <w:t xml:space="preserve"> derivă dintr-o reprezentare grafică simbolică </w:t>
      </w:r>
      <w:proofErr w:type="gramStart"/>
      <w:r>
        <w:t>a</w:t>
      </w:r>
      <w:proofErr w:type="gramEnd"/>
      <w:r>
        <w:t xml:space="preserve"> Internetului des întâlnită în formă de nor (</w:t>
      </w:r>
      <w:r>
        <w:rPr>
          <w:i/>
          <w:iCs/>
        </w:rPr>
        <w:t>„the cloud”</w:t>
      </w:r>
      <w:r>
        <w:t>), folosită atunci când detaliile tehnice ale Internetului pot fi ignorate, Conceptul și termenul englez au apărut în practică prin anii 2006-2007.</w:t>
      </w:r>
    </w:p>
    <w:p w:rsidR="000040FA" w:rsidRDefault="000040FA" w:rsidP="000040FA">
      <w:pPr>
        <w:pStyle w:val="Textdebaza"/>
      </w:pPr>
      <w:r>
        <w:t>Cloud computing semnifică convergența a două tendințe majore ale IT-ului zilelor noastre: eficiența IT - unde puterea calculatoarelor moderne este utilizată mai eficient printr-o scalare înaltă a resurselor de hardware și software și agilitatea de business – unde tehnologia informațională poate fi folosită ca instrument competitiv pe piață prin livrare rapidă, loturi paralele de procesare, utilizarea instrumentelor de inteligență a afacerilor, care necesită calcul intensiv și aplicații mobile interactive și care răspund în timp real cerințelor utilizatorului.</w:t>
      </w:r>
    </w:p>
    <w:p w:rsidR="000040FA" w:rsidRDefault="000040FA" w:rsidP="000040FA">
      <w:pPr>
        <w:pStyle w:val="Textdebaza"/>
      </w:pPr>
    </w:p>
    <w:p w:rsidR="000040FA" w:rsidRDefault="000040FA" w:rsidP="000040FA">
      <w:pPr>
        <w:rPr>
          <w:lang w:val="en-US"/>
        </w:rPr>
      </w:pPr>
      <w:r w:rsidRPr="009F0112">
        <w:rPr>
          <w:lang w:val="en-US"/>
        </w:rPr>
        <w:br w:type="page"/>
      </w:r>
    </w:p>
    <w:p w:rsidR="000040FA" w:rsidRDefault="000040FA" w:rsidP="000040FA">
      <w:pPr>
        <w:pStyle w:val="Capitol"/>
      </w:pPr>
      <w:bookmarkStart w:id="1" w:name="_Toc71623987"/>
      <w:r>
        <w:lastRenderedPageBreak/>
        <w:t>Isotric</w:t>
      </w:r>
      <w:bookmarkEnd w:id="1"/>
    </w:p>
    <w:p w:rsidR="00EF317E" w:rsidRDefault="00EF317E" w:rsidP="000040FA">
      <w:pPr>
        <w:pStyle w:val="Textdebaza"/>
        <w:sectPr w:rsidR="00EF317E" w:rsidSect="00D21F40">
          <w:footerReference w:type="default" r:id="rId11"/>
          <w:pgSz w:w="11906" w:h="16838"/>
          <w:pgMar w:top="1134" w:right="851" w:bottom="1134" w:left="1418" w:header="709" w:footer="709" w:gutter="0"/>
          <w:cols w:space="708"/>
          <w:titlePg/>
          <w:docGrid w:linePitch="360"/>
        </w:sectPr>
      </w:pPr>
    </w:p>
    <w:p w:rsidR="00230F66" w:rsidRDefault="000040FA" w:rsidP="00230F66">
      <w:pPr>
        <w:pStyle w:val="Textdebaza"/>
      </w:pPr>
      <w:r>
        <w:lastRenderedPageBreak/>
        <w:t xml:space="preserve">Relativ la scara istoriei, evoluția tehnologiilor de calcul și de rețea </w:t>
      </w:r>
      <w:proofErr w:type="gramStart"/>
      <w:r>
        <w:t>este</w:t>
      </w:r>
      <w:proofErr w:type="gramEnd"/>
      <w:r>
        <w:t xml:space="preserve"> contemporană cu majoritatea dintre noi. Expansiunea tehnologiilor IT&amp;C aduce schimbări semnificative în modul în care lucrează și interacționează social oamenii. Majoritatea dintre noi au fost martorii trecerii de la bani la cardurile cu care poți achiziționa produse din cele mai îndepărtate colțuri ale lumii, de la poza pixelată de pe o dischetă de 5 inch la televizoarele conectate la</w:t>
      </w:r>
      <w:r w:rsidR="00230F66">
        <w:t xml:space="preserve"> baze de date de filme on-line,</w:t>
      </w:r>
    </w:p>
    <w:p w:rsidR="00230F66" w:rsidRPr="00230F66" w:rsidRDefault="00230F66" w:rsidP="00230F66">
      <w:pPr>
        <w:shd w:val="clear" w:color="auto" w:fill="FFFFFF"/>
        <w:spacing w:after="0" w:line="0" w:lineRule="auto"/>
        <w:rPr>
          <w:rFonts w:ascii="ff4" w:eastAsia="Times New Roman" w:hAnsi="ff4" w:cs="Times New Roman"/>
          <w:color w:val="000000"/>
          <w:sz w:val="72"/>
          <w:szCs w:val="72"/>
          <w:lang w:val="en-US" w:eastAsia="ru-RU"/>
        </w:rPr>
      </w:pPr>
      <w:r w:rsidRPr="00230F66">
        <w:rPr>
          <w:rFonts w:ascii="ff3" w:eastAsia="Times New Roman" w:hAnsi="ff3" w:cs="Times New Roman"/>
          <w:color w:val="000000"/>
          <w:sz w:val="72"/>
          <w:szCs w:val="72"/>
          <w:lang w:val="en-US" w:eastAsia="ru-RU"/>
        </w:rPr>
        <w:t xml:space="preserve">Evoluții în timp a tehnologiilor </w:t>
      </w:r>
    </w:p>
    <w:p w:rsidR="00230F66" w:rsidRPr="00230F66" w:rsidRDefault="00230F66" w:rsidP="00230F66">
      <w:pPr>
        <w:shd w:val="clear" w:color="auto" w:fill="FFFFFF"/>
        <w:spacing w:after="0" w:line="0" w:lineRule="auto"/>
        <w:rPr>
          <w:rFonts w:ascii="ff4" w:eastAsia="Times New Roman" w:hAnsi="ff4" w:cs="Times New Roman"/>
          <w:color w:val="000000"/>
          <w:sz w:val="72"/>
          <w:szCs w:val="72"/>
          <w:lang w:val="en-US" w:eastAsia="ru-RU"/>
        </w:rPr>
      </w:pPr>
      <w:proofErr w:type="gramStart"/>
      <w:r w:rsidRPr="00230F66">
        <w:rPr>
          <w:rFonts w:ascii="ff4" w:eastAsia="Times New Roman" w:hAnsi="ff4" w:cs="Times New Roman"/>
          <w:color w:val="000000"/>
          <w:sz w:val="72"/>
          <w:szCs w:val="72"/>
          <w:lang w:val="en-US" w:eastAsia="ru-RU"/>
        </w:rPr>
        <w:t>corelate</w:t>
      </w:r>
      <w:proofErr w:type="gramEnd"/>
      <w:r w:rsidRPr="00230F66">
        <w:rPr>
          <w:rFonts w:ascii="ff4" w:eastAsia="Times New Roman" w:hAnsi="ff4" w:cs="Times New Roman"/>
          <w:color w:val="000000"/>
          <w:sz w:val="72"/>
          <w:szCs w:val="72"/>
          <w:lang w:val="en-US" w:eastAsia="ru-RU"/>
        </w:rPr>
        <w:t xml:space="preserve"> cu cloud computing-</w:t>
      </w:r>
      <w:r w:rsidRPr="00230F66">
        <w:rPr>
          <w:rFonts w:ascii="ff4" w:eastAsia="Times New Roman" w:hAnsi="ff4" w:cs="Times New Roman"/>
          <w:color w:val="000000"/>
          <w:spacing w:val="3"/>
          <w:sz w:val="72"/>
          <w:szCs w:val="72"/>
          <w:lang w:val="en-US" w:eastAsia="ru-RU"/>
        </w:rPr>
        <w:t>ul</w:t>
      </w:r>
    </w:p>
    <w:p w:rsidR="00230F66" w:rsidRPr="00230F66" w:rsidRDefault="00230F66" w:rsidP="00230F66">
      <w:pPr>
        <w:shd w:val="clear" w:color="auto" w:fill="FFFFFF"/>
        <w:spacing w:after="0" w:line="0" w:lineRule="auto"/>
        <w:rPr>
          <w:rFonts w:ascii="ff4" w:eastAsia="Times New Roman" w:hAnsi="ff4" w:cs="Times New Roman"/>
          <w:color w:val="000000"/>
          <w:sz w:val="72"/>
          <w:szCs w:val="72"/>
          <w:lang w:val="en-US" w:eastAsia="ru-RU"/>
        </w:rPr>
      </w:pPr>
      <w:r w:rsidRPr="00230F66">
        <w:rPr>
          <w:rFonts w:ascii="ff3" w:eastAsia="Times New Roman" w:hAnsi="ff3" w:cs="Times New Roman"/>
          <w:color w:val="000000"/>
          <w:sz w:val="72"/>
          <w:szCs w:val="72"/>
          <w:lang w:val="en-US" w:eastAsia="ru-RU"/>
        </w:rPr>
        <w:t xml:space="preserve">Evoluții în timp a tehnologiilor </w:t>
      </w:r>
    </w:p>
    <w:p w:rsidR="00230F66" w:rsidRPr="00230F66" w:rsidRDefault="00230F66" w:rsidP="00230F66">
      <w:pPr>
        <w:shd w:val="clear" w:color="auto" w:fill="FFFFFF"/>
        <w:spacing w:after="0" w:line="0" w:lineRule="auto"/>
        <w:rPr>
          <w:rFonts w:ascii="ff4" w:eastAsia="Times New Roman" w:hAnsi="ff4" w:cs="Times New Roman"/>
          <w:color w:val="000000"/>
          <w:sz w:val="72"/>
          <w:szCs w:val="72"/>
          <w:lang w:val="en-US" w:eastAsia="ru-RU"/>
        </w:rPr>
      </w:pPr>
      <w:proofErr w:type="gramStart"/>
      <w:r w:rsidRPr="00230F66">
        <w:rPr>
          <w:rFonts w:ascii="ff4" w:eastAsia="Times New Roman" w:hAnsi="ff4" w:cs="Times New Roman"/>
          <w:color w:val="000000"/>
          <w:sz w:val="72"/>
          <w:szCs w:val="72"/>
          <w:lang w:val="en-US" w:eastAsia="ru-RU"/>
        </w:rPr>
        <w:t>corelate</w:t>
      </w:r>
      <w:proofErr w:type="gramEnd"/>
      <w:r w:rsidRPr="00230F66">
        <w:rPr>
          <w:rFonts w:ascii="ff4" w:eastAsia="Times New Roman" w:hAnsi="ff4" w:cs="Times New Roman"/>
          <w:color w:val="000000"/>
          <w:sz w:val="72"/>
          <w:szCs w:val="72"/>
          <w:lang w:val="en-US" w:eastAsia="ru-RU"/>
        </w:rPr>
        <w:t xml:space="preserve"> cu cloud computing-</w:t>
      </w:r>
      <w:r w:rsidRPr="00230F66">
        <w:rPr>
          <w:rFonts w:ascii="ff4" w:eastAsia="Times New Roman" w:hAnsi="ff4" w:cs="Times New Roman"/>
          <w:color w:val="000000"/>
          <w:spacing w:val="3"/>
          <w:sz w:val="72"/>
          <w:szCs w:val="72"/>
          <w:lang w:val="en-US" w:eastAsia="ru-RU"/>
        </w:rPr>
        <w:t>ul</w:t>
      </w:r>
    </w:p>
    <w:p w:rsidR="00230F66" w:rsidRPr="00230F66" w:rsidRDefault="00230F66" w:rsidP="00230F66">
      <w:pPr>
        <w:shd w:val="clear" w:color="auto" w:fill="FFFFFF"/>
        <w:spacing w:after="0" w:line="0" w:lineRule="auto"/>
        <w:rPr>
          <w:rFonts w:ascii="ff4" w:eastAsia="Times New Roman" w:hAnsi="ff4" w:cs="Times New Roman"/>
          <w:color w:val="000000"/>
          <w:sz w:val="72"/>
          <w:szCs w:val="72"/>
          <w:lang w:val="en-US" w:eastAsia="ru-RU"/>
        </w:rPr>
      </w:pPr>
      <w:r w:rsidRPr="00230F66">
        <w:rPr>
          <w:rFonts w:ascii="ff3" w:eastAsia="Times New Roman" w:hAnsi="ff3" w:cs="Times New Roman"/>
          <w:color w:val="000000"/>
          <w:sz w:val="72"/>
          <w:szCs w:val="72"/>
          <w:lang w:val="en-US" w:eastAsia="ru-RU"/>
        </w:rPr>
        <w:t xml:space="preserve">Evoluții în timp a tehnologiilor </w:t>
      </w:r>
    </w:p>
    <w:p w:rsidR="00230F66" w:rsidRPr="00230F66" w:rsidRDefault="00230F66" w:rsidP="00230F66">
      <w:pPr>
        <w:shd w:val="clear" w:color="auto" w:fill="FFFFFF"/>
        <w:spacing w:after="0" w:line="0" w:lineRule="auto"/>
        <w:rPr>
          <w:rFonts w:ascii="ff4" w:eastAsia="Times New Roman" w:hAnsi="ff4" w:cs="Times New Roman"/>
          <w:color w:val="000000"/>
          <w:sz w:val="72"/>
          <w:szCs w:val="72"/>
          <w:lang w:val="en-US" w:eastAsia="ru-RU"/>
        </w:rPr>
      </w:pPr>
      <w:proofErr w:type="gramStart"/>
      <w:r w:rsidRPr="00230F66">
        <w:rPr>
          <w:rFonts w:ascii="ff4" w:eastAsia="Times New Roman" w:hAnsi="ff4" w:cs="Times New Roman"/>
          <w:color w:val="000000"/>
          <w:sz w:val="72"/>
          <w:szCs w:val="72"/>
          <w:lang w:val="en-US" w:eastAsia="ru-RU"/>
        </w:rPr>
        <w:t>corelate</w:t>
      </w:r>
      <w:proofErr w:type="gramEnd"/>
      <w:r w:rsidRPr="00230F66">
        <w:rPr>
          <w:rFonts w:ascii="ff4" w:eastAsia="Times New Roman" w:hAnsi="ff4" w:cs="Times New Roman"/>
          <w:color w:val="000000"/>
          <w:sz w:val="72"/>
          <w:szCs w:val="72"/>
          <w:lang w:val="en-US" w:eastAsia="ru-RU"/>
        </w:rPr>
        <w:t xml:space="preserve"> cu cloud computing-</w:t>
      </w:r>
      <w:r w:rsidRPr="00230F66">
        <w:rPr>
          <w:rFonts w:ascii="ff4" w:eastAsia="Times New Roman" w:hAnsi="ff4" w:cs="Times New Roman"/>
          <w:color w:val="000000"/>
          <w:spacing w:val="3"/>
          <w:sz w:val="72"/>
          <w:szCs w:val="72"/>
          <w:lang w:val="en-US" w:eastAsia="ru-RU"/>
        </w:rPr>
        <w:t>ul</w:t>
      </w:r>
    </w:p>
    <w:p w:rsidR="000040FA" w:rsidRDefault="004D3A1E" w:rsidP="00230F66">
      <w:pPr>
        <w:pStyle w:val="Textdebaza"/>
        <w:ind w:firstLine="0"/>
      </w:pPr>
      <w:r w:rsidRPr="00230F66">
        <w:rPr>
          <w:noProof/>
          <w:lang w:val="ru-RU"/>
        </w:rPr>
        <w:drawing>
          <wp:anchor distT="0" distB="0" distL="114300" distR="114300" simplePos="0" relativeHeight="251658240" behindDoc="0" locked="0" layoutInCell="1" allowOverlap="1" wp14:anchorId="656CD9F6" wp14:editId="1BF29832">
            <wp:simplePos x="0" y="0"/>
            <wp:positionH relativeFrom="column">
              <wp:posOffset>4638040</wp:posOffset>
            </wp:positionH>
            <wp:positionV relativeFrom="paragraph">
              <wp:posOffset>593090</wp:posOffset>
            </wp:positionV>
            <wp:extent cx="1495425" cy="4553585"/>
            <wp:effectExtent l="0" t="0" r="9525"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495425" cy="4553585"/>
                    </a:xfrm>
                    <a:prstGeom prst="rect">
                      <a:avLst/>
                    </a:prstGeom>
                  </pic:spPr>
                </pic:pic>
              </a:graphicData>
            </a:graphic>
            <wp14:sizeRelH relativeFrom="page">
              <wp14:pctWidth>0</wp14:pctWidth>
            </wp14:sizeRelH>
            <wp14:sizeRelV relativeFrom="page">
              <wp14:pctHeight>0</wp14:pctHeight>
            </wp14:sizeRelV>
          </wp:anchor>
        </w:drawing>
      </w:r>
      <w:r w:rsidR="00974D92">
        <w:rPr>
          <w:noProof/>
          <w:lang w:val="ru-RU"/>
        </w:rPr>
        <mc:AlternateContent>
          <mc:Choice Requires="wps">
            <w:drawing>
              <wp:anchor distT="0" distB="0" distL="114300" distR="114300" simplePos="0" relativeHeight="251659264" behindDoc="0" locked="0" layoutInCell="1" allowOverlap="1" wp14:anchorId="36C7C7E2" wp14:editId="294C0BC9">
                <wp:simplePos x="0" y="0"/>
                <wp:positionH relativeFrom="column">
                  <wp:posOffset>4274820</wp:posOffset>
                </wp:positionH>
                <wp:positionV relativeFrom="paragraph">
                  <wp:posOffset>2540</wp:posOffset>
                </wp:positionV>
                <wp:extent cx="2221865" cy="648335"/>
                <wp:effectExtent l="0" t="0" r="0" b="0"/>
                <wp:wrapSquare wrapText="bothSides"/>
                <wp:docPr id="2" name="Поле 2"/>
                <wp:cNvGraphicFramePr/>
                <a:graphic xmlns:a="http://schemas.openxmlformats.org/drawingml/2006/main">
                  <a:graphicData uri="http://schemas.microsoft.com/office/word/2010/wordprocessingShape">
                    <wps:wsp>
                      <wps:cNvSpPr txBox="1"/>
                      <wps:spPr>
                        <a:xfrm>
                          <a:off x="0" y="0"/>
                          <a:ext cx="2221865" cy="648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4D92" w:rsidRPr="004D3A1E" w:rsidRDefault="004D3A1E">
                            <w:pPr>
                              <w:rPr>
                                <w:rFonts w:ascii="Times New Roman" w:hAnsi="Times New Roman" w:cs="Times New Roman"/>
                                <w:lang w:val="ro-MO"/>
                              </w:rPr>
                            </w:pPr>
                            <w:r>
                              <w:rPr>
                                <w:rFonts w:ascii="Times New Roman" w:hAnsi="Times New Roman" w:cs="Times New Roman"/>
                                <w:b/>
                                <w:lang w:val="ro-MO"/>
                              </w:rPr>
                              <w:t xml:space="preserve">Figura 1 - </w:t>
                            </w:r>
                            <w:r w:rsidR="00974D92" w:rsidRPr="004D3A1E">
                              <w:rPr>
                                <w:rFonts w:ascii="Times New Roman" w:hAnsi="Times New Roman" w:cs="Times New Roman"/>
                                <w:lang w:val="ro-MO"/>
                              </w:rPr>
                              <w:t>Evoluția în timp a tehnologiilor corelate cu cloud ccomputing-ul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2" o:spid="_x0000_s1026" type="#_x0000_t202" style="position:absolute;left:0;text-align:left;margin-left:336.6pt;margin-top:.2pt;width:174.95pt;height:5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" filled="f" stroked="f" strokeweight=".5pt">
                <v:textbox>
                  <w:txbxContent>
                    <w:p w:rsidR="00974D92" w:rsidRPr="004D3A1E" w:rsidRDefault="004D3A1E">
                      <w:pPr>
                        <w:rPr>
                          <w:rFonts w:ascii="Times New Roman" w:hAnsi="Times New Roman" w:cs="Times New Roman"/>
                          <w:lang w:val="ro-MO"/>
                        </w:rPr>
                      </w:pPr>
                      <w:r>
                        <w:rPr>
                          <w:rFonts w:ascii="Times New Roman" w:hAnsi="Times New Roman" w:cs="Times New Roman"/>
                          <w:b/>
                          <w:lang w:val="ro-MO"/>
                        </w:rPr>
                        <w:t xml:space="preserve">Figura 1 - </w:t>
                      </w:r>
                      <w:r w:rsidR="00974D92" w:rsidRPr="004D3A1E">
                        <w:rPr>
                          <w:rFonts w:ascii="Times New Roman" w:hAnsi="Times New Roman" w:cs="Times New Roman"/>
                          <w:lang w:val="ro-MO"/>
                        </w:rPr>
                        <w:t>Evoluția în timp a tehnologiilor corelate cu cloud ccomputing-ul</w:t>
                      </w:r>
                    </w:p>
                  </w:txbxContent>
                </v:textbox>
                <w10:wrap type="square"/>
              </v:shape>
            </w:pict>
          </mc:Fallback>
        </mc:AlternateContent>
      </w:r>
      <w:proofErr w:type="gramStart"/>
      <w:r w:rsidR="000040FA">
        <w:t>de</w:t>
      </w:r>
      <w:proofErr w:type="gramEnd"/>
      <w:r w:rsidR="000040FA">
        <w:t xml:space="preserve"> la telefonul public cu fise la dispozitivele mobile, cu</w:t>
      </w:r>
      <w:r w:rsidR="00230F66">
        <w:t xml:space="preserve"> </w:t>
      </w:r>
      <w:r w:rsidR="000040FA">
        <w:t xml:space="preserve">comunicare video în timp real și încă nu știm ce ne rezervă viitorul. Profitând de interesul ofensiv sau defensiv al armatelor lumii de </w:t>
      </w:r>
      <w:proofErr w:type="gramStart"/>
      <w:r w:rsidR="000040FA">
        <w:t>a</w:t>
      </w:r>
      <w:proofErr w:type="gramEnd"/>
      <w:r w:rsidR="000040FA">
        <w:t xml:space="preserve"> investi în tehnologiile IT&amp;C, cercetătorii din marile universități ale lumii au pus bazele unei evoluții constante și sustenabile a acestora. </w:t>
      </w:r>
      <w:proofErr w:type="gramStart"/>
      <w:r w:rsidR="000040FA">
        <w:t>Interesul comercial a fost de asemenea unul din factorii decisivi în adopția tehnologiilor informaționale, prețurile scăzând de la decadă la decadă, coroborat cu o creștere a gamei de produse și servicii puse la dispoziția consumatorilor.</w:t>
      </w:r>
      <w:proofErr w:type="gramEnd"/>
      <w:r w:rsidR="000040FA">
        <w:t xml:space="preserve"> În </w:t>
      </w:r>
      <w:proofErr w:type="gramStart"/>
      <w:r w:rsidR="000040FA">
        <w:t>luna</w:t>
      </w:r>
      <w:proofErr w:type="gramEnd"/>
      <w:r w:rsidR="000040FA">
        <w:t xml:space="preserve"> august a anului 2006, firma Amazon anunță lansarea primului serviciu de ti</w:t>
      </w:r>
      <w:r w:rsidR="0067431F">
        <w:t>p cloud disponibil companiilor</w:t>
      </w:r>
      <w:r w:rsidR="000040FA">
        <w:t xml:space="preserve">. Principalele repere în timp pe care se bazează apariția conceptului de cloud computing au la bază apariția primelor calculatoare electronice care </w:t>
      </w:r>
      <w:proofErr w:type="gramStart"/>
      <w:r w:rsidR="000040FA">
        <w:t>să</w:t>
      </w:r>
      <w:proofErr w:type="gramEnd"/>
      <w:r w:rsidR="000040FA">
        <w:t xml:space="preserve"> respecte principiile universale ale mașinilor Turing, a limbajelor de programare, sistemelor de operare, calculatoarelor personale și a celor portabile. Rolul esențial </w:t>
      </w:r>
      <w:proofErr w:type="gramStart"/>
      <w:r w:rsidR="000040FA">
        <w:t>este</w:t>
      </w:r>
      <w:proofErr w:type="gramEnd"/>
      <w:r w:rsidR="000040FA">
        <w:t xml:space="preserve"> jucat de apariția protocoalelor de comunicare TCP/IP și deschiderea în 1991 a Internetului către publicul larg. Istoria și proveniența tehnologiile cloud este tratată de anumiți autori ca un derivat al conceptului de mainframe, predominant în perioada anilor 1960-1970 sau a centrelor teritoriale de date care au funcționat o perioadă însemnată de timp în anumite centre industriale mari.</w:t>
      </w:r>
    </w:p>
    <w:p w:rsidR="00EF317E" w:rsidRDefault="00EF317E" w:rsidP="00230F66">
      <w:pPr>
        <w:jc w:val="center"/>
        <w:rPr>
          <w:lang w:val="en-US"/>
        </w:rPr>
        <w:sectPr w:rsidR="00EF317E" w:rsidSect="00230F66">
          <w:type w:val="continuous"/>
          <w:pgSz w:w="11906" w:h="16838"/>
          <w:pgMar w:top="1134" w:right="851" w:bottom="1134" w:left="1418" w:header="709" w:footer="709" w:gutter="0"/>
          <w:cols w:space="708"/>
          <w:titlePg/>
          <w:docGrid w:linePitch="360"/>
        </w:sectPr>
      </w:pPr>
    </w:p>
    <w:p w:rsidR="005A6E50" w:rsidRDefault="00AB46AB" w:rsidP="00AB46AB">
      <w:pPr>
        <w:pStyle w:val="Textdebaza"/>
      </w:pPr>
      <w:r w:rsidRPr="00AB46AB">
        <w:lastRenderedPageBreak/>
        <w:t>Epoca cloud computing-ului este considerată astăzi o piatră de hotar a tehnologiilor informaționale, impactul acestora în modul în care se vor derula afacerile viitorului fiind greu de anticipat. Puterea de calcul teoretic nelimitată, accesul de oriunde și colaborarea la un alt nivel va avea un impact direct în eficiența departamentelor de IT prin schimbarea modului în care își vor desfășura atribuțiile și a activității economice în general prin accesul mai rapid la activele informaționale din cadrul companiei</w:t>
      </w:r>
      <w:r w:rsidRPr="009F0112">
        <w:t xml:space="preserve"> </w:t>
      </w:r>
    </w:p>
    <w:p w:rsidR="005A6E50" w:rsidRDefault="005A6E50">
      <w:pPr>
        <w:rPr>
          <w:rFonts w:ascii="Times New Roman" w:eastAsia="Times New Roman" w:hAnsi="Times New Roman" w:cs="Times New Roman"/>
          <w:color w:val="202122"/>
          <w:sz w:val="24"/>
          <w:szCs w:val="24"/>
          <w:lang w:val="en-US" w:eastAsia="ru-RU"/>
        </w:rPr>
      </w:pPr>
      <w:r>
        <w:br w:type="page"/>
      </w:r>
    </w:p>
    <w:p w:rsidR="005A6E50" w:rsidRDefault="005A6E50" w:rsidP="005A6E50">
      <w:pPr>
        <w:pStyle w:val="Capitol"/>
      </w:pPr>
      <w:r w:rsidRPr="00682692">
        <w:lastRenderedPageBreak/>
        <w:t>Caracteristici definitorii ale cloud computing-ului</w:t>
      </w:r>
    </w:p>
    <w:p w:rsidR="005A6E50" w:rsidRPr="00F2333B" w:rsidRDefault="005A6E50" w:rsidP="00F2333B">
      <w:pPr>
        <w:pStyle w:val="Textdebaza"/>
      </w:pPr>
      <w:r w:rsidRPr="00F2333B">
        <mc:AlternateContent>
          <mc:Choice Requires="wps">
            <w:drawing>
              <wp:anchor distT="0" distB="0" distL="114300" distR="114300" simplePos="0" relativeHeight="251662336" behindDoc="0" locked="0" layoutInCell="1" allowOverlap="1" wp14:anchorId="3A3CDDE8" wp14:editId="4C19EAB7">
                <wp:simplePos x="0" y="0"/>
                <wp:positionH relativeFrom="column">
                  <wp:posOffset>3247390</wp:posOffset>
                </wp:positionH>
                <wp:positionV relativeFrom="paragraph">
                  <wp:posOffset>579755</wp:posOffset>
                </wp:positionV>
                <wp:extent cx="2682240" cy="603250"/>
                <wp:effectExtent l="0" t="0" r="3810" b="6350"/>
                <wp:wrapSquare wrapText="bothSides"/>
                <wp:docPr id="4" name="Поле 4"/>
                <wp:cNvGraphicFramePr/>
                <a:graphic xmlns:a="http://schemas.openxmlformats.org/drawingml/2006/main">
                  <a:graphicData uri="http://schemas.microsoft.com/office/word/2010/wordprocessingShape">
                    <wps:wsp>
                      <wps:cNvSpPr txBox="1"/>
                      <wps:spPr>
                        <a:xfrm>
                          <a:off x="0" y="0"/>
                          <a:ext cx="2682240" cy="603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6E50" w:rsidRPr="003925CB" w:rsidRDefault="004D3A1E" w:rsidP="005A6E50">
                            <w:pPr>
                              <w:pStyle w:val="Textdebaza"/>
                              <w:ind w:firstLine="0"/>
                              <w:jc w:val="center"/>
                            </w:pPr>
                            <w:r>
                              <w:rPr>
                                <w:b/>
                              </w:rPr>
                              <w:t>Figura 2</w:t>
                            </w:r>
                            <w:r w:rsidR="005A6E50" w:rsidRPr="003925CB">
                              <w:t xml:space="preserve"> - Proiecție plot a terminologiei cloud computing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Поле 4" o:spid="_x0000_s1027" type="#_x0000_t202" style="position:absolute;left:0;text-align:left;margin-left:255.7pt;margin-top:45.65pt;width:211.2pt;height:4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" fillcolor="white [3201]" stroked="f" strokeweight=".5pt">
                <v:textbox>
                  <w:txbxContent>
                    <w:p w:rsidR="005A6E50" w:rsidRPr="003925CB" w:rsidRDefault="004D3A1E" w:rsidP="005A6E50">
                      <w:pPr>
                        <w:pStyle w:val="Textdebaza"/>
                        <w:ind w:firstLine="0"/>
                        <w:jc w:val="center"/>
                      </w:pPr>
                      <w:r>
                        <w:rPr>
                          <w:b/>
                        </w:rPr>
                        <w:t>Figura 2</w:t>
                      </w:r>
                      <w:r w:rsidR="005A6E50" w:rsidRPr="003925CB">
                        <w:t xml:space="preserve"> - Proiecție plot a terminologiei cloud computing</w:t>
                      </w:r>
                    </w:p>
                  </w:txbxContent>
                </v:textbox>
                <w10:wrap type="square"/>
              </v:shape>
            </w:pict>
          </mc:Fallback>
        </mc:AlternateContent>
      </w:r>
      <w:r w:rsidRPr="00F2333B">
        <w:drawing>
          <wp:anchor distT="0" distB="0" distL="114300" distR="114300" simplePos="0" relativeHeight="251661312" behindDoc="0" locked="0" layoutInCell="1" allowOverlap="1" wp14:anchorId="194E5BBB" wp14:editId="6E21C1F7">
            <wp:simplePos x="0" y="0"/>
            <wp:positionH relativeFrom="column">
              <wp:posOffset>2980690</wp:posOffset>
            </wp:positionH>
            <wp:positionV relativeFrom="paragraph">
              <wp:posOffset>1132205</wp:posOffset>
            </wp:positionV>
            <wp:extent cx="3486150" cy="3295650"/>
            <wp:effectExtent l="0" t="0" r="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486150" cy="3295650"/>
                    </a:xfrm>
                    <a:prstGeom prst="rect">
                      <a:avLst/>
                    </a:prstGeom>
                  </pic:spPr>
                </pic:pic>
              </a:graphicData>
            </a:graphic>
            <wp14:sizeRelH relativeFrom="page">
              <wp14:pctWidth>0</wp14:pctWidth>
            </wp14:sizeRelH>
            <wp14:sizeRelV relativeFrom="page">
              <wp14:pctHeight>0</wp14:pctHeight>
            </wp14:sizeRelV>
          </wp:anchor>
        </w:drawing>
      </w:r>
      <w:r w:rsidRPr="00F2333B">
        <w:t xml:space="preserve">Conceputul de </w:t>
      </w:r>
      <w:proofErr w:type="gramStart"/>
      <w:r w:rsidRPr="00F2333B">
        <w:t>cloud computing a devenit atât de omniprezent în activitatea economică și socială încât pare</w:t>
      </w:r>
      <w:proofErr w:type="gramEnd"/>
      <w:r w:rsidRPr="00F2333B">
        <w:t xml:space="preserve"> aproape normal să știm sau să înțelegem ce înseamnă. În fapt, sesizăm că multe din principiile și conceptele care guvernează acest concept </w:t>
      </w:r>
      <w:proofErr w:type="gramStart"/>
      <w:r w:rsidRPr="00F2333B">
        <w:t>devin</w:t>
      </w:r>
      <w:proofErr w:type="gramEnd"/>
      <w:r w:rsidRPr="00F2333B">
        <w:t xml:space="preserve"> pe zi ce trece tot mai transparente față de utilizatorul final. Caracteristicile esențiale ale infrastructurilor cloud includ autoservice la cerere, acces în bandă largă la rețea, resurse utilizate în mod partajat, flexibilitate rapidă și instrumente de comensurare a calității serviciilor oferite. Accesul la cloud </w:t>
      </w:r>
      <w:proofErr w:type="gramStart"/>
      <w:r w:rsidRPr="00F2333B">
        <w:t>este</w:t>
      </w:r>
      <w:proofErr w:type="gramEnd"/>
      <w:r w:rsidRPr="00F2333B">
        <w:t xml:space="preserve"> permis în mod concurent unui număr mare de consumatori prin intermediul tehnologiilor de virtualizare cu funcții de auto</w:t>
      </w:r>
      <w:r w:rsidRPr="00F2333B">
        <w:t xml:space="preserve">scalare și provizionare automatizate în funcție de numărul de cereri de procesare. Din punct de vedere teoretic cantitatea de resurse de procesare și stocare de care poate beneficia </w:t>
      </w:r>
      <w:proofErr w:type="gramStart"/>
      <w:r w:rsidRPr="00F2333B">
        <w:t>un</w:t>
      </w:r>
      <w:proofErr w:type="gramEnd"/>
      <w:r w:rsidRPr="00F2333B">
        <w:t xml:space="preserve"> utilizator este nelimitată. În acest capitol vom descrie succint principalele caracteristici ale tehnologiilor cloud expunând principalele beneficii și limitări. Aceste caracteristici ne vor ajuta </w:t>
      </w:r>
      <w:proofErr w:type="gramStart"/>
      <w:r w:rsidRPr="00F2333B">
        <w:t>să</w:t>
      </w:r>
      <w:proofErr w:type="gramEnd"/>
      <w:r w:rsidRPr="00F2333B">
        <w:t xml:space="preserve"> prezentăm principalele modele de servicii și implementare a tehnologiilor cloud, precum și metodele de organizare, management și securitate a datelor.</w:t>
      </w:r>
    </w:p>
    <w:p w:rsidR="00102FAB" w:rsidRPr="00F2333B" w:rsidRDefault="00102FAB" w:rsidP="00F2333B">
      <w:pPr>
        <w:pStyle w:val="Textdebaza"/>
      </w:pPr>
      <w:r w:rsidRPr="00F2333B">
        <w:t>Goetsch (2014) expune o ierarhie a caracteristicilor cloud-ului, oferind în acest fel o perspectivă a dependenței între concept:</w:t>
      </w:r>
    </w:p>
    <w:p w:rsidR="00102FAB" w:rsidRDefault="00102FAB" w:rsidP="00102FAB">
      <w:pPr>
        <w:pStyle w:val="Textdebaza"/>
        <w:jc w:val="center"/>
      </w:pPr>
      <w:r w:rsidRPr="00102FAB">
        <w:rPr>
          <w:b/>
        </w:rPr>
        <w:t>Figura 4</w:t>
      </w:r>
      <w:r>
        <w:t xml:space="preserve"> - </w:t>
      </w:r>
      <w:r>
        <w:t>Ierarhia caracteristicilor cloud computing</w:t>
      </w:r>
    </w:p>
    <w:p w:rsidR="00102FAB" w:rsidRPr="00102FAB" w:rsidRDefault="00102FAB" w:rsidP="00102FAB">
      <w:pPr>
        <w:pStyle w:val="Textdebaza"/>
        <w:jc w:val="center"/>
      </w:pPr>
      <w:r w:rsidRPr="00102FAB">
        <w:drawing>
          <wp:inline distT="0" distB="0" distL="0" distR="0" wp14:anchorId="5EB27D7A" wp14:editId="0084A58A">
            <wp:extent cx="3536830" cy="2262693"/>
            <wp:effectExtent l="0" t="0" r="698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39398" cy="2264336"/>
                    </a:xfrm>
                    <a:prstGeom prst="rect">
                      <a:avLst/>
                    </a:prstGeom>
                  </pic:spPr>
                </pic:pic>
              </a:graphicData>
            </a:graphic>
          </wp:inline>
        </w:drawing>
      </w:r>
    </w:p>
    <w:p w:rsidR="000040FA" w:rsidRDefault="000040FA" w:rsidP="000040FA">
      <w:pPr>
        <w:pStyle w:val="Capitol"/>
      </w:pPr>
      <w:bookmarkStart w:id="2" w:name="_Toc71623988"/>
      <w:r>
        <w:lastRenderedPageBreak/>
        <w:t>Modele de implementare ale cloud computing-ului</w:t>
      </w:r>
      <w:bookmarkEnd w:id="2"/>
    </w:p>
    <w:p w:rsidR="000040FA" w:rsidRDefault="000040FA" w:rsidP="000040FA">
      <w:pPr>
        <w:pStyle w:val="Textdebaza"/>
      </w:pPr>
      <w:r>
        <w:t xml:space="preserve">Conceptul de cloud </w:t>
      </w:r>
      <w:proofErr w:type="gramStart"/>
      <w:r>
        <w:t>a</w:t>
      </w:r>
      <w:proofErr w:type="gramEnd"/>
      <w:r>
        <w:t xml:space="preserve"> acaparat în egală măsură interesul marilor companii de software cât și a corporațiilor de dimensiuni foarte mari precum și a instituțiilor de reglementare, cercetare și ale organismelor guvernamentale. În funcție de proveniența sumelor investite, a formei de proprietate și natura clienților s-au delimitat în timp trei modele principale de implementare ale cloud computing-ului și o formă încă nu foarte bine reglementată: </w:t>
      </w:r>
    </w:p>
    <w:p w:rsidR="00B1219B" w:rsidRDefault="000040FA" w:rsidP="000040FA">
      <w:pPr>
        <w:pStyle w:val="Textdebaza"/>
        <w:numPr>
          <w:ilvl w:val="0"/>
          <w:numId w:val="3"/>
        </w:numPr>
        <w:ind w:left="924" w:hanging="357"/>
      </w:pPr>
      <w:r>
        <w:t>Cloud-ul public</w:t>
      </w:r>
      <w:r w:rsidR="004805C3">
        <w:t>;</w:t>
      </w:r>
      <w:r>
        <w:t xml:space="preserve"> </w:t>
      </w:r>
    </w:p>
    <w:p w:rsidR="000040FA" w:rsidRDefault="00DC29B9" w:rsidP="000040FA">
      <w:pPr>
        <w:pStyle w:val="Textdebaza"/>
        <w:numPr>
          <w:ilvl w:val="0"/>
          <w:numId w:val="3"/>
        </w:numPr>
        <w:ind w:left="924" w:hanging="357"/>
      </w:pPr>
      <w:r>
        <w:t>Cloud-ul;</w:t>
      </w:r>
    </w:p>
    <w:p w:rsidR="00E44B9F" w:rsidRDefault="000040FA" w:rsidP="000040FA">
      <w:pPr>
        <w:pStyle w:val="Textdebaza"/>
        <w:numPr>
          <w:ilvl w:val="0"/>
          <w:numId w:val="3"/>
        </w:numPr>
        <w:ind w:left="924" w:hanging="357"/>
      </w:pPr>
      <w:r>
        <w:t xml:space="preserve">Cloud-ul hibrid </w:t>
      </w:r>
    </w:p>
    <w:p w:rsidR="004805C3" w:rsidRDefault="00CC040C" w:rsidP="00D93E62">
      <w:pPr>
        <w:pStyle w:val="Textdebaza"/>
        <w:numPr>
          <w:ilvl w:val="0"/>
          <w:numId w:val="3"/>
        </w:numPr>
        <w:ind w:left="924" w:hanging="357"/>
      </w:pPr>
      <w:r>
        <w:t>Cloud-ul de comunitate;</w:t>
      </w:r>
    </w:p>
    <w:p w:rsidR="00CC040C" w:rsidRPr="00CF1B70" w:rsidRDefault="00CC040C" w:rsidP="00D93E62">
      <w:pPr>
        <w:rPr>
          <w:lang w:val="en-US"/>
        </w:rPr>
      </w:pPr>
    </w:p>
    <w:p w:rsidR="004805C3" w:rsidRDefault="004805C3" w:rsidP="004805C3">
      <w:pPr>
        <w:pStyle w:val="Textdebaza"/>
      </w:pPr>
      <w:r w:rsidRPr="00B1219B">
        <w:rPr>
          <w:b/>
        </w:rPr>
        <w:t>Cloud-ul public</w:t>
      </w:r>
      <w:r>
        <w:t xml:space="preserve"> </w:t>
      </w:r>
      <w:proofErr w:type="gramStart"/>
      <w:r>
        <w:t>este</w:t>
      </w:r>
      <w:proofErr w:type="gramEnd"/>
      <w:r>
        <w:t xml:space="preserve"> bazat pe investițiile unei companii mari de software și destinat consumatorilor globali indiferent de dimensiune și domeniu de activitate; </w:t>
      </w:r>
    </w:p>
    <w:p w:rsidR="00B1219B" w:rsidRDefault="00B1219B" w:rsidP="00B1219B">
      <w:pPr>
        <w:pStyle w:val="Textdebaza"/>
      </w:pPr>
      <w:r w:rsidRPr="00B1219B">
        <w:rPr>
          <w:b/>
        </w:rPr>
        <w:t>Cloud-ul privat</w:t>
      </w:r>
      <w:r>
        <w:t xml:space="preserve"> </w:t>
      </w:r>
      <w:proofErr w:type="gramStart"/>
      <w:r>
        <w:t>este</w:t>
      </w:r>
      <w:proofErr w:type="gramEnd"/>
      <w:r>
        <w:t xml:space="preserve"> bazat pe investițiile unei companii sau unui conglomerat de companii verticalizate, destinat în mare parte exclusiv consumatorilor din interiorul companiei; </w:t>
      </w:r>
    </w:p>
    <w:p w:rsidR="00DC29B9" w:rsidRDefault="00DC29B9" w:rsidP="00DC29B9">
      <w:pPr>
        <w:pStyle w:val="Textdebaza"/>
      </w:pPr>
      <w:r w:rsidRPr="00DC29B9">
        <w:rPr>
          <w:b/>
        </w:rPr>
        <w:t>Cloud-ul hibrid</w:t>
      </w:r>
      <w:r>
        <w:t xml:space="preserve"> </w:t>
      </w:r>
      <w:proofErr w:type="gramStart"/>
      <w:r>
        <w:t>este</w:t>
      </w:r>
      <w:proofErr w:type="gramEnd"/>
      <w:r>
        <w:t xml:space="preserve"> bazat pe folosirea unor servicii oferite de cloud-ul public interconectate cu entități informaționale interne, destinat în mare parte companiilor de dimensiuni foarte mari și vizează extinderea anumitor capacități de procesare internă în scopul deservicii consumatorilor din interiorul companiei. Hibrid Comunita </w:t>
      </w:r>
      <w:proofErr w:type="gramStart"/>
      <w:r>
        <w:t>te</w:t>
      </w:r>
      <w:proofErr w:type="gramEnd"/>
      <w:r>
        <w:t xml:space="preserve"> Privat Publi c Sursa: Proiecție proprie;</w:t>
      </w:r>
    </w:p>
    <w:p w:rsidR="00141566" w:rsidRDefault="00E44B9F" w:rsidP="00141566">
      <w:pPr>
        <w:pStyle w:val="Textdebaza"/>
      </w:pPr>
      <w:proofErr w:type="gramStart"/>
      <w:r w:rsidRPr="00E44B9F">
        <w:rPr>
          <w:b/>
        </w:rPr>
        <w:t>Cloud-ul de comunitate</w:t>
      </w:r>
      <w:r>
        <w:t xml:space="preserve"> – bazat pe partajarea în comun a resurselor unui grup de organizații din cadrul aceluiași domeniu de activitate economico-socială.</w:t>
      </w:r>
      <w:proofErr w:type="gramEnd"/>
    </w:p>
    <w:p w:rsidR="000040FA" w:rsidRDefault="001B7337" w:rsidP="001B7337">
      <w:pPr>
        <w:pStyle w:val="Textdebaza"/>
        <w:ind w:firstLine="0"/>
        <w:jc w:val="center"/>
      </w:pPr>
      <w:proofErr w:type="gramStart"/>
      <w:r>
        <w:t>Tabelul 1.</w:t>
      </w:r>
      <w:proofErr w:type="gramEnd"/>
      <w:r>
        <w:t xml:space="preserve"> Analiza comparative a serviciilor de cloud public/privat</w:t>
      </w:r>
    </w:p>
    <w:tbl>
      <w:tblPr>
        <w:tblStyle w:val="a3"/>
        <w:tblW w:w="0" w:type="auto"/>
        <w:jc w:val="center"/>
        <w:tblLook w:val="04A0" w:firstRow="1" w:lastRow="0" w:firstColumn="1" w:lastColumn="0" w:noHBand="0" w:noVBand="1"/>
      </w:tblPr>
      <w:tblGrid>
        <w:gridCol w:w="4925"/>
        <w:gridCol w:w="4928"/>
      </w:tblGrid>
      <w:tr w:rsidR="000040FA" w:rsidTr="001B7337">
        <w:trPr>
          <w:jc w:val="center"/>
        </w:trPr>
        <w:tc>
          <w:tcPr>
            <w:tcW w:w="4925" w:type="dxa"/>
            <w:tcBorders>
              <w:top w:val="single" w:sz="4" w:space="0" w:color="auto"/>
              <w:left w:val="single" w:sz="4" w:space="0" w:color="auto"/>
              <w:bottom w:val="single" w:sz="4" w:space="0" w:color="auto"/>
              <w:right w:val="single" w:sz="4" w:space="0" w:color="auto"/>
            </w:tcBorders>
            <w:hideMark/>
          </w:tcPr>
          <w:p w:rsidR="000040FA" w:rsidRDefault="000040FA">
            <w:pPr>
              <w:pStyle w:val="Textdebaza"/>
              <w:ind w:firstLine="0"/>
              <w:rPr>
                <w:b/>
              </w:rPr>
            </w:pPr>
            <w:r>
              <w:rPr>
                <w:b/>
              </w:rPr>
              <w:t>Cloud public</w:t>
            </w:r>
          </w:p>
        </w:tc>
        <w:tc>
          <w:tcPr>
            <w:tcW w:w="4928" w:type="dxa"/>
            <w:tcBorders>
              <w:top w:val="single" w:sz="4" w:space="0" w:color="auto"/>
              <w:left w:val="single" w:sz="4" w:space="0" w:color="auto"/>
              <w:bottom w:val="single" w:sz="4" w:space="0" w:color="auto"/>
              <w:right w:val="single" w:sz="4" w:space="0" w:color="auto"/>
            </w:tcBorders>
            <w:hideMark/>
          </w:tcPr>
          <w:p w:rsidR="000040FA" w:rsidRDefault="000040FA">
            <w:pPr>
              <w:pStyle w:val="Textdebaza"/>
              <w:ind w:firstLine="0"/>
              <w:rPr>
                <w:b/>
              </w:rPr>
            </w:pPr>
            <w:r>
              <w:rPr>
                <w:b/>
              </w:rPr>
              <w:t>Cloud privat</w:t>
            </w:r>
          </w:p>
        </w:tc>
      </w:tr>
      <w:tr w:rsidR="000040FA" w:rsidTr="001B7337">
        <w:trPr>
          <w:jc w:val="center"/>
        </w:trPr>
        <w:tc>
          <w:tcPr>
            <w:tcW w:w="4925" w:type="dxa"/>
            <w:tcBorders>
              <w:top w:val="single" w:sz="4" w:space="0" w:color="auto"/>
              <w:left w:val="single" w:sz="4" w:space="0" w:color="auto"/>
              <w:bottom w:val="single" w:sz="4" w:space="0" w:color="auto"/>
              <w:right w:val="single" w:sz="4" w:space="0" w:color="auto"/>
            </w:tcBorders>
            <w:hideMark/>
          </w:tcPr>
          <w:p w:rsidR="000040FA" w:rsidRDefault="000040FA">
            <w:pPr>
              <w:pStyle w:val="Textdebaza"/>
              <w:ind w:firstLine="0"/>
            </w:pPr>
            <w:r>
              <w:t>Flexibilitate completă</w:t>
            </w:r>
          </w:p>
        </w:tc>
        <w:tc>
          <w:tcPr>
            <w:tcW w:w="4928" w:type="dxa"/>
            <w:tcBorders>
              <w:top w:val="single" w:sz="4" w:space="0" w:color="auto"/>
              <w:left w:val="single" w:sz="4" w:space="0" w:color="auto"/>
              <w:bottom w:val="single" w:sz="4" w:space="0" w:color="auto"/>
              <w:right w:val="single" w:sz="4" w:space="0" w:color="auto"/>
            </w:tcBorders>
            <w:hideMark/>
          </w:tcPr>
          <w:p w:rsidR="000040FA" w:rsidRDefault="000040FA">
            <w:pPr>
              <w:pStyle w:val="Textdebaza"/>
              <w:ind w:firstLine="0"/>
            </w:pPr>
            <w:r>
              <w:t>Flexibilitate redusă</w:t>
            </w:r>
          </w:p>
        </w:tc>
      </w:tr>
      <w:tr w:rsidR="000040FA" w:rsidTr="001B7337">
        <w:trPr>
          <w:trHeight w:val="451"/>
          <w:jc w:val="center"/>
        </w:trPr>
        <w:tc>
          <w:tcPr>
            <w:tcW w:w="4925" w:type="dxa"/>
            <w:tcBorders>
              <w:top w:val="single" w:sz="4" w:space="0" w:color="auto"/>
              <w:left w:val="single" w:sz="4" w:space="0" w:color="auto"/>
              <w:bottom w:val="single" w:sz="4" w:space="0" w:color="auto"/>
              <w:right w:val="single" w:sz="4" w:space="0" w:color="auto"/>
            </w:tcBorders>
            <w:hideMark/>
          </w:tcPr>
          <w:p w:rsidR="000040FA" w:rsidRDefault="000040FA">
            <w:pPr>
              <w:pStyle w:val="Textdebaza"/>
              <w:ind w:firstLine="0"/>
            </w:pPr>
            <w:r>
              <w:t>Capacitate teoretică nelimitată</w:t>
            </w:r>
          </w:p>
        </w:tc>
        <w:tc>
          <w:tcPr>
            <w:tcW w:w="4928" w:type="dxa"/>
            <w:tcBorders>
              <w:top w:val="single" w:sz="4" w:space="0" w:color="auto"/>
              <w:left w:val="single" w:sz="4" w:space="0" w:color="auto"/>
              <w:bottom w:val="single" w:sz="4" w:space="0" w:color="auto"/>
              <w:right w:val="single" w:sz="4" w:space="0" w:color="auto"/>
            </w:tcBorders>
            <w:hideMark/>
          </w:tcPr>
          <w:p w:rsidR="000040FA" w:rsidRDefault="000040FA">
            <w:pPr>
              <w:pStyle w:val="Textdebaza"/>
              <w:ind w:firstLine="0"/>
            </w:pPr>
            <w:r>
              <w:t>Capacitate fizică fixă</w:t>
            </w:r>
          </w:p>
        </w:tc>
      </w:tr>
      <w:tr w:rsidR="000040FA" w:rsidTr="001B7337">
        <w:trPr>
          <w:jc w:val="center"/>
        </w:trPr>
        <w:tc>
          <w:tcPr>
            <w:tcW w:w="4925" w:type="dxa"/>
            <w:tcBorders>
              <w:top w:val="single" w:sz="4" w:space="0" w:color="auto"/>
              <w:left w:val="single" w:sz="4" w:space="0" w:color="auto"/>
              <w:bottom w:val="single" w:sz="4" w:space="0" w:color="auto"/>
              <w:right w:val="single" w:sz="4" w:space="0" w:color="auto"/>
            </w:tcBorders>
            <w:hideMark/>
          </w:tcPr>
          <w:p w:rsidR="000040FA" w:rsidRDefault="000040FA">
            <w:pPr>
              <w:pStyle w:val="Textdebaza"/>
              <w:ind w:firstLine="0"/>
            </w:pPr>
            <w:r>
              <w:t>Plata pentru utilizare comensurabilă</w:t>
            </w:r>
          </w:p>
        </w:tc>
        <w:tc>
          <w:tcPr>
            <w:tcW w:w="4928" w:type="dxa"/>
            <w:tcBorders>
              <w:top w:val="single" w:sz="4" w:space="0" w:color="auto"/>
              <w:left w:val="single" w:sz="4" w:space="0" w:color="auto"/>
              <w:bottom w:val="single" w:sz="4" w:space="0" w:color="auto"/>
              <w:right w:val="single" w:sz="4" w:space="0" w:color="auto"/>
            </w:tcBorders>
            <w:hideMark/>
          </w:tcPr>
          <w:p w:rsidR="000040FA" w:rsidRDefault="000040FA">
            <w:pPr>
              <w:pStyle w:val="Textdebaza"/>
              <w:ind w:firstLine="0"/>
            </w:pPr>
            <w:r>
              <w:t>Preț fix pe serviciu</w:t>
            </w:r>
          </w:p>
        </w:tc>
      </w:tr>
      <w:tr w:rsidR="000040FA" w:rsidTr="001B7337">
        <w:trPr>
          <w:jc w:val="center"/>
        </w:trPr>
        <w:tc>
          <w:tcPr>
            <w:tcW w:w="4925" w:type="dxa"/>
            <w:tcBorders>
              <w:top w:val="single" w:sz="4" w:space="0" w:color="auto"/>
              <w:left w:val="single" w:sz="4" w:space="0" w:color="auto"/>
              <w:bottom w:val="single" w:sz="4" w:space="0" w:color="auto"/>
              <w:right w:val="single" w:sz="4" w:space="0" w:color="auto"/>
            </w:tcBorders>
            <w:hideMark/>
          </w:tcPr>
          <w:p w:rsidR="000040FA" w:rsidRDefault="000040FA">
            <w:pPr>
              <w:pStyle w:val="Textdebaza"/>
              <w:ind w:firstLine="0"/>
            </w:pPr>
            <w:r>
              <w:t>Dezvoltare sau adaptare a aplicațiilor oferite</w:t>
            </w:r>
          </w:p>
        </w:tc>
        <w:tc>
          <w:tcPr>
            <w:tcW w:w="4928" w:type="dxa"/>
            <w:tcBorders>
              <w:top w:val="single" w:sz="4" w:space="0" w:color="auto"/>
              <w:left w:val="single" w:sz="4" w:space="0" w:color="auto"/>
              <w:bottom w:val="single" w:sz="4" w:space="0" w:color="auto"/>
              <w:right w:val="single" w:sz="4" w:space="0" w:color="auto"/>
            </w:tcBorders>
            <w:hideMark/>
          </w:tcPr>
          <w:p w:rsidR="000040FA" w:rsidRDefault="000040FA">
            <w:pPr>
              <w:pStyle w:val="Textdebaza"/>
              <w:ind w:firstLine="0"/>
            </w:pPr>
            <w:r>
              <w:t>Aplicațiile dedicate</w:t>
            </w:r>
          </w:p>
        </w:tc>
      </w:tr>
      <w:tr w:rsidR="000040FA" w:rsidTr="001B7337">
        <w:trPr>
          <w:jc w:val="center"/>
        </w:trPr>
        <w:tc>
          <w:tcPr>
            <w:tcW w:w="4925" w:type="dxa"/>
            <w:tcBorders>
              <w:top w:val="single" w:sz="4" w:space="0" w:color="auto"/>
              <w:left w:val="single" w:sz="4" w:space="0" w:color="auto"/>
              <w:bottom w:val="single" w:sz="4" w:space="0" w:color="auto"/>
              <w:right w:val="single" w:sz="4" w:space="0" w:color="auto"/>
            </w:tcBorders>
            <w:hideMark/>
          </w:tcPr>
          <w:p w:rsidR="000040FA" w:rsidRDefault="000040FA">
            <w:pPr>
              <w:pStyle w:val="Textdebaza"/>
              <w:ind w:firstLine="0"/>
            </w:pPr>
            <w:r>
              <w:t>Configurare de către furnizor</w:t>
            </w:r>
          </w:p>
        </w:tc>
        <w:tc>
          <w:tcPr>
            <w:tcW w:w="4928" w:type="dxa"/>
            <w:tcBorders>
              <w:top w:val="single" w:sz="4" w:space="0" w:color="auto"/>
              <w:left w:val="single" w:sz="4" w:space="0" w:color="auto"/>
              <w:bottom w:val="single" w:sz="4" w:space="0" w:color="auto"/>
              <w:right w:val="single" w:sz="4" w:space="0" w:color="auto"/>
            </w:tcBorders>
            <w:hideMark/>
          </w:tcPr>
          <w:p w:rsidR="000040FA" w:rsidRDefault="000040FA">
            <w:pPr>
              <w:pStyle w:val="Textdebaza"/>
              <w:ind w:firstLine="0"/>
            </w:pPr>
            <w:r>
              <w:t>Configurare de compania proprietară</w:t>
            </w:r>
          </w:p>
        </w:tc>
      </w:tr>
      <w:tr w:rsidR="000040FA" w:rsidRPr="00CF1B70" w:rsidTr="001B7337">
        <w:trPr>
          <w:jc w:val="center"/>
        </w:trPr>
        <w:tc>
          <w:tcPr>
            <w:tcW w:w="4925" w:type="dxa"/>
            <w:tcBorders>
              <w:top w:val="single" w:sz="4" w:space="0" w:color="auto"/>
              <w:left w:val="single" w:sz="4" w:space="0" w:color="auto"/>
              <w:bottom w:val="single" w:sz="4" w:space="0" w:color="auto"/>
              <w:right w:val="single" w:sz="4" w:space="0" w:color="auto"/>
            </w:tcBorders>
            <w:hideMark/>
          </w:tcPr>
          <w:p w:rsidR="000040FA" w:rsidRDefault="000040FA">
            <w:pPr>
              <w:pStyle w:val="Textdebaza"/>
              <w:ind w:firstLine="0"/>
            </w:pPr>
            <w:r>
              <w:t>Întreținere și gestionare de furnizor</w:t>
            </w:r>
          </w:p>
        </w:tc>
        <w:tc>
          <w:tcPr>
            <w:tcW w:w="4928" w:type="dxa"/>
            <w:tcBorders>
              <w:top w:val="single" w:sz="4" w:space="0" w:color="auto"/>
              <w:left w:val="single" w:sz="4" w:space="0" w:color="auto"/>
              <w:bottom w:val="single" w:sz="4" w:space="0" w:color="auto"/>
              <w:right w:val="single" w:sz="4" w:space="0" w:color="auto"/>
            </w:tcBorders>
            <w:hideMark/>
          </w:tcPr>
          <w:p w:rsidR="000040FA" w:rsidRDefault="000040FA">
            <w:pPr>
              <w:pStyle w:val="Textdebaza"/>
              <w:ind w:firstLine="0"/>
            </w:pPr>
            <w:r>
              <w:t>Întreținere și gestionare de companie</w:t>
            </w:r>
          </w:p>
        </w:tc>
      </w:tr>
      <w:tr w:rsidR="000040FA" w:rsidRPr="00CF1B70" w:rsidTr="001B7337">
        <w:trPr>
          <w:jc w:val="center"/>
        </w:trPr>
        <w:tc>
          <w:tcPr>
            <w:tcW w:w="4925" w:type="dxa"/>
            <w:tcBorders>
              <w:top w:val="single" w:sz="4" w:space="0" w:color="auto"/>
              <w:left w:val="single" w:sz="4" w:space="0" w:color="auto"/>
              <w:bottom w:val="single" w:sz="4" w:space="0" w:color="auto"/>
              <w:right w:val="single" w:sz="4" w:space="0" w:color="auto"/>
            </w:tcBorders>
            <w:hideMark/>
          </w:tcPr>
          <w:p w:rsidR="000040FA" w:rsidRDefault="000040FA">
            <w:pPr>
              <w:pStyle w:val="Textdebaza"/>
              <w:ind w:firstLine="0"/>
            </w:pPr>
            <w:r>
              <w:t>Capacitate limitată de schimbare a configurațiilor de bază</w:t>
            </w:r>
          </w:p>
        </w:tc>
        <w:tc>
          <w:tcPr>
            <w:tcW w:w="4928" w:type="dxa"/>
            <w:tcBorders>
              <w:top w:val="single" w:sz="4" w:space="0" w:color="auto"/>
              <w:left w:val="single" w:sz="4" w:space="0" w:color="auto"/>
              <w:bottom w:val="single" w:sz="4" w:space="0" w:color="auto"/>
              <w:right w:val="single" w:sz="4" w:space="0" w:color="auto"/>
            </w:tcBorders>
            <w:hideMark/>
          </w:tcPr>
          <w:p w:rsidR="000040FA" w:rsidRDefault="000040FA">
            <w:pPr>
              <w:pStyle w:val="Textdebaza"/>
              <w:ind w:firstLine="0"/>
            </w:pPr>
            <w:r>
              <w:t>Capacitate completă de schimbare a configurațiilor de bază</w:t>
            </w:r>
          </w:p>
        </w:tc>
      </w:tr>
      <w:tr w:rsidR="000040FA" w:rsidRPr="00CF1B70" w:rsidTr="001B7337">
        <w:trPr>
          <w:trHeight w:val="368"/>
          <w:jc w:val="center"/>
        </w:trPr>
        <w:tc>
          <w:tcPr>
            <w:tcW w:w="4925" w:type="dxa"/>
            <w:tcBorders>
              <w:top w:val="single" w:sz="4" w:space="0" w:color="auto"/>
              <w:left w:val="single" w:sz="4" w:space="0" w:color="auto"/>
              <w:bottom w:val="single" w:sz="4" w:space="0" w:color="auto"/>
              <w:right w:val="single" w:sz="4" w:space="0" w:color="auto"/>
            </w:tcBorders>
            <w:hideMark/>
          </w:tcPr>
          <w:p w:rsidR="000040FA" w:rsidRDefault="000040FA">
            <w:pPr>
              <w:pStyle w:val="Textdebaza"/>
              <w:ind w:firstLine="0"/>
            </w:pPr>
            <w:r>
              <w:t>Capacitate limitată de schimbare a configurațiilor de bază</w:t>
            </w:r>
          </w:p>
        </w:tc>
        <w:tc>
          <w:tcPr>
            <w:tcW w:w="4928" w:type="dxa"/>
            <w:tcBorders>
              <w:top w:val="single" w:sz="4" w:space="0" w:color="auto"/>
              <w:left w:val="single" w:sz="4" w:space="0" w:color="auto"/>
              <w:bottom w:val="single" w:sz="4" w:space="0" w:color="auto"/>
              <w:right w:val="single" w:sz="4" w:space="0" w:color="auto"/>
            </w:tcBorders>
            <w:hideMark/>
          </w:tcPr>
          <w:p w:rsidR="000040FA" w:rsidRDefault="000040FA">
            <w:pPr>
              <w:pStyle w:val="Textdebaza"/>
              <w:ind w:firstLine="0"/>
            </w:pPr>
            <w:r>
              <w:t>Capacitate completă de utilizare a dispozitivelor hardware personalizate</w:t>
            </w:r>
          </w:p>
        </w:tc>
      </w:tr>
    </w:tbl>
    <w:p w:rsidR="000040FA" w:rsidRDefault="000040FA" w:rsidP="000040FA">
      <w:pPr>
        <w:pStyle w:val="Textdebaza"/>
        <w:rPr>
          <w:b/>
        </w:rPr>
      </w:pPr>
    </w:p>
    <w:p w:rsidR="000040FA" w:rsidRDefault="000040FA" w:rsidP="000040FA">
      <w:pPr>
        <w:pStyle w:val="Textdebaza"/>
      </w:pPr>
      <w:r>
        <w:rPr>
          <w:b/>
        </w:rPr>
        <w:t>Sumar</w:t>
      </w:r>
      <w:r>
        <w:t xml:space="preserve">: Virtualizarea poate oferi flexibilitatea puterii de calcul alocate unui proces informațional specific dar nu poate îndeplini singură caracteristicile esențiale pentru ca </w:t>
      </w:r>
      <w:proofErr w:type="gramStart"/>
      <w:r>
        <w:t>un</w:t>
      </w:r>
      <w:proofErr w:type="gramEnd"/>
      <w:r>
        <w:t xml:space="preserve"> centru de procesare al unei companii să fie considerat cloud privat. Este nevoie ca serviciile </w:t>
      </w:r>
      <w:proofErr w:type="gramStart"/>
      <w:r>
        <w:t>să</w:t>
      </w:r>
      <w:proofErr w:type="gramEnd"/>
      <w:r>
        <w:t xml:space="preserve"> poată fi oferite cu autoservire la cerere și să poată fi comensurate. Implementarea cloud-ului privat implică investiții inițiale semnificative și o schimbare a modului de livrare </w:t>
      </w:r>
      <w:proofErr w:type="gramStart"/>
      <w:r>
        <w:t>a</w:t>
      </w:r>
      <w:proofErr w:type="gramEnd"/>
      <w:r>
        <w:t xml:space="preserve"> anumitor servicii informaționale. Considerat de mulți specialiști un domeniu de viitor, cloud-ul hibrid îmbină funcționalitățile și caracteristicilor cloud-ului privat cu cel public, în sensul asigurării unui echilibru între puterea de prelucrare, costuri și serviciile care pot fi livrate. Fiind foarte complex, necesită costuri de implementare și operare sporite dar are avantajul asigurării unui nivel acceptabil al confidențialității, integrității și disponibilității datelor și serviciilor informaționale</w:t>
      </w:r>
    </w:p>
    <w:p w:rsidR="000040FA" w:rsidRDefault="000040FA" w:rsidP="000040FA">
      <w:pPr>
        <w:rPr>
          <w:lang w:val="en-US"/>
        </w:rPr>
      </w:pPr>
    </w:p>
    <w:p w:rsidR="00AB46AB" w:rsidRDefault="00AB46AB" w:rsidP="000040FA">
      <w:pPr>
        <w:rPr>
          <w:lang w:val="en-US"/>
        </w:rPr>
      </w:pPr>
      <w:r>
        <w:rPr>
          <w:lang w:val="en-US"/>
        </w:rPr>
        <w:br/>
      </w:r>
    </w:p>
    <w:p w:rsidR="00AB46AB" w:rsidRPr="00AB46AB" w:rsidRDefault="00AB46AB" w:rsidP="00AB46AB">
      <w:pPr>
        <w:pStyle w:val="Capitol"/>
      </w:pPr>
      <w:r>
        <w:br w:type="column"/>
      </w:r>
      <w:bookmarkStart w:id="3" w:name="_Toc71623989"/>
      <w:r w:rsidRPr="00AB46AB">
        <w:lastRenderedPageBreak/>
        <w:t xml:space="preserve">Principalii furnizori </w:t>
      </w:r>
      <w:r w:rsidRPr="00AB46AB">
        <w:rPr>
          <w:rStyle w:val="ls28"/>
        </w:rPr>
        <w:t>de</w:t>
      </w:r>
      <w:r w:rsidRPr="00AB46AB">
        <w:t xml:space="preserve"> cloud public</w:t>
      </w:r>
      <w:bookmarkEnd w:id="3"/>
    </w:p>
    <w:p w:rsidR="0067431F" w:rsidRDefault="00AB1BAF" w:rsidP="00AB1BAF">
      <w:pPr>
        <w:pStyle w:val="Textdebaza"/>
      </w:pPr>
      <w:r w:rsidRPr="00AB1BAF">
        <w:t xml:space="preserve">Există o serie de opțiuni gratuite de stocare în cloud disponibile în aceste zile. Aceste spații de stocare în cloud sunt ușor de utilizat și oferă spațiu de stocare gratuit de până la 200 GB. </w:t>
      </w:r>
      <w:proofErr w:type="gramStart"/>
      <w:r w:rsidRPr="00AB1BAF">
        <w:t>Aceste soluții de stocare pot fi utilizate atât pentru stocarea personală, cât și pentru cea de afaceri.</w:t>
      </w:r>
      <w:proofErr w:type="gramEnd"/>
      <w:r w:rsidRPr="00AB1BAF">
        <w:t xml:space="preserve"> Tot </w:t>
      </w:r>
      <w:proofErr w:type="gramStart"/>
      <w:r w:rsidRPr="00AB1BAF">
        <w:t>ce</w:t>
      </w:r>
      <w:proofErr w:type="gramEnd"/>
      <w:r w:rsidRPr="00AB1BAF">
        <w:t xml:space="preserve"> aveți nevoie este să obțineți câteva cunoștințe de bază despre aceste spații de stocare gratuite în cloud și să alegeți cea mai potrivită. Aici aducem lista celor mai bune spații de stocare gratuite în cloud</w:t>
      </w:r>
      <w:r w:rsidR="00CD3EBE">
        <w:t xml:space="preserve"> (fig.2)</w:t>
      </w:r>
      <w:r w:rsidRPr="00AB1BAF">
        <w:t>, să ne adâncim pentru a afla mai multe despre aceste soluții de stocare în cloud</w:t>
      </w:r>
      <w:proofErr w:type="gramStart"/>
      <w:r w:rsidRPr="00AB1BAF">
        <w:t>.</w:t>
      </w:r>
      <w:r w:rsidR="00567027">
        <w:t>(</w:t>
      </w:r>
      <w:proofErr w:type="gramEnd"/>
      <w:r w:rsidR="00567027">
        <w:t>Persoana 3)</w:t>
      </w:r>
    </w:p>
    <w:p w:rsidR="00327336" w:rsidRDefault="00327336" w:rsidP="00AB1BAF">
      <w:pPr>
        <w:pStyle w:val="Textdebaza"/>
      </w:pPr>
    </w:p>
    <w:p w:rsidR="004247C4" w:rsidRDefault="005E0619" w:rsidP="00CD3EBE">
      <w:pPr>
        <w:pStyle w:val="Textdebaza"/>
        <w:ind w:firstLine="0"/>
        <w:jc w:val="center"/>
      </w:pPr>
      <w:r>
        <w:rPr>
          <w:noProof/>
          <w:shd w:val="clear" w:color="auto" w:fill="FFFFFF"/>
          <w:lang w:val="ru-RU"/>
        </w:rPr>
        <w:drawing>
          <wp:inline distT="0" distB="0" distL="0" distR="0" wp14:anchorId="022E1465" wp14:editId="3CD11898">
            <wp:extent cx="6383547" cy="3968151"/>
            <wp:effectExtent l="0" t="0" r="17780" b="13335"/>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B1BAF" w:rsidRPr="00CD3EBE" w:rsidRDefault="00141566" w:rsidP="00CD3EBE">
      <w:pPr>
        <w:pStyle w:val="Textdebaza"/>
        <w:ind w:firstLine="0"/>
        <w:jc w:val="center"/>
        <w:rPr>
          <w:shd w:val="clear" w:color="auto" w:fill="FFFFFF"/>
          <w:lang w:val="ro-MO"/>
        </w:rPr>
      </w:pPr>
      <w:proofErr w:type="gramStart"/>
      <w:r>
        <w:rPr>
          <w:shd w:val="clear" w:color="auto" w:fill="FFFFFF"/>
        </w:rPr>
        <w:t>Tabela 2</w:t>
      </w:r>
      <w:r w:rsidR="00CD3EBE">
        <w:rPr>
          <w:shd w:val="clear" w:color="auto" w:fill="FFFFFF"/>
        </w:rPr>
        <w:t>.</w:t>
      </w:r>
      <w:proofErr w:type="gramEnd"/>
      <w:r w:rsidR="00CD3EBE">
        <w:rPr>
          <w:shd w:val="clear" w:color="auto" w:fill="FFFFFF"/>
        </w:rPr>
        <w:t xml:space="preserve"> </w:t>
      </w:r>
      <w:proofErr w:type="gramStart"/>
      <w:r w:rsidR="00CD3EBE">
        <w:rPr>
          <w:shd w:val="clear" w:color="auto" w:fill="FFFFFF"/>
        </w:rPr>
        <w:t>Diagrama spa</w:t>
      </w:r>
      <w:r w:rsidR="00CD3EBE">
        <w:rPr>
          <w:shd w:val="clear" w:color="auto" w:fill="FFFFFF"/>
          <w:lang w:val="ro-MO"/>
        </w:rPr>
        <w:t>țiului gratuit oferit de companii.</w:t>
      </w:r>
      <w:proofErr w:type="gramEnd"/>
    </w:p>
    <w:p w:rsidR="00C41153" w:rsidRDefault="00C41153" w:rsidP="00CF701D">
      <w:pPr>
        <w:pStyle w:val="Textdebaza"/>
        <w:ind w:firstLine="0"/>
        <w:rPr>
          <w:shd w:val="clear" w:color="auto" w:fill="FFFFFF"/>
        </w:rPr>
      </w:pPr>
    </w:p>
    <w:p w:rsidR="0067431F" w:rsidRDefault="0067431F">
      <w:pPr>
        <w:rPr>
          <w:shd w:val="clear" w:color="auto" w:fill="FFFFFF"/>
          <w:lang w:val="en-US"/>
        </w:rPr>
      </w:pPr>
    </w:p>
    <w:p w:rsidR="00C622D0" w:rsidRDefault="00C622D0">
      <w:pPr>
        <w:rPr>
          <w:shd w:val="clear" w:color="auto" w:fill="FFFFFF"/>
          <w:lang w:val="en-US"/>
        </w:rPr>
      </w:pPr>
    </w:p>
    <w:p w:rsidR="0067431F" w:rsidRDefault="0067431F">
      <w:pPr>
        <w:rPr>
          <w:shd w:val="clear" w:color="auto" w:fill="FFFFFF"/>
          <w:lang w:val="en-US"/>
        </w:rPr>
      </w:pPr>
    </w:p>
    <w:p w:rsidR="0067431F" w:rsidRDefault="0067431F">
      <w:pPr>
        <w:rPr>
          <w:shd w:val="clear" w:color="auto" w:fill="FFFFFF"/>
          <w:lang w:val="en-US"/>
        </w:rPr>
      </w:pPr>
    </w:p>
    <w:p w:rsidR="00682692" w:rsidRPr="005A6E50" w:rsidRDefault="00AB46AB">
      <w:pPr>
        <w:rPr>
          <w:shd w:val="clear" w:color="auto" w:fill="FFFFFF"/>
          <w:lang w:val="en-US"/>
        </w:rPr>
      </w:pPr>
      <w:r w:rsidRPr="0067431F">
        <w:rPr>
          <w:shd w:val="clear" w:color="auto" w:fill="FFFFFF"/>
          <w:lang w:val="en-US"/>
        </w:rPr>
        <w:br w:type="page"/>
      </w:r>
      <w:bookmarkStart w:id="4" w:name="_Toc71623990"/>
    </w:p>
    <w:p w:rsidR="000040FA" w:rsidRDefault="000040FA" w:rsidP="000040FA">
      <w:pPr>
        <w:pStyle w:val="Capitol"/>
      </w:pPr>
      <w:r>
        <w:lastRenderedPageBreak/>
        <w:t>Modele de servicii în cloud</w:t>
      </w:r>
      <w:bookmarkEnd w:id="4"/>
    </w:p>
    <w:p w:rsidR="00CF1B70" w:rsidRDefault="000040FA" w:rsidP="000040FA">
      <w:pPr>
        <w:pStyle w:val="Textdebaza"/>
      </w:pPr>
      <w:r>
        <w:t xml:space="preserve">Modelele de servicii cloud reprezintă </w:t>
      </w:r>
      <w:proofErr w:type="gramStart"/>
      <w:r>
        <w:t>un</w:t>
      </w:r>
      <w:proofErr w:type="gramEnd"/>
      <w:r>
        <w:t xml:space="preserve"> model de organizare a ofertei de servicii pe care le pot achiziționa clienții oricărui model în scopul rezolvări unei probleme specifice a domeniului de activitate socio-economică. Diferența între cele trei modele de bază </w:t>
      </w:r>
      <w:proofErr w:type="gramStart"/>
      <w:r>
        <w:t>este</w:t>
      </w:r>
      <w:proofErr w:type="gramEnd"/>
      <w:r>
        <w:t xml:space="preserve"> dată de natura utilizatorilor precum și din punct de vedere tehnic, fiecare având un nivel de abstractizare, interacțiune și automatizare diferite. </w:t>
      </w:r>
      <w:proofErr w:type="gramStart"/>
      <w:r>
        <w:t>Primele servicii livrate de marii furnizori de cloud public au fost serviciile de e-mail, comunicare și colaborare, iar specific domeniului de business au fost instrumentele de gestiune a relațiilor cu clienții (CRM).</w:t>
      </w:r>
      <w:proofErr w:type="gramEnd"/>
      <w:r>
        <w:t xml:space="preserve"> Dezvoltarea comunicațiilor și implicit a internetului a determinat apariția multor furnizori de Software as a Service, care ulterior și-au dezvoltat oferta spre site-uri web găzduite, care puteau utiliza baze de date, module și metode de programare specifice, luând astfel naștere conceptul de Platform as a Services. </w:t>
      </w:r>
      <w:proofErr w:type="gramStart"/>
      <w:r>
        <w:t>Apariția și dezvoltarea accelerată a tehnologiilor de virtualizare pe fondul unei ieftiniri a componentelor hardware a determinat apariția conceptului de Infrastructure as a Services.</w:t>
      </w:r>
      <w:proofErr w:type="gramEnd"/>
      <w:r>
        <w:t xml:space="preserve"> După ce aceste concepte au ajuns la maturitatea tehnologică necesară, marii furnizori de cloud public le-au implementat în diferite formate, mai mult sau mai puțin integrate, ofertele acestora fiind uneori comparabile, alteori complet diferite prin natura de distribuție, cunoștințele tehnice, model de preț și de parteneriat, integrarea cu mediile de prelucrare și stocare locale. </w:t>
      </w:r>
      <w:proofErr w:type="gramStart"/>
      <w:r>
        <w:t>În continuare vom detalia principalele caracteristici ale fiecărui model de servicii, evidențiind diferențe între ele și beneficiile fiecăruia.</w:t>
      </w:r>
      <w:proofErr w:type="gramEnd"/>
    </w:p>
    <w:p w:rsidR="00CF1B70" w:rsidRDefault="00CF1B70">
      <w:pPr>
        <w:rPr>
          <w:rFonts w:ascii="Times New Roman" w:eastAsia="Times New Roman" w:hAnsi="Times New Roman" w:cs="Times New Roman"/>
          <w:color w:val="202122"/>
          <w:sz w:val="24"/>
          <w:szCs w:val="24"/>
          <w:lang w:val="en-US" w:eastAsia="ru-RU"/>
        </w:rPr>
      </w:pPr>
      <w:r>
        <w:br w:type="page"/>
      </w:r>
    </w:p>
    <w:p w:rsidR="00AF7520" w:rsidRPr="00AF7520" w:rsidRDefault="00CF1B70" w:rsidP="00AF7520">
      <w:pPr>
        <w:pStyle w:val="Capitol"/>
      </w:pPr>
      <w:bookmarkStart w:id="5" w:name="_Toc71623991"/>
      <w:bookmarkStart w:id="6" w:name="_GoBack"/>
      <w:r w:rsidRPr="00AF7520">
        <w:lastRenderedPageBreak/>
        <w:t>Principalele beneficii și limitări ale cloud-ului</w:t>
      </w:r>
      <w:bookmarkEnd w:id="5"/>
    </w:p>
    <w:bookmarkEnd w:id="6"/>
    <w:p w:rsidR="000040FA" w:rsidRPr="00AF7520" w:rsidRDefault="00CF1B70" w:rsidP="00AF7520">
      <w:pPr>
        <w:pStyle w:val="Textdebaza"/>
      </w:pPr>
      <w:r>
        <w:t xml:space="preserve"> </w:t>
      </w:r>
      <w:r w:rsidRPr="00AF7520">
        <w:t xml:space="preserve">Caracteristicile fundamentale prezentate anterior determină o serie de avantaje de care pot beneficia utilizatorii tehnologiilor cloud, pe care le expunem succint în această secțiune. Abilitatea tehnică a furnizorilor de cloud de exploatare la </w:t>
      </w:r>
      <w:proofErr w:type="gramStart"/>
      <w:r w:rsidRPr="00AF7520">
        <w:t>un</w:t>
      </w:r>
      <w:proofErr w:type="gramEnd"/>
      <w:r w:rsidRPr="00AF7520">
        <w:t xml:space="preserve"> nivel ridicat a echipamentelor de calcul, precum și mediul concurențial destul de agresiv, determină un nivel redus al prețurilor pentru care sunt comercializate serviciile cloud. Clienții beneficiază astfel de prețuri mici comparativ cu costul total de apartenenț</w:t>
      </w:r>
      <w:proofErr w:type="gramStart"/>
      <w:r w:rsidRPr="00AF7520">
        <w:t>ă  al</w:t>
      </w:r>
      <w:proofErr w:type="gramEnd"/>
      <w:r w:rsidRPr="00AF7520">
        <w:t xml:space="preserve"> puterii de calcul similare pe care ar trebui să o implementeze local (on-premise). Datorită pachetelor predefinite de mașini virtuale și software preinstalat utilizatorii vor beneficia de </w:t>
      </w:r>
      <w:proofErr w:type="gramStart"/>
      <w:r w:rsidRPr="00AF7520">
        <w:t>un</w:t>
      </w:r>
      <w:proofErr w:type="gramEnd"/>
      <w:r w:rsidRPr="00AF7520">
        <w:t xml:space="preserve"> acces mai ușor la serviciile informaționale de care au nevoie pentru desfășurarea activităților. De exemplu, pentru a instala un server de baze de date on-premise este nevoie de un server dedicat pe care trebuie instalat un sistem de operare, configurate servicii specifice de stocare, instalare de aplicații prerechizite, instalarea aplicațiilor pentru bazele de date și configurarea și securizarea corectă a acestora. Toate aceste operațiuni necesită licențe, timp și 29 oameni specializați. În cloud se poate alege un pachet predefinit de server care să aibă preinstalat sistemul de baze de date dorit. În felul acesta beneficiarul nu </w:t>
      </w:r>
      <w:proofErr w:type="gramStart"/>
      <w:r w:rsidRPr="00AF7520">
        <w:t>va</w:t>
      </w:r>
      <w:proofErr w:type="gramEnd"/>
      <w:r w:rsidRPr="00AF7520">
        <w:t xml:space="preserve"> plăti licențe sau timpul necesar instalării și configurării ci doar timpul de utilizare a respectivei mașini virtuale fiindu-i în acest fel mult mai ușor să aibă acces la serviciul de baze de date dorit. </w:t>
      </w:r>
      <w:proofErr w:type="gramStart"/>
      <w:r w:rsidRPr="00AF7520">
        <w:t>Fiabilitatea și calitatea serviciilor oferite (QoS) sunt alte beneficii ale tehnologiilor cloud.</w:t>
      </w:r>
      <w:proofErr w:type="gramEnd"/>
      <w:r w:rsidRPr="00AF7520">
        <w:t xml:space="preserve"> Infrastructurile de rețea și mașinile virtuale pot fi configurate </w:t>
      </w:r>
      <w:proofErr w:type="gramStart"/>
      <w:r w:rsidRPr="00AF7520">
        <w:t>să</w:t>
      </w:r>
      <w:proofErr w:type="gramEnd"/>
      <w:r w:rsidRPr="00AF7520">
        <w:t xml:space="preserve"> asigure un nivel de balansare (NLB) în deservirea cererilor în mod dinamic, asigurând astfel disponibilitatea ridicată a serviciilor la un cost redus și un nivel tehnic mult mai performant decât instrumentele care ar putea fi configurate on-premise. O reducere considerabilă a costurilor poate fi desprinsă și din externalizarea serviciilor de administrare și întreținere a infrastructurilor hardware și de rețea. Chiar dacă este asemănător cu outsourcing-ul, beneficiarul de cloud nu trebuie să încheie contracte de întreținere și de suport separate cu alți furnizori specializați. Această metodă de administrare simplifică și modul în care se realizează operațiunile de întreținere și update, responsabilitatea pentru acestea revenind exclusiv furnizorului de cloud. Uneori upgrade-ul sistemelor de operare se face la costuri de licențiere ridicate și implică o serie de teste prealabile de funcționalitate viitoare </w:t>
      </w:r>
      <w:proofErr w:type="gramStart"/>
      <w:r w:rsidRPr="00AF7520">
        <w:t>a</w:t>
      </w:r>
      <w:proofErr w:type="gramEnd"/>
      <w:r w:rsidRPr="00AF7520">
        <w:t xml:space="preserve"> aplicațiilor implementa</w:t>
      </w:r>
      <w:r w:rsidR="001612E3">
        <w:t>t</w:t>
      </w:r>
      <w:r w:rsidRPr="00AF7520">
        <w:t>e. În cazuri excepționale operațiunile de întreținere și upgrade din on</w:t>
      </w:r>
      <w:r w:rsidRPr="00AF7520">
        <w:t xml:space="preserve">premise induc o întrerupere pe o perioadă destul de mare a livrării serviciilor către beneficiarii din business. Standardele americane în domeniul tehnologiilor (NIST) (Badger, Grance, Patt-Corner, &amp; Voas, 2012) adaugă pe lista beneficiilor o serie de promisiuni frecvente pe care le fac furnizorii de cloud și care ar trebui </w:t>
      </w:r>
      <w:proofErr w:type="gramStart"/>
      <w:r w:rsidRPr="00AF7520">
        <w:t>să</w:t>
      </w:r>
      <w:proofErr w:type="gramEnd"/>
      <w:r w:rsidRPr="00AF7520">
        <w:t xml:space="preserve"> fie incluse în contractele de furnizare a serviciilor. Disponibilitatea pe care o oferă furnizorii de cloud este cuprinsă între 99% și 99,5%, uneori anumite servicii fiind comercializate cu până 100% disponibilitate, ceea ce doar teoretic este posibil. Aceste </w:t>
      </w:r>
      <w:r w:rsidRPr="00AF7520">
        <w:lastRenderedPageBreak/>
        <w:t xml:space="preserve">cifre par a fi foarte </w:t>
      </w:r>
      <w:proofErr w:type="gramStart"/>
      <w:r w:rsidRPr="00AF7520">
        <w:t>mari</w:t>
      </w:r>
      <w:proofErr w:type="gramEnd"/>
      <w:r w:rsidRPr="00AF7520">
        <w:t>, dar clienții trebuie să fie atenți la modul în care se calculează aceste procente de disponibilitate. De exemplu unele metode de calcul adresează o anumită perioadă de facturare de la 1 la 3 luni sau pot adresa o perioadă mai lungă de timp de până la un an.</w:t>
      </w:r>
    </w:p>
    <w:p w:rsidR="00ED7512" w:rsidRPr="00ED7512" w:rsidRDefault="00216002" w:rsidP="00711CB7">
      <w:pPr>
        <w:pStyle w:val="Textdebaza"/>
      </w:pPr>
      <w:r w:rsidRPr="00ED7512">
        <w:br w:type="page"/>
      </w:r>
      <w:r w:rsidR="00ED7512" w:rsidRPr="00ED7512">
        <w:lastRenderedPageBreak/>
        <w:br w:type="page"/>
      </w:r>
    </w:p>
    <w:p w:rsidR="00ED7512" w:rsidRPr="00ED7512" w:rsidRDefault="00ED7512">
      <w:pPr>
        <w:rPr>
          <w:rFonts w:ascii="Times New Roman" w:eastAsia="Times New Roman" w:hAnsi="Times New Roman" w:cs="Times New Roman"/>
          <w:color w:val="202122"/>
          <w:sz w:val="24"/>
          <w:szCs w:val="24"/>
          <w:lang w:val="en-US" w:eastAsia="ru-RU"/>
        </w:rPr>
      </w:pPr>
    </w:p>
    <w:p w:rsidR="00216002" w:rsidRDefault="00216002" w:rsidP="00FA0F69">
      <w:pPr>
        <w:pStyle w:val="Textdebaza"/>
        <w:rPr>
          <w:kern w:val="36"/>
          <w:szCs w:val="48"/>
        </w:rPr>
      </w:pPr>
    </w:p>
    <w:p w:rsidR="00D21F40" w:rsidRDefault="00216002" w:rsidP="00216002">
      <w:pPr>
        <w:pStyle w:val="Capitol"/>
      </w:pPr>
      <w:bookmarkStart w:id="7" w:name="_Toc71623992"/>
      <w:r w:rsidRPr="00216002">
        <w:t>Bibliografie</w:t>
      </w:r>
      <w:bookmarkEnd w:id="7"/>
    </w:p>
    <w:p w:rsidR="00216002" w:rsidRPr="00216002" w:rsidRDefault="00216002" w:rsidP="00937FB8">
      <w:pPr>
        <w:pStyle w:val="Textdebaza"/>
        <w:numPr>
          <w:ilvl w:val="0"/>
          <w:numId w:val="6"/>
        </w:numPr>
        <w:rPr>
          <w:rFonts w:ascii="Georgia" w:hAnsi="Georgia"/>
          <w:color w:val="000000"/>
          <w:sz w:val="43"/>
          <w:szCs w:val="43"/>
        </w:rPr>
      </w:pPr>
      <w:r w:rsidRPr="00216002">
        <w:t>Cloud computing</w:t>
      </w:r>
      <w:r>
        <w:t>[online] Accesibil in internet</w:t>
      </w:r>
      <w:r w:rsidR="00C20D5A">
        <w:t xml:space="preserve"> la adresa:</w:t>
      </w:r>
    </w:p>
    <w:p w:rsidR="000E7D20" w:rsidRDefault="00216002" w:rsidP="00937FB8">
      <w:pPr>
        <w:pStyle w:val="Textdebaza"/>
        <w:ind w:left="720" w:firstLine="0"/>
        <w:rPr>
          <w:lang w:val="ro-MO"/>
        </w:rPr>
      </w:pPr>
      <w:r w:rsidRPr="00216002">
        <w:rPr>
          <w:lang w:val="ro-MO"/>
        </w:rPr>
        <w:t xml:space="preserve"> </w:t>
      </w:r>
      <w:hyperlink r:id="rId16" w:history="1">
        <w:r w:rsidRPr="00D121B2">
          <w:rPr>
            <w:rStyle w:val="ad"/>
            <w:lang w:val="ro-MO"/>
          </w:rPr>
          <w:t>https://ro.wikipedia.org/wiki/Cloud_computing</w:t>
        </w:r>
      </w:hyperlink>
      <w:r>
        <w:rPr>
          <w:lang w:val="ro-MO"/>
        </w:rPr>
        <w:t xml:space="preserve"> </w:t>
      </w:r>
      <w:r w:rsidR="00C20D5A">
        <w:rPr>
          <w:lang w:val="ro-MO"/>
        </w:rPr>
        <w:t>(accesat 08.04.2021)</w:t>
      </w:r>
    </w:p>
    <w:p w:rsidR="00937FB8" w:rsidRDefault="00937FB8" w:rsidP="00937FB8">
      <w:pPr>
        <w:pStyle w:val="a5"/>
        <w:rPr>
          <w:lang w:val="en-US"/>
        </w:rPr>
      </w:pPr>
    </w:p>
    <w:p w:rsidR="000E7D20" w:rsidRPr="00937FB8" w:rsidRDefault="009C37E5" w:rsidP="00937FB8">
      <w:pPr>
        <w:pStyle w:val="a5"/>
        <w:numPr>
          <w:ilvl w:val="0"/>
          <w:numId w:val="6"/>
        </w:numPr>
        <w:rPr>
          <w:lang w:val="en-US"/>
        </w:rPr>
      </w:pPr>
      <w:r w:rsidRPr="00937FB8">
        <w:rPr>
          <w:lang w:val="en-US"/>
        </w:rPr>
        <w:t>Introducere/</w:t>
      </w:r>
      <w:r w:rsidR="00EF317E" w:rsidRPr="00937FB8">
        <w:rPr>
          <w:lang w:val="en-US"/>
        </w:rPr>
        <w:t>Cloud era</w:t>
      </w:r>
      <w:r w:rsidRPr="00937FB8">
        <w:rPr>
          <w:lang w:val="en-US"/>
        </w:rPr>
        <w:t>/ Modele de implementare ale cloud computing-ului</w:t>
      </w:r>
      <w:r w:rsidR="009F0112" w:rsidRPr="00937FB8">
        <w:rPr>
          <w:lang w:val="en-US"/>
        </w:rPr>
        <w:t>[online] Accesibil in internet la adresa:</w:t>
      </w:r>
    </w:p>
    <w:p w:rsidR="000E7D20" w:rsidRDefault="005F32E6" w:rsidP="00C20D5A">
      <w:pPr>
        <w:pStyle w:val="Textdebaza"/>
        <w:ind w:firstLine="708"/>
        <w:rPr>
          <w:lang w:val="ro-MO"/>
        </w:rPr>
      </w:pPr>
      <w:hyperlink r:id="rId17" w:anchor="pf2e" w:history="1">
        <w:r w:rsidR="000E7D20" w:rsidRPr="00D121B2">
          <w:rPr>
            <w:rStyle w:val="ad"/>
            <w:lang w:val="ro-MO"/>
          </w:rPr>
          <w:t>https://www.researchgate.net/publication/289952478_Cloud_Computing_Caracteristici_si_Modele#pf2e</w:t>
        </w:r>
      </w:hyperlink>
      <w:r w:rsidR="000E7D20">
        <w:rPr>
          <w:lang w:val="ro-MO"/>
        </w:rPr>
        <w:t xml:space="preserve"> </w:t>
      </w:r>
      <w:r w:rsidR="009F0112">
        <w:rPr>
          <w:lang w:val="ro-MO"/>
        </w:rPr>
        <w:t>(accesat 17.04.2021)</w:t>
      </w:r>
    </w:p>
    <w:p w:rsidR="00937FB8" w:rsidRDefault="00937FB8" w:rsidP="00C20D5A">
      <w:pPr>
        <w:pStyle w:val="Textdebaza"/>
        <w:ind w:firstLine="708"/>
        <w:rPr>
          <w:lang w:val="ro-MO"/>
        </w:rPr>
      </w:pPr>
    </w:p>
    <w:p w:rsidR="00937FB8" w:rsidRDefault="00937FB8" w:rsidP="00937FB8">
      <w:pPr>
        <w:pStyle w:val="Textdebaza"/>
        <w:numPr>
          <w:ilvl w:val="0"/>
          <w:numId w:val="6"/>
        </w:numPr>
      </w:pPr>
      <w:r w:rsidRPr="00AB46AB">
        <w:t xml:space="preserve">Principalii furnizori </w:t>
      </w:r>
      <w:r w:rsidRPr="00AB46AB">
        <w:rPr>
          <w:rStyle w:val="ls28"/>
        </w:rPr>
        <w:t>de</w:t>
      </w:r>
      <w:r w:rsidRPr="00AB46AB">
        <w:t xml:space="preserve"> cloud public</w:t>
      </w:r>
      <w:r w:rsidR="0024046E">
        <w:t>:</w:t>
      </w:r>
    </w:p>
    <w:p w:rsidR="0024046E" w:rsidRPr="00AB46AB" w:rsidRDefault="005F32E6" w:rsidP="0024046E">
      <w:pPr>
        <w:pStyle w:val="Textdebaza"/>
        <w:ind w:left="709" w:firstLine="0"/>
      </w:pPr>
      <w:hyperlink r:id="rId18" w:history="1">
        <w:r w:rsidR="0024046E" w:rsidRPr="003F451C">
          <w:rPr>
            <w:rStyle w:val="ad"/>
          </w:rPr>
          <w:t>https://www.whizlabs.com/blog/best-free-cloud-storage/</w:t>
        </w:r>
      </w:hyperlink>
      <w:r w:rsidR="0024046E">
        <w:t xml:space="preserve"> </w:t>
      </w:r>
      <w:r w:rsidR="0024046E">
        <w:rPr>
          <w:lang w:val="ro-MO"/>
        </w:rPr>
        <w:t>(accesat 17.04.2021)</w:t>
      </w:r>
    </w:p>
    <w:p w:rsidR="00937FB8" w:rsidRPr="00216002" w:rsidRDefault="00937FB8" w:rsidP="00937FB8">
      <w:pPr>
        <w:pStyle w:val="Textdebaza"/>
        <w:ind w:firstLine="0"/>
        <w:rPr>
          <w:lang w:val="ro-MO"/>
        </w:rPr>
      </w:pPr>
    </w:p>
    <w:sectPr w:rsidR="00937FB8" w:rsidRPr="00216002" w:rsidSect="00EF317E">
      <w:type w:val="continuous"/>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2E6" w:rsidRDefault="005F32E6" w:rsidP="00D21F40">
      <w:pPr>
        <w:spacing w:after="0" w:line="240" w:lineRule="auto"/>
      </w:pPr>
      <w:r>
        <w:separator/>
      </w:r>
    </w:p>
  </w:endnote>
  <w:endnote w:type="continuationSeparator" w:id="0">
    <w:p w:rsidR="005F32E6" w:rsidRDefault="005F32E6" w:rsidP="00D21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ff3">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5145515"/>
      <w:docPartObj>
        <w:docPartGallery w:val="Page Numbers (Bottom of Page)"/>
        <w:docPartUnique/>
      </w:docPartObj>
    </w:sdtPr>
    <w:sdtEndPr/>
    <w:sdtContent>
      <w:p w:rsidR="00D21F40" w:rsidRDefault="00D21F40">
        <w:pPr>
          <w:pStyle w:val="ab"/>
          <w:jc w:val="center"/>
        </w:pPr>
        <w:r>
          <w:fldChar w:fldCharType="begin"/>
        </w:r>
        <w:r>
          <w:instrText>PAGE   \* MERGEFORMAT</w:instrText>
        </w:r>
        <w:r>
          <w:fldChar w:fldCharType="separate"/>
        </w:r>
        <w:r w:rsidR="001612E3">
          <w:rPr>
            <w:noProof/>
          </w:rPr>
          <w:t>10</w:t>
        </w:r>
        <w:r>
          <w:fldChar w:fldCharType="end"/>
        </w:r>
      </w:p>
    </w:sdtContent>
  </w:sdt>
  <w:p w:rsidR="00D21F40" w:rsidRDefault="00D21F40">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2E6" w:rsidRDefault="005F32E6" w:rsidP="00D21F40">
      <w:pPr>
        <w:spacing w:after="0" w:line="240" w:lineRule="auto"/>
      </w:pPr>
      <w:r>
        <w:separator/>
      </w:r>
    </w:p>
  </w:footnote>
  <w:footnote w:type="continuationSeparator" w:id="0">
    <w:p w:rsidR="005F32E6" w:rsidRDefault="005F32E6" w:rsidP="00D21F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E4162"/>
    <w:multiLevelType w:val="hybridMultilevel"/>
    <w:tmpl w:val="0706E4D4"/>
    <w:lvl w:ilvl="0" w:tplc="0419000F">
      <w:start w:val="1"/>
      <w:numFmt w:val="decimal"/>
      <w:lvlText w:val="%1."/>
      <w:lvlJc w:val="left"/>
      <w:pPr>
        <w:ind w:left="774" w:hanging="360"/>
      </w:pPr>
    </w:lvl>
    <w:lvl w:ilvl="1" w:tplc="04190019" w:tentative="1">
      <w:start w:val="1"/>
      <w:numFmt w:val="lowerLetter"/>
      <w:lvlText w:val="%2."/>
      <w:lvlJc w:val="left"/>
      <w:pPr>
        <w:ind w:left="1494" w:hanging="360"/>
      </w:pPr>
    </w:lvl>
    <w:lvl w:ilvl="2" w:tplc="0419001B" w:tentative="1">
      <w:start w:val="1"/>
      <w:numFmt w:val="lowerRoman"/>
      <w:lvlText w:val="%3."/>
      <w:lvlJc w:val="right"/>
      <w:pPr>
        <w:ind w:left="2214" w:hanging="180"/>
      </w:pPr>
    </w:lvl>
    <w:lvl w:ilvl="3" w:tplc="0419000F" w:tentative="1">
      <w:start w:val="1"/>
      <w:numFmt w:val="decimal"/>
      <w:lvlText w:val="%4."/>
      <w:lvlJc w:val="left"/>
      <w:pPr>
        <w:ind w:left="2934" w:hanging="360"/>
      </w:pPr>
    </w:lvl>
    <w:lvl w:ilvl="4" w:tplc="04190019" w:tentative="1">
      <w:start w:val="1"/>
      <w:numFmt w:val="lowerLetter"/>
      <w:lvlText w:val="%5."/>
      <w:lvlJc w:val="left"/>
      <w:pPr>
        <w:ind w:left="3654" w:hanging="360"/>
      </w:pPr>
    </w:lvl>
    <w:lvl w:ilvl="5" w:tplc="0419001B" w:tentative="1">
      <w:start w:val="1"/>
      <w:numFmt w:val="lowerRoman"/>
      <w:lvlText w:val="%6."/>
      <w:lvlJc w:val="right"/>
      <w:pPr>
        <w:ind w:left="4374" w:hanging="180"/>
      </w:pPr>
    </w:lvl>
    <w:lvl w:ilvl="6" w:tplc="0419000F" w:tentative="1">
      <w:start w:val="1"/>
      <w:numFmt w:val="decimal"/>
      <w:lvlText w:val="%7."/>
      <w:lvlJc w:val="left"/>
      <w:pPr>
        <w:ind w:left="5094" w:hanging="360"/>
      </w:pPr>
    </w:lvl>
    <w:lvl w:ilvl="7" w:tplc="04190019" w:tentative="1">
      <w:start w:val="1"/>
      <w:numFmt w:val="lowerLetter"/>
      <w:lvlText w:val="%8."/>
      <w:lvlJc w:val="left"/>
      <w:pPr>
        <w:ind w:left="5814" w:hanging="360"/>
      </w:pPr>
    </w:lvl>
    <w:lvl w:ilvl="8" w:tplc="0419001B" w:tentative="1">
      <w:start w:val="1"/>
      <w:numFmt w:val="lowerRoman"/>
      <w:lvlText w:val="%9."/>
      <w:lvlJc w:val="right"/>
      <w:pPr>
        <w:ind w:left="6534" w:hanging="180"/>
      </w:pPr>
    </w:lvl>
  </w:abstractNum>
  <w:abstractNum w:abstractNumId="1">
    <w:nsid w:val="42B72AF1"/>
    <w:multiLevelType w:val="hybridMultilevel"/>
    <w:tmpl w:val="3266FC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1450149"/>
    <w:multiLevelType w:val="hybridMultilevel"/>
    <w:tmpl w:val="622CAE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6EC6691D"/>
    <w:multiLevelType w:val="hybridMultilevel"/>
    <w:tmpl w:val="9BB86FFA"/>
    <w:lvl w:ilvl="0" w:tplc="A986E7BC">
      <w:start w:val="1"/>
      <w:numFmt w:val="upperRoman"/>
      <w:lvlText w:val="%1."/>
      <w:lvlJc w:val="left"/>
      <w:pPr>
        <w:ind w:left="1080" w:hanging="72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CED5F7C"/>
    <w:multiLevelType w:val="hybridMultilevel"/>
    <w:tmpl w:val="01A6BEB4"/>
    <w:lvl w:ilvl="0" w:tplc="7472983E">
      <w:start w:val="1"/>
      <w:numFmt w:val="decimal"/>
      <w:lvlText w:val="%1."/>
      <w:lvlJc w:val="left"/>
      <w:pPr>
        <w:ind w:left="1429" w:hanging="720"/>
      </w:pPr>
      <w:rPr>
        <w:rFonts w:ascii="Times New Roman" w:hAnsi="Times New Roman" w:hint="default"/>
        <w:color w:val="202122"/>
        <w:sz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2"/>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770"/>
    <w:rsid w:val="000040FA"/>
    <w:rsid w:val="00046EC3"/>
    <w:rsid w:val="00050C05"/>
    <w:rsid w:val="00060533"/>
    <w:rsid w:val="00062E09"/>
    <w:rsid w:val="00066779"/>
    <w:rsid w:val="0007089F"/>
    <w:rsid w:val="00076DEC"/>
    <w:rsid w:val="00080A7C"/>
    <w:rsid w:val="000919E8"/>
    <w:rsid w:val="000E35D9"/>
    <w:rsid w:val="000E7D20"/>
    <w:rsid w:val="00102FAB"/>
    <w:rsid w:val="00141566"/>
    <w:rsid w:val="001612E3"/>
    <w:rsid w:val="00175EE1"/>
    <w:rsid w:val="0019349C"/>
    <w:rsid w:val="001A519F"/>
    <w:rsid w:val="001B2A2A"/>
    <w:rsid w:val="001B7337"/>
    <w:rsid w:val="001F1194"/>
    <w:rsid w:val="0020751D"/>
    <w:rsid w:val="00216002"/>
    <w:rsid w:val="00230F66"/>
    <w:rsid w:val="00233B5B"/>
    <w:rsid w:val="0024046E"/>
    <w:rsid w:val="002427CF"/>
    <w:rsid w:val="00250CE2"/>
    <w:rsid w:val="00251C7C"/>
    <w:rsid w:val="00257B47"/>
    <w:rsid w:val="00267F6E"/>
    <w:rsid w:val="0029050E"/>
    <w:rsid w:val="0029193E"/>
    <w:rsid w:val="002B3CD0"/>
    <w:rsid w:val="002F57CB"/>
    <w:rsid w:val="002F6EC5"/>
    <w:rsid w:val="00315049"/>
    <w:rsid w:val="00327336"/>
    <w:rsid w:val="00332DEE"/>
    <w:rsid w:val="00364F99"/>
    <w:rsid w:val="00371694"/>
    <w:rsid w:val="003925CB"/>
    <w:rsid w:val="003D6338"/>
    <w:rsid w:val="00407748"/>
    <w:rsid w:val="004247C4"/>
    <w:rsid w:val="0043468B"/>
    <w:rsid w:val="00437BAA"/>
    <w:rsid w:val="00441D44"/>
    <w:rsid w:val="004454DD"/>
    <w:rsid w:val="004519E5"/>
    <w:rsid w:val="00474BE8"/>
    <w:rsid w:val="00477BD3"/>
    <w:rsid w:val="004805C3"/>
    <w:rsid w:val="00480890"/>
    <w:rsid w:val="004B62A8"/>
    <w:rsid w:val="004C5E80"/>
    <w:rsid w:val="004D3A1E"/>
    <w:rsid w:val="004D6609"/>
    <w:rsid w:val="004F37CF"/>
    <w:rsid w:val="00534C97"/>
    <w:rsid w:val="005650B0"/>
    <w:rsid w:val="00567027"/>
    <w:rsid w:val="00573F2C"/>
    <w:rsid w:val="00576B87"/>
    <w:rsid w:val="00593CDD"/>
    <w:rsid w:val="005A3611"/>
    <w:rsid w:val="005A6E50"/>
    <w:rsid w:val="005D4881"/>
    <w:rsid w:val="005E0619"/>
    <w:rsid w:val="005F1551"/>
    <w:rsid w:val="005F32E6"/>
    <w:rsid w:val="006058F4"/>
    <w:rsid w:val="0064568A"/>
    <w:rsid w:val="0067431F"/>
    <w:rsid w:val="00682692"/>
    <w:rsid w:val="0068667D"/>
    <w:rsid w:val="006873F1"/>
    <w:rsid w:val="006C5783"/>
    <w:rsid w:val="006D03DF"/>
    <w:rsid w:val="006E5589"/>
    <w:rsid w:val="006F3C2F"/>
    <w:rsid w:val="00711CB7"/>
    <w:rsid w:val="00741035"/>
    <w:rsid w:val="007801E7"/>
    <w:rsid w:val="007B401A"/>
    <w:rsid w:val="007B412D"/>
    <w:rsid w:val="007D609B"/>
    <w:rsid w:val="007D6F93"/>
    <w:rsid w:val="00801FC2"/>
    <w:rsid w:val="00823D38"/>
    <w:rsid w:val="008714D7"/>
    <w:rsid w:val="008B33F4"/>
    <w:rsid w:val="008C2B22"/>
    <w:rsid w:val="008D2AAC"/>
    <w:rsid w:val="008E290F"/>
    <w:rsid w:val="00906D68"/>
    <w:rsid w:val="00923761"/>
    <w:rsid w:val="009275B9"/>
    <w:rsid w:val="00937FB8"/>
    <w:rsid w:val="00945693"/>
    <w:rsid w:val="00960383"/>
    <w:rsid w:val="0097173F"/>
    <w:rsid w:val="00974D92"/>
    <w:rsid w:val="00984BD4"/>
    <w:rsid w:val="0099685E"/>
    <w:rsid w:val="009A67AB"/>
    <w:rsid w:val="009C3370"/>
    <w:rsid w:val="009C37E5"/>
    <w:rsid w:val="009C6014"/>
    <w:rsid w:val="009D0AD6"/>
    <w:rsid w:val="009F0112"/>
    <w:rsid w:val="009F415E"/>
    <w:rsid w:val="00A2655E"/>
    <w:rsid w:val="00A50A18"/>
    <w:rsid w:val="00A8677A"/>
    <w:rsid w:val="00AB1BAF"/>
    <w:rsid w:val="00AB46AB"/>
    <w:rsid w:val="00AF7520"/>
    <w:rsid w:val="00B1219B"/>
    <w:rsid w:val="00B16D1B"/>
    <w:rsid w:val="00B35BF5"/>
    <w:rsid w:val="00B95F4D"/>
    <w:rsid w:val="00C20D5A"/>
    <w:rsid w:val="00C41153"/>
    <w:rsid w:val="00C4787A"/>
    <w:rsid w:val="00C622D0"/>
    <w:rsid w:val="00CC040C"/>
    <w:rsid w:val="00CC7140"/>
    <w:rsid w:val="00CD3EBE"/>
    <w:rsid w:val="00CF1B70"/>
    <w:rsid w:val="00CF701D"/>
    <w:rsid w:val="00D21F40"/>
    <w:rsid w:val="00D457B5"/>
    <w:rsid w:val="00D620C3"/>
    <w:rsid w:val="00D93E62"/>
    <w:rsid w:val="00DC29B9"/>
    <w:rsid w:val="00E0155D"/>
    <w:rsid w:val="00E44B9F"/>
    <w:rsid w:val="00E605E1"/>
    <w:rsid w:val="00E61A56"/>
    <w:rsid w:val="00ED2555"/>
    <w:rsid w:val="00ED7442"/>
    <w:rsid w:val="00ED7512"/>
    <w:rsid w:val="00EF317E"/>
    <w:rsid w:val="00F14770"/>
    <w:rsid w:val="00F2333B"/>
    <w:rsid w:val="00F45068"/>
    <w:rsid w:val="00F54AAF"/>
    <w:rsid w:val="00F566A0"/>
    <w:rsid w:val="00F73C06"/>
    <w:rsid w:val="00FA0F69"/>
    <w:rsid w:val="00FA371C"/>
    <w:rsid w:val="00FC179E"/>
    <w:rsid w:val="00FC2482"/>
    <w:rsid w:val="00FC472E"/>
    <w:rsid w:val="00FC7276"/>
    <w:rsid w:val="00FD2F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0A18"/>
  </w:style>
  <w:style w:type="paragraph" w:styleId="1">
    <w:name w:val="heading 1"/>
    <w:basedOn w:val="a"/>
    <w:link w:val="10"/>
    <w:uiPriority w:val="9"/>
    <w:qFormat/>
    <w:rsid w:val="002B3C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6866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3CD0"/>
    <w:rPr>
      <w:rFonts w:ascii="Times New Roman" w:eastAsia="Times New Roman" w:hAnsi="Times New Roman" w:cs="Times New Roman"/>
      <w:b/>
      <w:bCs/>
      <w:kern w:val="36"/>
      <w:sz w:val="48"/>
      <w:szCs w:val="48"/>
      <w:lang w:eastAsia="ru-RU"/>
    </w:rPr>
  </w:style>
  <w:style w:type="table" w:styleId="a3">
    <w:name w:val="Table Grid"/>
    <w:basedOn w:val="a1"/>
    <w:uiPriority w:val="59"/>
    <w:rsid w:val="001A51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Strong"/>
    <w:basedOn w:val="a0"/>
    <w:uiPriority w:val="22"/>
    <w:qFormat/>
    <w:rsid w:val="001A519F"/>
    <w:rPr>
      <w:b/>
      <w:bCs/>
    </w:rPr>
  </w:style>
  <w:style w:type="character" w:customStyle="1" w:styleId="30">
    <w:name w:val="Заголовок 3 Знак"/>
    <w:basedOn w:val="a0"/>
    <w:link w:val="3"/>
    <w:uiPriority w:val="9"/>
    <w:semiHidden/>
    <w:rsid w:val="0068667D"/>
    <w:rPr>
      <w:rFonts w:asciiTheme="majorHAnsi" w:eastAsiaTheme="majorEastAsia" w:hAnsiTheme="majorHAnsi" w:cstheme="majorBidi"/>
      <w:b/>
      <w:bCs/>
      <w:color w:val="4F81BD" w:themeColor="accent1"/>
    </w:rPr>
  </w:style>
  <w:style w:type="paragraph" w:styleId="a5">
    <w:name w:val="List Paragraph"/>
    <w:basedOn w:val="a"/>
    <w:uiPriority w:val="34"/>
    <w:qFormat/>
    <w:rsid w:val="0029193E"/>
    <w:pPr>
      <w:ind w:left="720"/>
      <w:contextualSpacing/>
    </w:pPr>
  </w:style>
  <w:style w:type="paragraph" w:styleId="a6">
    <w:name w:val="Balloon Text"/>
    <w:basedOn w:val="a"/>
    <w:link w:val="a7"/>
    <w:uiPriority w:val="99"/>
    <w:semiHidden/>
    <w:unhideWhenUsed/>
    <w:rsid w:val="00441D4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41D44"/>
    <w:rPr>
      <w:rFonts w:ascii="Tahoma" w:hAnsi="Tahoma" w:cs="Tahoma"/>
      <w:sz w:val="16"/>
      <w:szCs w:val="16"/>
    </w:rPr>
  </w:style>
  <w:style w:type="paragraph" w:styleId="a8">
    <w:name w:val="TOC Heading"/>
    <w:basedOn w:val="1"/>
    <w:next w:val="a"/>
    <w:uiPriority w:val="39"/>
    <w:semiHidden/>
    <w:unhideWhenUsed/>
    <w:qFormat/>
    <w:rsid w:val="00D21F4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9">
    <w:name w:val="header"/>
    <w:basedOn w:val="a"/>
    <w:link w:val="aa"/>
    <w:uiPriority w:val="99"/>
    <w:unhideWhenUsed/>
    <w:rsid w:val="00D21F40"/>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D21F40"/>
  </w:style>
  <w:style w:type="paragraph" w:styleId="ab">
    <w:name w:val="footer"/>
    <w:basedOn w:val="a"/>
    <w:link w:val="ac"/>
    <w:uiPriority w:val="99"/>
    <w:unhideWhenUsed/>
    <w:rsid w:val="00D21F40"/>
    <w:pPr>
      <w:tabs>
        <w:tab w:val="center" w:pos="4677"/>
        <w:tab w:val="right" w:pos="9355"/>
      </w:tabs>
      <w:spacing w:after="0" w:line="240" w:lineRule="auto"/>
    </w:pPr>
  </w:style>
  <w:style w:type="character" w:customStyle="1" w:styleId="ac">
    <w:name w:val="Нижний колонтитул Знак"/>
    <w:basedOn w:val="a0"/>
    <w:link w:val="ab"/>
    <w:uiPriority w:val="99"/>
    <w:rsid w:val="00D21F40"/>
  </w:style>
  <w:style w:type="paragraph" w:customStyle="1" w:styleId="Capitol">
    <w:name w:val="Capitol"/>
    <w:basedOn w:val="1"/>
    <w:uiPriority w:val="99"/>
    <w:qFormat/>
    <w:rsid w:val="00D21F40"/>
    <w:pPr>
      <w:spacing w:before="0" w:beforeAutospacing="0" w:after="240" w:afterAutospacing="0" w:line="360" w:lineRule="auto"/>
      <w:jc w:val="center"/>
    </w:pPr>
    <w:rPr>
      <w:caps/>
      <w:sz w:val="24"/>
      <w:lang w:val="ro-MO"/>
    </w:rPr>
  </w:style>
  <w:style w:type="paragraph" w:styleId="11">
    <w:name w:val="toc 1"/>
    <w:basedOn w:val="a"/>
    <w:next w:val="a"/>
    <w:autoRedefine/>
    <w:uiPriority w:val="39"/>
    <w:unhideWhenUsed/>
    <w:rsid w:val="00D21F40"/>
    <w:pPr>
      <w:spacing w:after="100"/>
    </w:pPr>
  </w:style>
  <w:style w:type="character" w:styleId="ad">
    <w:name w:val="Hyperlink"/>
    <w:basedOn w:val="a0"/>
    <w:uiPriority w:val="99"/>
    <w:unhideWhenUsed/>
    <w:rsid w:val="00D21F40"/>
    <w:rPr>
      <w:color w:val="0000FF" w:themeColor="hyperlink"/>
      <w:u w:val="single"/>
    </w:rPr>
  </w:style>
  <w:style w:type="paragraph" w:styleId="ae">
    <w:name w:val="Normal (Web)"/>
    <w:basedOn w:val="a"/>
    <w:uiPriority w:val="99"/>
    <w:semiHidden/>
    <w:unhideWhenUsed/>
    <w:rsid w:val="00D21F4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pa">
    <w:name w:val="ipa"/>
    <w:basedOn w:val="a0"/>
    <w:rsid w:val="00D21F40"/>
  </w:style>
  <w:style w:type="paragraph" w:customStyle="1" w:styleId="Textdebaza">
    <w:name w:val="Text_de_baza"/>
    <w:basedOn w:val="ae"/>
    <w:uiPriority w:val="99"/>
    <w:qFormat/>
    <w:rsid w:val="00D21F40"/>
    <w:pPr>
      <w:shd w:val="clear" w:color="auto" w:fill="FFFFFF"/>
      <w:spacing w:before="0" w:beforeAutospacing="0" w:after="0" w:afterAutospacing="0" w:line="360" w:lineRule="auto"/>
      <w:ind w:firstLine="709"/>
      <w:contextualSpacing/>
      <w:jc w:val="both"/>
    </w:pPr>
    <w:rPr>
      <w:color w:val="202122"/>
      <w:lang w:val="en-US"/>
    </w:rPr>
  </w:style>
  <w:style w:type="character" w:styleId="af">
    <w:name w:val="FollowedHyperlink"/>
    <w:basedOn w:val="a0"/>
    <w:uiPriority w:val="99"/>
    <w:semiHidden/>
    <w:unhideWhenUsed/>
    <w:rsid w:val="00960383"/>
    <w:rPr>
      <w:color w:val="800080" w:themeColor="followedHyperlink"/>
      <w:u w:val="single"/>
    </w:rPr>
  </w:style>
  <w:style w:type="character" w:customStyle="1" w:styleId="ff3">
    <w:name w:val="ff3"/>
    <w:basedOn w:val="a0"/>
    <w:rsid w:val="00230F66"/>
  </w:style>
  <w:style w:type="character" w:customStyle="1" w:styleId="ls28">
    <w:name w:val="ls28"/>
    <w:basedOn w:val="a0"/>
    <w:rsid w:val="00230F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0A18"/>
  </w:style>
  <w:style w:type="paragraph" w:styleId="1">
    <w:name w:val="heading 1"/>
    <w:basedOn w:val="a"/>
    <w:link w:val="10"/>
    <w:uiPriority w:val="9"/>
    <w:qFormat/>
    <w:rsid w:val="002B3C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6866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3CD0"/>
    <w:rPr>
      <w:rFonts w:ascii="Times New Roman" w:eastAsia="Times New Roman" w:hAnsi="Times New Roman" w:cs="Times New Roman"/>
      <w:b/>
      <w:bCs/>
      <w:kern w:val="36"/>
      <w:sz w:val="48"/>
      <w:szCs w:val="48"/>
      <w:lang w:eastAsia="ru-RU"/>
    </w:rPr>
  </w:style>
  <w:style w:type="table" w:styleId="a3">
    <w:name w:val="Table Grid"/>
    <w:basedOn w:val="a1"/>
    <w:uiPriority w:val="59"/>
    <w:rsid w:val="001A51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Strong"/>
    <w:basedOn w:val="a0"/>
    <w:uiPriority w:val="22"/>
    <w:qFormat/>
    <w:rsid w:val="001A519F"/>
    <w:rPr>
      <w:b/>
      <w:bCs/>
    </w:rPr>
  </w:style>
  <w:style w:type="character" w:customStyle="1" w:styleId="30">
    <w:name w:val="Заголовок 3 Знак"/>
    <w:basedOn w:val="a0"/>
    <w:link w:val="3"/>
    <w:uiPriority w:val="9"/>
    <w:semiHidden/>
    <w:rsid w:val="0068667D"/>
    <w:rPr>
      <w:rFonts w:asciiTheme="majorHAnsi" w:eastAsiaTheme="majorEastAsia" w:hAnsiTheme="majorHAnsi" w:cstheme="majorBidi"/>
      <w:b/>
      <w:bCs/>
      <w:color w:val="4F81BD" w:themeColor="accent1"/>
    </w:rPr>
  </w:style>
  <w:style w:type="paragraph" w:styleId="a5">
    <w:name w:val="List Paragraph"/>
    <w:basedOn w:val="a"/>
    <w:uiPriority w:val="34"/>
    <w:qFormat/>
    <w:rsid w:val="0029193E"/>
    <w:pPr>
      <w:ind w:left="720"/>
      <w:contextualSpacing/>
    </w:pPr>
  </w:style>
  <w:style w:type="paragraph" w:styleId="a6">
    <w:name w:val="Balloon Text"/>
    <w:basedOn w:val="a"/>
    <w:link w:val="a7"/>
    <w:uiPriority w:val="99"/>
    <w:semiHidden/>
    <w:unhideWhenUsed/>
    <w:rsid w:val="00441D4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41D44"/>
    <w:rPr>
      <w:rFonts w:ascii="Tahoma" w:hAnsi="Tahoma" w:cs="Tahoma"/>
      <w:sz w:val="16"/>
      <w:szCs w:val="16"/>
    </w:rPr>
  </w:style>
  <w:style w:type="paragraph" w:styleId="a8">
    <w:name w:val="TOC Heading"/>
    <w:basedOn w:val="1"/>
    <w:next w:val="a"/>
    <w:uiPriority w:val="39"/>
    <w:semiHidden/>
    <w:unhideWhenUsed/>
    <w:qFormat/>
    <w:rsid w:val="00D21F4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9">
    <w:name w:val="header"/>
    <w:basedOn w:val="a"/>
    <w:link w:val="aa"/>
    <w:uiPriority w:val="99"/>
    <w:unhideWhenUsed/>
    <w:rsid w:val="00D21F40"/>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D21F40"/>
  </w:style>
  <w:style w:type="paragraph" w:styleId="ab">
    <w:name w:val="footer"/>
    <w:basedOn w:val="a"/>
    <w:link w:val="ac"/>
    <w:uiPriority w:val="99"/>
    <w:unhideWhenUsed/>
    <w:rsid w:val="00D21F40"/>
    <w:pPr>
      <w:tabs>
        <w:tab w:val="center" w:pos="4677"/>
        <w:tab w:val="right" w:pos="9355"/>
      </w:tabs>
      <w:spacing w:after="0" w:line="240" w:lineRule="auto"/>
    </w:pPr>
  </w:style>
  <w:style w:type="character" w:customStyle="1" w:styleId="ac">
    <w:name w:val="Нижний колонтитул Знак"/>
    <w:basedOn w:val="a0"/>
    <w:link w:val="ab"/>
    <w:uiPriority w:val="99"/>
    <w:rsid w:val="00D21F40"/>
  </w:style>
  <w:style w:type="paragraph" w:customStyle="1" w:styleId="Capitol">
    <w:name w:val="Capitol"/>
    <w:basedOn w:val="1"/>
    <w:uiPriority w:val="99"/>
    <w:qFormat/>
    <w:rsid w:val="00D21F40"/>
    <w:pPr>
      <w:spacing w:before="0" w:beforeAutospacing="0" w:after="240" w:afterAutospacing="0" w:line="360" w:lineRule="auto"/>
      <w:jc w:val="center"/>
    </w:pPr>
    <w:rPr>
      <w:caps/>
      <w:sz w:val="24"/>
      <w:lang w:val="ro-MO"/>
    </w:rPr>
  </w:style>
  <w:style w:type="paragraph" w:styleId="11">
    <w:name w:val="toc 1"/>
    <w:basedOn w:val="a"/>
    <w:next w:val="a"/>
    <w:autoRedefine/>
    <w:uiPriority w:val="39"/>
    <w:unhideWhenUsed/>
    <w:rsid w:val="00D21F40"/>
    <w:pPr>
      <w:spacing w:after="100"/>
    </w:pPr>
  </w:style>
  <w:style w:type="character" w:styleId="ad">
    <w:name w:val="Hyperlink"/>
    <w:basedOn w:val="a0"/>
    <w:uiPriority w:val="99"/>
    <w:unhideWhenUsed/>
    <w:rsid w:val="00D21F40"/>
    <w:rPr>
      <w:color w:val="0000FF" w:themeColor="hyperlink"/>
      <w:u w:val="single"/>
    </w:rPr>
  </w:style>
  <w:style w:type="paragraph" w:styleId="ae">
    <w:name w:val="Normal (Web)"/>
    <w:basedOn w:val="a"/>
    <w:uiPriority w:val="99"/>
    <w:semiHidden/>
    <w:unhideWhenUsed/>
    <w:rsid w:val="00D21F4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pa">
    <w:name w:val="ipa"/>
    <w:basedOn w:val="a0"/>
    <w:rsid w:val="00D21F40"/>
  </w:style>
  <w:style w:type="paragraph" w:customStyle="1" w:styleId="Textdebaza">
    <w:name w:val="Text_de_baza"/>
    <w:basedOn w:val="ae"/>
    <w:uiPriority w:val="99"/>
    <w:qFormat/>
    <w:rsid w:val="00D21F40"/>
    <w:pPr>
      <w:shd w:val="clear" w:color="auto" w:fill="FFFFFF"/>
      <w:spacing w:before="0" w:beforeAutospacing="0" w:after="0" w:afterAutospacing="0" w:line="360" w:lineRule="auto"/>
      <w:ind w:firstLine="709"/>
      <w:contextualSpacing/>
      <w:jc w:val="both"/>
    </w:pPr>
    <w:rPr>
      <w:color w:val="202122"/>
      <w:lang w:val="en-US"/>
    </w:rPr>
  </w:style>
  <w:style w:type="character" w:styleId="af">
    <w:name w:val="FollowedHyperlink"/>
    <w:basedOn w:val="a0"/>
    <w:uiPriority w:val="99"/>
    <w:semiHidden/>
    <w:unhideWhenUsed/>
    <w:rsid w:val="00960383"/>
    <w:rPr>
      <w:color w:val="800080" w:themeColor="followedHyperlink"/>
      <w:u w:val="single"/>
    </w:rPr>
  </w:style>
  <w:style w:type="character" w:customStyle="1" w:styleId="ff3">
    <w:name w:val="ff3"/>
    <w:basedOn w:val="a0"/>
    <w:rsid w:val="00230F66"/>
  </w:style>
  <w:style w:type="character" w:customStyle="1" w:styleId="ls28">
    <w:name w:val="ls28"/>
    <w:basedOn w:val="a0"/>
    <w:rsid w:val="00230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554149">
      <w:bodyDiv w:val="1"/>
      <w:marLeft w:val="0"/>
      <w:marRight w:val="0"/>
      <w:marTop w:val="0"/>
      <w:marBottom w:val="0"/>
      <w:divBdr>
        <w:top w:val="none" w:sz="0" w:space="0" w:color="auto"/>
        <w:left w:val="none" w:sz="0" w:space="0" w:color="auto"/>
        <w:bottom w:val="none" w:sz="0" w:space="0" w:color="auto"/>
        <w:right w:val="none" w:sz="0" w:space="0" w:color="auto"/>
      </w:divBdr>
    </w:div>
    <w:div w:id="196042364">
      <w:bodyDiv w:val="1"/>
      <w:marLeft w:val="0"/>
      <w:marRight w:val="0"/>
      <w:marTop w:val="0"/>
      <w:marBottom w:val="0"/>
      <w:divBdr>
        <w:top w:val="none" w:sz="0" w:space="0" w:color="auto"/>
        <w:left w:val="none" w:sz="0" w:space="0" w:color="auto"/>
        <w:bottom w:val="none" w:sz="0" w:space="0" w:color="auto"/>
        <w:right w:val="none" w:sz="0" w:space="0" w:color="auto"/>
      </w:divBdr>
    </w:div>
    <w:div w:id="268247609">
      <w:bodyDiv w:val="1"/>
      <w:marLeft w:val="0"/>
      <w:marRight w:val="0"/>
      <w:marTop w:val="0"/>
      <w:marBottom w:val="0"/>
      <w:divBdr>
        <w:top w:val="none" w:sz="0" w:space="0" w:color="auto"/>
        <w:left w:val="none" w:sz="0" w:space="0" w:color="auto"/>
        <w:bottom w:val="none" w:sz="0" w:space="0" w:color="auto"/>
        <w:right w:val="none" w:sz="0" w:space="0" w:color="auto"/>
      </w:divBdr>
    </w:div>
    <w:div w:id="333724292">
      <w:bodyDiv w:val="1"/>
      <w:marLeft w:val="0"/>
      <w:marRight w:val="0"/>
      <w:marTop w:val="0"/>
      <w:marBottom w:val="0"/>
      <w:divBdr>
        <w:top w:val="none" w:sz="0" w:space="0" w:color="auto"/>
        <w:left w:val="none" w:sz="0" w:space="0" w:color="auto"/>
        <w:bottom w:val="none" w:sz="0" w:space="0" w:color="auto"/>
        <w:right w:val="none" w:sz="0" w:space="0" w:color="auto"/>
      </w:divBdr>
    </w:div>
    <w:div w:id="489757231">
      <w:bodyDiv w:val="1"/>
      <w:marLeft w:val="0"/>
      <w:marRight w:val="0"/>
      <w:marTop w:val="0"/>
      <w:marBottom w:val="0"/>
      <w:divBdr>
        <w:top w:val="none" w:sz="0" w:space="0" w:color="auto"/>
        <w:left w:val="none" w:sz="0" w:space="0" w:color="auto"/>
        <w:bottom w:val="none" w:sz="0" w:space="0" w:color="auto"/>
        <w:right w:val="none" w:sz="0" w:space="0" w:color="auto"/>
      </w:divBdr>
    </w:div>
    <w:div w:id="509374054">
      <w:bodyDiv w:val="1"/>
      <w:marLeft w:val="0"/>
      <w:marRight w:val="0"/>
      <w:marTop w:val="0"/>
      <w:marBottom w:val="0"/>
      <w:divBdr>
        <w:top w:val="none" w:sz="0" w:space="0" w:color="auto"/>
        <w:left w:val="none" w:sz="0" w:space="0" w:color="auto"/>
        <w:bottom w:val="none" w:sz="0" w:space="0" w:color="auto"/>
        <w:right w:val="none" w:sz="0" w:space="0" w:color="auto"/>
      </w:divBdr>
    </w:div>
    <w:div w:id="647051990">
      <w:bodyDiv w:val="1"/>
      <w:marLeft w:val="0"/>
      <w:marRight w:val="0"/>
      <w:marTop w:val="0"/>
      <w:marBottom w:val="0"/>
      <w:divBdr>
        <w:top w:val="none" w:sz="0" w:space="0" w:color="auto"/>
        <w:left w:val="none" w:sz="0" w:space="0" w:color="auto"/>
        <w:bottom w:val="none" w:sz="0" w:space="0" w:color="auto"/>
        <w:right w:val="none" w:sz="0" w:space="0" w:color="auto"/>
      </w:divBdr>
    </w:div>
    <w:div w:id="904880517">
      <w:bodyDiv w:val="1"/>
      <w:marLeft w:val="0"/>
      <w:marRight w:val="0"/>
      <w:marTop w:val="0"/>
      <w:marBottom w:val="0"/>
      <w:divBdr>
        <w:top w:val="none" w:sz="0" w:space="0" w:color="auto"/>
        <w:left w:val="none" w:sz="0" w:space="0" w:color="auto"/>
        <w:bottom w:val="none" w:sz="0" w:space="0" w:color="auto"/>
        <w:right w:val="none" w:sz="0" w:space="0" w:color="auto"/>
      </w:divBdr>
    </w:div>
    <w:div w:id="1038513274">
      <w:bodyDiv w:val="1"/>
      <w:marLeft w:val="0"/>
      <w:marRight w:val="0"/>
      <w:marTop w:val="0"/>
      <w:marBottom w:val="0"/>
      <w:divBdr>
        <w:top w:val="none" w:sz="0" w:space="0" w:color="auto"/>
        <w:left w:val="none" w:sz="0" w:space="0" w:color="auto"/>
        <w:bottom w:val="none" w:sz="0" w:space="0" w:color="auto"/>
        <w:right w:val="none" w:sz="0" w:space="0" w:color="auto"/>
      </w:divBdr>
    </w:div>
    <w:div w:id="1046179674">
      <w:bodyDiv w:val="1"/>
      <w:marLeft w:val="0"/>
      <w:marRight w:val="0"/>
      <w:marTop w:val="0"/>
      <w:marBottom w:val="0"/>
      <w:divBdr>
        <w:top w:val="none" w:sz="0" w:space="0" w:color="auto"/>
        <w:left w:val="none" w:sz="0" w:space="0" w:color="auto"/>
        <w:bottom w:val="none" w:sz="0" w:space="0" w:color="auto"/>
        <w:right w:val="none" w:sz="0" w:space="0" w:color="auto"/>
      </w:divBdr>
    </w:div>
    <w:div w:id="1206059116">
      <w:bodyDiv w:val="1"/>
      <w:marLeft w:val="0"/>
      <w:marRight w:val="0"/>
      <w:marTop w:val="0"/>
      <w:marBottom w:val="0"/>
      <w:divBdr>
        <w:top w:val="none" w:sz="0" w:space="0" w:color="auto"/>
        <w:left w:val="none" w:sz="0" w:space="0" w:color="auto"/>
        <w:bottom w:val="none" w:sz="0" w:space="0" w:color="auto"/>
        <w:right w:val="none" w:sz="0" w:space="0" w:color="auto"/>
      </w:divBdr>
    </w:div>
    <w:div w:id="1505168307">
      <w:bodyDiv w:val="1"/>
      <w:marLeft w:val="0"/>
      <w:marRight w:val="0"/>
      <w:marTop w:val="0"/>
      <w:marBottom w:val="0"/>
      <w:divBdr>
        <w:top w:val="none" w:sz="0" w:space="0" w:color="auto"/>
        <w:left w:val="none" w:sz="0" w:space="0" w:color="auto"/>
        <w:bottom w:val="none" w:sz="0" w:space="0" w:color="auto"/>
        <w:right w:val="none" w:sz="0" w:space="0" w:color="auto"/>
      </w:divBdr>
    </w:div>
    <w:div w:id="1677808153">
      <w:bodyDiv w:val="1"/>
      <w:marLeft w:val="0"/>
      <w:marRight w:val="0"/>
      <w:marTop w:val="0"/>
      <w:marBottom w:val="0"/>
      <w:divBdr>
        <w:top w:val="none" w:sz="0" w:space="0" w:color="auto"/>
        <w:left w:val="none" w:sz="0" w:space="0" w:color="auto"/>
        <w:bottom w:val="none" w:sz="0" w:space="0" w:color="auto"/>
        <w:right w:val="none" w:sz="0" w:space="0" w:color="auto"/>
      </w:divBdr>
    </w:div>
    <w:div w:id="1854296398">
      <w:bodyDiv w:val="1"/>
      <w:marLeft w:val="0"/>
      <w:marRight w:val="0"/>
      <w:marTop w:val="0"/>
      <w:marBottom w:val="0"/>
      <w:divBdr>
        <w:top w:val="none" w:sz="0" w:space="0" w:color="auto"/>
        <w:left w:val="none" w:sz="0" w:space="0" w:color="auto"/>
        <w:bottom w:val="none" w:sz="0" w:space="0" w:color="auto"/>
        <w:right w:val="none" w:sz="0" w:space="0" w:color="auto"/>
      </w:divBdr>
    </w:div>
    <w:div w:id="2053724922">
      <w:bodyDiv w:val="1"/>
      <w:marLeft w:val="0"/>
      <w:marRight w:val="0"/>
      <w:marTop w:val="0"/>
      <w:marBottom w:val="0"/>
      <w:divBdr>
        <w:top w:val="none" w:sz="0" w:space="0" w:color="auto"/>
        <w:left w:val="none" w:sz="0" w:space="0" w:color="auto"/>
        <w:bottom w:val="none" w:sz="0" w:space="0" w:color="auto"/>
        <w:right w:val="none" w:sz="0" w:space="0" w:color="auto"/>
      </w:divBdr>
    </w:div>
    <w:div w:id="2087218444">
      <w:bodyDiv w:val="1"/>
      <w:marLeft w:val="0"/>
      <w:marRight w:val="0"/>
      <w:marTop w:val="0"/>
      <w:marBottom w:val="0"/>
      <w:divBdr>
        <w:top w:val="none" w:sz="0" w:space="0" w:color="auto"/>
        <w:left w:val="none" w:sz="0" w:space="0" w:color="auto"/>
        <w:bottom w:val="none" w:sz="0" w:space="0" w:color="auto"/>
        <w:right w:val="none" w:sz="0" w:space="0" w:color="auto"/>
      </w:divBdr>
      <w:divsChild>
        <w:div w:id="294456507">
          <w:marLeft w:val="0"/>
          <w:marRight w:val="0"/>
          <w:marTop w:val="0"/>
          <w:marBottom w:val="0"/>
          <w:divBdr>
            <w:top w:val="none" w:sz="0" w:space="0" w:color="auto"/>
            <w:left w:val="none" w:sz="0" w:space="0" w:color="auto"/>
            <w:bottom w:val="none" w:sz="0" w:space="0" w:color="auto"/>
            <w:right w:val="none" w:sz="0" w:space="0" w:color="auto"/>
          </w:divBdr>
        </w:div>
        <w:div w:id="1773432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www.whizlabs.com/blog/best-free-cloud-storage/"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www.researchgate.net/publication/289952478_Cloud_Computing_Caracteristici_si_Modele" TargetMode="External"/><Relationship Id="rId2" Type="http://schemas.openxmlformats.org/officeDocument/2006/relationships/numbering" Target="numbering.xml"/><Relationship Id="rId16" Type="http://schemas.openxmlformats.org/officeDocument/2006/relationships/hyperlink" Target="https://ro.wikipedia.org/wiki/Cloud_comput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hyperlink" Target="https://ro.wikipedia.org/wiki/Informatic%C4%83"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ro.wikipedia.org/wiki/Computer" TargetMode="Externa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____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o-MO"/>
              <a:t>Statistica</a:t>
            </a:r>
            <a:r>
              <a:rPr lang="ro-MO" baseline="0"/>
              <a:t> free Cloud</a:t>
            </a:r>
            <a:endParaRPr lang="en-US"/>
          </a:p>
        </c:rich>
      </c:tx>
      <c:overlay val="0"/>
    </c:title>
    <c:autoTitleDeleted val="0"/>
    <c:plotArea>
      <c:layout/>
      <c:barChart>
        <c:barDir val="col"/>
        <c:grouping val="clustered"/>
        <c:varyColors val="0"/>
        <c:ser>
          <c:idx val="0"/>
          <c:order val="0"/>
          <c:tx>
            <c:strRef>
              <c:f>Лист1!$B$1</c:f>
              <c:strCache>
                <c:ptCount val="1"/>
                <c:pt idx="0">
                  <c:v>GB</c:v>
                </c:pt>
              </c:strCache>
            </c:strRef>
          </c:tx>
          <c:invertIfNegative val="0"/>
          <c:cat>
            <c:strRef>
              <c:f>Лист1!$A$2:$A$8</c:f>
              <c:strCache>
                <c:ptCount val="7"/>
                <c:pt idx="0">
                  <c:v>Blomp</c:v>
                </c:pt>
                <c:pt idx="1">
                  <c:v>Degoo</c:v>
                </c:pt>
                <c:pt idx="2">
                  <c:v>Mega</c:v>
                </c:pt>
                <c:pt idx="3">
                  <c:v>Media Fire</c:v>
                </c:pt>
                <c:pt idx="4">
                  <c:v>Google Drive</c:v>
                </c:pt>
                <c:pt idx="5">
                  <c:v>Yandex Disk</c:v>
                </c:pt>
                <c:pt idx="6">
                  <c:v>IceDrive</c:v>
                </c:pt>
              </c:strCache>
            </c:strRef>
          </c:cat>
          <c:val>
            <c:numRef>
              <c:f>Лист1!$B$2:$B$8</c:f>
              <c:numCache>
                <c:formatCode>General</c:formatCode>
                <c:ptCount val="7"/>
                <c:pt idx="0">
                  <c:v>200</c:v>
                </c:pt>
                <c:pt idx="1">
                  <c:v>100</c:v>
                </c:pt>
                <c:pt idx="2">
                  <c:v>50</c:v>
                </c:pt>
                <c:pt idx="3">
                  <c:v>25</c:v>
                </c:pt>
                <c:pt idx="4">
                  <c:v>15</c:v>
                </c:pt>
                <c:pt idx="5">
                  <c:v>10</c:v>
                </c:pt>
                <c:pt idx="6">
                  <c:v>10</c:v>
                </c:pt>
              </c:numCache>
            </c:numRef>
          </c:val>
        </c:ser>
        <c:dLbls>
          <c:dLblPos val="ctr"/>
          <c:showLegendKey val="0"/>
          <c:showVal val="1"/>
          <c:showCatName val="0"/>
          <c:showSerName val="0"/>
          <c:showPercent val="0"/>
          <c:showBubbleSize val="0"/>
        </c:dLbls>
        <c:gapWidth val="75"/>
        <c:overlap val="40"/>
        <c:axId val="258307584"/>
        <c:axId val="258309504"/>
      </c:barChart>
      <c:catAx>
        <c:axId val="258307584"/>
        <c:scaling>
          <c:orientation val="minMax"/>
        </c:scaling>
        <c:delete val="0"/>
        <c:axPos val="b"/>
        <c:title>
          <c:tx>
            <c:rich>
              <a:bodyPr/>
              <a:lstStyle/>
              <a:p>
                <a:pPr>
                  <a:defRPr/>
                </a:pPr>
                <a:r>
                  <a:rPr lang="ro-MO"/>
                  <a:t> </a:t>
                </a:r>
                <a:endParaRPr lang="ru-RU"/>
              </a:p>
            </c:rich>
          </c:tx>
          <c:overlay val="0"/>
        </c:title>
        <c:numFmt formatCode="#,##0;\-#,##0" sourceLinked="0"/>
        <c:majorTickMark val="out"/>
        <c:minorTickMark val="none"/>
        <c:tickLblPos val="nextTo"/>
        <c:crossAx val="258309504"/>
        <c:crosses val="autoZero"/>
        <c:auto val="1"/>
        <c:lblAlgn val="ctr"/>
        <c:lblOffset val="100"/>
        <c:noMultiLvlLbl val="0"/>
      </c:catAx>
      <c:valAx>
        <c:axId val="258309504"/>
        <c:scaling>
          <c:orientation val="minMax"/>
        </c:scaling>
        <c:delete val="0"/>
        <c:axPos val="l"/>
        <c:majorGridlines/>
        <c:numFmt formatCode="General" sourceLinked="1"/>
        <c:majorTickMark val="none"/>
        <c:minorTickMark val="none"/>
        <c:tickLblPos val="nextTo"/>
        <c:crossAx val="258307584"/>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drawings/_rels/drawing1.xml.rels><?xml version="1.0" encoding="UTF-8" standalone="yes"?>
<Relationships xmlns="http://schemas.openxmlformats.org/package/2006/relationships"><Relationship Id="rId3" Type="http://schemas.openxmlformats.org/officeDocument/2006/relationships/image" Target="../media/image6.png"/><Relationship Id="rId7" Type="http://schemas.openxmlformats.org/officeDocument/2006/relationships/image" Target="../media/image10.png"/><Relationship Id="rId2" Type="http://schemas.openxmlformats.org/officeDocument/2006/relationships/image" Target="../media/image5.png"/><Relationship Id="rId1" Type="http://schemas.openxmlformats.org/officeDocument/2006/relationships/image" Target="../media/image4.png"/><Relationship Id="rId6" Type="http://schemas.openxmlformats.org/officeDocument/2006/relationships/image" Target="../media/image9.png"/><Relationship Id="rId5" Type="http://schemas.openxmlformats.org/officeDocument/2006/relationships/image" Target="../media/image8.png"/><Relationship Id="rId4" Type="http://schemas.openxmlformats.org/officeDocument/2006/relationships/image" Target="../media/image7.png"/></Relationships>
</file>

<file path=word/drawings/drawing1.xml><?xml version="1.0" encoding="utf-8"?>
<c:userShapes xmlns:c="http://schemas.openxmlformats.org/drawingml/2006/chart">
  <cdr:relSizeAnchor xmlns:cdr="http://schemas.openxmlformats.org/drawingml/2006/chartDrawing">
    <cdr:from>
      <cdr:x>0.07921</cdr:x>
      <cdr:y>0.92527</cdr:y>
    </cdr:from>
    <cdr:to>
      <cdr:x>0.17436</cdr:x>
      <cdr:y>0.967</cdr:y>
    </cdr:to>
    <cdr:pic>
      <cdr:nvPicPr>
        <cdr:cNvPr id="3" name="Рисунок 2"/>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505589" y="3671593"/>
          <a:ext cx="607344" cy="165589"/>
        </a:xfrm>
        <a:prstGeom xmlns:a="http://schemas.openxmlformats.org/drawingml/2006/main" prst="rect">
          <a:avLst/>
        </a:prstGeom>
      </cdr:spPr>
    </cdr:pic>
  </cdr:relSizeAnchor>
  <cdr:relSizeAnchor xmlns:cdr="http://schemas.openxmlformats.org/drawingml/2006/chartDrawing">
    <cdr:from>
      <cdr:x>0.19674</cdr:x>
      <cdr:y>0.9261</cdr:y>
    </cdr:from>
    <cdr:to>
      <cdr:x>0.295</cdr:x>
      <cdr:y>0.98103</cdr:y>
    </cdr:to>
    <cdr:pic>
      <cdr:nvPicPr>
        <cdr:cNvPr id="4" name="Рисунок 3"/>
        <cdr:cNvPicPr>
          <a:picLocks xmlns:a="http://schemas.openxmlformats.org/drawingml/2006/main" noChangeAspect="1"/>
        </cdr:cNvPicPr>
      </cdr:nvPicPr>
      <cdr:blipFill>
        <a:blip xmlns:a="http://schemas.openxmlformats.org/drawingml/2006/main" xmlns:r="http://schemas.openxmlformats.org/officeDocument/2006/relationships" r:embed="rId2">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1255822" y="3674853"/>
          <a:ext cx="627196" cy="218002"/>
        </a:xfrm>
        <a:prstGeom xmlns:a="http://schemas.openxmlformats.org/drawingml/2006/main" prst="rect">
          <a:avLst/>
        </a:prstGeom>
      </cdr:spPr>
    </cdr:pic>
  </cdr:relSizeAnchor>
  <cdr:relSizeAnchor xmlns:cdr="http://schemas.openxmlformats.org/drawingml/2006/chartDrawing">
    <cdr:from>
      <cdr:x>0.34192</cdr:x>
      <cdr:y>0.91087</cdr:y>
    </cdr:from>
    <cdr:to>
      <cdr:x>0.38787</cdr:x>
      <cdr:y>0.98478</cdr:y>
    </cdr:to>
    <cdr:pic>
      <cdr:nvPicPr>
        <cdr:cNvPr id="2" name="Рисунок 1"/>
        <cdr:cNvPicPr>
          <a:picLocks xmlns:a="http://schemas.openxmlformats.org/drawingml/2006/main" noChangeAspect="1"/>
        </cdr:cNvPicPr>
      </cdr:nvPicPr>
      <cdr:blipFill>
        <a:blip xmlns:a="http://schemas.openxmlformats.org/drawingml/2006/main" xmlns:r="http://schemas.openxmlformats.org/officeDocument/2006/relationships" r:embed="rId3">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2182483" y="3614432"/>
          <a:ext cx="293297" cy="293297"/>
        </a:xfrm>
        <a:prstGeom xmlns:a="http://schemas.openxmlformats.org/drawingml/2006/main" prst="rect">
          <a:avLst/>
        </a:prstGeom>
      </cdr:spPr>
    </cdr:pic>
  </cdr:relSizeAnchor>
  <cdr:relSizeAnchor xmlns:cdr="http://schemas.openxmlformats.org/drawingml/2006/chartDrawing">
    <cdr:from>
      <cdr:x>0.4622</cdr:x>
      <cdr:y>0.9087</cdr:y>
    </cdr:from>
    <cdr:to>
      <cdr:x>0.51085</cdr:x>
      <cdr:y>0.98697</cdr:y>
    </cdr:to>
    <cdr:pic>
      <cdr:nvPicPr>
        <cdr:cNvPr id="5" name="Рисунок 4"/>
        <cdr:cNvPicPr>
          <a:picLocks xmlns:a="http://schemas.openxmlformats.org/drawingml/2006/main" noChangeAspect="1"/>
        </cdr:cNvPicPr>
      </cdr:nvPicPr>
      <cdr:blipFill>
        <a:blip xmlns:a="http://schemas.openxmlformats.org/drawingml/2006/main" xmlns:r="http://schemas.openxmlformats.org/officeDocument/2006/relationships" r:embed="rId4">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2950234" y="3605841"/>
          <a:ext cx="310551" cy="310551"/>
        </a:xfrm>
        <a:prstGeom xmlns:a="http://schemas.openxmlformats.org/drawingml/2006/main" prst="rect">
          <a:avLst/>
        </a:prstGeom>
      </cdr:spPr>
    </cdr:pic>
  </cdr:relSizeAnchor>
  <cdr:relSizeAnchor xmlns:cdr="http://schemas.openxmlformats.org/drawingml/2006/chartDrawing">
    <cdr:from>
      <cdr:x>0.696</cdr:x>
      <cdr:y>0.90415</cdr:y>
    </cdr:from>
    <cdr:to>
      <cdr:x>0.76493</cdr:x>
      <cdr:y>0.98043</cdr:y>
    </cdr:to>
    <cdr:pic>
      <cdr:nvPicPr>
        <cdr:cNvPr id="6" name="Рисунок 5"/>
        <cdr:cNvPicPr>
          <a:picLocks xmlns:a="http://schemas.openxmlformats.org/drawingml/2006/main" noChangeAspect="1"/>
        </cdr:cNvPicPr>
      </cdr:nvPicPr>
      <cdr:blipFill>
        <a:blip xmlns:a="http://schemas.openxmlformats.org/drawingml/2006/main" xmlns:r="http://schemas.openxmlformats.org/officeDocument/2006/relationships" r:embed="rId5">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4442604" y="3587758"/>
          <a:ext cx="439947" cy="302720"/>
        </a:xfrm>
        <a:prstGeom xmlns:a="http://schemas.openxmlformats.org/drawingml/2006/main" prst="rect">
          <a:avLst/>
        </a:prstGeom>
      </cdr:spPr>
    </cdr:pic>
  </cdr:relSizeAnchor>
  <cdr:relSizeAnchor xmlns:cdr="http://schemas.openxmlformats.org/drawingml/2006/chartDrawing">
    <cdr:from>
      <cdr:x>0.58789</cdr:x>
      <cdr:y>0.90218</cdr:y>
    </cdr:from>
    <cdr:to>
      <cdr:x>0.63789</cdr:x>
      <cdr:y>0.98262</cdr:y>
    </cdr:to>
    <cdr:pic>
      <cdr:nvPicPr>
        <cdr:cNvPr id="7" name="Рисунок 6"/>
        <cdr:cNvPicPr>
          <a:picLocks xmlns:a="http://schemas.openxmlformats.org/drawingml/2006/main" noChangeAspect="1"/>
        </cdr:cNvPicPr>
      </cdr:nvPicPr>
      <cdr:blipFill>
        <a:blip xmlns:a="http://schemas.openxmlformats.org/drawingml/2006/main" xmlns:r="http://schemas.openxmlformats.org/officeDocument/2006/relationships" r:embed="rId6">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3752491" y="3579962"/>
          <a:ext cx="319178" cy="319178"/>
        </a:xfrm>
        <a:prstGeom xmlns:a="http://schemas.openxmlformats.org/drawingml/2006/main" prst="rect">
          <a:avLst/>
        </a:prstGeom>
      </cdr:spPr>
    </cdr:pic>
  </cdr:relSizeAnchor>
  <cdr:relSizeAnchor xmlns:cdr="http://schemas.openxmlformats.org/drawingml/2006/chartDrawing">
    <cdr:from>
      <cdr:x>0.82034</cdr:x>
      <cdr:y>0.89131</cdr:y>
    </cdr:from>
    <cdr:to>
      <cdr:x>0.88115</cdr:x>
      <cdr:y>0.98914</cdr:y>
    </cdr:to>
    <cdr:pic>
      <cdr:nvPicPr>
        <cdr:cNvPr id="8" name="Рисунок 7"/>
        <cdr:cNvPicPr>
          <a:picLocks xmlns:a="http://schemas.openxmlformats.org/drawingml/2006/main" noChangeAspect="1"/>
        </cdr:cNvPicPr>
      </cdr:nvPicPr>
      <cdr:blipFill>
        <a:blip xmlns:a="http://schemas.openxmlformats.org/drawingml/2006/main" xmlns:r="http://schemas.openxmlformats.org/officeDocument/2006/relationships" r:embed="rId7">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5236234" y="3536830"/>
          <a:ext cx="388189" cy="388189"/>
        </a:xfrm>
        <a:prstGeom xmlns:a="http://schemas.openxmlformats.org/drawingml/2006/main" prst="rect">
          <a:avLst/>
        </a:prstGeom>
      </cdr:spPr>
    </cdr:pic>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D7B4ED-47DF-4AB2-A57B-AA714E460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1</Pages>
  <Words>2472</Words>
  <Characters>14093</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136</cp:revision>
  <dcterms:created xsi:type="dcterms:W3CDTF">2021-02-16T09:53:00Z</dcterms:created>
  <dcterms:modified xsi:type="dcterms:W3CDTF">2021-05-11T10:09:00Z</dcterms:modified>
</cp:coreProperties>
</file>