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jc w:val="center"/>
      </w:pPr>
      <w:r>
        <w:t>课题材料包 · 材料清单</w:t>
      </w:r>
    </w:p>
    <w:p>
      <w:pPr>
        <w:pStyle w:val="156"/>
      </w:pPr>
      <w:r>
        <w:rPr>
          <w:color w:val="666666"/>
        </w:rPr>
        <w:t>课题：大模型 Agent 应用开发实践——基于多智能体圆桌研讨的教案智能磨课系统</w:t>
      </w:r>
    </w:p>
    <w:p>
      <w:pPr>
        <w:pStyle w:val="156"/>
      </w:pPr>
      <w:r>
        <w:rPr>
          <w:color w:val="666666"/>
        </w:rPr>
        <w:t>版本：v1.0 · 2026-06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2257"/>
        <w:gridCol w:w="2257"/>
        <w:gridCol w:w="2257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材料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文件 / 目录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说明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0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课题需求文档（主件）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教案磨课多智能体实践课题需求_v1.docx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课题背景、任务定义、三层目标、实施建议、验收方式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A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教案质量评价量规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附录A_教案质量评价量规_v1.1.docx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六维度子指标计点制量规全文，验收与学生自建评审共用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B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脱敏金标准案例（5 份）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附录B_脱敏金标准案例/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化学、数学、生物、语文、环境五科高质量教学设计定稿，已脱敏，限本课题使用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C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学科核心素养课标参照表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附录C_学科核心素养课标参照表.docx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数理化生语五科 × 义教/高中两学段，量规素养维度评分参照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D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提交与运行契约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附录D_提交与运行契约/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契约细则.docx + validate_submission.py 自查脚本 + _selftest 合规/违约双样例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E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公开练习三元组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附录E_公开练习三元组/</w:t>
            </w:r>
          </w:p>
        </w:tc>
        <w:tc>
          <w:tcPr>
            <w:tcW w:w="2257" w:type="dxa"/>
          </w:tcPr>
          <w:p>
            <w:pPr>
              <w:spacing w:after="0" w:line="240" w:lineRule="auto"/>
            </w:pPr>
            <w:r>
              <w:rPr>
                <w:sz w:val="20"/>
              </w:rPr>
              <w:t>G 金标准 / I 降质版 / O 参考磨课输出（均为 Markdown，即系统输入输出格式）+ defects.json 植入缺陷清单 + 官方打分示例.docx</w:t>
            </w:r>
          </w:p>
        </w:tc>
      </w:tr>
    </w:tbl>
    <w:p>
      <w:r>
        <w:rPr>
          <w:b/>
        </w:rPr>
        <w:t>使用说明</w:t>
      </w:r>
    </w:p>
    <w:p>
      <w:pPr>
        <w:pStyle w:val="14"/>
      </w:pPr>
      <w:r>
        <w:t>建议研读顺序：主件 → 附录 B（什么是好教案）→ 附录 A（好在哪、怎么判）→ 附录 D（怎么交付）→ 附录 E（校准自建评审）。</w:t>
      </w:r>
    </w:p>
    <w:p>
      <w:pPr>
        <w:pStyle w:val="14"/>
      </w:pPr>
      <w:r>
        <w:t>附录 E 三元组为校准锚点：若你的自建评审对 G/I/O 三版本的排序或分差与官方打分示例明显不符，优先检查你的评审实现。</w:t>
      </w:r>
      <w:bookmarkStart w:id="0" w:name="_GoBack"/>
      <w:bookmarkEnd w:id="0"/>
    </w:p>
    <w:sectPr>
      <w:headerReference r:id="rId5" w:type="default"/>
      <w:footerReference r:id="rId6" w:type="default"/>
      <w:pgSz w:w="11909" w:h="16834"/>
      <w:pgMar w:top="1152" w:right="1440" w:bottom="1152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5C07526"/>
    <w:rsid w:val="5C5C4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sz w:val="28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sz w:val="24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Times New Roman" w:hAnsi="Times New Roman" w:eastAsia="宋体"/>
      <w:sz w:val="24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Times New Roman" w:hAnsi="Times New Roman" w:eastAsia="宋体"/>
      <w:sz w:val="24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Times New Roman" w:hAnsi="Times New Roman" w:eastAsia="宋体"/>
      <w:b/>
      <w:bCs/>
      <w:i/>
      <w:iCs/>
      <w:sz w:val="24"/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490</Words>
  <Characters>588</Characters>
  <Lines>0</Lines>
  <Paragraphs>0</Paragraphs>
  <TotalTime>1</TotalTime>
  <ScaleCrop>false</ScaleCrop>
  <LinksUpToDate>false</LinksUpToDate>
  <CharactersWithSpaces>630</CharactersWithSpaces>
  <Application>WPS Office_11.8.2.12187_F1E327BC-269C-435d-A152-05C5408002CA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jzwu4</cp:lastModifiedBy>
  <dcterms:modified xsi:type="dcterms:W3CDTF">2026-07-12T07:41:22Z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M5b4fa030e91711f08000354100003541">
    <vt:lpwstr>CWMfGbnaSgEwLwPfs1gGjIEc0QQ2wVUuMiHeFA5KiTXCD1Hir0NMu8mGBv4cLUtosWBE/HNIs/lDM8ILwSmPIU5Fg==</vt:lpwstr>
  </property>
  <property fmtid="{D5CDD505-2E9C-101B-9397-08002B2CF9AE}" pid="3" name="CWM48ce48207dbf11f1800053f5000053f5">
    <vt:lpwstr>CWMr7L+Qi6nHLFqCBwpQK8Vlvn7ZU/RdsKaovujjqfZKP6JM/1JezMWbUL1hJHD6IcO4oUboBrPLi4vFcqaf5jkCg==</vt:lpwstr>
  </property>
  <property fmtid="{D5CDD505-2E9C-101B-9397-08002B2CF9AE}" pid="4" name="KSOProductBuildVer">
    <vt:lpwstr>2052-11.8.2.12187</vt:lpwstr>
  </property>
  <property fmtid="{D5CDD505-2E9C-101B-9397-08002B2CF9AE}" pid="5" name="ICV">
    <vt:lpwstr>37A185543C454A7DBEC3BDAA8053C335</vt:lpwstr>
  </property>
</Properties>
</file>