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26" w:rsidRDefault="002B6026" w:rsidP="00931CEC">
      <w:pPr>
        <w:pStyle w:val="Titre"/>
      </w:pPr>
      <w:r>
        <w:t>Mathematics</w:t>
      </w:r>
    </w:p>
    <w:p w:rsidR="002B6026" w:rsidRDefault="002B6026" w:rsidP="00931CEC">
      <w:r>
        <w:t>This document summarizes (and proves) the physical equations which are used to move the robot.</w:t>
      </w:r>
    </w:p>
    <w:p w:rsidR="002B6026" w:rsidRDefault="002B6026" w:rsidP="00931CEC">
      <w:pPr>
        <w:pStyle w:val="Titre1"/>
      </w:pPr>
      <w:r>
        <w:t>Electrostatic</w:t>
      </w:r>
    </w:p>
    <w:p w:rsidR="002B6026" w:rsidRPr="002B6026" w:rsidRDefault="002B6026" w:rsidP="00931CEC">
      <w:r>
        <w:t xml:space="preserve">The electrostatic equations are used to keep the </w:t>
      </w:r>
      <w:r w:rsidRPr="00931CEC">
        <w:t>robot</w:t>
      </w:r>
      <w:r>
        <w:t xml:space="preserve"> away from the walls</w:t>
      </w:r>
      <w:r w:rsidR="001E7A0E">
        <w:t xml:space="preserve"> in the maze</w:t>
      </w:r>
      <w:r>
        <w:t>. The principle is simple: the walls are linearly charged and the robot has an electric charge of the same sign. As a result, the walls will “push” the robot away when it gets too close. An additional random force is applied on the robot to keep it moving under all circumstances.</w:t>
      </w:r>
    </w:p>
    <w:p w:rsidR="00F26860" w:rsidRDefault="00F26860" w:rsidP="00931CEC">
      <w:r w:rsidRPr="0066386D">
        <w:t xml:space="preserve">Computation of the electrostatic force caused on a charge </w:t>
      </w:r>
      <m:oMath>
        <m:r>
          <w:rPr>
            <w:rFonts w:ascii="Cambria Math" w:hAnsi="Cambria Math"/>
          </w:rPr>
          <m:t xml:space="preserve">q </m:t>
        </m:r>
      </m:oMath>
      <w:r w:rsidR="00F23F90">
        <w:t>by a line segment</w:t>
      </w:r>
      <w:r w:rsidR="00284316">
        <w:t xml:space="preserve"> </w:t>
      </w:r>
      <w:r w:rsidRPr="0066386D">
        <w:t>of linear charge</w:t>
      </w:r>
      <m:oMath>
        <m:r>
          <w:rPr>
            <w:rFonts w:ascii="Cambria Math" w:hAnsi="Cambria Math"/>
          </w:rPr>
          <m:t xml:space="preserve"> λ</m:t>
        </m:r>
      </m:oMath>
      <w:r w:rsidRPr="0066386D">
        <w:t>:</w:t>
      </w:r>
    </w:p>
    <w:p w:rsidR="004120E4" w:rsidRDefault="004120E4" w:rsidP="00931CEC">
      <w:pPr>
        <w:jc w:val="center"/>
      </w:pPr>
      <w:r w:rsidRPr="004120E4">
        <w:rPr>
          <w:noProof/>
          <w:lang w:eastAsia="fr-FR"/>
        </w:rPr>
        <w:drawing>
          <wp:inline distT="0" distB="0" distL="0" distR="0" wp14:anchorId="7893278C" wp14:editId="6B7F343A">
            <wp:extent cx="3048000" cy="2847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2847975"/>
                    </a:xfrm>
                    <a:prstGeom prst="rect">
                      <a:avLst/>
                    </a:prstGeom>
                  </pic:spPr>
                </pic:pic>
              </a:graphicData>
            </a:graphic>
          </wp:inline>
        </w:drawing>
      </w:r>
    </w:p>
    <w:p w:rsidR="004120E4" w:rsidRPr="0066386D" w:rsidRDefault="004120E4" w:rsidP="00931CEC">
      <w:r>
        <w:t xml:space="preserve">Angles are </w:t>
      </w:r>
      <w:r w:rsidR="00F23F90">
        <w:t>measured</w:t>
      </w:r>
      <w:r w:rsidR="005B1094">
        <w:t xml:space="preserve"> </w:t>
      </w:r>
      <w:r w:rsidR="00062EF2">
        <w:t>clockwise and are in</w:t>
      </w:r>
      <m:oMath>
        <m:r>
          <w:rPr>
            <w:rFonts w:ascii="Cambria Math" w:hAnsi="Cambria Math"/>
          </w:rPr>
          <m:t xml:space="preserve"> </m:t>
        </m:r>
        <m:d>
          <m:dPr>
            <m:begChr m:val="["/>
            <m:endChr m:val="["/>
            <m:ctrlPr>
              <w:rPr>
                <w:rFonts w:ascii="Cambria Math" w:hAnsi="Cambria Math"/>
                <w:i/>
              </w:rPr>
            </m:ctrlPr>
          </m:dPr>
          <m:e>
            <m:r>
              <w:rPr>
                <w:rFonts w:ascii="Cambria Math" w:hAnsi="Cambria Math"/>
              </w:rPr>
              <m:t>0;2π</m:t>
            </m:r>
          </m:e>
        </m:d>
      </m:oMath>
      <w:r w:rsidR="00A85E4E">
        <w:t>, with</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σ</m:t>
            </m:r>
          </m:e>
          <m:sub>
            <m:r>
              <w:rPr>
                <w:rFonts w:ascii="Cambria Math" w:hAnsi="Cambria Math"/>
              </w:rPr>
              <m:t>2</m:t>
            </m:r>
          </m:sub>
        </m:sSub>
      </m:oMath>
      <w:r w:rsidR="00A85E4E">
        <w:t xml:space="preserve">. </w:t>
      </w:r>
      <w:r w:rsidR="00F23F90">
        <w:t>The force can be expressed as:</w:t>
      </w:r>
    </w:p>
    <w:p w:rsidR="00862F26" w:rsidRPr="00F23F90" w:rsidRDefault="001A228B" w:rsidP="00931CEC">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q</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r>
                    <w:rPr>
                      <w:rFonts w:ascii="Cambria Math" w:hAnsi="Cambria Math"/>
                    </w:rPr>
                    <m:t>λ</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w:rPr>
                      <w:rFonts w:ascii="Cambria Math" w:hAnsi="Cambria Math"/>
                    </w:rPr>
                    <m:t>d</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σ</m:t>
                          </m:r>
                        </m:e>
                      </m:d>
                    </m:e>
                  </m:d>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p>
                    <m:sSupPr>
                      <m:ctrlPr>
                        <w:rPr>
                          <w:rFonts w:ascii="Cambria Math" w:hAnsi="Cambria Math"/>
                        </w:rPr>
                      </m:ctrlPr>
                    </m:sSupPr>
                    <m:e>
                      <m:r>
                        <w:rPr>
                          <w:rFonts w:ascii="Cambria Math" w:hAnsi="Cambria Math"/>
                        </w:rPr>
                        <m:t>r</m:t>
                      </m:r>
                      <m:d>
                        <m:dPr>
                          <m:ctrlPr>
                            <w:rPr>
                              <w:rFonts w:ascii="Cambria Math" w:hAnsi="Cambria Math"/>
                            </w:rPr>
                          </m:ctrlPr>
                        </m:dPr>
                        <m:e>
                          <m:r>
                            <w:rPr>
                              <w:rFonts w:ascii="Cambria Math" w:hAnsi="Cambria Math"/>
                            </w:rPr>
                            <m:t>σ</m:t>
                          </m:r>
                        </m:e>
                      </m:d>
                    </m:e>
                    <m:sup>
                      <m:r>
                        <m:rPr>
                          <m:sty m:val="p"/>
                        </m:rPr>
                        <w:rPr>
                          <w:rFonts w:ascii="Cambria Math" w:hAnsi="Cambria Math"/>
                        </w:rPr>
                        <m:t>2</m:t>
                      </m:r>
                    </m:sup>
                  </m:sSup>
                </m:den>
              </m:f>
            </m:e>
          </m:nary>
        </m:oMath>
      </m:oMathPara>
    </w:p>
    <w:p w:rsidR="00062EF2" w:rsidRDefault="00062EF2" w:rsidP="00931CEC">
      <w:r>
        <w:t>With</w:t>
      </w:r>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σ</m:t>
            </m:r>
          </m:e>
        </m:d>
      </m:oMath>
      <w:r>
        <w:t xml:space="preserve"> the unitary vector in the</w:t>
      </w:r>
      <m:oMath>
        <m:r>
          <w:rPr>
            <w:rFonts w:ascii="Cambria Math" w:hAnsi="Cambria Math"/>
          </w:rPr>
          <m:t xml:space="preserve"> σ</m:t>
        </m:r>
      </m:oMath>
      <w:r>
        <w:t xml:space="preserve"> direction:</w:t>
      </w:r>
    </w:p>
    <w:p w:rsidR="006B3C28" w:rsidRPr="00062EF2" w:rsidRDefault="001A228B" w:rsidP="00931CEC">
      <m:oMathPara>
        <m:oMath>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m:rPr>
              <m:sty m:val="p"/>
            </m:rPr>
            <w:rPr>
              <w:rFonts w:ascii="Cambria Math" w:hAnsi="Cambria Math"/>
            </w:rPr>
            <m:t>+</m:t>
          </m:r>
          <m:acc>
            <m:accPr>
              <m:chr m:val="⃗"/>
              <m:ctrlPr>
                <w:rPr>
                  <w:rFonts w:ascii="Cambria Math" w:hAnsi="Cambria Math"/>
                </w:rPr>
              </m:ctrlPr>
            </m:accPr>
            <m:e>
              <m:r>
                <w:rPr>
                  <w:rFonts w:ascii="Cambria Math" w:hAnsi="Cambria Math"/>
                </w:rPr>
                <m:t>y</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oMath>
      </m:oMathPara>
    </w:p>
    <w:p w:rsidR="00062EF2" w:rsidRDefault="00062EF2" w:rsidP="00931CEC">
      <w:r>
        <w:t>And</w:t>
      </w:r>
      <m:oMath>
        <m:r>
          <w:rPr>
            <w:rFonts w:ascii="Cambria Math" w:hAnsi="Cambria Math"/>
          </w:rPr>
          <m:t xml:space="preserve"> r</m:t>
        </m:r>
        <m:d>
          <m:dPr>
            <m:ctrlPr>
              <w:rPr>
                <w:rFonts w:ascii="Cambria Math" w:hAnsi="Cambria Math"/>
                <w:i/>
              </w:rPr>
            </m:ctrlPr>
          </m:dPr>
          <m:e>
            <m:r>
              <w:rPr>
                <w:rFonts w:ascii="Cambria Math" w:hAnsi="Cambria Math"/>
              </w:rPr>
              <m:t>σ</m:t>
            </m:r>
          </m:e>
        </m:d>
      </m:oMath>
      <w:r>
        <w:t xml:space="preserve"> the distance between the charge and the line segment along</w:t>
      </w:r>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σ</m:t>
            </m:r>
          </m:e>
        </m:d>
      </m:oMath>
      <w:r>
        <w:t>:</w:t>
      </w:r>
    </w:p>
    <w:p w:rsidR="00062EF2" w:rsidRPr="0066386D" w:rsidRDefault="00062EF2" w:rsidP="00931CEC">
      <m:oMathPara>
        <m:oMath>
          <m:r>
            <w:rPr>
              <w:rFonts w:ascii="Cambria Math" w:hAnsi="Cambria Math"/>
            </w:rPr>
            <m:t>r</m:t>
          </m:r>
          <m:d>
            <m:dPr>
              <m:ctrlPr>
                <w:rPr>
                  <w:rFonts w:ascii="Cambria Math" w:hAnsi="Cambria Math"/>
                </w:rPr>
              </m:ctrlPr>
            </m:dPr>
            <m:e>
              <m:r>
                <w:rPr>
                  <w:rFonts w:ascii="Cambria Math" w:hAnsi="Cambria Math"/>
                </w:rPr>
                <m:t>σ</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aσ</m:t>
          </m:r>
          <m:r>
            <m:rPr>
              <m:sty m:val="p"/>
            </m:rPr>
            <w:rPr>
              <w:rFonts w:ascii="Cambria Math" w:hAnsi="Cambria Math"/>
            </w:rPr>
            <m:t>+</m:t>
          </m:r>
          <m:r>
            <w:rPr>
              <w:rFonts w:ascii="Cambria Math" w:hAnsi="Cambria Math"/>
            </w:rPr>
            <m:t>b</m:t>
          </m:r>
        </m:oMath>
      </m:oMathPara>
    </w:p>
    <w:p w:rsidR="00062EF2" w:rsidRPr="0066386D"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e>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e>
              </m:eqArr>
            </m:e>
          </m:d>
        </m:oMath>
      </m:oMathPara>
    </w:p>
    <w:p w:rsidR="00062EF2" w:rsidRPr="00F23F90" w:rsidRDefault="00062EF2" w:rsidP="00931CEC"/>
    <w:p w:rsidR="00F23F90" w:rsidRDefault="00062EF2" w:rsidP="00931CEC">
      <w:r>
        <w:t>T</w:t>
      </w:r>
      <w:r w:rsidR="00F23F90">
        <w:t xml:space="preserve">he infinitesimal variation along the line segment </w:t>
      </w:r>
      <w:r>
        <w:t>is given by</w:t>
      </w:r>
      <w:r w:rsidR="00F23F90">
        <w:t>:</w:t>
      </w:r>
    </w:p>
    <w:p w:rsidR="00F23F90" w:rsidRPr="0066386D" w:rsidRDefault="00F23F90" w:rsidP="00931CEC">
      <m:oMathPara>
        <m:oMath>
          <m:r>
            <w:rPr>
              <w:rFonts w:ascii="Cambria Math" w:hAnsi="Cambria Math"/>
            </w:rPr>
            <m:t>d</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σ</m:t>
                  </m:r>
                </m:e>
              </m:d>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σ</m:t>
              </m:r>
            </m:e>
          </m:d>
          <m:r>
            <w:rPr>
              <w:rFonts w:ascii="Cambria Math" w:hAnsi="Cambria Math"/>
            </w:rPr>
            <m:t>dσ</m:t>
          </m:r>
        </m:oMath>
      </m:oMathPara>
    </w:p>
    <w:p w:rsidR="00F23F90" w:rsidRDefault="00F23F90" w:rsidP="00931CEC">
      <w:r>
        <w:t>So we have:</w:t>
      </w:r>
    </w:p>
    <w:p w:rsidR="00BE1EDF" w:rsidRPr="00062EF2" w:rsidRDefault="00862F26" w:rsidP="00931CEC">
      <m:oMathPara>
        <m:oMath>
          <m:r>
            <w:rPr>
              <w:rFonts w:ascii="Cambria Math" w:hAnsi="Cambria Math"/>
            </w:rPr>
            <m:t>F</m:t>
          </m:r>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w:rPr>
                      <w:rFonts w:ascii="Cambria Math" w:hAnsi="Cambria Math"/>
                    </w:rPr>
                    <m:t>dσ</m:t>
                  </m:r>
                </m:num>
                <m:den>
                  <m:r>
                    <w:rPr>
                      <w:rFonts w:ascii="Cambria Math" w:hAnsi="Cambria Math"/>
                    </w:rPr>
                    <m:t>r</m:t>
                  </m:r>
                  <m:d>
                    <m:dPr>
                      <m:ctrlPr>
                        <w:rPr>
                          <w:rFonts w:ascii="Cambria Math" w:hAnsi="Cambria Math"/>
                        </w:rPr>
                      </m:ctrlPr>
                    </m:dPr>
                    <m:e>
                      <m:r>
                        <w:rPr>
                          <w:rFonts w:ascii="Cambria Math" w:hAnsi="Cambria Math"/>
                        </w:rPr>
                        <m:t>σ</m:t>
                      </m:r>
                    </m:e>
                  </m:d>
                </m:den>
              </m:f>
            </m:e>
          </m:nary>
          <m:r>
            <m:rPr>
              <m:sty m:val="p"/>
            </m:rPr>
            <w:rPr>
              <w:rFonts w:ascii="Cambria Math" w:hAnsi="Cambria Math"/>
            </w:rPr>
            <m:t>=</m:t>
          </m:r>
          <m:f>
            <m:fPr>
              <m:ctrlPr>
                <w:rPr>
                  <w:rFonts w:ascii="Cambria Math" w:hAnsi="Cambria Math"/>
                </w:rPr>
              </m:ctrlPr>
            </m:fPr>
            <m:num>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aσ</m:t>
                      </m:r>
                      <m:r>
                        <m:rPr>
                          <m:sty m:val="p"/>
                        </m:rPr>
                        <w:rPr>
                          <w:rFonts w:ascii="Cambria Math" w:hAnsi="Cambria Math"/>
                        </w:rPr>
                        <m:t>+</m:t>
                      </m:r>
                      <m:r>
                        <w:rPr>
                          <w:rFonts w:ascii="Cambria Math" w:hAnsi="Cambria Math"/>
                        </w:rPr>
                        <m:t>b</m:t>
                      </m:r>
                    </m:den>
                  </m:f>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aσ</m:t>
                      </m:r>
                      <m:r>
                        <m:rPr>
                          <m:sty m:val="p"/>
                        </m:rPr>
                        <w:rPr>
                          <w:rFonts w:ascii="Cambria Math" w:hAnsi="Cambria Math"/>
                        </w:rPr>
                        <m:t>+</m:t>
                      </m:r>
                      <m:r>
                        <w:rPr>
                          <w:rFonts w:ascii="Cambria Math" w:hAnsi="Cambria Math"/>
                        </w:rPr>
                        <m:t>b</m:t>
                      </m:r>
                    </m:den>
                  </m:f>
                </m:e>
              </m:nary>
            </m:e>
          </m:d>
        </m:oMath>
      </m:oMathPara>
    </w:p>
    <w:p w:rsidR="00062EF2" w:rsidRPr="0066386D" w:rsidRDefault="00062EF2" w:rsidP="00931CEC"/>
    <w:p w:rsidR="00062EF2" w:rsidRDefault="00862F26" w:rsidP="00931CEC">
      <w:pPr>
        <w:pStyle w:val="Paragraphedeliste"/>
        <w:numPr>
          <w:ilvl w:val="0"/>
          <w:numId w:val="1"/>
        </w:numPr>
      </w:pPr>
      <w:r w:rsidRPr="00062EF2">
        <w:t>Case 1</w:t>
      </w:r>
      <w:r w:rsidR="00F62587" w:rsidRPr="00062EF2">
        <w:t>:</w:t>
      </w:r>
      <m:oMath>
        <m:r>
          <m:rPr>
            <m:sty m:val="p"/>
          </m:rPr>
          <w:rPr>
            <w:rFonts w:ascii="Cambria Math" w:hAnsi="Cambria Math"/>
          </w:rPr>
          <m:t xml:space="preserve"> </m:t>
        </m:r>
        <m:r>
          <w:rPr>
            <w:rFonts w:ascii="Cambria Math" w:hAnsi="Cambria Math"/>
          </w:rPr>
          <m:t>a</m:t>
        </m:r>
        <m:r>
          <m:rPr>
            <m:sty m:val="p"/>
          </m:rPr>
          <w:rPr>
            <w:rFonts w:ascii="Cambria Math" w:hAnsi="Cambria Math"/>
          </w:rPr>
          <m:t xml:space="preserve">=0 </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e>
        </m:d>
      </m:oMath>
      <w:r w:rsidRPr="00062EF2">
        <w:t>:</w:t>
      </w:r>
      <w:r w:rsidR="00062EF2" w:rsidRPr="00062EF2">
        <w:t xml:space="preserve"> </w:t>
      </w:r>
    </w:p>
    <w:p w:rsidR="00062EF2" w:rsidRDefault="00062EF2" w:rsidP="00931CEC">
      <w:pPr>
        <w:pStyle w:val="Paragraphedeliste"/>
      </w:pPr>
      <w:r>
        <w:t>We have directly:</w:t>
      </w:r>
    </w:p>
    <w:p w:rsidR="00062EF2" w:rsidRDefault="00062EF2" w:rsidP="00931CEC">
      <w:pPr>
        <w:pStyle w:val="Paragraphedeliste"/>
      </w:pPr>
    </w:p>
    <w:p w:rsidR="0077551A" w:rsidRPr="0077551A" w:rsidRDefault="001A228B" w:rsidP="00931CEC">
      <w:pPr>
        <w:pStyle w:val="Paragraphedeliste"/>
      </w:pPr>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d</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e>
              </m:nary>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d</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e>
                      </m:d>
                    </m:e>
                  </m:func>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e>
                      </m:d>
                    </m:e>
                  </m:func>
                </m:e>
              </m:d>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d</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num>
                    <m:den>
                      <m:r>
                        <m:rPr>
                          <m:sty m:val="p"/>
                        </m:rPr>
                        <w:rPr>
                          <w:rFonts w:ascii="Cambria Math" w:hAnsi="Cambria Math"/>
                        </w:rPr>
                        <m:t>2</m:t>
                      </m:r>
                    </m:den>
                  </m:f>
                </m:e>
              </m:d>
            </m:e>
          </m:func>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func>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func>
                </m:e>
              </m:d>
            </m:e>
          </m:d>
        </m:oMath>
      </m:oMathPara>
    </w:p>
    <w:p w:rsidR="0077551A" w:rsidRPr="0077551A" w:rsidRDefault="0077551A" w:rsidP="00931CEC">
      <w:pPr>
        <w:pStyle w:val="Paragraphedeliste"/>
      </w:pPr>
      <w:r>
        <w:t>So:</w:t>
      </w:r>
    </w:p>
    <w:p w:rsidR="00833786" w:rsidRPr="00062EF2" w:rsidRDefault="001A228B" w:rsidP="00931CEC">
      <w:pPr>
        <w:pStyle w:val="Paragraphedeliste"/>
      </w:pPr>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d</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num>
                        <m:den>
                          <m:r>
                            <m:rPr>
                              <m:sty m:val="p"/>
                            </m:rPr>
                            <w:rPr>
                              <w:rFonts w:ascii="Cambria Math" w:hAnsi="Cambria Math"/>
                            </w:rPr>
                            <m:t>2</m:t>
                          </m:r>
                        </m:den>
                      </m:f>
                    </m:e>
                  </m:d>
                </m:e>
              </m:func>
              <m:acc>
                <m:accPr>
                  <m:chr m:val="⃗"/>
                  <m:ctrlPr>
                    <w:rPr>
                      <w:rFonts w:ascii="Cambria Math" w:hAnsi="Cambria Math"/>
                    </w:rPr>
                  </m:ctrlPr>
                </m:accPr>
                <m:e>
                  <m:r>
                    <w:rPr>
                      <w:rFonts w:ascii="Cambria Math" w:hAnsi="Cambria Math"/>
                    </w:rPr>
                    <m:t>u</m:t>
                  </m:r>
                </m:e>
              </m:acc>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borderBox>
        </m:oMath>
      </m:oMathPara>
    </w:p>
    <w:p w:rsidR="00062EF2" w:rsidRPr="00062EF2" w:rsidRDefault="00062EF2" w:rsidP="00931CEC">
      <w:pPr>
        <w:pStyle w:val="Paragraphedeliste"/>
      </w:pPr>
    </w:p>
    <w:p w:rsidR="00062EF2" w:rsidRDefault="00062EF2" w:rsidP="00931CEC">
      <w:pPr>
        <w:pStyle w:val="Paragraphedeliste"/>
      </w:pPr>
      <w:r w:rsidRPr="00062EF2">
        <w:t>The resulting force is, as expected by symmetry, in the direction of the mid-angle.</w:t>
      </w:r>
    </w:p>
    <w:p w:rsidR="00062EF2" w:rsidRDefault="00062EF2" w:rsidP="00931CEC">
      <w:pPr>
        <w:pStyle w:val="Paragraphedeliste"/>
      </w:pPr>
    </w:p>
    <w:p w:rsidR="00062EF2" w:rsidRDefault="00F62587" w:rsidP="00931CEC">
      <w:pPr>
        <w:pStyle w:val="Paragraphedeliste"/>
        <w:numPr>
          <w:ilvl w:val="0"/>
          <w:numId w:val="1"/>
        </w:numPr>
      </w:pPr>
      <w:r>
        <w:t>Case 2:</w:t>
      </w:r>
      <m:oMath>
        <m:r>
          <w:rPr>
            <w:rFonts w:ascii="Cambria Math" w:hAnsi="Cambria Math"/>
          </w:rPr>
          <m:t xml:space="preserve"> a&gt;0</m:t>
        </m:r>
      </m:oMath>
      <w:r w:rsidR="00862F26" w:rsidRPr="0066386D">
        <w:t>:</w:t>
      </w:r>
    </w:p>
    <w:p w:rsidR="00062EF2" w:rsidRDefault="00062EF2" w:rsidP="00931CEC">
      <w:pPr>
        <w:pStyle w:val="Paragraphedeliste"/>
      </w:pPr>
      <w:r>
        <w:t>We have</w:t>
      </w:r>
      <m:oMath>
        <m:r>
          <m:rPr>
            <m:sty m:val="p"/>
          </m:rPr>
          <w:rPr>
            <w:rFonts w:ascii="Cambria Math" w:hAnsi="Cambria Math"/>
          </w:rPr>
          <m:t xml:space="preserve"> ∀</m:t>
        </m:r>
        <m:r>
          <w:rPr>
            <w:rFonts w:ascii="Cambria Math" w:hAnsi="Cambria Math"/>
          </w:rPr>
          <m:t>σ</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w:rPr>
                    <w:rFonts w:ascii="Cambria Math" w:hAnsi="Cambria Math"/>
                  </w:rPr>
                  <m:t>σ</m:t>
                </m:r>
              </m:e>
            </m:d>
          </m:num>
          <m:den>
            <m:r>
              <w:rPr>
                <w:rFonts w:ascii="Cambria Math" w:hAnsi="Cambria Math"/>
              </w:rPr>
              <m:t>a</m:t>
            </m:r>
          </m:den>
        </m:f>
        <m:r>
          <m:rPr>
            <m:sty m:val="p"/>
          </m:rPr>
          <w:rPr>
            <w:rFonts w:ascii="Cambria Math" w:hAnsi="Cambria Math"/>
          </w:rPr>
          <m:t>&gt;0</m:t>
        </m:r>
      </m:oMath>
      <w:r>
        <w:t>, so the integral can be computed as:</w:t>
      </w:r>
    </w:p>
    <w:p w:rsidR="00062EF2" w:rsidRPr="00062EF2" w:rsidRDefault="00062EF2" w:rsidP="00931CEC">
      <w:pPr>
        <w:pStyle w:val="Paragraphedeliste"/>
      </w:pPr>
    </w:p>
    <w:p w:rsidR="00062EF2" w:rsidRPr="00062EF2" w:rsidRDefault="001A228B" w:rsidP="00931CEC">
      <w:pPr>
        <w:pStyle w:val="Paragraphedeliste"/>
      </w:pPr>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a</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e>
          </m:d>
        </m:oMath>
      </m:oMathPara>
    </w:p>
    <w:p w:rsidR="00062EF2" w:rsidRPr="00062EF2" w:rsidRDefault="00062EF2" w:rsidP="00931CEC">
      <w:pPr>
        <w:pStyle w:val="Paragraphedeliste"/>
      </w:pPr>
    </w:p>
    <w:p w:rsidR="00062EF2" w:rsidRDefault="00062EF2" w:rsidP="00931CEC">
      <w:pPr>
        <w:pStyle w:val="Paragraphedeliste"/>
      </w:pPr>
      <w:r>
        <w:t>We compute</w:t>
      </w:r>
      <w:r w:rsidR="0077551A">
        <w:t xml:space="preserve"> the</w:t>
      </w:r>
      <w:r w:rsidR="00A85E4E">
        <w:t xml:space="preserve"> first term:</w:t>
      </w:r>
    </w:p>
    <w:p w:rsidR="00062EF2" w:rsidRPr="00062EF2" w:rsidRDefault="00062EF2" w:rsidP="00931CEC">
      <w:pPr>
        <w:pStyle w:val="Paragraphedeliste"/>
      </w:pPr>
    </w:p>
    <w:p w:rsidR="00A85E4E" w:rsidRPr="00A85E4E" w:rsidRDefault="001A228B"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A85E4E" w:rsidRDefault="00A85E4E" w:rsidP="00931CEC">
      <w:pPr>
        <w:pStyle w:val="Paragraphedeliste"/>
      </w:pPr>
    </w:p>
    <w:p w:rsidR="00A85E4E" w:rsidRDefault="00A85E4E" w:rsidP="00931CEC">
      <w:pPr>
        <w:pStyle w:val="Paragraphedeliste"/>
      </w:pPr>
      <w:r>
        <w:t>And the second one:</w:t>
      </w:r>
    </w:p>
    <w:p w:rsidR="00A85E4E" w:rsidRPr="00A85E4E" w:rsidRDefault="00A85E4E" w:rsidP="00931CEC">
      <w:pPr>
        <w:pStyle w:val="Paragraphedeliste"/>
      </w:pPr>
    </w:p>
    <w:p w:rsidR="00A85E4E" w:rsidRPr="00A85E4E" w:rsidRDefault="001A228B"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A85E4E" w:rsidRDefault="00A85E4E" w:rsidP="00931CEC">
      <w:pPr>
        <w:pStyle w:val="Paragraphedeliste"/>
      </w:pPr>
    </w:p>
    <w:p w:rsidR="00A85E4E" w:rsidRPr="00A85E4E" w:rsidRDefault="00A85E4E" w:rsidP="00931CEC">
      <w:pPr>
        <w:pStyle w:val="Paragraphedeliste"/>
      </w:pPr>
      <w:r>
        <w:t>We can also set:</w:t>
      </w:r>
    </w:p>
    <w:p w:rsidR="00A85E4E" w:rsidRPr="00A85E4E" w:rsidRDefault="001A228B" w:rsidP="00931CEC">
      <w:pPr>
        <w:pStyle w:val="Paragraphedeliste"/>
      </w:pPr>
      <m:oMathPara>
        <m:oMath>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w:rPr>
                      <w:rFonts w:ascii="Cambria Math" w:hAnsi="Cambria Math"/>
                    </w:rPr>
                    <m:t>a</m:t>
                  </m:r>
                </m:e>
              </m:d>
            </m:num>
            <m:den>
              <m:r>
                <w:rPr>
                  <w:rFonts w:ascii="Cambria Math" w:hAnsi="Cambria Math"/>
                </w:rPr>
                <m:t>a</m:t>
              </m:r>
            </m:den>
          </m:f>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oMath>
      </m:oMathPara>
    </w:p>
    <w:p w:rsidR="00A85E4E" w:rsidRDefault="00A85E4E" w:rsidP="00931CEC">
      <w:pPr>
        <w:pStyle w:val="Paragraphedeliste"/>
      </w:pPr>
    </w:p>
    <w:p w:rsidR="00BE1EDF" w:rsidRDefault="002318FA" w:rsidP="00931CEC">
      <w:pPr>
        <w:pStyle w:val="Paragraphedeliste"/>
        <w:numPr>
          <w:ilvl w:val="0"/>
          <w:numId w:val="1"/>
        </w:numPr>
      </w:pPr>
      <w:r w:rsidRPr="0066386D">
        <w:t>Case 3</w:t>
      </w:r>
      <w:r w:rsidR="00F62587">
        <w:t>:</w:t>
      </w:r>
      <w:r w:rsidRPr="0066386D">
        <w:t xml:space="preserve"> </w:t>
      </w:r>
      <m:oMath>
        <m:r>
          <w:rPr>
            <w:rFonts w:ascii="Cambria Math" w:hAnsi="Cambria Math"/>
          </w:rPr>
          <m:t>a&lt;0 </m:t>
        </m:r>
      </m:oMath>
      <w:r w:rsidRPr="0066386D">
        <w:t>:</w:t>
      </w:r>
    </w:p>
    <w:p w:rsidR="00A85E4E" w:rsidRDefault="00A85E4E" w:rsidP="00931CEC">
      <w:pPr>
        <w:pStyle w:val="Paragraphedeliste"/>
      </w:pPr>
      <w:r>
        <w:t>This time we have</w:t>
      </w:r>
      <m:oMath>
        <m:r>
          <w:rPr>
            <w:rFonts w:ascii="Cambria Math" w:hAnsi="Cambria Math"/>
          </w:rPr>
          <m:t xml:space="preserve"> ∀σ∈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,σ+</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&lt;0</m:t>
        </m:r>
      </m:oMath>
      <w:r>
        <w:t>, so the terms must be computed as:</w:t>
      </w:r>
    </w:p>
    <w:p w:rsidR="00A85E4E" w:rsidRDefault="00A85E4E" w:rsidP="00931CEC">
      <w:pPr>
        <w:pStyle w:val="Paragraphedeliste"/>
      </w:pPr>
    </w:p>
    <w:p w:rsidR="00A85E4E" w:rsidRPr="00A85E4E" w:rsidRDefault="001A228B"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1</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66386D" w:rsidRDefault="00A85E4E" w:rsidP="00931CEC">
      <w:pPr>
        <w:pStyle w:val="Paragraphedeliste"/>
      </w:pPr>
      <w:r>
        <w:t>And:</w:t>
      </w:r>
    </w:p>
    <w:p w:rsidR="002318FA" w:rsidRPr="0066386D" w:rsidRDefault="001A228B" w:rsidP="00931CEC">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78697B" w:rsidRPr="0066386D" w:rsidRDefault="00A85E4E" w:rsidP="00931CEC">
      <w:r>
        <w:t>So we can merge cases 2 and 3 together to get a more general expression:</w:t>
      </w:r>
    </w:p>
    <w:p w:rsidR="0078697B" w:rsidRPr="00A85E4E" w:rsidRDefault="001A228B" w:rsidP="00931CEC">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a</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+sgn(</m:t>
                      </m:r>
                      <m:r>
                        <w:rPr>
                          <w:rFonts w:ascii="Cambria Math" w:hAnsi="Cambria Math"/>
                        </w:rPr>
                        <m:t>a</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r>
                        <m:rPr>
                          <m:sty m:val="p"/>
                        </m:rPr>
                        <w:rPr>
                          <w:rFonts w:ascii="Cambria Math" w:hAnsi="Cambria Math"/>
                        </w:rPr>
                        <m:t>sgn(</m:t>
                      </m:r>
                      <m:r>
                        <w:rPr>
                          <w:rFonts w:ascii="Cambria Math" w:hAnsi="Cambria Math"/>
                        </w:rPr>
                        <m:t>a</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1</m:t>
                          </m:r>
                        </m:sub>
                      </m:sSub>
                    </m:e>
                  </m:d>
                </m:e>
              </m:d>
            </m:e>
          </m:borderBox>
        </m:oMath>
      </m:oMathPara>
    </w:p>
    <w:p w:rsidR="00A85E4E" w:rsidRPr="0066386D" w:rsidRDefault="00A85E4E" w:rsidP="00931CEC">
      <w:r>
        <w:t>With:</w:t>
      </w:r>
    </w:p>
    <w:p w:rsidR="00630B77" w:rsidRPr="0066386D" w:rsidRDefault="001A228B" w:rsidP="00931CE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eqArr>
            </m:e>
          </m:d>
        </m:oMath>
      </m:oMathPara>
    </w:p>
    <w:p w:rsidR="0038294C" w:rsidRPr="0066386D" w:rsidRDefault="0038294C" w:rsidP="00931CEC"/>
    <w:p w:rsidR="00A85E4E" w:rsidRDefault="00A85E4E" w:rsidP="00931CEC">
      <w:r>
        <w:br w:type="page"/>
      </w:r>
    </w:p>
    <w:p w:rsidR="00A85E4E" w:rsidRDefault="008514F0" w:rsidP="00931CEC">
      <w:pPr>
        <w:pStyle w:val="Titre1"/>
      </w:pPr>
      <w:r>
        <w:lastRenderedPageBreak/>
        <w:t>Mechanics</w:t>
      </w:r>
    </w:p>
    <w:p w:rsidR="00D01427" w:rsidRDefault="00D01427" w:rsidP="00931CEC">
      <w:pPr>
        <w:pStyle w:val="Titre2"/>
      </w:pPr>
      <w:r>
        <w:t>Applying forces</w:t>
      </w:r>
    </w:p>
    <w:p w:rsidR="00C76296" w:rsidRDefault="00D01427" w:rsidP="00931CEC">
      <w:r>
        <w:t xml:space="preserve">The robot is assimilated to a single point in space, to which a single </w:t>
      </w:r>
      <w:r w:rsidR="00EF1A93">
        <w:t xml:space="preserve">constant </w:t>
      </w:r>
      <w:r>
        <w:t>force</w:t>
      </w:r>
      <m:oMath>
        <m:r>
          <w:rPr>
            <w:rFonts w:ascii="Cambria Math" w:hAnsi="Cambria Math"/>
          </w:rPr>
          <m:t xml:space="preserve"> </m:t>
        </m:r>
        <m:acc>
          <m:accPr>
            <m:chr m:val="⃗"/>
            <m:ctrlPr>
              <w:rPr>
                <w:rFonts w:ascii="Cambria Math" w:eastAsiaTheme="minorHAnsi"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acc>
          <m:accPr>
            <m:chr m:val="⃗"/>
            <m:ctrlPr>
              <w:rPr>
                <w:rFonts w:ascii="Cambria Math" w:eastAsiaTheme="minorHAnsi"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acc>
          <m:accPr>
            <m:chr m:val="⃗"/>
            <m:ctrlPr>
              <w:rPr>
                <w:rFonts w:ascii="Cambria Math" w:eastAsiaTheme="minorHAnsi" w:hAnsi="Cambria Math"/>
                <w:i/>
              </w:rPr>
            </m:ctrlPr>
          </m:accPr>
          <m:e>
            <m:r>
              <w:rPr>
                <w:rFonts w:ascii="Cambria Math" w:hAnsi="Cambria Math"/>
              </w:rPr>
              <m:t>y</m:t>
            </m:r>
          </m:e>
        </m:acc>
      </m:oMath>
      <w:r>
        <w:t xml:space="preserve"> is applied. </w:t>
      </w:r>
      <w:r w:rsidR="00EF1A93">
        <w:t>At time</w:t>
      </w:r>
      <m:oMath>
        <m:r>
          <w:rPr>
            <w:rFonts w:ascii="Cambria Math" w:hAnsi="Cambria Math"/>
          </w:rPr>
          <m:t xml:space="preserve"> t=0</m:t>
        </m:r>
      </m:oMath>
      <w:r w:rsidR="00EF1A93">
        <w:t>, t</w:t>
      </w:r>
      <w:r>
        <w:t>he initial velocity of the robot is</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x+</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y</m:t>
        </m:r>
      </m:oMath>
      <w:r w:rsidR="00C76296">
        <w:t>,</w:t>
      </w:r>
      <w:r>
        <w:t xml:space="preserve"> its initial acceleration</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x+</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y</m:t>
        </m:r>
      </m:oMath>
      <w:r w:rsidR="00C76296">
        <w:t xml:space="preserve"> (before the force is applied) and its initial position</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00C76296">
        <w:t>.</w:t>
      </w:r>
    </w:p>
    <w:p w:rsidR="00D01427" w:rsidRDefault="00EF1A93" w:rsidP="00931CEC">
      <w:r>
        <w:t>The acceleration is constant and can be expressed as:</w:t>
      </w:r>
    </w:p>
    <w:p w:rsidR="00EF1A93" w:rsidRPr="00C76296" w:rsidRDefault="00EF1A93" w:rsidP="00931CEC">
      <m:oMathPara>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r>
            <w:rPr>
              <w:rFonts w:ascii="Cambria Math" w:hAnsi="Cambria Math"/>
            </w:rPr>
            <m:t>m</m:t>
          </m:r>
          <m:r>
            <m:rPr>
              <m:sty m:val="p"/>
            </m:rPr>
            <w:rPr>
              <w:rFonts w:ascii="Cambria Math" w:hAnsi="Cambria Math"/>
            </w:rPr>
            <m:t xml:space="preserve"> </m:t>
          </m:r>
          <m:acc>
            <m:accPr>
              <m:chr m:val="⃗"/>
              <m:ctrlPr>
                <w:rPr>
                  <w:rFonts w:ascii="Cambria Math" w:hAnsi="Cambria Math"/>
                </w:rPr>
              </m:ctrlPr>
            </m:accPr>
            <m:e>
              <m:r>
                <w:rPr>
                  <w:rFonts w:ascii="Cambria Math" w:hAnsi="Cambria Math"/>
                </w:rPr>
                <m:t>F</m:t>
              </m:r>
            </m:e>
          </m:acc>
        </m:oMath>
      </m:oMathPara>
    </w:p>
    <w:p w:rsidR="00C76296" w:rsidRDefault="00C76296" w:rsidP="00931CEC">
      <w:r>
        <w:t>Of course, it can be decomposed as:</w:t>
      </w:r>
    </w:p>
    <w:p w:rsidR="00C76296" w:rsidRPr="00EF1A93" w:rsidRDefault="00931CEC" w:rsidP="00931CEC">
      <m:oMathPara>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acc>
            <m:accPr>
              <m:chr m:val="⃗"/>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with</m:t>
          </m:r>
          <m: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m:t>
                        </m:r>
                      </m:sub>
                    </m:sSub>
                  </m:e>
                </m:mr>
                <m:mr>
                  <m:e>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e>
                </m:mr>
              </m:m>
            </m:e>
          </m:d>
        </m:oMath>
      </m:oMathPara>
      <w:bookmarkStart w:id="0" w:name="_GoBack"/>
      <w:bookmarkEnd w:id="0"/>
    </w:p>
    <w:p w:rsidR="00EF1A93" w:rsidRDefault="00EF1A93" w:rsidP="00931CEC">
      <w:r>
        <w:t>Where</w:t>
      </w:r>
      <m:oMath>
        <m:r>
          <w:rPr>
            <w:rFonts w:ascii="Cambria Math" w:hAnsi="Cambria Math"/>
          </w:rPr>
          <m:t xml:space="preserve"> m</m:t>
        </m:r>
      </m:oMath>
      <w:r>
        <w:t xml:space="preserve"> is the mass of the </w:t>
      </w:r>
      <w:proofErr w:type="gramStart"/>
      <w:r>
        <w:t>robot.</w:t>
      </w:r>
      <w:proofErr w:type="gramEnd"/>
      <w:r>
        <w:t xml:space="preserve"> The movement equations in Cartesian coordinates are thus:</w:t>
      </w:r>
    </w:p>
    <w:p w:rsidR="00EF1A93" w:rsidRPr="00C76296" w:rsidRDefault="001A771C"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eqArr>
                </m:e>
              </m:d>
            </m:e>
          </m:borderBox>
        </m:oMath>
      </m:oMathPara>
    </w:p>
    <w:p w:rsidR="00C76296" w:rsidRDefault="00C76296" w:rsidP="00931CEC">
      <w:r>
        <w:t>Of course, as it is impossible to make the robot follow exactly this path, due to its limited capacities (maximum speed / maneuverability), we will now look for a way of approximating this trajectory.</w:t>
      </w:r>
      <w:r w:rsidR="003B0631">
        <w:t xml:space="preserve"> </w:t>
      </w:r>
    </w:p>
    <w:p w:rsidR="001A228B" w:rsidRDefault="001A228B" w:rsidP="00931CEC">
      <w:pPr>
        <w:pStyle w:val="Titre2"/>
      </w:pPr>
      <w:r>
        <w:t>Moving the robot</w:t>
      </w:r>
    </w:p>
    <w:p w:rsidR="003B0631" w:rsidRPr="003B0631" w:rsidRDefault="003B0631" w:rsidP="00931CEC">
      <w:r>
        <w:t>Given the position of the robot and the force which</w:t>
      </w:r>
      <w:r>
        <w:t xml:space="preserve"> </w:t>
      </w:r>
      <w:r>
        <w:t xml:space="preserve">is applied on it at a specified time, we want to move the robot to </w:t>
      </w:r>
      <w:r>
        <w:t>the point it should reach after a time</w:t>
      </w:r>
      <m:oMath>
        <m:r>
          <w:rPr>
            <w:rFonts w:ascii="Cambria Math" w:hAnsi="Cambria Math"/>
          </w:rPr>
          <m:t xml:space="preserve"> Δt</m:t>
        </m:r>
      </m:oMath>
      <w:r>
        <w:t>. Typically</w:t>
      </w:r>
      <m:oMath>
        <m:r>
          <w:rPr>
            <w:rFonts w:ascii="Cambria Math" w:hAnsi="Cambria Math"/>
          </w:rPr>
          <m:t xml:space="preserve"> Δt=100 ms</m:t>
        </m:r>
      </m:oMath>
      <w:r>
        <w:t>.</w:t>
      </w:r>
    </w:p>
    <w:p w:rsidR="001A228B" w:rsidRPr="007E43A0" w:rsidRDefault="001A228B" w:rsidP="00931CEC">
      <w:r>
        <w:t>The goal is here to compute the orders that should be given to the robot to move it from a point to another with a smooth movement – no ugly “stop and turn” here.</w:t>
      </w:r>
    </w:p>
    <w:p w:rsidR="004F6362" w:rsidRDefault="004F6362" w:rsidP="00931CEC">
      <w:pPr>
        <w:pStyle w:val="Titre3"/>
      </w:pPr>
      <w:r>
        <w:t xml:space="preserve">Initial </w:t>
      </w:r>
      <w:r w:rsidR="004E05AA">
        <w:t xml:space="preserve">and final </w:t>
      </w:r>
      <w:r>
        <w:t>conditions</w:t>
      </w:r>
    </w:p>
    <w:p w:rsidR="004F6362" w:rsidRDefault="004F6362" w:rsidP="00931CEC">
      <w:r>
        <w:t>We want to compute the movement orders of the robot, knowing its initial position (at time</w:t>
      </w:r>
      <m:oMath>
        <m:r>
          <w:rPr>
            <w:rFonts w:ascii="Cambria Math" w:hAnsi="Cambria Math"/>
          </w:rPr>
          <m:t xml:space="preserve"> t=0</m:t>
        </m:r>
      </m:oMath>
      <w:r>
        <w:t>) and velocities and its final position (at time</w:t>
      </w:r>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f</m:t>
            </m:r>
          </m:sub>
        </m:sSub>
      </m:oMath>
      <w:r>
        <w:t>). The position, depending on time, is described by its Cartesian coordinates</w:t>
      </w:r>
      <m:oMath>
        <m:r>
          <w:rPr>
            <w:rFonts w:ascii="Cambria Math" w:hAnsi="Cambria Math"/>
          </w:rPr>
          <m:t xml:space="preserve"> </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m:t>
            </m:r>
            <m:d>
              <m:dPr>
                <m:ctrlPr>
                  <w:rPr>
                    <w:rFonts w:ascii="Cambria Math" w:hAnsi="Cambria Math"/>
                    <w:i/>
                  </w:rPr>
                </m:ctrlPr>
              </m:dPr>
              <m:e>
                <m:r>
                  <w:rPr>
                    <w:rFonts w:ascii="Cambria Math" w:hAnsi="Cambria Math"/>
                  </w:rPr>
                  <m:t>t</m:t>
                </m:r>
              </m:e>
            </m:d>
          </m:e>
        </m:d>
      </m:oMath>
      <w:r>
        <w:t xml:space="preserve"> in the same referential as previously. The linear speed is described by</w:t>
      </w:r>
      <m:oMath>
        <m:r>
          <w:rPr>
            <w:rFonts w:ascii="Cambria Math" w:hAnsi="Cambria Math"/>
          </w:rPr>
          <m:t xml:space="preserve"> v</m:t>
        </m:r>
        <m:d>
          <m:dPr>
            <m:ctrlPr>
              <w:rPr>
                <w:rFonts w:ascii="Cambria Math" w:hAnsi="Cambria Math"/>
                <w:i/>
              </w:rPr>
            </m:ctrlPr>
          </m:dPr>
          <m:e>
            <m:r>
              <w:rPr>
                <w:rFonts w:ascii="Cambria Math" w:hAnsi="Cambria Math"/>
              </w:rPr>
              <m:t>t</m:t>
            </m:r>
          </m:e>
        </m:d>
      </m:oMath>
      <w:r>
        <w:t xml:space="preserve"> and the angular velocity by</w:t>
      </w:r>
      <m:oMath>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m:t>
            </m:r>
          </m:sup>
        </m:sSup>
        <m:d>
          <m:dPr>
            <m:ctrlPr>
              <w:rPr>
                <w:rFonts w:ascii="Cambria Math" w:hAnsi="Cambria Math"/>
                <w:i/>
              </w:rPr>
            </m:ctrlPr>
          </m:dPr>
          <m:e>
            <m:r>
              <w:rPr>
                <w:rFonts w:ascii="Cambria Math" w:hAnsi="Cambria Math"/>
              </w:rPr>
              <m:t>t</m:t>
            </m:r>
          </m:e>
        </m:d>
      </m:oMath>
      <w:r>
        <w:t>, where</w:t>
      </w:r>
      <m:oMath>
        <m:r>
          <w:rPr>
            <w:rFonts w:ascii="Cambria Math" w:hAnsi="Cambria Math"/>
          </w:rPr>
          <m:t xml:space="preserve"> θ</m:t>
        </m:r>
        <m:d>
          <m:dPr>
            <m:ctrlPr>
              <w:rPr>
                <w:rFonts w:ascii="Cambria Math" w:hAnsi="Cambria Math"/>
                <w:i/>
              </w:rPr>
            </m:ctrlPr>
          </m:dPr>
          <m:e>
            <m:r>
              <w:rPr>
                <w:rFonts w:ascii="Cambria Math" w:hAnsi="Cambria Math"/>
              </w:rPr>
              <m:t>t</m:t>
            </m:r>
          </m:e>
        </m:d>
      </m:oMath>
      <w:r>
        <w:t xml:space="preserve"> is the angular position</w:t>
      </w:r>
      <w:r w:rsidR="00BD2561">
        <w:t xml:space="preserve"> in</w:t>
      </w:r>
      <m:oMath>
        <m:r>
          <w:rPr>
            <w:rFonts w:ascii="Cambria Math" w:hAnsi="Cambria Math"/>
          </w:rPr>
          <m:t xml:space="preserve"> </m:t>
        </m:r>
        <m:d>
          <m:dPr>
            <m:begChr m:val="]"/>
            <m:endChr m:val="]"/>
            <m:ctrlPr>
              <w:rPr>
                <w:rFonts w:ascii="Cambria Math" w:hAnsi="Cambria Math"/>
                <w:i/>
              </w:rPr>
            </m:ctrlPr>
          </m:dPr>
          <m:e>
            <m:r>
              <w:rPr>
                <w:rFonts w:ascii="Cambria Math" w:hAnsi="Cambria Math"/>
              </w:rPr>
              <m:t>-π,π</m:t>
            </m:r>
          </m:e>
        </m:d>
      </m:oMath>
      <w:r>
        <w:t xml:space="preserve"> of the robot</w:t>
      </w:r>
      <w:r w:rsidR="00BD2561">
        <w:t xml:space="preserve"> in the referential</w:t>
      </w:r>
      <w:r>
        <w:t>. Because velocities do not depend on the initial position, we are free to choose:</w:t>
      </w:r>
    </w:p>
    <w:p w:rsidR="004F6362" w:rsidRPr="004F6362" w:rsidRDefault="001A228B" w:rsidP="00931CEC">
      <m:oMathPara>
        <m:oMath>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e>
                </m:mr>
                <m:mr>
                  <m:e>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m:t>
                    </m:r>
                  </m:e>
                </m:mr>
              </m:m>
            </m:e>
          </m:d>
        </m:oMath>
      </m:oMathPara>
    </w:p>
    <w:p w:rsidR="00E16667" w:rsidRDefault="00E16667" w:rsidP="00931CEC">
      <w:r>
        <w:t>We want to be able to choose the final position and the final orientation of the robot:</w:t>
      </w:r>
    </w:p>
    <w:p w:rsidR="00E16667"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e>
                    </m:mr>
                  </m:m>
                </m:e>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e>
              </m:eqArr>
            </m:e>
          </m:d>
        </m:oMath>
      </m:oMathPara>
    </w:p>
    <w:p w:rsidR="004F6362" w:rsidRDefault="00E16667" w:rsidP="00931CEC">
      <w:r>
        <w:t>And w</w:t>
      </w:r>
      <w:r w:rsidR="004F6362">
        <w:t xml:space="preserve">e </w:t>
      </w:r>
      <w:r>
        <w:t xml:space="preserve">also </w:t>
      </w:r>
      <w:r w:rsidR="004F6362">
        <w:t>want smooth movements, that is, the velocities must be continuous.</w:t>
      </w:r>
      <w:r w:rsidR="004E05AA">
        <w:t xml:space="preserve"> As a consequence, the initial velocities are </w:t>
      </w:r>
      <w:r>
        <w:t xml:space="preserve">also </w:t>
      </w:r>
      <w:r w:rsidR="004E05AA">
        <w:t>fixed:</w:t>
      </w:r>
    </w:p>
    <w:p w:rsidR="004E05AA" w:rsidRPr="004F6362"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e>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eqArr>
            </m:e>
          </m:d>
        </m:oMath>
      </m:oMathPara>
    </w:p>
    <w:p w:rsidR="00E06733" w:rsidRPr="00E06733" w:rsidRDefault="00E06733" w:rsidP="00931CEC">
      <w:pPr>
        <w:pStyle w:val="Titre3"/>
      </w:pPr>
      <w:r>
        <w:t>Polynomial movements</w:t>
      </w:r>
    </w:p>
    <w:p w:rsidR="0066386D" w:rsidRPr="0066386D" w:rsidRDefault="00334E29" w:rsidP="00931CEC">
      <w:r>
        <w:t>We assume a polynomial form for the angular position:</w:t>
      </w:r>
    </w:p>
    <w:p w:rsidR="0038294C" w:rsidRPr="006D4CAD" w:rsidRDefault="00E2545C" w:rsidP="00931CEC">
      <m:oMathPara>
        <m:oMath>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λ</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oMath>
      </m:oMathPara>
    </w:p>
    <w:p w:rsidR="006D4CAD" w:rsidRPr="0066386D" w:rsidRDefault="001A228B"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6D4CAD" w:rsidRPr="0066386D" w:rsidRDefault="006D4CAD" w:rsidP="00931CEC">
      <w:r>
        <w:t>So, when applying the initial conditions:</w:t>
      </w:r>
    </w:p>
    <w:p w:rsidR="00B30E98" w:rsidRPr="0066386D" w:rsidRDefault="00B66626" w:rsidP="00931CEC">
      <m:oMathPara>
        <m:oMath>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λ</m:t>
              </m:r>
            </m:e>
            <m:sub>
              <m:r>
                <m:rPr>
                  <m:sty m:val="p"/>
                </m:rPr>
                <w:rPr>
                  <w:rFonts w:ascii="Cambria Math" w:hAnsi="Cambria Math"/>
                </w:rPr>
                <m:t>0</m:t>
              </m:r>
            </m:sub>
          </m:sSub>
          <m:r>
            <m:rPr>
              <m:sty m:val="p"/>
            </m:rPr>
            <w:rPr>
              <w:rFonts w:ascii="Cambria Math" w:hAnsi="Cambria Math"/>
            </w:rPr>
            <m:t>=0</m:t>
          </m:r>
        </m:oMath>
      </m:oMathPara>
    </w:p>
    <w:p w:rsidR="00E2545C" w:rsidRPr="0066386D" w:rsidRDefault="001A228B"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oMath>
      </m:oMathPara>
    </w:p>
    <w:p w:rsidR="00B30E98" w:rsidRPr="0066386D" w:rsidRDefault="00B66626" w:rsidP="00931CEC">
      <m:oMathPara>
        <m:oMath>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≥2</m:t>
              </m:r>
            </m:sub>
            <m:sup/>
            <m:e>
              <m:sSub>
                <m:sSubPr>
                  <m:ctrlPr>
                    <w:rPr>
                      <w:rFonts w:ascii="Cambria Math" w:hAnsi="Cambria Math"/>
                    </w:rPr>
                  </m:ctrlPr>
                </m:sSubPr>
                <m:e>
                  <m:r>
                    <w:rPr>
                      <w:rFonts w:ascii="Cambria Math" w:hAnsi="Cambria Math"/>
                    </w:rPr>
                    <m:t>λ</m:t>
                  </m:r>
                </m:e>
                <m:sub>
                  <m:r>
                    <w:rPr>
                      <w:rFonts w:ascii="Cambria Math" w:hAnsi="Cambria Math"/>
                    </w:rPr>
                    <m:t>k</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w:rPr>
                      <w:rFonts w:ascii="Cambria Math" w:hAnsi="Cambria Math"/>
                    </w:rPr>
                    <m:t>k</m:t>
                  </m:r>
                </m:sup>
              </m:sSubSup>
            </m:e>
          </m:nary>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oMath>
      </m:oMathPara>
    </w:p>
    <w:p w:rsidR="00B30E98" w:rsidRPr="0066386D" w:rsidRDefault="006D4CAD" w:rsidP="00931CEC">
      <w:r>
        <w:t>In order to be able to integrate the equations later</w:t>
      </w:r>
      <w:r w:rsidR="00EB2712">
        <w:t>, we choose</w:t>
      </w:r>
      <w:r w:rsidR="0066386D" w:rsidRPr="0066386D">
        <w:t>:</w:t>
      </w:r>
    </w:p>
    <w:p w:rsidR="00B30E98" w:rsidRPr="006D4CAD" w:rsidRDefault="00B30E98" w:rsidP="00931CEC">
      <m:oMathPara>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m:oMathPara>
    </w:p>
    <w:p w:rsidR="0077551A" w:rsidRDefault="00334E29" w:rsidP="00931CEC">
      <w:r>
        <w:t>So,</w:t>
      </w:r>
      <w:r w:rsidR="0077551A">
        <w:t xml:space="preserve"> when applying the initial conditions:</w:t>
      </w:r>
    </w:p>
    <w:p w:rsidR="00334E29" w:rsidRPr="0066386D" w:rsidRDefault="00334E29" w:rsidP="00931CEC">
      <m:oMathPara>
        <m:oMath>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oMath>
      </m:oMathPara>
    </w:p>
    <w:p w:rsidR="00B30E98" w:rsidRPr="0066386D" w:rsidRDefault="00B66626" w:rsidP="00931CEC">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≥2</m:t>
              </m:r>
            </m:sub>
            <m:sup/>
            <m:e>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k</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w:rPr>
                      <w:rFonts w:ascii="Cambria Math" w:hAnsi="Cambria Math"/>
                    </w:rPr>
                    <m:t>k</m:t>
                  </m:r>
                  <m:r>
                    <m:rPr>
                      <m:sty m:val="p"/>
                    </m:rPr>
                    <w:rPr>
                      <w:rFonts w:ascii="Cambria Math" w:hAnsi="Cambria Math"/>
                    </w:rPr>
                    <m:t>-1</m:t>
                  </m:r>
                </m:sup>
              </m:sSubSup>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sSub>
                <m:sSubPr>
                  <m:ctrlPr>
                    <w:rPr>
                      <w:rFonts w:ascii="Cambria Math" w:hAnsi="Cambria Math"/>
                    </w:rPr>
                  </m:ctrlPr>
                </m:sSubPr>
                <m:e>
                  <m:r>
                    <w:rPr>
                      <w:rFonts w:ascii="Cambria Math" w:hAnsi="Cambria Math"/>
                    </w:rPr>
                    <m:t>λ</m:t>
                  </m:r>
                </m:e>
                <m:sub>
                  <m:r>
                    <w:rPr>
                      <w:rFonts w:ascii="Cambria Math" w:hAnsi="Cambria Math"/>
                    </w:rPr>
                    <m:t>v</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rsidR="00866617" w:rsidRDefault="00EB2712" w:rsidP="00931CEC">
      <w:r>
        <w:t>Gathering all conditions together</w:t>
      </w:r>
      <w:r w:rsidR="0077551A">
        <w:t xml:space="preserve"> gives</w:t>
      </w:r>
      <w:r>
        <w:t>:</w:t>
      </w:r>
    </w:p>
    <w:p w:rsidR="00C12C43"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0</m:t>
                            </m:r>
                          </m:sub>
                        </m:sSub>
                        <m:r>
                          <m:rPr>
                            <m:sty m:val="p"/>
                          </m:rPr>
                          <w:rPr>
                            <w:rFonts w:ascii="Cambria Math" w:hAnsi="Cambria Math"/>
                          </w:rPr>
                          <m:t>=0</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e>
                    </m:mr>
                    <m:mr>
                      <m:e>
                        <m:r>
                          <m:rPr>
                            <m:sty m:val="p"/>
                          </m:rPr>
                          <w:rPr>
                            <w:rFonts w:ascii="Cambria Math" w:hAnsi="Cambria Math"/>
                          </w:rPr>
                          <m:t>2</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+3</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eqArr>
            </m:e>
          </m:d>
        </m:oMath>
      </m:oMathPara>
    </w:p>
    <w:p w:rsidR="0077551A" w:rsidRDefault="00945EBD" w:rsidP="00931CEC">
      <w:r>
        <w:t>We could use more terms (</w:t>
      </w:r>
      <m:oMath>
        <m:sSub>
          <m:sSubPr>
            <m:ctrlPr>
              <w:rPr>
                <w:rFonts w:ascii="Cambria Math" w:hAnsi="Cambria Math"/>
                <w:i/>
              </w:rPr>
            </m:ctrlPr>
          </m:sSubPr>
          <m:e>
            <m:r>
              <w:rPr>
                <w:rFonts w:ascii="Cambria Math" w:hAnsi="Cambria Math"/>
              </w:rPr>
              <m:t>λ</m:t>
            </m:r>
          </m:e>
          <m:sub>
            <m:r>
              <w:rPr>
                <w:rFonts w:ascii="Cambria Math" w:hAnsi="Cambria Math"/>
              </w:rPr>
              <m:t>4</m:t>
            </m:r>
          </m:sub>
        </m:sSub>
      </m:oMath>
      <w:proofErr w:type="gramStart"/>
      <w:r>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5</m:t>
            </m:r>
          </m:sub>
        </m:sSub>
      </m:oMath>
      <w:r>
        <w:t xml:space="preserve">, etc.) of course, but as it is not necessary, we keep it simple. </w:t>
      </w:r>
      <w:r w:rsidR="0077551A">
        <w:t>We can express the equations with the matrix form:</w:t>
      </w:r>
    </w:p>
    <w:p w:rsidR="00C12C43" w:rsidRPr="0066386D" w:rsidRDefault="001A228B" w:rsidP="00931CEC">
      <m:oMathPara>
        <m:oMath>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f</m:t>
                        </m:r>
                      </m:sub>
                    </m:sSub>
                  </m:e>
                </m:mr>
                <m:m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d>
        </m:oMath>
      </m:oMathPara>
    </w:p>
    <w:p w:rsidR="0077551A" w:rsidRDefault="0077551A" w:rsidP="00931CEC">
      <w:r>
        <w:t>And inverting the matrix gives:</w:t>
      </w:r>
    </w:p>
    <w:p w:rsidR="00C12C43" w:rsidRPr="0066386D" w:rsidRDefault="001A228B" w:rsidP="00931CEC">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f</m:t>
                        </m:r>
                      </m:sub>
                    </m:sSub>
                  </m:e>
                </m:mr>
                <m:m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d>
        </m:oMath>
      </m:oMathPara>
    </w:p>
    <w:p w:rsidR="0077551A" w:rsidRPr="0066386D" w:rsidRDefault="0077551A" w:rsidP="00931CEC">
      <w:r>
        <w:t>So finally:</w:t>
      </w:r>
    </w:p>
    <w:p w:rsidR="007D2476" w:rsidRPr="0066386D" w:rsidRDefault="001A228B" w:rsidP="00931CEC">
      <m:oMathPara>
        <m:oMath>
          <m:borderBox>
            <m:borderBoxPr>
              <m:ctrlPr>
                <w:rPr>
                  <w:rFonts w:ascii="Cambria Math" w:hAnsi="Cambria Math"/>
                </w:rPr>
              </m:ctrlPr>
            </m:borderBoxPr>
            <m:e>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d>
              <m:sSup>
                <m:sSupPr>
                  <m:ctrlPr>
                    <w:rPr>
                      <w:rFonts w:ascii="Cambria Math" w:hAnsi="Cambria Math"/>
                    </w:rPr>
                  </m:ctrlPr>
                </m:sSupPr>
                <m:e>
                  <m:r>
                    <w:rPr>
                      <w:rFonts w:ascii="Cambria Math" w:hAnsi="Cambria Math"/>
                    </w:rPr>
                    <m:t>t</m:t>
                  </m:r>
                </m:e>
                <m:sup>
                  <m:r>
                    <m:rPr>
                      <m:sty m:val="p"/>
                    </m:rPr>
                    <w:rPr>
                      <w:rFonts w:ascii="Cambria Math" w:hAnsi="Cambria Math"/>
                    </w:rPr>
                    <m:t>3</m:t>
                  </m:r>
                </m:sup>
              </m:sSup>
            </m:e>
          </m:borderBox>
        </m:oMath>
      </m:oMathPara>
    </w:p>
    <w:p w:rsidR="00B66626" w:rsidRPr="0066386D" w:rsidRDefault="0077551A" w:rsidP="00931CEC">
      <w:r>
        <w:t>Then we integrate the equations</w:t>
      </w:r>
      <w:r w:rsidR="0066386D">
        <w:t xml:space="preserve"> to retrieve Cartesian coordinates:</w:t>
      </w:r>
    </w:p>
    <w:p w:rsidR="007D2476" w:rsidRPr="0066386D" w:rsidRDefault="001A228B" w:rsidP="00931CEC">
      <m:oMathPara>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oMath>
      </m:oMathPara>
    </w:p>
    <w:p w:rsidR="002E09E0" w:rsidRPr="0066386D" w:rsidRDefault="001A228B" w:rsidP="00931CEC">
      <m:oMathPara>
        <m:oMath>
          <m:borderBox>
            <m:borderBoxPr>
              <m:ctrlPr>
                <w:rPr>
                  <w:rFonts w:ascii="Cambria Math" w:hAnsi="Cambria Math"/>
                </w:rPr>
              </m:ctrlPr>
            </m:borderBox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e>
          </m:borderBox>
        </m:oMath>
      </m:oMathPara>
    </w:p>
    <w:p w:rsidR="003F78B3" w:rsidRPr="0066386D" w:rsidRDefault="0077551A" w:rsidP="00931CEC">
      <w:r>
        <w:t>And:</w:t>
      </w:r>
    </w:p>
    <w:p w:rsidR="002E09E0" w:rsidRPr="0066386D" w:rsidRDefault="001A228B" w:rsidP="00931CEC">
      <m:oMathPara>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oMath>
      </m:oMathPara>
    </w:p>
    <w:p w:rsidR="002E09E0" w:rsidRPr="0077551A" w:rsidRDefault="001A228B" w:rsidP="00931CEC">
      <m:oMathPara>
        <m:oMath>
          <m:borderBox>
            <m:borderBoxPr>
              <m:ctrlPr>
                <w:rPr>
                  <w:rFonts w:ascii="Cambria Math" w:hAnsi="Cambria Math"/>
                </w:rPr>
              </m:ctrlPr>
            </m:borderBoxPr>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-1</m:t>
                  </m:r>
                </m:e>
              </m:d>
            </m:e>
          </m:borderBox>
        </m:oMath>
      </m:oMathPara>
    </w:p>
    <w:p w:rsidR="0077551A" w:rsidRPr="0066386D" w:rsidRDefault="0077551A" w:rsidP="00931CEC">
      <w:r>
        <w:t>Applying the initial conditions gives:</w:t>
      </w:r>
    </w:p>
    <w:p w:rsidR="0077551A" w:rsidRPr="0066386D" w:rsidRDefault="001A228B" w:rsidP="00931CEC">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oMath>
      </m:oMathPara>
    </w:p>
    <w:p w:rsidR="003F78B3" w:rsidRPr="0066386D" w:rsidRDefault="001A228B" w:rsidP="00931CEC">
      <m:oMathPara>
        <m:oMath>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f</m:t>
                  </m:r>
                </m:sub>
              </m:sSub>
            </m:num>
            <m:den>
              <m:sSub>
                <m:sSubPr>
                  <m:ctrlPr>
                    <w:rPr>
                      <w:rFonts w:ascii="Cambria Math" w:hAnsi="Cambria Math"/>
                    </w:rPr>
                  </m:ctrlPr>
                </m:sSubPr>
                <m:e>
                  <m:r>
                    <w:rPr>
                      <w:rFonts w:ascii="Cambria Math" w:hAnsi="Cambria Math"/>
                    </w:rPr>
                    <m:t>λ</m:t>
                  </m:r>
                </m:e>
                <m:sub>
                  <m:r>
                    <w:rPr>
                      <w:rFonts w:ascii="Cambria Math" w:hAnsi="Cambria Math"/>
                    </w:rPr>
                    <m:t>v</m:t>
                  </m:r>
                </m:sub>
              </m:sSub>
            </m:den>
          </m:f>
          <m:r>
            <m:rPr>
              <m:sty m:val="p"/>
            </m:rPr>
            <w:rPr>
              <w:rFonts w:ascii="Cambria Math" w:hAnsi="Cambria Math"/>
            </w:rPr>
            <m:t>+1</m:t>
          </m:r>
        </m:oMath>
      </m:oMathPara>
    </w:p>
    <w:p w:rsidR="00067D7B" w:rsidRPr="0066386D" w:rsidRDefault="00976070" w:rsidP="00931CEC">
      <w:r>
        <w:t>So:</w:t>
      </w:r>
    </w:p>
    <w:p w:rsidR="00976070" w:rsidRDefault="001A228B" w:rsidP="00931CEC">
      <m:oMathPara>
        <m:oMath>
          <m:sSubSup>
            <m:sSubSupPr>
              <m:ctrlPr>
                <w:rPr>
                  <w:rFonts w:ascii="Cambria Math" w:hAnsi="Cambria Math"/>
                </w:rPr>
              </m:ctrlPr>
            </m:sSubSupPr>
            <m:e>
              <m:r>
                <w:rPr>
                  <w:rFonts w:ascii="Cambria Math" w:hAnsi="Cambria Math"/>
                </w:rPr>
                <m:t>x</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v</m:t>
              </m:r>
            </m:sub>
            <m:sup>
              <m:r>
                <m:rPr>
                  <m:sty m:val="p"/>
                </m:rPr>
                <w:rPr>
                  <w:rFonts w:ascii="Cambria Math" w:hAnsi="Cambria Math"/>
                </w:rPr>
                <m:t>2</m:t>
              </m:r>
            </m:sup>
          </m:sSubSup>
          <m:d>
            <m:dPr>
              <m:ctrlPr>
                <w:rPr>
                  <w:rFonts w:ascii="Cambria Math" w:hAnsi="Cambria Math"/>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e>
          </m:d>
          <m:r>
            <m:rPr>
              <m:sty m:val="p"/>
            </m:rP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v</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e>
          </m:d>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v</m:t>
              </m:r>
            </m:sub>
          </m:sSub>
          <m:sSub>
            <m:sSubPr>
              <m:ctrlPr>
                <w:rPr>
                  <w:rFonts w:ascii="Cambria Math" w:hAnsi="Cambria Math"/>
                </w:rPr>
              </m:ctrlPr>
            </m:sSubPr>
            <m:e>
              <m:r>
                <w:rPr>
                  <w:rFonts w:ascii="Cambria Math" w:hAnsi="Cambria Math"/>
                </w:rPr>
                <m:t>y</m:t>
              </m:r>
            </m:e>
            <m:sub>
              <m:r>
                <w:rPr>
                  <w:rFonts w:ascii="Cambria Math" w:hAnsi="Cambria Math"/>
                </w:rPr>
                <m:t>f</m:t>
              </m:r>
            </m:sub>
          </m:sSub>
        </m:oMath>
      </m:oMathPara>
    </w:p>
    <w:p w:rsidR="00976070" w:rsidRPr="0066386D" w:rsidRDefault="00976070" w:rsidP="00931CEC">
      <w:r>
        <w:t>And then:</w:t>
      </w:r>
    </w:p>
    <w:p w:rsidR="00B47E2E" w:rsidRPr="0066386D" w:rsidRDefault="001A228B" w:rsidP="00931CEC">
      <m:oMathPara>
        <m:oMath>
          <m:borderBox>
            <m:borderBoxPr>
              <m:ctrlPr>
                <w:rPr>
                  <w:rFonts w:ascii="Cambria Math" w:hAnsi="Cambria Math"/>
                </w:rPr>
              </m:ctrlPr>
            </m:borderBoxPr>
            <m:e>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f</m:t>
                      </m:r>
                    </m:sub>
                    <m:sup>
                      <m:r>
                        <m:rPr>
                          <m:sty m:val="p"/>
                        </m:rPr>
                        <w:rPr>
                          <w:rFonts w:ascii="Cambria Math" w:hAnsi="Cambria Math"/>
                        </w:rPr>
                        <m:t>2</m:t>
                      </m:r>
                    </m:sup>
                  </m:sSubSup>
                </m:num>
                <m:den>
                  <m:r>
                    <m:rPr>
                      <m:sty m:val="p"/>
                    </m:rP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f</m:t>
                      </m:r>
                    </m:sub>
                  </m:sSub>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e>
          </m:borderBox>
        </m:oMath>
      </m:oMathPara>
    </w:p>
    <w:p w:rsidR="00D76A5C" w:rsidRDefault="00976070" w:rsidP="00931CEC">
      <w:r>
        <w:t xml:space="preserve">We </w:t>
      </w:r>
      <w:r w:rsidR="00446F74">
        <w:t xml:space="preserve">also </w:t>
      </w:r>
      <w:r>
        <w:t>notice that:</w:t>
      </w:r>
    </w:p>
    <w:p w:rsidR="00976070" w:rsidRPr="00976070" w:rsidRDefault="001A228B" w:rsidP="00931CEC">
      <m:oMathPara>
        <m:oMath>
          <m:borderBox>
            <m:borderBoxPr>
              <m:ctrlPr>
                <w:rPr>
                  <w:rFonts w:ascii="Cambria Math" w:hAnsi="Cambria Math"/>
                </w:rPr>
              </m:ctrlPr>
            </m:borderBox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f</m:t>
                      </m:r>
                    </m:sub>
                  </m:sSub>
                </m:num>
                <m:den>
                  <m:sSub>
                    <m:sSubPr>
                      <m:ctrlPr>
                        <w:rPr>
                          <w:rFonts w:ascii="Cambria Math" w:hAnsi="Cambria Math"/>
                        </w:rPr>
                      </m:ctrlPr>
                    </m:sSubPr>
                    <m:e>
                      <m:r>
                        <w:rPr>
                          <w:rFonts w:ascii="Cambria Math" w:hAnsi="Cambria Math"/>
                        </w:rPr>
                        <m:t>x</m:t>
                      </m:r>
                    </m:e>
                    <m:sub>
                      <m:r>
                        <w:rPr>
                          <w:rFonts w:ascii="Cambria Math" w:hAnsi="Cambria Math"/>
                        </w:rPr>
                        <m:t>f</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e>
          </m:borderBox>
        </m:oMath>
      </m:oMathPara>
    </w:p>
    <w:p w:rsidR="00976070" w:rsidRDefault="00976070" w:rsidP="00931CEC">
      <w:r>
        <w:lastRenderedPageBreak/>
        <w:t>So actually</w:t>
      </w:r>
      <w:r w:rsidR="00446F74">
        <w:t xml:space="preserve"> all settings</w:t>
      </w:r>
      <w:r>
        <w:t xml:space="preserve"> are linked together and cannot be freely chosen in this case. </w:t>
      </w:r>
      <w:r w:rsidR="00446F74">
        <w:t>Moreover, the final orientation</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rsidR="00446F74">
        <w:t xml:space="preserve"> is obviously not quite adapted to what we want to do. </w:t>
      </w:r>
      <w:r>
        <w:t>That’s why we come with another method next.</w:t>
      </w:r>
    </w:p>
    <w:p w:rsidR="00ED2956" w:rsidRDefault="00ED2956" w:rsidP="00931CEC">
      <w:pPr>
        <w:pStyle w:val="Titre3"/>
      </w:pPr>
      <w:r>
        <w:t>Polynomial positions</w:t>
      </w:r>
    </w:p>
    <w:p w:rsidR="00ED2956" w:rsidRDefault="00ED2956" w:rsidP="00931CEC">
      <w:r>
        <w:t>This time we do the opposite.</w:t>
      </w:r>
      <w:r w:rsidR="002374FD">
        <w:t xml:space="preserve"> We set polynomial positions for the robot:</w:t>
      </w:r>
    </w:p>
    <w:p w:rsidR="002374FD" w:rsidRPr="00562EBD"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β</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e>
              </m:eqArr>
            </m:e>
          </m:d>
        </m:oMath>
      </m:oMathPara>
    </w:p>
    <w:p w:rsidR="00562EBD" w:rsidRDefault="00562EBD" w:rsidP="00931CEC">
      <w:r>
        <w:t xml:space="preserve">Applying the </w:t>
      </w:r>
      <w:r w:rsidR="00F92E4F">
        <w:t>conditions for the initial position</w:t>
      </w:r>
      <w:r>
        <w:t xml:space="preserve"> gives:</w:t>
      </w:r>
    </w:p>
    <w:p w:rsidR="00562EBD" w:rsidRPr="00562EBD" w:rsidRDefault="00562EBD" w:rsidP="00931CEC">
      <m:oMathPara>
        <m:oMath>
          <m: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=0</m:t>
          </m:r>
        </m:oMath>
      </m:oMathPara>
    </w:p>
    <w:p w:rsidR="00562EBD" w:rsidRPr="00562EBD" w:rsidRDefault="00562EBD" w:rsidP="00931CEC">
      <m:oMathPara>
        <m:oMath>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=0</m:t>
          </m:r>
        </m:oMath>
      </m:oMathPara>
    </w:p>
    <w:p w:rsidR="00E67B68" w:rsidRDefault="00E67B68" w:rsidP="00931CEC">
      <w:r>
        <w:t>We derivate the positions to obtain the velocities expressions:</w:t>
      </w:r>
    </w:p>
    <w:p w:rsidR="00A761D8" w:rsidRPr="00E67B68" w:rsidRDefault="001A228B" w:rsidP="00931CEC">
      <m:oMathPara>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E67B68" w:rsidRPr="00E67B68" w:rsidRDefault="001A228B" w:rsidP="00931CEC">
      <m:oMathPara>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β</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E67B68" w:rsidRPr="00E67B68" w:rsidRDefault="00E67B68" w:rsidP="00931CEC">
      <m:oMathPara>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e>
          </m:rad>
        </m:oMath>
      </m:oMathPara>
    </w:p>
    <w:p w:rsidR="00E67B68" w:rsidRPr="00F54686" w:rsidRDefault="00E67B68" w:rsidP="00931CEC">
      <m:oMathPara>
        <m:oMath>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=atan2</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e>
          </m:d>
        </m:oMath>
      </m:oMathPara>
    </w:p>
    <w:p w:rsidR="00F54686" w:rsidRPr="00E67B68" w:rsidRDefault="001A228B"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den>
                          </m:f>
                        </m:e>
                      </m:d>
                    </m:e>
                    <m:sup>
                      <m:r>
                        <m:rPr>
                          <m:sty m:val="p"/>
                        </m:rPr>
                        <w:rPr>
                          <w:rFonts w:ascii="Cambria Math" w:hAnsi="Cambria Math"/>
                        </w:rPr>
                        <m:t>2</m:t>
                      </m:r>
                    </m:sup>
                  </m:sSup>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oMath>
      </m:oMathPara>
    </w:p>
    <w:p w:rsidR="00E67B68" w:rsidRDefault="00E67B68" w:rsidP="00931CEC">
      <w:r>
        <w:t xml:space="preserve">We apply </w:t>
      </w:r>
      <w:r w:rsidR="00F92E4F">
        <w:t>some</w:t>
      </w:r>
      <w:r>
        <w:t xml:space="preserve"> initial conditions:</w:t>
      </w:r>
    </w:p>
    <w:p w:rsidR="00E67B68" w:rsidRPr="00116350" w:rsidRDefault="00E67B68" w:rsidP="00931CEC">
      <m:oMathPara>
        <m:oMath>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=0⇔atan2</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=0⇔</m:t>
          </m:r>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=0</m:t>
                  </m:r>
                </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&gt;0</m:t>
                  </m:r>
                </m:e>
              </m:eqArr>
            </m:e>
          </m:d>
        </m:oMath>
      </m:oMathPara>
    </w:p>
    <w:p w:rsidR="00116350" w:rsidRPr="00F54686" w:rsidRDefault="00116350" w:rsidP="00931CEC">
      <m:oMathPara>
        <m:oMath>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2</m:t>
                  </m:r>
                </m:sup>
              </m:sSubSup>
            </m:e>
          </m:ra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F54686" w:rsidRPr="00A761D8" w:rsidRDefault="001A228B"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m:rPr>
              <m:sty m:val="p"/>
            </m:rPr>
            <w:rPr>
              <w:rFonts w:ascii="Cambria Math" w:hAnsi="Cambria Math"/>
            </w:rPr>
            <m:t>⇔2</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116350" w:rsidRDefault="00116350" w:rsidP="00931CEC">
      <w:r>
        <w:t>Using</w:t>
      </w:r>
      <w:r w:rsidR="00F92E4F">
        <w:t xml:space="preserve"> a polynomial form with degree 3</w:t>
      </w:r>
      <w:r>
        <w:t>:</w:t>
      </w:r>
    </w:p>
    <w:p w:rsidR="00116350" w:rsidRPr="00116350" w:rsidRDefault="00116350" w:rsidP="00931CEC">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116350" w:rsidRPr="00F92E4F" w:rsidRDefault="00116350" w:rsidP="00931CEC">
      <m:oMathPara>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oMath>
      </m:oMathPara>
    </w:p>
    <w:p w:rsidR="00F92E4F" w:rsidRDefault="00F92E4F" w:rsidP="00931CEC">
      <w:r>
        <w:lastRenderedPageBreak/>
        <w:t>Applying remaining initial conditions:</w:t>
      </w:r>
    </w:p>
    <w:p w:rsidR="00F92E4F" w:rsidRPr="00F92E4F" w:rsidRDefault="001A228B" w:rsidP="00931CEC">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oMath>
      </m:oMathPara>
    </w:p>
    <w:p w:rsidR="00F92E4F" w:rsidRPr="00116350" w:rsidRDefault="001A228B" w:rsidP="00931CEC">
      <m:oMathPara>
        <m:oMath>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oMath>
      </m:oMathPara>
    </w:p>
    <w:p w:rsidR="00F92E4F" w:rsidRPr="00F92E4F" w:rsidRDefault="001A228B" w:rsidP="00931CEC">
      <m:oMathPara>
        <m:oMath>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=atan2</m:t>
          </m:r>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+ 2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oMath>
      </m:oMathPara>
    </w:p>
    <w:p w:rsidR="00116350" w:rsidRPr="00501D46" w:rsidRDefault="00BD2561" w:rsidP="00931CEC">
      <m:oMathPara>
        <m:oMath>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501D46" w:rsidRDefault="00501D46" w:rsidP="00931CEC">
      <w:r>
        <w:t>So:</w:t>
      </w:r>
    </w:p>
    <w:p w:rsidR="00501D46" w:rsidRPr="00501D46" w:rsidRDefault="001A228B"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den>
              </m:f>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d>
            </m:e>
          </m:borderBox>
        </m:oMath>
      </m:oMathPara>
    </w:p>
    <w:p w:rsidR="00F92E4F" w:rsidRDefault="00F92E4F" w:rsidP="00931CEC">
      <w:r>
        <w:t>Using matrix form</w:t>
      </w:r>
      <w:r w:rsidR="00501D46">
        <w:t xml:space="preserve"> for</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01D46">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oMath>
      <w:r>
        <w:t>:</w:t>
      </w:r>
    </w:p>
    <w:p w:rsidR="00501D46" w:rsidRDefault="001A228B" w:rsidP="00931CEC">
      <m:oMathPara>
        <m:oMath>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mr>
                <m:m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mr>
              </m:m>
            </m:e>
          </m:d>
        </m:oMath>
      </m:oMathPara>
    </w:p>
    <w:p w:rsidR="00501D46" w:rsidRDefault="00501D46" w:rsidP="00931CEC">
      <w:r>
        <w:t>Inverting the matrix gives:</w:t>
      </w:r>
    </w:p>
    <w:p w:rsidR="00501D46" w:rsidRPr="00862C06" w:rsidRDefault="001A228B" w:rsidP="00931CEC">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mr>
                <m:m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mr>
              </m:m>
            </m:e>
          </m:d>
        </m:oMath>
      </m:oMathPara>
    </w:p>
    <w:p w:rsidR="00862C06" w:rsidRDefault="00862C06" w:rsidP="00931CEC">
      <w:r>
        <w:t>So:</w:t>
      </w:r>
    </w:p>
    <w:p w:rsidR="00862C06" w:rsidRPr="000306BA" w:rsidRDefault="001A228B"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-1</m:t>
                  </m:r>
                </m:sup>
              </m:sSubSup>
              <m:d>
                <m:dPr>
                  <m:ctrlPr>
                    <w:rPr>
                      <w:rFonts w:ascii="Cambria Math" w:hAnsi="Cambria Math"/>
                    </w:rPr>
                  </m:ctrlPr>
                </m:dP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borderBox>
        </m:oMath>
      </m:oMathPara>
    </w:p>
    <w:p w:rsidR="000306BA" w:rsidRDefault="001A228B"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r>
                <m:rPr>
                  <m:sty m:val="p"/>
                </m:rP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d>
                <m:dPr>
                  <m:ctrlPr>
                    <w:rPr>
                      <w:rFonts w:ascii="Cambria Math" w:hAnsi="Cambria Math"/>
                    </w:rPr>
                  </m:ctrlPr>
                </m:dP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borderBox>
        </m:oMath>
      </m:oMathPara>
    </w:p>
    <w:p w:rsidR="00A266EA" w:rsidRDefault="00A266EA" w:rsidP="00931CEC">
      <w:r>
        <w:t>Finally:</w:t>
      </w:r>
    </w:p>
    <w:p w:rsidR="00F271B1" w:rsidRPr="009A1F74" w:rsidRDefault="001A228B" w:rsidP="00931CEC">
      <m:oMathPara>
        <m:oMath>
          <m:borderBox>
            <m:borderBoxPr>
              <m:ctrlPr>
                <w:rPr>
                  <w:rFonts w:ascii="Cambria Math" w:hAnsi="Cambria Math"/>
                </w:rPr>
              </m:ctrlPr>
            </m:borderBox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e>
                      </m:d>
                    </m:e>
                    <m:sup>
                      <m:r>
                        <m:rPr>
                          <m:sty m:val="p"/>
                        </m:rPr>
                        <w:rPr>
                          <w:rFonts w:ascii="Cambria Math" w:hAnsi="Cambria Math"/>
                        </w:rPr>
                        <m:t>2</m:t>
                      </m:r>
                    </m:sup>
                  </m:sSup>
                </m:e>
              </m:rad>
            </m:e>
          </m:borderBox>
        </m:oMath>
      </m:oMathPara>
    </w:p>
    <w:p w:rsidR="00F271B1" w:rsidRPr="00AB2202" w:rsidRDefault="001A228B"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r>
                    <w:rPr>
                      <w:rFonts w:ascii="Cambria Math" w:hAnsi="Cambria Math"/>
                    </w:rPr>
                    <m:t>t</m:t>
                  </m:r>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e>
              </m:d>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oMath>
      </m:oMathPara>
    </w:p>
    <w:p w:rsidR="00AB2202" w:rsidRPr="00AB2202" w:rsidRDefault="001A228B" w:rsidP="00931CEC">
      <m:oMathPara>
        <m:oMath>
          <m:borderBox>
            <m:borderBoxPr>
              <m:ctrlPr>
                <w:rPr>
                  <w:rFonts w:ascii="Cambria Math" w:hAnsi="Cambria Math"/>
                </w:rPr>
              </m:ctrlPr>
            </m:borderBox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v</m:t>
                      </m:r>
                    </m:e>
                    <m:sub>
                      <m:r>
                        <w:rPr>
                          <w:rFonts w:ascii="Cambria Math" w:hAnsi="Cambria Math"/>
                        </w:rPr>
                        <m:t>i</m:t>
                      </m:r>
                    </m:sub>
                    <m:sup>
                      <m:r>
                        <m:rPr>
                          <m:sty m:val="p"/>
                        </m:rPr>
                        <w:rPr>
                          <w:rFonts w:ascii="Cambria Math" w:hAnsi="Cambria Math"/>
                        </w:rPr>
                        <m:t>2</m:t>
                      </m:r>
                    </m:sup>
                  </m:sSubSup>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e>
          </m:borderBox>
        </m:oMath>
      </m:oMathPara>
    </w:p>
    <w:p w:rsidR="00CB2618" w:rsidRDefault="00537762" w:rsidP="00931CEC">
      <w:r>
        <w:lastRenderedPageBreak/>
        <w:t xml:space="preserve">While those equations provide good results, there is no way of </w:t>
      </w:r>
      <w:r w:rsidR="00F47DCD">
        <w:t xml:space="preserve">limiting the maximum speeds: </w:t>
      </w:r>
      <w:r>
        <w:t xml:space="preserve"> this can </w:t>
      </w:r>
      <w:r w:rsidR="00F47DCD">
        <w:t xml:space="preserve">consequently </w:t>
      </w:r>
      <w:r>
        <w:t xml:space="preserve">lead </w:t>
      </w:r>
      <w:r w:rsidR="00F47DCD">
        <w:t xml:space="preserve">to completely unfeasible paths. This can be observed </w:t>
      </w:r>
      <w:r>
        <w:t>especially when</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t xml:space="preserve"> is close to zero. Moreover, those equations do not allow null velocities (that is, when the robot only turns), due to the nature of the physical model we used (the robot is assimilated to a single point). Consequently, for now, we just use adaptive control with the position estimated by dead reckoning. Those equations will perhaps be useful later.</w:t>
      </w:r>
    </w:p>
    <w:p w:rsidR="007E43A0" w:rsidRDefault="00EF1A93" w:rsidP="00931CEC">
      <w:pPr>
        <w:pStyle w:val="Titre3"/>
      </w:pPr>
      <w:r>
        <w:t>Adaptive control and d</w:t>
      </w:r>
      <w:r w:rsidR="007E43A0">
        <w:t>ead reckoning</w:t>
      </w:r>
    </w:p>
    <w:p w:rsidR="00D55761" w:rsidRPr="00D55761" w:rsidRDefault="00D55761" w:rsidP="00931CEC">
      <w:r>
        <w:t>The technique is different here. Instead of trying to mathematically solve the movement equations of the robot, we just predict the position of the robot over a short period of time (dead reckoning), during which we correct the order to send depending on the trajectory evolution (adaptive control). This is simply the numerical solving of the previous equations.</w:t>
      </w:r>
    </w:p>
    <w:p w:rsidR="007E43A0" w:rsidRDefault="007E43A0" w:rsidP="00931CEC">
      <w:r>
        <w:t>The robot always has constant linear and angular speeds. Of course, the values change every time a new order is sent, but between two orders they remain constant. Let’s assume that one order is sent at</w:t>
      </w:r>
      <m:oMath>
        <m:r>
          <w:rPr>
            <w:rFonts w:ascii="Cambria Math" w:hAnsi="Cambria Math"/>
          </w:rPr>
          <m:t xml:space="preserve"> t=0</m:t>
        </m:r>
      </m:oMath>
      <w:r>
        <w:t>:</w:t>
      </w:r>
    </w:p>
    <w:p w:rsidR="007E43A0"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r>
                    <m:rPr>
                      <m:sty m:val="p"/>
                    </m:rPr>
                    <w:rPr>
                      <w:rFonts w:ascii="Cambria Math" w:hAnsi="Cambria Math"/>
                    </w:rPr>
                    <m:t>≥0</m:t>
                  </m:r>
                </m:e>
                <m:e>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e>
              </m:eqArr>
            </m:e>
          </m:d>
        </m:oMath>
      </m:oMathPara>
    </w:p>
    <w:p w:rsidR="007E43A0" w:rsidRDefault="007E43A0" w:rsidP="00931CEC">
      <w:r>
        <w:t>The goal is to compute the position of the robot at time</w:t>
      </w:r>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f</m:t>
            </m:r>
          </m:sub>
        </m:sSub>
      </m:oMath>
      <w:r>
        <w:t>, assuming that no new order is sent.</w:t>
      </w:r>
    </w:p>
    <w:p w:rsidR="007E43A0" w:rsidRDefault="007E43A0" w:rsidP="00931CEC">
      <w:r>
        <w:t xml:space="preserve">In this time interval the robot follows a uniform circular </w:t>
      </w:r>
      <w:r w:rsidR="003D5DEE">
        <w:t>motion</w:t>
      </w:r>
      <w:r>
        <w:t>. The radius of the circle is simply given by:</w:t>
      </w:r>
    </w:p>
    <w:p w:rsidR="007E43A0" w:rsidRPr="00CA0033" w:rsidRDefault="007E43A0" w:rsidP="00931CEC">
      <m:oMathPara>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V</m:t>
              </m:r>
            </m:num>
            <m:den>
              <m:d>
                <m:dPr>
                  <m:begChr m:val="|"/>
                  <m:endChr m:val="|"/>
                  <m:ctrlPr>
                    <w:rPr>
                      <w:rFonts w:ascii="Cambria Math" w:hAnsi="Cambria Math"/>
                    </w:rPr>
                  </m:ctrlPr>
                </m:dPr>
                <m:e>
                  <m:r>
                    <w:rPr>
                      <w:rFonts w:ascii="Cambria Math" w:hAnsi="Cambria Math"/>
                    </w:rPr>
                    <m:t>Ω</m:t>
                  </m:r>
                </m:e>
              </m:d>
            </m:den>
          </m:f>
        </m:oMath>
      </m:oMathPara>
    </w:p>
    <w:p w:rsidR="0038149E" w:rsidRDefault="0038149E" w:rsidP="00931CEC">
      <w:r>
        <w:t>Of course we assume that</w:t>
      </w:r>
      <m:oMath>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&gt;0</m:t>
        </m:r>
      </m:oMath>
      <w:r>
        <w:t xml:space="preserve"> here. If</w:t>
      </w:r>
      <m:oMath>
        <m:r>
          <w:rPr>
            <w:rFonts w:ascii="Cambria Math" w:hAnsi="Cambria Math"/>
          </w:rPr>
          <m:t xml:space="preserve"> Ω</m:t>
        </m:r>
      </m:oMath>
      <w:r>
        <w:t xml:space="preserve"> is </w:t>
      </w:r>
      <w:r w:rsidR="003D5DEE">
        <w:t>(</w:t>
      </w:r>
      <w:r>
        <w:t>close to</w:t>
      </w:r>
      <w:r w:rsidR="003D5DEE">
        <w:t>)</w:t>
      </w:r>
      <w:r>
        <w:t xml:space="preserve"> zero, then the </w:t>
      </w:r>
      <w:r w:rsidR="003D5DEE">
        <w:t>motion</w:t>
      </w:r>
      <w:r>
        <w:t xml:space="preserve"> is linear and the final position is easy to compute.</w:t>
      </w:r>
    </w:p>
    <w:p w:rsidR="007E43A0" w:rsidRDefault="007E43A0" w:rsidP="00931CEC">
      <w:r>
        <w:t>The center of the circle is always in the direction perpendicular to the velocity vector, that is, in the direction of:</w:t>
      </w:r>
    </w:p>
    <w:p w:rsidR="007E43A0" w:rsidRPr="00F040DB" w:rsidRDefault="001A228B" w:rsidP="00931CEC">
      <m:oMathPara>
        <m:oMath>
          <m:borderBox>
            <m:borderBoxPr>
              <m:ctrlPr>
                <w:rPr>
                  <w:rFonts w:ascii="Cambria Math" w:hAnsi="Cambria Math"/>
                </w:rPr>
              </m:ctrlPr>
            </m:borderBoxPr>
            <m:e>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d>
                <m:dPr>
                  <m:ctrlPr>
                    <w:rPr>
                      <w:rFonts w:ascii="Cambria Math" w:hAnsi="Cambria Math"/>
                    </w:rPr>
                  </m:ctrlPr>
                </m:dPr>
                <m:e>
                  <m:r>
                    <w:rPr>
                      <w:rFonts w:ascii="Cambria Math" w:hAnsi="Cambria Math"/>
                    </w:rPr>
                    <m:t>t</m:t>
                  </m:r>
                </m:e>
              </m:d>
              <m:r>
                <m:rPr>
                  <m:sty m:val="p"/>
                </m:rPr>
                <w:rPr>
                  <w:rFonts w:ascii="Cambria Math" w:hAnsi="Cambria Math"/>
                </w:rPr>
                <m:t>=sgn</m:t>
              </m:r>
              <m:d>
                <m:dPr>
                  <m:ctrlPr>
                    <w:rPr>
                      <w:rFonts w:ascii="Cambria Math" w:hAnsi="Cambria Math"/>
                    </w:rPr>
                  </m:ctrlPr>
                </m:dPr>
                <m:e>
                  <m:r>
                    <w:rPr>
                      <w:rFonts w:ascii="Cambria Math" w:hAnsi="Cambria Math"/>
                    </w:rPr>
                    <m:t>Ω</m:t>
                  </m:r>
                </m:e>
              </m:d>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acc>
                    <m:accPr>
                      <m:chr m:val="⃗"/>
                      <m:ctrlPr>
                        <w:rPr>
                          <w:rFonts w:ascii="Cambria Math" w:hAnsi="Cambria Math"/>
                        </w:rPr>
                      </m:ctrlPr>
                    </m:accPr>
                    <m:e>
                      <m:r>
                        <w:rPr>
                          <w:rFonts w:ascii="Cambria Math" w:hAnsi="Cambria Math"/>
                        </w:rPr>
                        <m:t>x</m:t>
                      </m:r>
                    </m:e>
                  </m:ac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acc>
                    <m:accPr>
                      <m:chr m:val="⃗"/>
                      <m:ctrlPr>
                        <w:rPr>
                          <w:rFonts w:ascii="Cambria Math" w:hAnsi="Cambria Math"/>
                        </w:rPr>
                      </m:ctrlPr>
                    </m:accPr>
                    <m:e>
                      <m:r>
                        <w:rPr>
                          <w:rFonts w:ascii="Cambria Math" w:hAnsi="Cambria Math"/>
                        </w:rPr>
                        <m:t>y</m:t>
                      </m:r>
                    </m:e>
                  </m:acc>
                </m:e>
              </m:d>
            </m:e>
          </m:borderBox>
        </m:oMath>
      </m:oMathPara>
    </w:p>
    <w:p w:rsidR="007E43A0" w:rsidRDefault="007E43A0" w:rsidP="00931CEC">
      <w:r>
        <w:t>Because the robot always moves in the</w:t>
      </w:r>
      <m:oMath>
        <m:r>
          <w:rPr>
            <w:rFonts w:ascii="Cambria Math" w:hAnsi="Cambria Math"/>
          </w:rPr>
          <m:t xml:space="preserve"> θ</m:t>
        </m:r>
        <m:d>
          <m:dPr>
            <m:ctrlPr>
              <w:rPr>
                <w:rFonts w:ascii="Cambria Math" w:hAnsi="Cambria Math"/>
                <w:i/>
              </w:rPr>
            </m:ctrlPr>
          </m:dPr>
          <m:e>
            <m:r>
              <w:rPr>
                <w:rFonts w:ascii="Cambria Math" w:hAnsi="Cambria Math"/>
              </w:rPr>
              <m:t>t</m:t>
            </m:r>
          </m:e>
        </m:d>
      </m:oMath>
      <w:r>
        <w:t xml:space="preserve"> direction. The position of the circle center</w:t>
      </w:r>
      <m:oMath>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oMath>
      <w:r>
        <w:t xml:space="preserve"> is thus given by:</w:t>
      </w:r>
    </w:p>
    <w:p w:rsidR="007E43A0" w:rsidRPr="008D5EA8" w:rsidRDefault="007E43A0" w:rsidP="00931CEC">
      <m:oMathPara>
        <m:oMath>
          <m:r>
            <m:rPr>
              <m:sty m:val="p"/>
            </m:rPr>
            <w:rPr>
              <w:rFonts w:ascii="Cambria Math" w:hAnsi="Cambria Math"/>
            </w:rPr>
            <m:t>∀</m:t>
          </m:r>
          <m:r>
            <w:rPr>
              <w:rFonts w:ascii="Cambria Math" w:hAnsi="Cambria Math"/>
            </w:rPr>
            <m:t>t</m:t>
          </m:r>
          <m:r>
            <m:rPr>
              <m:sty m:val="p"/>
            </m:rPr>
            <w:rPr>
              <w:rFonts w:ascii="Cambria Math" w:hAnsi="Cambria Math"/>
            </w:rPr>
            <m:t xml:space="preserve"> </m:t>
          </m:r>
          <m:acc>
            <m:accPr>
              <m:chr m:val="⃗"/>
              <m:ctrlPr>
                <w:rPr>
                  <w:rFonts w:ascii="Cambria Math" w:hAnsi="Cambria Math"/>
                </w:rPr>
              </m:ctrlPr>
            </m:accPr>
            <m:e>
              <m:r>
                <w:rPr>
                  <w:rFonts w:ascii="Cambria Math" w:hAnsi="Cambria Math"/>
                </w:rPr>
                <m:t>CM</m:t>
              </m:r>
              <m:d>
                <m:dPr>
                  <m:ctrlPr>
                    <w:rPr>
                      <w:rFonts w:ascii="Cambria Math" w:hAnsi="Cambria Math"/>
                    </w:rPr>
                  </m:ctrlPr>
                </m:dPr>
                <m:e>
                  <m:r>
                    <w:rPr>
                      <w:rFonts w:ascii="Cambria Math" w:hAnsi="Cambria Math"/>
                    </w:rPr>
                    <m:t>t</m:t>
                  </m:r>
                </m:e>
              </m:d>
            </m:e>
          </m:acc>
          <m:r>
            <m:rPr>
              <m:sty m:val="p"/>
            </m:rPr>
            <w:rPr>
              <w:rFonts w:ascii="Cambria Math" w:hAnsi="Cambria Math"/>
            </w:rPr>
            <m:t>=-</m:t>
          </m:r>
          <m:r>
            <w:rPr>
              <w:rFonts w:ascii="Cambria Math" w:hAnsi="Cambria Math"/>
            </w:rPr>
            <m:t>R</m:t>
          </m:r>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r>
            <m:rPr>
              <m:sty m:val="p"/>
            </m:rPr>
            <w:rPr>
              <w:rFonts w:ascii="Cambria Math" w:hAnsi="Cambria Math"/>
            </w:rPr>
            <m:t>(</m:t>
          </m:r>
          <m:r>
            <w:rPr>
              <w:rFonts w:ascii="Cambria Math" w:hAnsi="Cambria Math"/>
            </w:rPr>
            <m:t>t</m:t>
          </m:r>
          <m:r>
            <m:rPr>
              <m:sty m:val="p"/>
            </m:rPr>
            <w:rPr>
              <w:rFonts w:ascii="Cambria Math" w:hAnsi="Cambria Math"/>
            </w:rPr>
            <m:t>)</m:t>
          </m:r>
        </m:oMath>
      </m:oMathPara>
    </w:p>
    <w:p w:rsidR="007E43A0" w:rsidRDefault="007E43A0" w:rsidP="00931CEC">
      <w:r>
        <w:t>Where</w:t>
      </w:r>
      <m:oMath>
        <m:r>
          <w:rPr>
            <w:rFonts w:ascii="Cambria Math" w:hAnsi="Cambria Math"/>
          </w:rPr>
          <m:t xml:space="preserve"> M</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oMath>
      <w:r>
        <w:t xml:space="preserve"> is the robot </w:t>
      </w:r>
      <w:proofErr w:type="gramStart"/>
      <w:r>
        <w:t>point.</w:t>
      </w:r>
      <w:proofErr w:type="gramEnd"/>
      <w:r>
        <w:t xml:space="preserve"> So especially at</w:t>
      </w:r>
      <m:oMath>
        <m:r>
          <w:rPr>
            <w:rFonts w:ascii="Cambria Math" w:hAnsi="Cambria Math"/>
          </w:rPr>
          <m:t xml:space="preserve"> t=0</m:t>
        </m:r>
      </m:oMath>
      <w:r>
        <w:t xml:space="preserve"> :</w:t>
      </w:r>
    </w:p>
    <w:p w:rsidR="007E43A0" w:rsidRPr="008D5EA8"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func>
                </m:e>
              </m:eqArr>
            </m:e>
          </m:d>
        </m:oMath>
      </m:oMathPara>
    </w:p>
    <w:p w:rsidR="007E43A0" w:rsidRDefault="007E43A0" w:rsidP="00931CEC">
      <w:r>
        <w:t>And at</w:t>
      </w:r>
      <m:oMath>
        <m:r>
          <m:rPr>
            <m:sty m:val="p"/>
          </m:rPr>
          <w:rPr>
            <w:rFonts w:ascii="Cambria Math" w:hAnsi="Cambria Math"/>
          </w:rPr>
          <m:t xml:space="preserve"> </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oMath>
      <w:r>
        <w:t>:</w:t>
      </w:r>
    </w:p>
    <w:p w:rsidR="007E43A0" w:rsidRDefault="001A228B"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qArr>
            </m:e>
          </m:d>
        </m:oMath>
      </m:oMathPara>
    </w:p>
    <w:p w:rsidR="007E43A0" w:rsidRDefault="007E43A0" w:rsidP="00931CEC">
      <w:r>
        <w:t>Moreover as</w:t>
      </w:r>
      <m:oMath>
        <m:r>
          <m:rPr>
            <m:sty m:val="p"/>
          </m:rPr>
          <w:rPr>
            <w:rFonts w:ascii="Cambria Math" w:hAnsi="Cambria Math"/>
          </w:rPr>
          <m:t xml:space="preserve"> </m:t>
        </m:r>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oMath>
      <w:r>
        <w:t xml:space="preserve"> we have</w:t>
      </w:r>
      <m:oMath>
        <m:r>
          <m:rPr>
            <m:sty m:val="p"/>
          </m:rPr>
          <w:rPr>
            <w:rFonts w:ascii="Cambria Math" w:hAnsi="Cambria Math"/>
          </w:rPr>
          <m:t xml:space="preserve"> </m:t>
        </m:r>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Ωt</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t xml:space="preserve"> so</w:t>
      </w:r>
      <m:oMath>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t>. Concretely:</w:t>
      </w:r>
    </w:p>
    <w:p w:rsidR="007E43A0" w:rsidRPr="00605823" w:rsidRDefault="001A228B"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Ω</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Ω</m:t>
                          </m:r>
                        </m:den>
                      </m:f>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qArr>
                </m:e>
              </m:d>
            </m:e>
          </m:borderBox>
        </m:oMath>
      </m:oMathPara>
    </w:p>
    <w:p w:rsidR="007E43A0" w:rsidRDefault="0038149E" w:rsidP="00931CEC">
      <w:r>
        <w:t>For usage in physical equations, it is also worth remembering that the robot acceleration</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t xml:space="preserve"> is </w:t>
      </w:r>
      <w:r w:rsidR="0033734C">
        <w:t xml:space="preserve">here </w:t>
      </w:r>
      <w:r>
        <w:t xml:space="preserve">constant, not necessary </w:t>
      </w:r>
      <w:r w:rsidR="003D5DEE">
        <w:t>zero</w:t>
      </w:r>
      <w:r>
        <w:t xml:space="preserve"> and is oriented along</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r</m:t>
                </m:r>
              </m:sub>
            </m:sSub>
          </m:e>
        </m:acc>
      </m:oMath>
      <w:r>
        <w:t>:</w:t>
      </w:r>
    </w:p>
    <w:p w:rsidR="0038149E" w:rsidRPr="003D5DEE" w:rsidRDefault="001A228B" w:rsidP="00931CEC">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r>
                    <w:rPr>
                      <w:rFonts w:ascii="Cambria Math" w:hAnsi="Cambria Math"/>
                    </w:rPr>
                    <m:t>Ω</m:t>
                  </m:r>
                </m:e>
              </m:d>
              <m:r>
                <w:rPr>
                  <w:rFonts w:ascii="Cambria Math" w:hAnsi="Cambria Math"/>
                </w:rPr>
                <m:t>V</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e>
          </m:borderBox>
        </m:oMath>
      </m:oMathPara>
    </w:p>
    <w:p w:rsidR="003D5DEE" w:rsidRDefault="003D5DEE" w:rsidP="00931CEC">
      <w:r>
        <w:t>Those equations show perfect results in the simulation, which actually probably uses the exact same computations (so of course…). Now, we have to try them on the real robot to test their ro</w:t>
      </w:r>
      <w:r w:rsidR="00904394">
        <w:t>bustness. If it turns out that the precision is not enough</w:t>
      </w:r>
      <w:r>
        <w:t>, we might want to use machine learning.</w:t>
      </w:r>
    </w:p>
    <w:p w:rsidR="00D01427" w:rsidRDefault="00D01427" w:rsidP="00931CEC">
      <w:r>
        <w:t>Once the dead reckoning is stabilized, we can use the same equations as in the “</w:t>
      </w:r>
      <w:proofErr w:type="spellStart"/>
      <w:r>
        <w:t>turtlefollow</w:t>
      </w:r>
      <w:proofErr w:type="spellEnd"/>
      <w:r>
        <w:t>” example to compute the orders to send to the robot:</w:t>
      </w:r>
    </w:p>
    <w:p w:rsidR="00D01427" w:rsidRPr="00D01427" w:rsidRDefault="00D01427"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α</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sup>
                              <m:r>
                                <m:rPr>
                                  <m:sty m:val="p"/>
                                </m:rPr>
                                <w:rPr>
                                  <w:rFonts w:ascii="Cambria Math" w:hAnsi="Cambria Math"/>
                                </w:rPr>
                                <m:t>2</m:t>
                              </m:r>
                            </m:sup>
                          </m:sSup>
                        </m:e>
                      </m:rad>
                    </m:e>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rPr>
                          </m:ctrlPr>
                        </m:dPr>
                        <m:e>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eqArr>
                </m:e>
              </m:d>
            </m:e>
          </m:borderBox>
        </m:oMath>
      </m:oMathPara>
    </w:p>
    <w:p w:rsidR="00D01427" w:rsidRDefault="00D01427" w:rsidP="00931CEC">
      <w:r>
        <w:t>Where</w:t>
      </w:r>
      <m:oMath>
        <m:r>
          <w:rPr>
            <w:rFonts w:ascii="Cambria Math" w:hAnsi="Cambria Math"/>
          </w:rPr>
          <m:t xml:space="preserve"> α</m:t>
        </m:r>
      </m:oMath>
      <w:r>
        <w:t xml:space="preserve"> and</w:t>
      </w:r>
      <m:oMath>
        <m:r>
          <w:rPr>
            <w:rFonts w:ascii="Cambria Math" w:hAnsi="Cambria Math"/>
          </w:rPr>
          <m:t xml:space="preserve"> β</m:t>
        </m:r>
      </m:oMath>
      <w:r>
        <w:t xml:space="preserve"> are numerical experimental constants. Typically</w:t>
      </w:r>
      <m:oMath>
        <m:r>
          <w:rPr>
            <w:rFonts w:ascii="Cambria Math" w:hAnsi="Cambria Math"/>
          </w:rPr>
          <m:t xml:space="preserve"> α=0.5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and</w:t>
      </w:r>
      <m:oMath>
        <m:r>
          <w:rPr>
            <w:rFonts w:ascii="Cambria Math" w:hAnsi="Cambria Math"/>
          </w:rPr>
          <m:t xml:space="preserve"> β=4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show good results.</w:t>
      </w:r>
    </w:p>
    <w:sectPr w:rsidR="00D01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209DC"/>
    <w:multiLevelType w:val="hybridMultilevel"/>
    <w:tmpl w:val="B3F2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F"/>
    <w:rsid w:val="000306BA"/>
    <w:rsid w:val="00062EF2"/>
    <w:rsid w:val="00067D7B"/>
    <w:rsid w:val="00073AFF"/>
    <w:rsid w:val="000B1075"/>
    <w:rsid w:val="000B1A28"/>
    <w:rsid w:val="000E546C"/>
    <w:rsid w:val="00102326"/>
    <w:rsid w:val="001056F7"/>
    <w:rsid w:val="00116350"/>
    <w:rsid w:val="001A228B"/>
    <w:rsid w:val="001A771C"/>
    <w:rsid w:val="001B29E6"/>
    <w:rsid w:val="001C02FB"/>
    <w:rsid w:val="001D7AB9"/>
    <w:rsid w:val="001E7A0E"/>
    <w:rsid w:val="002073CA"/>
    <w:rsid w:val="00214789"/>
    <w:rsid w:val="002318FA"/>
    <w:rsid w:val="002374FD"/>
    <w:rsid w:val="00255A8F"/>
    <w:rsid w:val="00284316"/>
    <w:rsid w:val="0029755B"/>
    <w:rsid w:val="002B2657"/>
    <w:rsid w:val="002B6026"/>
    <w:rsid w:val="002C3B09"/>
    <w:rsid w:val="002E09E0"/>
    <w:rsid w:val="003112F0"/>
    <w:rsid w:val="0032428D"/>
    <w:rsid w:val="00334E29"/>
    <w:rsid w:val="0033734C"/>
    <w:rsid w:val="0036533C"/>
    <w:rsid w:val="0038149E"/>
    <w:rsid w:val="0038294C"/>
    <w:rsid w:val="003B0631"/>
    <w:rsid w:val="003D5DEE"/>
    <w:rsid w:val="003E288C"/>
    <w:rsid w:val="003F11D1"/>
    <w:rsid w:val="003F78B3"/>
    <w:rsid w:val="004120E4"/>
    <w:rsid w:val="004418A7"/>
    <w:rsid w:val="00446F74"/>
    <w:rsid w:val="004A190C"/>
    <w:rsid w:val="004B06C5"/>
    <w:rsid w:val="004E05AA"/>
    <w:rsid w:val="004F6362"/>
    <w:rsid w:val="00501D46"/>
    <w:rsid w:val="00537762"/>
    <w:rsid w:val="0055607D"/>
    <w:rsid w:val="00562EBD"/>
    <w:rsid w:val="005B1094"/>
    <w:rsid w:val="005C3687"/>
    <w:rsid w:val="00605742"/>
    <w:rsid w:val="00605823"/>
    <w:rsid w:val="006227BD"/>
    <w:rsid w:val="00630B77"/>
    <w:rsid w:val="0066386D"/>
    <w:rsid w:val="006A261C"/>
    <w:rsid w:val="006B3C28"/>
    <w:rsid w:val="006B66B4"/>
    <w:rsid w:val="006D4BC1"/>
    <w:rsid w:val="006D4CAD"/>
    <w:rsid w:val="006E067E"/>
    <w:rsid w:val="0077377E"/>
    <w:rsid w:val="0077551A"/>
    <w:rsid w:val="00775CBD"/>
    <w:rsid w:val="0078697B"/>
    <w:rsid w:val="007B186A"/>
    <w:rsid w:val="007D2476"/>
    <w:rsid w:val="007E43A0"/>
    <w:rsid w:val="007E6FF7"/>
    <w:rsid w:val="00805723"/>
    <w:rsid w:val="008113BB"/>
    <w:rsid w:val="00833786"/>
    <w:rsid w:val="008339DB"/>
    <w:rsid w:val="008514F0"/>
    <w:rsid w:val="00862C06"/>
    <w:rsid w:val="00862F26"/>
    <w:rsid w:val="00866617"/>
    <w:rsid w:val="008766E2"/>
    <w:rsid w:val="008D5EA8"/>
    <w:rsid w:val="00904394"/>
    <w:rsid w:val="009177EB"/>
    <w:rsid w:val="00931CEC"/>
    <w:rsid w:val="00945EBD"/>
    <w:rsid w:val="00976070"/>
    <w:rsid w:val="009A1F74"/>
    <w:rsid w:val="009B54CF"/>
    <w:rsid w:val="009C7B2B"/>
    <w:rsid w:val="00A058E9"/>
    <w:rsid w:val="00A266EA"/>
    <w:rsid w:val="00A4344C"/>
    <w:rsid w:val="00A47BF8"/>
    <w:rsid w:val="00A52B9E"/>
    <w:rsid w:val="00A70130"/>
    <w:rsid w:val="00A761D8"/>
    <w:rsid w:val="00A85E4E"/>
    <w:rsid w:val="00AB2202"/>
    <w:rsid w:val="00AD724F"/>
    <w:rsid w:val="00B12CA8"/>
    <w:rsid w:val="00B30E98"/>
    <w:rsid w:val="00B34EB7"/>
    <w:rsid w:val="00B47E2E"/>
    <w:rsid w:val="00B52D49"/>
    <w:rsid w:val="00B66626"/>
    <w:rsid w:val="00B70636"/>
    <w:rsid w:val="00BA3804"/>
    <w:rsid w:val="00BD2561"/>
    <w:rsid w:val="00BE1EDF"/>
    <w:rsid w:val="00C12C43"/>
    <w:rsid w:val="00C255D8"/>
    <w:rsid w:val="00C76296"/>
    <w:rsid w:val="00C833D6"/>
    <w:rsid w:val="00CA0033"/>
    <w:rsid w:val="00CB0815"/>
    <w:rsid w:val="00CB2618"/>
    <w:rsid w:val="00D01427"/>
    <w:rsid w:val="00D55761"/>
    <w:rsid w:val="00D66878"/>
    <w:rsid w:val="00D722E5"/>
    <w:rsid w:val="00D76A5C"/>
    <w:rsid w:val="00D8720B"/>
    <w:rsid w:val="00DF20D0"/>
    <w:rsid w:val="00E06733"/>
    <w:rsid w:val="00E16667"/>
    <w:rsid w:val="00E240A2"/>
    <w:rsid w:val="00E2545C"/>
    <w:rsid w:val="00E33F09"/>
    <w:rsid w:val="00E34A7D"/>
    <w:rsid w:val="00E67B68"/>
    <w:rsid w:val="00E73BF6"/>
    <w:rsid w:val="00E81D68"/>
    <w:rsid w:val="00EA7B0A"/>
    <w:rsid w:val="00EB2712"/>
    <w:rsid w:val="00ED0535"/>
    <w:rsid w:val="00ED2956"/>
    <w:rsid w:val="00EF1A93"/>
    <w:rsid w:val="00F040DB"/>
    <w:rsid w:val="00F23F90"/>
    <w:rsid w:val="00F26860"/>
    <w:rsid w:val="00F271B1"/>
    <w:rsid w:val="00F47DCD"/>
    <w:rsid w:val="00F54686"/>
    <w:rsid w:val="00F62587"/>
    <w:rsid w:val="00F8290F"/>
    <w:rsid w:val="00F92E4F"/>
    <w:rsid w:val="00FC3C50"/>
    <w:rsid w:val="00FE46C6"/>
    <w:rsid w:val="00FF1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E6F9-70D4-43A8-9383-8A4AF4EB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EC"/>
    <w:rPr>
      <w:lang w:val="en-US"/>
    </w:rPr>
  </w:style>
  <w:style w:type="paragraph" w:styleId="Titre1">
    <w:name w:val="heading 1"/>
    <w:basedOn w:val="Normal"/>
    <w:next w:val="Normal"/>
    <w:link w:val="Titre1Car"/>
    <w:uiPriority w:val="9"/>
    <w:qFormat/>
    <w:rsid w:val="00931C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rPr>
  </w:style>
  <w:style w:type="paragraph" w:styleId="Titre2">
    <w:name w:val="heading 2"/>
    <w:basedOn w:val="Normal"/>
    <w:next w:val="Normal"/>
    <w:link w:val="Titre2Car"/>
    <w:uiPriority w:val="9"/>
    <w:unhideWhenUsed/>
    <w:qFormat/>
    <w:rsid w:val="00931C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31CEC"/>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931CEC"/>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931CEC"/>
    <w:pPr>
      <w:pBdr>
        <w:bottom w:val="single" w:sz="6" w:space="1" w:color="4F81BD" w:themeColor="accent1"/>
      </w:pBdr>
      <w:spacing w:before="300" w:after="0"/>
      <w:outlineLvl w:val="4"/>
    </w:pPr>
    <w:rPr>
      <w:caps/>
      <w:color w:val="365F91" w:themeColor="accent1" w:themeShade="BF"/>
      <w:spacing w:val="10"/>
    </w:rPr>
  </w:style>
  <w:style w:type="paragraph" w:styleId="Titre6">
    <w:name w:val="heading 6"/>
    <w:basedOn w:val="Normal"/>
    <w:next w:val="Normal"/>
    <w:link w:val="Titre6Car"/>
    <w:uiPriority w:val="9"/>
    <w:semiHidden/>
    <w:unhideWhenUsed/>
    <w:qFormat/>
    <w:rsid w:val="00931CEC"/>
    <w:pPr>
      <w:pBdr>
        <w:bottom w:val="dotted" w:sz="6" w:space="1" w:color="4F81BD" w:themeColor="accent1"/>
      </w:pBdr>
      <w:spacing w:before="3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931CEC"/>
    <w:pPr>
      <w:spacing w:before="3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931CE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31CE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1EDF"/>
    <w:rPr>
      <w:color w:val="808080"/>
    </w:rPr>
  </w:style>
  <w:style w:type="paragraph" w:styleId="Textedebulles">
    <w:name w:val="Balloon Text"/>
    <w:basedOn w:val="Normal"/>
    <w:link w:val="TextedebullesCar"/>
    <w:uiPriority w:val="99"/>
    <w:semiHidden/>
    <w:unhideWhenUsed/>
    <w:rsid w:val="00BE1E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EDF"/>
    <w:rPr>
      <w:rFonts w:ascii="Tahoma" w:hAnsi="Tahoma" w:cs="Tahoma"/>
      <w:sz w:val="16"/>
      <w:szCs w:val="16"/>
    </w:rPr>
  </w:style>
  <w:style w:type="character" w:customStyle="1" w:styleId="Titre1Car">
    <w:name w:val="Titre 1 Car"/>
    <w:basedOn w:val="Policepardfaut"/>
    <w:link w:val="Titre1"/>
    <w:uiPriority w:val="9"/>
    <w:rsid w:val="00931CEC"/>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31CEC"/>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31CEC"/>
    <w:rPr>
      <w:caps/>
      <w:color w:val="4F81BD" w:themeColor="accent1"/>
      <w:spacing w:val="10"/>
      <w:kern w:val="28"/>
      <w:sz w:val="52"/>
      <w:szCs w:val="52"/>
    </w:rPr>
  </w:style>
  <w:style w:type="paragraph" w:styleId="Paragraphedeliste">
    <w:name w:val="List Paragraph"/>
    <w:basedOn w:val="Normal"/>
    <w:uiPriority w:val="34"/>
    <w:qFormat/>
    <w:rsid w:val="00931CEC"/>
    <w:pPr>
      <w:ind w:left="720"/>
      <w:contextualSpacing/>
    </w:pPr>
  </w:style>
  <w:style w:type="character" w:customStyle="1" w:styleId="Titre2Car">
    <w:name w:val="Titre 2 Car"/>
    <w:basedOn w:val="Policepardfaut"/>
    <w:link w:val="Titre2"/>
    <w:uiPriority w:val="9"/>
    <w:rsid w:val="00931CEC"/>
    <w:rPr>
      <w:caps/>
      <w:spacing w:val="15"/>
      <w:shd w:val="clear" w:color="auto" w:fill="DBE5F1" w:themeFill="accent1" w:themeFillTint="33"/>
    </w:rPr>
  </w:style>
  <w:style w:type="character" w:customStyle="1" w:styleId="Titre3Car">
    <w:name w:val="Titre 3 Car"/>
    <w:basedOn w:val="Policepardfaut"/>
    <w:link w:val="Titre3"/>
    <w:uiPriority w:val="9"/>
    <w:rsid w:val="00931CEC"/>
    <w:rPr>
      <w:caps/>
      <w:color w:val="243F60" w:themeColor="accent1" w:themeShade="7F"/>
      <w:spacing w:val="15"/>
    </w:rPr>
  </w:style>
  <w:style w:type="character" w:customStyle="1" w:styleId="Titre4Car">
    <w:name w:val="Titre 4 Car"/>
    <w:basedOn w:val="Policepardfaut"/>
    <w:link w:val="Titre4"/>
    <w:uiPriority w:val="9"/>
    <w:semiHidden/>
    <w:rsid w:val="00931CEC"/>
    <w:rPr>
      <w:caps/>
      <w:color w:val="365F91" w:themeColor="accent1" w:themeShade="BF"/>
      <w:spacing w:val="10"/>
    </w:rPr>
  </w:style>
  <w:style w:type="character" w:customStyle="1" w:styleId="Titre5Car">
    <w:name w:val="Titre 5 Car"/>
    <w:basedOn w:val="Policepardfaut"/>
    <w:link w:val="Titre5"/>
    <w:uiPriority w:val="9"/>
    <w:semiHidden/>
    <w:rsid w:val="00931CEC"/>
    <w:rPr>
      <w:caps/>
      <w:color w:val="365F91" w:themeColor="accent1" w:themeShade="BF"/>
      <w:spacing w:val="10"/>
    </w:rPr>
  </w:style>
  <w:style w:type="character" w:customStyle="1" w:styleId="Titre6Car">
    <w:name w:val="Titre 6 Car"/>
    <w:basedOn w:val="Policepardfaut"/>
    <w:link w:val="Titre6"/>
    <w:uiPriority w:val="9"/>
    <w:semiHidden/>
    <w:rsid w:val="00931CEC"/>
    <w:rPr>
      <w:caps/>
      <w:color w:val="365F91" w:themeColor="accent1" w:themeShade="BF"/>
      <w:spacing w:val="10"/>
    </w:rPr>
  </w:style>
  <w:style w:type="character" w:customStyle="1" w:styleId="Titre7Car">
    <w:name w:val="Titre 7 Car"/>
    <w:basedOn w:val="Policepardfaut"/>
    <w:link w:val="Titre7"/>
    <w:uiPriority w:val="9"/>
    <w:semiHidden/>
    <w:rsid w:val="00931CEC"/>
    <w:rPr>
      <w:caps/>
      <w:color w:val="365F91" w:themeColor="accent1" w:themeShade="BF"/>
      <w:spacing w:val="10"/>
    </w:rPr>
  </w:style>
  <w:style w:type="character" w:customStyle="1" w:styleId="Titre8Car">
    <w:name w:val="Titre 8 Car"/>
    <w:basedOn w:val="Policepardfaut"/>
    <w:link w:val="Titre8"/>
    <w:uiPriority w:val="9"/>
    <w:semiHidden/>
    <w:rsid w:val="00931CEC"/>
    <w:rPr>
      <w:caps/>
      <w:spacing w:val="10"/>
      <w:sz w:val="18"/>
      <w:szCs w:val="18"/>
    </w:rPr>
  </w:style>
  <w:style w:type="character" w:customStyle="1" w:styleId="Titre9Car">
    <w:name w:val="Titre 9 Car"/>
    <w:basedOn w:val="Policepardfaut"/>
    <w:link w:val="Titre9"/>
    <w:uiPriority w:val="9"/>
    <w:semiHidden/>
    <w:rsid w:val="00931CEC"/>
    <w:rPr>
      <w:i/>
      <w:caps/>
      <w:spacing w:val="10"/>
      <w:sz w:val="18"/>
      <w:szCs w:val="18"/>
    </w:rPr>
  </w:style>
  <w:style w:type="paragraph" w:styleId="Lgende">
    <w:name w:val="caption"/>
    <w:basedOn w:val="Normal"/>
    <w:next w:val="Normal"/>
    <w:uiPriority w:val="35"/>
    <w:semiHidden/>
    <w:unhideWhenUsed/>
    <w:qFormat/>
    <w:rsid w:val="00931CEC"/>
    <w:rPr>
      <w:b/>
      <w:bCs/>
      <w:color w:val="365F91" w:themeColor="accent1" w:themeShade="BF"/>
      <w:sz w:val="16"/>
      <w:szCs w:val="16"/>
    </w:rPr>
  </w:style>
  <w:style w:type="paragraph" w:styleId="Sous-titre">
    <w:name w:val="Subtitle"/>
    <w:basedOn w:val="Normal"/>
    <w:next w:val="Normal"/>
    <w:link w:val="Sous-titreCar"/>
    <w:uiPriority w:val="11"/>
    <w:qFormat/>
    <w:rsid w:val="00931CEC"/>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31CEC"/>
    <w:rPr>
      <w:caps/>
      <w:color w:val="595959" w:themeColor="text1" w:themeTint="A6"/>
      <w:spacing w:val="10"/>
      <w:sz w:val="24"/>
      <w:szCs w:val="24"/>
    </w:rPr>
  </w:style>
  <w:style w:type="character" w:styleId="lev">
    <w:name w:val="Strong"/>
    <w:uiPriority w:val="22"/>
    <w:qFormat/>
    <w:rsid w:val="00931CEC"/>
    <w:rPr>
      <w:b/>
      <w:bCs/>
    </w:rPr>
  </w:style>
  <w:style w:type="character" w:styleId="Accentuation">
    <w:name w:val="Emphasis"/>
    <w:uiPriority w:val="20"/>
    <w:qFormat/>
    <w:rsid w:val="00931CEC"/>
    <w:rPr>
      <w:caps/>
      <w:color w:val="243F60" w:themeColor="accent1" w:themeShade="7F"/>
      <w:spacing w:val="5"/>
    </w:rPr>
  </w:style>
  <w:style w:type="paragraph" w:styleId="Sansinterligne">
    <w:name w:val="No Spacing"/>
    <w:basedOn w:val="Normal"/>
    <w:link w:val="SansinterligneCar"/>
    <w:uiPriority w:val="1"/>
    <w:qFormat/>
    <w:rsid w:val="00931CEC"/>
    <w:pPr>
      <w:spacing w:before="0" w:after="0" w:line="240" w:lineRule="auto"/>
    </w:pPr>
  </w:style>
  <w:style w:type="character" w:customStyle="1" w:styleId="SansinterligneCar">
    <w:name w:val="Sans interligne Car"/>
    <w:basedOn w:val="Policepardfaut"/>
    <w:link w:val="Sansinterligne"/>
    <w:uiPriority w:val="1"/>
    <w:rsid w:val="00931CEC"/>
    <w:rPr>
      <w:sz w:val="20"/>
      <w:szCs w:val="20"/>
    </w:rPr>
  </w:style>
  <w:style w:type="paragraph" w:styleId="Citation">
    <w:name w:val="Quote"/>
    <w:basedOn w:val="Normal"/>
    <w:next w:val="Normal"/>
    <w:link w:val="CitationCar"/>
    <w:uiPriority w:val="29"/>
    <w:qFormat/>
    <w:rsid w:val="00931CEC"/>
    <w:rPr>
      <w:i/>
      <w:iCs/>
    </w:rPr>
  </w:style>
  <w:style w:type="character" w:customStyle="1" w:styleId="CitationCar">
    <w:name w:val="Citation Car"/>
    <w:basedOn w:val="Policepardfaut"/>
    <w:link w:val="Citation"/>
    <w:uiPriority w:val="29"/>
    <w:rsid w:val="00931CEC"/>
    <w:rPr>
      <w:i/>
      <w:iCs/>
      <w:sz w:val="20"/>
      <w:szCs w:val="20"/>
    </w:rPr>
  </w:style>
  <w:style w:type="paragraph" w:styleId="Citationintense">
    <w:name w:val="Intense Quote"/>
    <w:basedOn w:val="Normal"/>
    <w:next w:val="Normal"/>
    <w:link w:val="CitationintenseCar"/>
    <w:uiPriority w:val="30"/>
    <w:qFormat/>
    <w:rsid w:val="00931CE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31CEC"/>
    <w:rPr>
      <w:i/>
      <w:iCs/>
      <w:color w:val="4F81BD" w:themeColor="accent1"/>
      <w:sz w:val="20"/>
      <w:szCs w:val="20"/>
    </w:rPr>
  </w:style>
  <w:style w:type="character" w:styleId="Emphaseple">
    <w:name w:val="Subtle Emphasis"/>
    <w:uiPriority w:val="19"/>
    <w:qFormat/>
    <w:rsid w:val="00931CEC"/>
    <w:rPr>
      <w:i/>
      <w:iCs/>
      <w:color w:val="243F60" w:themeColor="accent1" w:themeShade="7F"/>
    </w:rPr>
  </w:style>
  <w:style w:type="character" w:styleId="Emphaseintense">
    <w:name w:val="Intense Emphasis"/>
    <w:uiPriority w:val="21"/>
    <w:qFormat/>
    <w:rsid w:val="00931CEC"/>
    <w:rPr>
      <w:b/>
      <w:bCs/>
      <w:caps/>
      <w:color w:val="243F60" w:themeColor="accent1" w:themeShade="7F"/>
      <w:spacing w:val="10"/>
    </w:rPr>
  </w:style>
  <w:style w:type="character" w:styleId="Rfrenceple">
    <w:name w:val="Subtle Reference"/>
    <w:uiPriority w:val="31"/>
    <w:qFormat/>
    <w:rsid w:val="00931CEC"/>
    <w:rPr>
      <w:b/>
      <w:bCs/>
      <w:color w:val="4F81BD" w:themeColor="accent1"/>
    </w:rPr>
  </w:style>
  <w:style w:type="character" w:styleId="Rfrenceintense">
    <w:name w:val="Intense Reference"/>
    <w:uiPriority w:val="32"/>
    <w:qFormat/>
    <w:rsid w:val="00931CEC"/>
    <w:rPr>
      <w:b/>
      <w:bCs/>
      <w:i/>
      <w:iCs/>
      <w:caps/>
      <w:color w:val="4F81BD" w:themeColor="accent1"/>
    </w:rPr>
  </w:style>
  <w:style w:type="character" w:styleId="Titredulivre">
    <w:name w:val="Book Title"/>
    <w:uiPriority w:val="33"/>
    <w:qFormat/>
    <w:rsid w:val="00931CEC"/>
    <w:rPr>
      <w:b/>
      <w:bCs/>
      <w:i/>
      <w:iCs/>
      <w:spacing w:val="9"/>
    </w:rPr>
  </w:style>
  <w:style w:type="paragraph" w:styleId="En-ttedetabledesmatires">
    <w:name w:val="TOC Heading"/>
    <w:basedOn w:val="Titre1"/>
    <w:next w:val="Normal"/>
    <w:uiPriority w:val="39"/>
    <w:semiHidden/>
    <w:unhideWhenUsed/>
    <w:qFormat/>
    <w:rsid w:val="00931CE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B586D-62DE-4151-B91B-ECC4E5A1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11</Pages>
  <Words>2236</Words>
  <Characters>12300</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Cokie 78</dc:creator>
  <cp:lastModifiedBy>Cokie 78</cp:lastModifiedBy>
  <cp:revision>95</cp:revision>
  <cp:lastPrinted>2015-12-23T22:35:00Z</cp:lastPrinted>
  <dcterms:created xsi:type="dcterms:W3CDTF">2015-12-15T11:43:00Z</dcterms:created>
  <dcterms:modified xsi:type="dcterms:W3CDTF">2015-12-26T10:51:00Z</dcterms:modified>
</cp:coreProperties>
</file>