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04C3" w:rsidRPr="00D20CEB" w:rsidRDefault="00D20CEB" w:rsidP="00D20CEB">
      <w:pPr>
        <w:pStyle w:val="aff"/>
        <w:rPr>
          <w:lang w:val="en-US"/>
        </w:rPr>
      </w:pPr>
      <w:r>
        <w:rPr>
          <w:lang w:val="en-US"/>
        </w:rPr>
        <w:t>CONTENT</w:t>
      </w:r>
    </w:p>
    <w:sdt>
      <w:sdtPr>
        <w:id w:val="286399594"/>
        <w:docPartObj>
          <w:docPartGallery w:val="Table of Contents"/>
          <w:docPartUnique/>
        </w:docPartObj>
      </w:sdtPr>
      <w:sdtContent>
        <w:p w:rsidR="00583A01" w:rsidRDefault="00FB0045">
          <w:pPr>
            <w:pStyle w:val="13"/>
            <w:tabs>
              <w:tab w:val="left" w:pos="1100"/>
              <w:tab w:val="right" w:leader="dot" w:pos="9344"/>
            </w:tabs>
            <w:rPr>
              <w:rFonts w:asciiTheme="minorHAnsi" w:eastAsiaTheme="minorEastAsia" w:hAnsiTheme="minorHAnsi" w:cstheme="minorBidi"/>
              <w:noProof/>
              <w:sz w:val="22"/>
              <w:szCs w:val="22"/>
            </w:rPr>
          </w:pPr>
          <w:r w:rsidRPr="00590AE4">
            <w:fldChar w:fldCharType="begin"/>
          </w:r>
          <w:r w:rsidR="00276F15" w:rsidRPr="00590AE4">
            <w:instrText xml:space="preserve"> TOC \o "1-3" \h</w:instrText>
          </w:r>
          <w:r w:rsidRPr="00590AE4">
            <w:fldChar w:fldCharType="separate"/>
          </w:r>
          <w:hyperlink w:anchor="_Toc177232512" w:history="1">
            <w:r w:rsidR="00583A01" w:rsidRPr="00B60C48">
              <w:rPr>
                <w:rStyle w:val="af6"/>
                <w:noProof/>
              </w:rPr>
              <w:t>1</w:t>
            </w:r>
            <w:r w:rsidR="00583A01">
              <w:rPr>
                <w:rFonts w:asciiTheme="minorHAnsi" w:eastAsiaTheme="minorEastAsia" w:hAnsiTheme="minorHAnsi" w:cstheme="minorBidi"/>
                <w:noProof/>
                <w:sz w:val="22"/>
                <w:szCs w:val="22"/>
              </w:rPr>
              <w:tab/>
            </w:r>
            <w:r w:rsidR="00583A01" w:rsidRPr="00B60C48">
              <w:rPr>
                <w:rStyle w:val="af6"/>
                <w:noProof/>
              </w:rPr>
              <w:t>Introduction</w:t>
            </w:r>
            <w:r w:rsidR="00583A01">
              <w:rPr>
                <w:noProof/>
              </w:rPr>
              <w:tab/>
            </w:r>
            <w:r w:rsidR="00583A01">
              <w:rPr>
                <w:noProof/>
              </w:rPr>
              <w:fldChar w:fldCharType="begin"/>
            </w:r>
            <w:r w:rsidR="00583A01">
              <w:rPr>
                <w:noProof/>
              </w:rPr>
              <w:instrText xml:space="preserve"> PAGEREF _Toc177232512 \h </w:instrText>
            </w:r>
            <w:r w:rsidR="00583A01">
              <w:rPr>
                <w:noProof/>
              </w:rPr>
            </w:r>
            <w:r w:rsidR="00583A01">
              <w:rPr>
                <w:noProof/>
              </w:rPr>
              <w:fldChar w:fldCharType="separate"/>
            </w:r>
            <w:r w:rsidR="00583A01">
              <w:rPr>
                <w:noProof/>
              </w:rPr>
              <w:t>2</w:t>
            </w:r>
            <w:r w:rsidR="00583A01">
              <w:rPr>
                <w:noProof/>
              </w:rPr>
              <w:fldChar w:fldCharType="end"/>
            </w:r>
          </w:hyperlink>
        </w:p>
        <w:p w:rsidR="00583A01" w:rsidRDefault="00583A01">
          <w:pPr>
            <w:pStyle w:val="21"/>
            <w:tabs>
              <w:tab w:val="left" w:pos="1540"/>
              <w:tab w:val="right" w:leader="dot" w:pos="9344"/>
            </w:tabs>
            <w:rPr>
              <w:rFonts w:asciiTheme="minorHAnsi" w:eastAsiaTheme="minorEastAsia" w:hAnsiTheme="minorHAnsi" w:cstheme="minorBidi"/>
              <w:noProof/>
              <w:sz w:val="22"/>
              <w:szCs w:val="22"/>
            </w:rPr>
          </w:pPr>
          <w:hyperlink w:anchor="_Toc177232513" w:history="1">
            <w:r w:rsidRPr="00B60C48">
              <w:rPr>
                <w:rStyle w:val="af6"/>
                <w:noProof/>
              </w:rPr>
              <w:t>1.1</w:t>
            </w:r>
            <w:r>
              <w:rPr>
                <w:rFonts w:asciiTheme="minorHAnsi" w:eastAsiaTheme="minorEastAsia" w:hAnsiTheme="minorHAnsi" w:cstheme="minorBidi"/>
                <w:noProof/>
                <w:sz w:val="22"/>
                <w:szCs w:val="22"/>
              </w:rPr>
              <w:tab/>
            </w:r>
            <w:r w:rsidRPr="00B60C48">
              <w:rPr>
                <w:rStyle w:val="af6"/>
                <w:noProof/>
              </w:rPr>
              <w:t>Contributions</w:t>
            </w:r>
            <w:r>
              <w:rPr>
                <w:noProof/>
              </w:rPr>
              <w:tab/>
            </w:r>
            <w:r>
              <w:rPr>
                <w:noProof/>
              </w:rPr>
              <w:fldChar w:fldCharType="begin"/>
            </w:r>
            <w:r>
              <w:rPr>
                <w:noProof/>
              </w:rPr>
              <w:instrText xml:space="preserve"> PAGEREF _Toc177232513 \h </w:instrText>
            </w:r>
            <w:r>
              <w:rPr>
                <w:noProof/>
              </w:rPr>
            </w:r>
            <w:r>
              <w:rPr>
                <w:noProof/>
              </w:rPr>
              <w:fldChar w:fldCharType="separate"/>
            </w:r>
            <w:r>
              <w:rPr>
                <w:noProof/>
              </w:rPr>
              <w:t>2</w:t>
            </w:r>
            <w:r>
              <w:rPr>
                <w:noProof/>
              </w:rPr>
              <w:fldChar w:fldCharType="end"/>
            </w:r>
          </w:hyperlink>
        </w:p>
        <w:p w:rsidR="00583A01" w:rsidRDefault="00583A01">
          <w:pPr>
            <w:pStyle w:val="21"/>
            <w:tabs>
              <w:tab w:val="left" w:pos="1540"/>
              <w:tab w:val="right" w:leader="dot" w:pos="9344"/>
            </w:tabs>
            <w:rPr>
              <w:rFonts w:asciiTheme="minorHAnsi" w:eastAsiaTheme="minorEastAsia" w:hAnsiTheme="minorHAnsi" w:cstheme="minorBidi"/>
              <w:noProof/>
              <w:sz w:val="22"/>
              <w:szCs w:val="22"/>
            </w:rPr>
          </w:pPr>
          <w:hyperlink w:anchor="_Toc177232514" w:history="1">
            <w:r w:rsidRPr="00B60C48">
              <w:rPr>
                <w:rStyle w:val="af6"/>
                <w:noProof/>
              </w:rPr>
              <w:t>1.2</w:t>
            </w:r>
            <w:r>
              <w:rPr>
                <w:rFonts w:asciiTheme="minorHAnsi" w:eastAsiaTheme="minorEastAsia" w:hAnsiTheme="minorHAnsi" w:cstheme="minorBidi"/>
                <w:noProof/>
                <w:sz w:val="22"/>
                <w:szCs w:val="22"/>
              </w:rPr>
              <w:tab/>
            </w:r>
            <w:r w:rsidRPr="00B60C48">
              <w:rPr>
                <w:rStyle w:val="af6"/>
                <w:noProof/>
              </w:rPr>
              <w:t>Organization</w:t>
            </w:r>
            <w:r>
              <w:rPr>
                <w:noProof/>
              </w:rPr>
              <w:tab/>
            </w:r>
            <w:r>
              <w:rPr>
                <w:noProof/>
              </w:rPr>
              <w:fldChar w:fldCharType="begin"/>
            </w:r>
            <w:r>
              <w:rPr>
                <w:noProof/>
              </w:rPr>
              <w:instrText xml:space="preserve"> PAGEREF _Toc177232514 \h </w:instrText>
            </w:r>
            <w:r>
              <w:rPr>
                <w:noProof/>
              </w:rPr>
            </w:r>
            <w:r>
              <w:rPr>
                <w:noProof/>
              </w:rPr>
              <w:fldChar w:fldCharType="separate"/>
            </w:r>
            <w:r>
              <w:rPr>
                <w:noProof/>
              </w:rPr>
              <w:t>3</w:t>
            </w:r>
            <w:r>
              <w:rPr>
                <w:noProof/>
              </w:rPr>
              <w:fldChar w:fldCharType="end"/>
            </w:r>
          </w:hyperlink>
        </w:p>
        <w:p w:rsidR="00583A01" w:rsidRDefault="00583A01">
          <w:pPr>
            <w:pStyle w:val="13"/>
            <w:tabs>
              <w:tab w:val="left" w:pos="1100"/>
              <w:tab w:val="right" w:leader="dot" w:pos="9344"/>
            </w:tabs>
            <w:rPr>
              <w:rFonts w:asciiTheme="minorHAnsi" w:eastAsiaTheme="minorEastAsia" w:hAnsiTheme="minorHAnsi" w:cstheme="minorBidi"/>
              <w:noProof/>
              <w:sz w:val="22"/>
              <w:szCs w:val="22"/>
            </w:rPr>
          </w:pPr>
          <w:hyperlink w:anchor="_Toc177232515" w:history="1">
            <w:r w:rsidRPr="00B60C48">
              <w:rPr>
                <w:rStyle w:val="af6"/>
                <w:noProof/>
              </w:rPr>
              <w:t>2</w:t>
            </w:r>
            <w:r>
              <w:rPr>
                <w:rFonts w:asciiTheme="minorHAnsi" w:eastAsiaTheme="minorEastAsia" w:hAnsiTheme="minorHAnsi" w:cstheme="minorBidi"/>
                <w:noProof/>
                <w:sz w:val="22"/>
                <w:szCs w:val="22"/>
              </w:rPr>
              <w:tab/>
            </w:r>
            <w:r w:rsidRPr="00B60C48">
              <w:rPr>
                <w:rStyle w:val="af6"/>
                <w:noProof/>
              </w:rPr>
              <w:t>Background</w:t>
            </w:r>
            <w:r>
              <w:rPr>
                <w:noProof/>
              </w:rPr>
              <w:tab/>
            </w:r>
            <w:r>
              <w:rPr>
                <w:noProof/>
              </w:rPr>
              <w:fldChar w:fldCharType="begin"/>
            </w:r>
            <w:r>
              <w:rPr>
                <w:noProof/>
              </w:rPr>
              <w:instrText xml:space="preserve"> PAGEREF _Toc177232515 \h </w:instrText>
            </w:r>
            <w:r>
              <w:rPr>
                <w:noProof/>
              </w:rPr>
            </w:r>
            <w:r>
              <w:rPr>
                <w:noProof/>
              </w:rPr>
              <w:fldChar w:fldCharType="separate"/>
            </w:r>
            <w:r>
              <w:rPr>
                <w:noProof/>
              </w:rPr>
              <w:t>4</w:t>
            </w:r>
            <w:r>
              <w:rPr>
                <w:noProof/>
              </w:rPr>
              <w:fldChar w:fldCharType="end"/>
            </w:r>
          </w:hyperlink>
        </w:p>
        <w:p w:rsidR="00583A01" w:rsidRDefault="00583A01">
          <w:pPr>
            <w:pStyle w:val="13"/>
            <w:tabs>
              <w:tab w:val="left" w:pos="1100"/>
              <w:tab w:val="right" w:leader="dot" w:pos="9344"/>
            </w:tabs>
            <w:rPr>
              <w:rFonts w:asciiTheme="minorHAnsi" w:eastAsiaTheme="minorEastAsia" w:hAnsiTheme="minorHAnsi" w:cstheme="minorBidi"/>
              <w:noProof/>
              <w:sz w:val="22"/>
              <w:szCs w:val="22"/>
            </w:rPr>
          </w:pPr>
          <w:hyperlink w:anchor="_Toc177232516" w:history="1">
            <w:r w:rsidRPr="00B60C48">
              <w:rPr>
                <w:rStyle w:val="af6"/>
                <w:noProof/>
              </w:rPr>
              <w:t>3</w:t>
            </w:r>
            <w:r>
              <w:rPr>
                <w:rFonts w:asciiTheme="minorHAnsi" w:eastAsiaTheme="minorEastAsia" w:hAnsiTheme="minorHAnsi" w:cstheme="minorBidi"/>
                <w:noProof/>
                <w:sz w:val="22"/>
                <w:szCs w:val="22"/>
              </w:rPr>
              <w:tab/>
            </w:r>
            <w:r w:rsidRPr="00B60C48">
              <w:rPr>
                <w:rStyle w:val="af6"/>
                <w:noProof/>
              </w:rPr>
              <w:t>Off-line model generation</w:t>
            </w:r>
            <w:r>
              <w:rPr>
                <w:noProof/>
              </w:rPr>
              <w:tab/>
            </w:r>
            <w:r>
              <w:rPr>
                <w:noProof/>
              </w:rPr>
              <w:fldChar w:fldCharType="begin"/>
            </w:r>
            <w:r>
              <w:rPr>
                <w:noProof/>
              </w:rPr>
              <w:instrText xml:space="preserve"> PAGEREF _Toc177232516 \h </w:instrText>
            </w:r>
            <w:r>
              <w:rPr>
                <w:noProof/>
              </w:rPr>
            </w:r>
            <w:r>
              <w:rPr>
                <w:noProof/>
              </w:rPr>
              <w:fldChar w:fldCharType="separate"/>
            </w:r>
            <w:r>
              <w:rPr>
                <w:noProof/>
              </w:rPr>
              <w:t>5</w:t>
            </w:r>
            <w:r>
              <w:rPr>
                <w:noProof/>
              </w:rPr>
              <w:fldChar w:fldCharType="end"/>
            </w:r>
          </w:hyperlink>
        </w:p>
        <w:p w:rsidR="00583A01" w:rsidRDefault="00583A01">
          <w:pPr>
            <w:pStyle w:val="30"/>
            <w:tabs>
              <w:tab w:val="left" w:pos="1889"/>
              <w:tab w:val="right" w:leader="dot" w:pos="9344"/>
            </w:tabs>
            <w:rPr>
              <w:rFonts w:asciiTheme="minorHAnsi" w:eastAsiaTheme="minorEastAsia" w:hAnsiTheme="minorHAnsi" w:cstheme="minorBidi"/>
              <w:noProof/>
              <w:sz w:val="22"/>
              <w:szCs w:val="22"/>
            </w:rPr>
          </w:pPr>
          <w:hyperlink w:anchor="_Toc177232517" w:history="1">
            <w:r w:rsidRPr="00B60C48">
              <w:rPr>
                <w:rStyle w:val="af6"/>
                <w:noProof/>
              </w:rPr>
              <w:t>3.1.1</w:t>
            </w:r>
            <w:r>
              <w:rPr>
                <w:rFonts w:asciiTheme="minorHAnsi" w:eastAsiaTheme="minorEastAsia" w:hAnsiTheme="minorHAnsi" w:cstheme="minorBidi"/>
                <w:noProof/>
                <w:sz w:val="22"/>
                <w:szCs w:val="22"/>
              </w:rPr>
              <w:tab/>
            </w:r>
            <w:r w:rsidRPr="00B60C48">
              <w:rPr>
                <w:rStyle w:val="af6"/>
                <w:noProof/>
                <w:lang w:val="en-US"/>
              </w:rPr>
              <w:t>Calculation of conditional probabilities</w:t>
            </w:r>
            <w:r>
              <w:rPr>
                <w:noProof/>
              </w:rPr>
              <w:tab/>
            </w:r>
            <w:r>
              <w:rPr>
                <w:noProof/>
              </w:rPr>
              <w:fldChar w:fldCharType="begin"/>
            </w:r>
            <w:r>
              <w:rPr>
                <w:noProof/>
              </w:rPr>
              <w:instrText xml:space="preserve"> PAGEREF _Toc177232517 \h </w:instrText>
            </w:r>
            <w:r>
              <w:rPr>
                <w:noProof/>
              </w:rPr>
            </w:r>
            <w:r>
              <w:rPr>
                <w:noProof/>
              </w:rPr>
              <w:fldChar w:fldCharType="separate"/>
            </w:r>
            <w:r>
              <w:rPr>
                <w:noProof/>
              </w:rPr>
              <w:t>5</w:t>
            </w:r>
            <w:r>
              <w:rPr>
                <w:noProof/>
              </w:rPr>
              <w:fldChar w:fldCharType="end"/>
            </w:r>
          </w:hyperlink>
        </w:p>
        <w:p w:rsidR="00583A01" w:rsidRDefault="00583A01">
          <w:pPr>
            <w:pStyle w:val="30"/>
            <w:tabs>
              <w:tab w:val="left" w:pos="1889"/>
              <w:tab w:val="right" w:leader="dot" w:pos="9344"/>
            </w:tabs>
            <w:rPr>
              <w:rFonts w:asciiTheme="minorHAnsi" w:eastAsiaTheme="minorEastAsia" w:hAnsiTheme="minorHAnsi" w:cstheme="minorBidi"/>
              <w:noProof/>
              <w:sz w:val="22"/>
              <w:szCs w:val="22"/>
            </w:rPr>
          </w:pPr>
          <w:hyperlink w:anchor="_Toc177232518" w:history="1">
            <w:r w:rsidRPr="00B60C48">
              <w:rPr>
                <w:rStyle w:val="af6"/>
                <w:noProof/>
              </w:rPr>
              <w:t>3.1.2</w:t>
            </w:r>
            <w:r>
              <w:rPr>
                <w:rFonts w:asciiTheme="minorHAnsi" w:eastAsiaTheme="minorEastAsia" w:hAnsiTheme="minorHAnsi" w:cstheme="minorBidi"/>
                <w:noProof/>
                <w:sz w:val="22"/>
                <w:szCs w:val="22"/>
              </w:rPr>
              <w:tab/>
            </w:r>
            <w:r w:rsidRPr="00B60C48">
              <w:rPr>
                <w:rStyle w:val="af6"/>
                <w:noProof/>
              </w:rPr>
              <w:t>Priori probabilities</w:t>
            </w:r>
            <w:r>
              <w:rPr>
                <w:noProof/>
              </w:rPr>
              <w:tab/>
            </w:r>
            <w:r>
              <w:rPr>
                <w:noProof/>
              </w:rPr>
              <w:fldChar w:fldCharType="begin"/>
            </w:r>
            <w:r>
              <w:rPr>
                <w:noProof/>
              </w:rPr>
              <w:instrText xml:space="preserve"> PAGEREF _Toc177232518 \h </w:instrText>
            </w:r>
            <w:r>
              <w:rPr>
                <w:noProof/>
              </w:rPr>
            </w:r>
            <w:r>
              <w:rPr>
                <w:noProof/>
              </w:rPr>
              <w:fldChar w:fldCharType="separate"/>
            </w:r>
            <w:r>
              <w:rPr>
                <w:noProof/>
              </w:rPr>
              <w:t>6</w:t>
            </w:r>
            <w:r>
              <w:rPr>
                <w:noProof/>
              </w:rPr>
              <w:fldChar w:fldCharType="end"/>
            </w:r>
          </w:hyperlink>
        </w:p>
        <w:p w:rsidR="00583A01" w:rsidRDefault="00583A01">
          <w:pPr>
            <w:pStyle w:val="21"/>
            <w:tabs>
              <w:tab w:val="left" w:pos="1540"/>
              <w:tab w:val="right" w:leader="dot" w:pos="9344"/>
            </w:tabs>
            <w:rPr>
              <w:rFonts w:asciiTheme="minorHAnsi" w:eastAsiaTheme="minorEastAsia" w:hAnsiTheme="minorHAnsi" w:cstheme="minorBidi"/>
              <w:noProof/>
              <w:sz w:val="22"/>
              <w:szCs w:val="22"/>
            </w:rPr>
          </w:pPr>
          <w:hyperlink w:anchor="_Toc177232519" w:history="1">
            <w:r w:rsidRPr="00B60C48">
              <w:rPr>
                <w:rStyle w:val="af6"/>
                <w:noProof/>
              </w:rPr>
              <w:t>3.2</w:t>
            </w:r>
            <w:r>
              <w:rPr>
                <w:rFonts w:asciiTheme="minorHAnsi" w:eastAsiaTheme="minorEastAsia" w:hAnsiTheme="minorHAnsi" w:cstheme="minorBidi"/>
                <w:noProof/>
                <w:sz w:val="22"/>
                <w:szCs w:val="22"/>
              </w:rPr>
              <w:tab/>
            </w:r>
            <w:r w:rsidRPr="00B60C48">
              <w:rPr>
                <w:rStyle w:val="af6"/>
                <w:noProof/>
              </w:rPr>
              <w:t>On-line model: prediction generation</w:t>
            </w:r>
            <w:r>
              <w:rPr>
                <w:noProof/>
              </w:rPr>
              <w:tab/>
            </w:r>
            <w:r>
              <w:rPr>
                <w:noProof/>
              </w:rPr>
              <w:fldChar w:fldCharType="begin"/>
            </w:r>
            <w:r>
              <w:rPr>
                <w:noProof/>
              </w:rPr>
              <w:instrText xml:space="preserve"> PAGEREF _Toc177232519 \h </w:instrText>
            </w:r>
            <w:r>
              <w:rPr>
                <w:noProof/>
              </w:rPr>
            </w:r>
            <w:r>
              <w:rPr>
                <w:noProof/>
              </w:rPr>
              <w:fldChar w:fldCharType="separate"/>
            </w:r>
            <w:r>
              <w:rPr>
                <w:noProof/>
              </w:rPr>
              <w:t>7</w:t>
            </w:r>
            <w:r>
              <w:rPr>
                <w:noProof/>
              </w:rPr>
              <w:fldChar w:fldCharType="end"/>
            </w:r>
          </w:hyperlink>
        </w:p>
        <w:p w:rsidR="00583A01" w:rsidRDefault="00583A01">
          <w:pPr>
            <w:pStyle w:val="13"/>
            <w:tabs>
              <w:tab w:val="left" w:pos="1100"/>
              <w:tab w:val="right" w:leader="dot" w:pos="9344"/>
            </w:tabs>
            <w:rPr>
              <w:rFonts w:asciiTheme="minorHAnsi" w:eastAsiaTheme="minorEastAsia" w:hAnsiTheme="minorHAnsi" w:cstheme="minorBidi"/>
              <w:noProof/>
              <w:sz w:val="22"/>
              <w:szCs w:val="22"/>
            </w:rPr>
          </w:pPr>
          <w:hyperlink w:anchor="_Toc177232520" w:history="1">
            <w:r w:rsidRPr="00B60C48">
              <w:rPr>
                <w:rStyle w:val="af6"/>
                <w:noProof/>
              </w:rPr>
              <w:t>4</w:t>
            </w:r>
            <w:r>
              <w:rPr>
                <w:rFonts w:asciiTheme="minorHAnsi" w:eastAsiaTheme="minorEastAsia" w:hAnsiTheme="minorHAnsi" w:cstheme="minorBidi"/>
                <w:noProof/>
                <w:sz w:val="22"/>
                <w:szCs w:val="22"/>
              </w:rPr>
              <w:tab/>
            </w:r>
            <w:r w:rsidRPr="00B60C48">
              <w:rPr>
                <w:rStyle w:val="af6"/>
                <w:noProof/>
              </w:rPr>
              <w:t>Privacy analysis</w:t>
            </w:r>
            <w:r>
              <w:rPr>
                <w:noProof/>
              </w:rPr>
              <w:tab/>
            </w:r>
            <w:r>
              <w:rPr>
                <w:noProof/>
              </w:rPr>
              <w:fldChar w:fldCharType="begin"/>
            </w:r>
            <w:r>
              <w:rPr>
                <w:noProof/>
              </w:rPr>
              <w:instrText xml:space="preserve"> PAGEREF _Toc177232520 \h </w:instrText>
            </w:r>
            <w:r>
              <w:rPr>
                <w:noProof/>
              </w:rPr>
            </w:r>
            <w:r>
              <w:rPr>
                <w:noProof/>
              </w:rPr>
              <w:fldChar w:fldCharType="separate"/>
            </w:r>
            <w:r>
              <w:rPr>
                <w:noProof/>
              </w:rPr>
              <w:t>9</w:t>
            </w:r>
            <w:r>
              <w:rPr>
                <w:noProof/>
              </w:rPr>
              <w:fldChar w:fldCharType="end"/>
            </w:r>
          </w:hyperlink>
        </w:p>
        <w:p w:rsidR="00583A01" w:rsidRDefault="00583A01">
          <w:pPr>
            <w:pStyle w:val="13"/>
            <w:tabs>
              <w:tab w:val="right" w:leader="dot" w:pos="9344"/>
            </w:tabs>
            <w:rPr>
              <w:rFonts w:asciiTheme="minorHAnsi" w:eastAsiaTheme="minorEastAsia" w:hAnsiTheme="minorHAnsi" w:cstheme="minorBidi"/>
              <w:noProof/>
              <w:sz w:val="22"/>
              <w:szCs w:val="22"/>
            </w:rPr>
          </w:pPr>
          <w:hyperlink w:anchor="_Toc177232521" w:history="1">
            <w:r w:rsidRPr="00B60C48">
              <w:rPr>
                <w:rStyle w:val="af6"/>
                <w:noProof/>
                <w:lang w:val="en-US"/>
              </w:rPr>
              <w:t>Conclusion</w:t>
            </w:r>
            <w:r>
              <w:rPr>
                <w:noProof/>
              </w:rPr>
              <w:tab/>
            </w:r>
            <w:r>
              <w:rPr>
                <w:noProof/>
              </w:rPr>
              <w:fldChar w:fldCharType="begin"/>
            </w:r>
            <w:r>
              <w:rPr>
                <w:noProof/>
              </w:rPr>
              <w:instrText xml:space="preserve"> PAGEREF _Toc177232521 \h </w:instrText>
            </w:r>
            <w:r>
              <w:rPr>
                <w:noProof/>
              </w:rPr>
            </w:r>
            <w:r>
              <w:rPr>
                <w:noProof/>
              </w:rPr>
              <w:fldChar w:fldCharType="separate"/>
            </w:r>
            <w:r>
              <w:rPr>
                <w:noProof/>
              </w:rPr>
              <w:t>10</w:t>
            </w:r>
            <w:r>
              <w:rPr>
                <w:noProof/>
              </w:rPr>
              <w:fldChar w:fldCharType="end"/>
            </w:r>
          </w:hyperlink>
        </w:p>
        <w:p w:rsidR="001D04C3" w:rsidRPr="003761D5" w:rsidRDefault="00FB0045" w:rsidP="003761D5">
          <w:pPr>
            <w:pStyle w:val="TOC1"/>
            <w:tabs>
              <w:tab w:val="clear" w:pos="9639"/>
              <w:tab w:val="right" w:leader="dot" w:pos="9354"/>
            </w:tabs>
          </w:pPr>
          <w:r w:rsidRPr="00590AE4">
            <w:fldChar w:fldCharType="end"/>
          </w:r>
        </w:p>
      </w:sdtContent>
    </w:sdt>
    <w:p w:rsidR="001D04C3" w:rsidRDefault="001D04C3"/>
    <w:p w:rsidR="001D04C3" w:rsidRDefault="00276F15">
      <w:pPr>
        <w:pStyle w:val="Heading1"/>
      </w:pPr>
      <w:bookmarkStart w:id="0" w:name="_Toc112337255"/>
      <w:bookmarkStart w:id="1" w:name="_Toc106101079"/>
      <w:bookmarkStart w:id="2" w:name="_Toc177232512"/>
      <w:bookmarkEnd w:id="0"/>
      <w:bookmarkEnd w:id="1"/>
      <w:proofErr w:type="spellStart"/>
      <w:r>
        <w:lastRenderedPageBreak/>
        <w:t>Introduction</w:t>
      </w:r>
      <w:bookmarkEnd w:id="2"/>
      <w:proofErr w:type="spellEnd"/>
      <w:r>
        <w:t xml:space="preserve"> </w:t>
      </w:r>
    </w:p>
    <w:p w:rsidR="001D04C3" w:rsidRDefault="001D04C3"/>
    <w:p w:rsidR="001D04C3" w:rsidRDefault="00276F15">
      <w:pPr>
        <w:pStyle w:val="ac"/>
      </w:pPr>
      <w:r>
        <w:rPr>
          <w:noProof/>
        </w:rPr>
        <w:drawing>
          <wp:inline distT="0" distB="0" distL="0" distR="0">
            <wp:extent cx="3274060" cy="2416810"/>
            <wp:effectExtent l="0" t="0" r="0" b="0"/>
            <wp:docPr id="1" name="Рисунок 2 Копия 1" descr="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Копия 1" descr="4.emf"/>
                    <pic:cNvPicPr>
                      <a:picLocks noChangeAspect="1" noChangeArrowheads="1"/>
                    </pic:cNvPicPr>
                  </pic:nvPicPr>
                  <pic:blipFill>
                    <a:blip r:embed="rId8" cstate="print"/>
                    <a:stretch>
                      <a:fillRect/>
                    </a:stretch>
                  </pic:blipFill>
                  <pic:spPr bwMode="auto">
                    <a:xfrm>
                      <a:off x="0" y="0"/>
                      <a:ext cx="3274060" cy="2416810"/>
                    </a:xfrm>
                    <a:prstGeom prst="rect">
                      <a:avLst/>
                    </a:prstGeom>
                  </pic:spPr>
                </pic:pic>
              </a:graphicData>
            </a:graphic>
          </wp:inline>
        </w:drawing>
      </w:r>
    </w:p>
    <w:p w:rsidR="001D04C3" w:rsidRPr="00D20CEB" w:rsidRDefault="00276F15">
      <w:pPr>
        <w:pStyle w:val="-2"/>
        <w:ind w:left="709"/>
        <w:rPr>
          <w:lang w:val="en-US"/>
        </w:rPr>
      </w:pPr>
      <w:proofErr w:type="gramStart"/>
      <w:r>
        <w:rPr>
          <w:lang w:val="en-US"/>
        </w:rPr>
        <w:t>Fig.</w:t>
      </w:r>
      <w:bookmarkStart w:id="3" w:name="_Ref98170820_Копия_1"/>
      <w:proofErr w:type="gramEnd"/>
      <w:r w:rsidRPr="00D20CEB">
        <w:rPr>
          <w:lang w:val="en-US"/>
        </w:rPr>
        <w:t xml:space="preserve"> </w:t>
      </w:r>
      <w:bookmarkStart w:id="4" w:name="Ref_Рисунок1_number_only"/>
      <w:r w:rsidR="00FB0045">
        <w:fldChar w:fldCharType="begin"/>
      </w:r>
      <w:r w:rsidRPr="00D20CEB">
        <w:rPr>
          <w:lang w:val="en-US"/>
        </w:rPr>
        <w:instrText xml:space="preserve"> SEQ </w:instrText>
      </w:r>
      <w:r>
        <w:instrText>Рисунок</w:instrText>
      </w:r>
      <w:r w:rsidRPr="00D20CEB">
        <w:rPr>
          <w:lang w:val="en-US"/>
        </w:rPr>
        <w:instrText xml:space="preserve"> \* ARABIC </w:instrText>
      </w:r>
      <w:r w:rsidR="00FB0045">
        <w:fldChar w:fldCharType="separate"/>
      </w:r>
      <w:r w:rsidRPr="00D20CEB">
        <w:rPr>
          <w:lang w:val="en-US"/>
        </w:rPr>
        <w:t>1</w:t>
      </w:r>
      <w:r w:rsidR="00FB0045">
        <w:fldChar w:fldCharType="end"/>
      </w:r>
      <w:bookmarkEnd w:id="3"/>
      <w:bookmarkEnd w:id="4"/>
      <w:r w:rsidRPr="00D20CEB">
        <w:rPr>
          <w:lang w:val="en-US"/>
        </w:rPr>
        <w:t xml:space="preserve"> – Privacy preserving classification on cloud </w:t>
      </w:r>
    </w:p>
    <w:p w:rsidR="001D04C3" w:rsidRDefault="00276F15" w:rsidP="003761D5">
      <w:r w:rsidRPr="00D20CEB">
        <w:rPr>
          <w:lang w:val="en-US"/>
        </w:rPr>
        <w:tab/>
        <w:t xml:space="preserve">If the organizations are assured of privacy of their data, then they coordinate with each other for mining of their datasets. For the binary rating matrix, Naive Bayesian Classifier (NBC) can be used to anticipate the likeness of the user for an item. In literature, few studies have been proposed for privacy preserving recommendation generation for binary ratings based on NBC. These techniques were based upon data perturbation and </w:t>
      </w:r>
      <w:proofErr w:type="spellStart"/>
      <w:r w:rsidRPr="00D20CEB">
        <w:rPr>
          <w:lang w:val="en-US"/>
        </w:rPr>
        <w:t>homomorphic</w:t>
      </w:r>
      <w:proofErr w:type="spellEnd"/>
      <w:r w:rsidRPr="00D20CEB">
        <w:rPr>
          <w:lang w:val="en-US"/>
        </w:rPr>
        <w:t xml:space="preserve"> encryption techniques which cause the high computation costs and some accuracy loss. Therefore, in this paper, </w:t>
      </w:r>
      <w:proofErr w:type="spellStart"/>
      <w:r w:rsidRPr="00D20CEB">
        <w:rPr>
          <w:lang w:val="en-US"/>
        </w:rPr>
        <w:t>ClaMPP</w:t>
      </w:r>
      <w:proofErr w:type="spellEnd"/>
      <w:r w:rsidRPr="00D20CEB">
        <w:rPr>
          <w:lang w:val="en-US"/>
        </w:rPr>
        <w:t xml:space="preserve"> scheme based on NBC is proposed for generating the prediction on arbitrarily distributed binary data among different parties using the cloud environment having low computation costs and negligible accuracy loss. The system model of the proposed scheme is shown in Fig. </w:t>
      </w:r>
      <w:r w:rsidR="00FB0045">
        <w:rPr>
          <w:lang w:val="en-US"/>
        </w:rPr>
        <w:fldChar w:fldCharType="begin"/>
      </w:r>
      <w:r>
        <w:rPr>
          <w:lang w:val="en-US"/>
        </w:rPr>
        <w:instrText xml:space="preserve"> REF Ref_Рисунок1_number_only \h </w:instrText>
      </w:r>
      <w:r w:rsidR="00FB0045">
        <w:rPr>
          <w:lang w:val="en-US"/>
        </w:rPr>
      </w:r>
      <w:r w:rsidR="00FB0045">
        <w:rPr>
          <w:lang w:val="en-US"/>
        </w:rPr>
        <w:fldChar w:fldCharType="separate"/>
      </w:r>
      <w:r>
        <w:rPr>
          <w:lang w:val="en-US"/>
        </w:rPr>
        <w:t>1</w:t>
      </w:r>
      <w:r w:rsidR="00FB0045">
        <w:rPr>
          <w:lang w:val="en-US"/>
        </w:rPr>
        <w:fldChar w:fldCharType="end"/>
      </w:r>
      <w:r>
        <w:t>.</w:t>
      </w:r>
    </w:p>
    <w:p w:rsidR="001D04C3" w:rsidRDefault="00276F15">
      <w:pPr>
        <w:pStyle w:val="Heading2"/>
      </w:pPr>
      <w:bookmarkStart w:id="5" w:name="_Toc177232513"/>
      <w:proofErr w:type="spellStart"/>
      <w:r>
        <w:t>Contributions</w:t>
      </w:r>
      <w:bookmarkEnd w:id="5"/>
      <w:proofErr w:type="spellEnd"/>
    </w:p>
    <w:p w:rsidR="001D04C3" w:rsidRPr="00D20CEB" w:rsidRDefault="00276F15">
      <w:pPr>
        <w:ind w:left="709" w:firstLine="0"/>
        <w:rPr>
          <w:lang w:val="en-US"/>
        </w:rPr>
      </w:pPr>
      <w:r w:rsidRPr="00D20CEB">
        <w:rPr>
          <w:lang w:val="en-US"/>
        </w:rPr>
        <w:tab/>
        <w:t xml:space="preserve">The main contributions of the </w:t>
      </w:r>
      <w:proofErr w:type="spellStart"/>
      <w:r w:rsidRPr="00D20CEB">
        <w:rPr>
          <w:lang w:val="en-US"/>
        </w:rPr>
        <w:t>ClaMPP</w:t>
      </w:r>
      <w:proofErr w:type="spellEnd"/>
      <w:r w:rsidRPr="00D20CEB">
        <w:rPr>
          <w:lang w:val="en-US"/>
        </w:rPr>
        <w:t xml:space="preserve"> are as follows.</w:t>
      </w:r>
    </w:p>
    <w:p w:rsidR="001D04C3" w:rsidRDefault="00276F15">
      <w:pPr>
        <w:pStyle w:val="a0"/>
        <w:tabs>
          <w:tab w:val="clear" w:pos="993"/>
          <w:tab w:val="num" w:pos="992"/>
        </w:tabs>
      </w:pPr>
      <w:r>
        <w:t xml:space="preserve">The PPCF scheme based on NBC classifier on cloud environment is proposed for ADD among multiple parties such that the parties from different regions can collaborate with each other efficiently. </w:t>
      </w:r>
    </w:p>
    <w:p w:rsidR="001D04C3" w:rsidRDefault="00276F15">
      <w:pPr>
        <w:pStyle w:val="a0"/>
        <w:tabs>
          <w:tab w:val="clear" w:pos="993"/>
          <w:tab w:val="num" w:pos="992"/>
        </w:tabs>
      </w:pPr>
      <w:proofErr w:type="spellStart"/>
      <w:r>
        <w:t>ClaMPP</w:t>
      </w:r>
      <w:proofErr w:type="spellEnd"/>
      <w:r>
        <w:t xml:space="preserve"> does not use data perturbation for privacy, so it has negligible accuracy loss.</w:t>
      </w:r>
    </w:p>
    <w:p w:rsidR="001D04C3" w:rsidRDefault="00276F15">
      <w:pPr>
        <w:pStyle w:val="a0"/>
        <w:tabs>
          <w:tab w:val="clear" w:pos="993"/>
          <w:tab w:val="num" w:pos="992"/>
        </w:tabs>
      </w:pPr>
      <w:r>
        <w:t xml:space="preserve">Four protocols are proposed in this work. Conditional probability between </w:t>
      </w:r>
      <w:proofErr w:type="spellStart"/>
      <w:r>
        <w:t>itemsis</w:t>
      </w:r>
      <w:proofErr w:type="spellEnd"/>
      <w:r>
        <w:t xml:space="preserve"> calculated using protocols I and II, while protocol III calculates the prior</w:t>
      </w:r>
    </w:p>
    <w:p w:rsidR="001D04C3" w:rsidRDefault="00276F15">
      <w:pPr>
        <w:pStyle w:val="a0"/>
        <w:tabs>
          <w:tab w:val="clear" w:pos="993"/>
          <w:tab w:val="num" w:pos="992"/>
        </w:tabs>
      </w:pPr>
      <w:proofErr w:type="gramStart"/>
      <w:r>
        <w:t>probability</w:t>
      </w:r>
      <w:proofErr w:type="gramEnd"/>
      <w:r>
        <w:t xml:space="preserve"> of item vectors and protocol IV generates the predictions.</w:t>
      </w:r>
    </w:p>
    <w:p w:rsidR="001D04C3" w:rsidRDefault="00276F15">
      <w:pPr>
        <w:pStyle w:val="a0"/>
        <w:tabs>
          <w:tab w:val="clear" w:pos="993"/>
          <w:tab w:val="num" w:pos="992"/>
        </w:tabs>
      </w:pPr>
      <w:r>
        <w:lastRenderedPageBreak/>
        <w:t xml:space="preserve">The proposed scheme is </w:t>
      </w:r>
      <w:proofErr w:type="spellStart"/>
      <w:r>
        <w:t>analysed</w:t>
      </w:r>
      <w:proofErr w:type="spellEnd"/>
      <w:r>
        <w:t xml:space="preserve"> using different evaluation parameters such as: security, accuracy and coverage. It has been experimentally demonstrated that accuracy and coverage of the proposed scheme are better in comparison with the other existing </w:t>
      </w:r>
      <w:proofErr w:type="spellStart"/>
      <w:r>
        <w:t>schemes.</w:t>
      </w:r>
      <w:bookmarkStart w:id="6" w:name="_Toc106101081"/>
      <w:bookmarkStart w:id="7" w:name="_Toc112337257"/>
      <w:r>
        <w:t>Заголовок</w:t>
      </w:r>
      <w:proofErr w:type="spellEnd"/>
      <w:r>
        <w:t xml:space="preserve"> 3</w:t>
      </w:r>
      <w:bookmarkEnd w:id="6"/>
      <w:bookmarkEnd w:id="7"/>
    </w:p>
    <w:p w:rsidR="001D04C3" w:rsidRPr="00D20CEB" w:rsidRDefault="001D04C3">
      <w:pPr>
        <w:ind w:firstLine="0"/>
        <w:rPr>
          <w:lang w:val="en-US"/>
        </w:rPr>
      </w:pPr>
    </w:p>
    <w:p w:rsidR="001D04C3" w:rsidRDefault="00276F15">
      <w:pPr>
        <w:pStyle w:val="Heading2"/>
      </w:pPr>
      <w:r w:rsidRPr="00D20CEB">
        <w:rPr>
          <w:lang w:val="en-US"/>
        </w:rPr>
        <w:t xml:space="preserve"> </w:t>
      </w:r>
      <w:bookmarkStart w:id="8" w:name="_Toc177232514"/>
      <w:proofErr w:type="spellStart"/>
      <w:r>
        <w:t>Organization</w:t>
      </w:r>
      <w:bookmarkEnd w:id="8"/>
      <w:proofErr w:type="spellEnd"/>
      <w:r>
        <w:t xml:space="preserve"> </w:t>
      </w:r>
    </w:p>
    <w:p w:rsidR="001D04C3" w:rsidRDefault="001D04C3"/>
    <w:p w:rsidR="001D04C3" w:rsidRPr="00D20CEB" w:rsidRDefault="00276F15">
      <w:pPr>
        <w:rPr>
          <w:lang w:val="en-US"/>
        </w:rPr>
      </w:pPr>
      <w:r w:rsidRPr="00D20CEB">
        <w:rPr>
          <w:lang w:val="en-US"/>
        </w:rPr>
        <w:tab/>
        <w:t>The paper is organized as follows. Related work is discussed in Sect. 2. In Sect. 3,</w:t>
      </w:r>
    </w:p>
    <w:p w:rsidR="001D04C3" w:rsidRPr="00D20CEB" w:rsidRDefault="00276F15">
      <w:pPr>
        <w:rPr>
          <w:lang w:val="en-US"/>
        </w:rPr>
      </w:pPr>
      <w:proofErr w:type="gramStart"/>
      <w:r w:rsidRPr="00D20CEB">
        <w:rPr>
          <w:lang w:val="en-US"/>
        </w:rPr>
        <w:t>background</w:t>
      </w:r>
      <w:proofErr w:type="gramEnd"/>
      <w:r w:rsidRPr="00D20CEB">
        <w:rPr>
          <w:lang w:val="en-US"/>
        </w:rPr>
        <w:t xml:space="preserve"> and preliminaries are discussed. In Sect. 4, the proposed </w:t>
      </w:r>
      <w:proofErr w:type="spellStart"/>
      <w:r w:rsidRPr="00D20CEB">
        <w:rPr>
          <w:lang w:val="en-US"/>
        </w:rPr>
        <w:t>ClaMPP</w:t>
      </w:r>
      <w:proofErr w:type="spellEnd"/>
      <w:r w:rsidRPr="00D20CEB">
        <w:rPr>
          <w:lang w:val="en-US"/>
        </w:rPr>
        <w:t xml:space="preserve"> scheme</w:t>
      </w:r>
    </w:p>
    <w:p w:rsidR="001D04C3" w:rsidRPr="00D20CEB" w:rsidRDefault="00276F15">
      <w:pPr>
        <w:rPr>
          <w:lang w:val="en-US"/>
        </w:rPr>
      </w:pPr>
      <w:proofErr w:type="gramStart"/>
      <w:r w:rsidRPr="00D20CEB">
        <w:rPr>
          <w:lang w:val="en-US"/>
        </w:rPr>
        <w:t>is</w:t>
      </w:r>
      <w:proofErr w:type="gramEnd"/>
      <w:r w:rsidRPr="00D20CEB">
        <w:rPr>
          <w:lang w:val="en-US"/>
        </w:rPr>
        <w:t xml:space="preserve"> discussed in detail. In Sect. 5, privacy analysis of the proposed scheme is elaborated.</w:t>
      </w:r>
    </w:p>
    <w:p w:rsidR="001D04C3" w:rsidRPr="00D20CEB" w:rsidRDefault="00276F15">
      <w:pPr>
        <w:rPr>
          <w:lang w:val="en-US"/>
        </w:rPr>
      </w:pPr>
      <w:r w:rsidRPr="00D20CEB">
        <w:rPr>
          <w:lang w:val="en-US"/>
        </w:rPr>
        <w:t xml:space="preserve">In Sect. 6, experimental results are discussed using various performance </w:t>
      </w:r>
      <w:proofErr w:type="gramStart"/>
      <w:r w:rsidRPr="00D20CEB">
        <w:rPr>
          <w:lang w:val="en-US"/>
        </w:rPr>
        <w:t>evaluation</w:t>
      </w:r>
      <w:proofErr w:type="gramEnd"/>
    </w:p>
    <w:p w:rsidR="001D04C3" w:rsidRPr="00D20CEB" w:rsidRDefault="00276F15">
      <w:pPr>
        <w:rPr>
          <w:lang w:val="en-US"/>
        </w:rPr>
      </w:pPr>
      <w:proofErr w:type="gramStart"/>
      <w:r w:rsidRPr="00D20CEB">
        <w:rPr>
          <w:lang w:val="en-US"/>
        </w:rPr>
        <w:t>parameters</w:t>
      </w:r>
      <w:proofErr w:type="gramEnd"/>
      <w:r w:rsidRPr="00D20CEB">
        <w:rPr>
          <w:lang w:val="en-US"/>
        </w:rPr>
        <w:t xml:space="preserve"> which include security, accuracy and coverage. Finally, Sect. 7 concludes</w:t>
      </w:r>
    </w:p>
    <w:p w:rsidR="001D04C3" w:rsidRPr="00D20CEB" w:rsidRDefault="00276F15">
      <w:pPr>
        <w:rPr>
          <w:lang w:val="en-US"/>
        </w:rPr>
      </w:pPr>
      <w:proofErr w:type="gramStart"/>
      <w:r w:rsidRPr="00D20CEB">
        <w:rPr>
          <w:lang w:val="en-US"/>
        </w:rPr>
        <w:t>the</w:t>
      </w:r>
      <w:proofErr w:type="gramEnd"/>
      <w:r w:rsidRPr="00D20CEB">
        <w:rPr>
          <w:lang w:val="en-US"/>
        </w:rPr>
        <w:t xml:space="preserve"> article.</w:t>
      </w:r>
    </w:p>
    <w:p w:rsidR="001D04C3" w:rsidRDefault="00276F15">
      <w:pPr>
        <w:pStyle w:val="Heading1"/>
      </w:pPr>
      <w:bookmarkStart w:id="9" w:name="_Toc177232515"/>
      <w:proofErr w:type="spellStart"/>
      <w:r>
        <w:lastRenderedPageBreak/>
        <w:t>Background</w:t>
      </w:r>
      <w:bookmarkEnd w:id="9"/>
      <w:proofErr w:type="spellEnd"/>
    </w:p>
    <w:p w:rsidR="001D04C3" w:rsidRPr="00D20CEB" w:rsidRDefault="00276F15" w:rsidP="003761D5">
      <w:pPr>
        <w:rPr>
          <w:lang w:val="en-US"/>
        </w:rPr>
      </w:pPr>
      <w:r w:rsidRPr="00D20CEB">
        <w:rPr>
          <w:lang w:val="en-US"/>
        </w:rPr>
        <w:tab/>
        <w:t>In some rating systems, users express their preferences about a product in binary form, i.e. they either like a product or dislike it. When factors affecting the classification results are conditionally independent, NBC is considered as one of the best classifiers. It can directly calculate the probability of user’s possible interests and calculation of similarity or distance metrics (</w:t>
      </w:r>
      <w:proofErr w:type="spellStart"/>
      <w:r w:rsidRPr="00D20CEB">
        <w:rPr>
          <w:lang w:val="en-US"/>
        </w:rPr>
        <w:t>e.g.Pearson</w:t>
      </w:r>
      <w:proofErr w:type="spellEnd"/>
      <w:r w:rsidRPr="00D20CEB">
        <w:rPr>
          <w:lang w:val="en-US"/>
        </w:rPr>
        <w:t xml:space="preserve"> correlation, cosine similarity and </w:t>
      </w:r>
      <w:proofErr w:type="spellStart"/>
      <w:r w:rsidRPr="00D20CEB">
        <w:rPr>
          <w:lang w:val="en-US"/>
        </w:rPr>
        <w:t>euclidean</w:t>
      </w:r>
      <w:proofErr w:type="spellEnd"/>
      <w:r w:rsidRPr="00D20CEB">
        <w:rPr>
          <w:lang w:val="en-US"/>
        </w:rPr>
        <w:t xml:space="preserve"> </w:t>
      </w:r>
      <w:proofErr w:type="gramStart"/>
      <w:r w:rsidRPr="00D20CEB">
        <w:rPr>
          <w:lang w:val="en-US"/>
        </w:rPr>
        <w:t>distance )</w:t>
      </w:r>
      <w:proofErr w:type="gramEnd"/>
      <w:r w:rsidRPr="00D20CEB">
        <w:rPr>
          <w:lang w:val="en-US"/>
        </w:rPr>
        <w:t xml:space="preserve"> is not required, whereas in other algorithms such as k-NN there are many parameters which need to be determined manually. The class label of item l given its m feature values can be calculated using NBC </w:t>
      </w:r>
      <w:proofErr w:type="spellStart"/>
      <w:r w:rsidRPr="00D20CEB">
        <w:rPr>
          <w:lang w:val="en-US"/>
        </w:rPr>
        <w:t>as</w:t>
      </w:r>
      <w:proofErr w:type="gramStart"/>
      <w:r w:rsidRPr="00D20CEB">
        <w:rPr>
          <w:lang w:val="en-US"/>
        </w:rPr>
        <w:t>:where</w:t>
      </w:r>
      <w:proofErr w:type="spellEnd"/>
      <w:proofErr w:type="gramEnd"/>
      <w:r w:rsidRPr="00D20CEB">
        <w:rPr>
          <w:lang w:val="en-US"/>
        </w:rPr>
        <w:t xml:space="preserve"> f</w:t>
      </w:r>
      <w:r>
        <w:rPr>
          <w:vertAlign w:val="subscript"/>
          <w:lang w:val="en-US"/>
        </w:rPr>
        <w:t>1</w:t>
      </w:r>
      <w:r w:rsidRPr="00D20CEB">
        <w:rPr>
          <w:lang w:val="en-US"/>
        </w:rPr>
        <w:t>, f</w:t>
      </w:r>
      <w:r>
        <w:rPr>
          <w:vertAlign w:val="subscript"/>
          <w:lang w:val="en-US"/>
        </w:rPr>
        <w:t>2</w:t>
      </w:r>
      <w:r w:rsidRPr="00D20CEB">
        <w:rPr>
          <w:lang w:val="en-US"/>
        </w:rPr>
        <w:t xml:space="preserve">.. </w:t>
      </w:r>
      <w:proofErr w:type="gramStart"/>
      <w:r w:rsidRPr="00D20CEB">
        <w:rPr>
          <w:lang w:val="en-US"/>
        </w:rPr>
        <w:t>fm</w:t>
      </w:r>
      <w:proofErr w:type="gramEnd"/>
      <w:r w:rsidRPr="00D20CEB">
        <w:rPr>
          <w:lang w:val="en-US"/>
        </w:rPr>
        <w:t xml:space="preserve"> represent the m features of item l, classy represents the class label of item l and the “naive” assumption is made that given the class label, features are independent of each other. Here, </w:t>
      </w:r>
      <w:proofErr w:type="gramStart"/>
      <w:r w:rsidRPr="00D20CEB">
        <w:rPr>
          <w:lang w:val="en-US"/>
        </w:rPr>
        <w:t>p(</w:t>
      </w:r>
      <w:proofErr w:type="spellStart"/>
      <w:proofErr w:type="gramEnd"/>
      <w:r w:rsidRPr="00D20CEB">
        <w:rPr>
          <w:lang w:val="en-US"/>
        </w:rPr>
        <w:t>classj</w:t>
      </w:r>
      <w:proofErr w:type="spellEnd"/>
      <w:r w:rsidRPr="00D20CEB">
        <w:rPr>
          <w:lang w:val="en-US"/>
        </w:rPr>
        <w:t xml:space="preserve">) represents the prior probability and p( </w:t>
      </w:r>
      <w:proofErr w:type="spellStart"/>
      <w:r w:rsidRPr="00D20CEB">
        <w:rPr>
          <w:lang w:val="en-US"/>
        </w:rPr>
        <w:t>fi|classj</w:t>
      </w:r>
      <w:proofErr w:type="spellEnd"/>
      <w:r w:rsidRPr="00D20CEB">
        <w:rPr>
          <w:lang w:val="en-US"/>
        </w:rPr>
        <w:t>) represents the conditional probability which are calculated from training data. The class label of item l given its m feature values can be calculated using NBC as:</w:t>
      </w:r>
    </w:p>
    <w:tbl>
      <w:tblPr>
        <w:tblW w:w="9248" w:type="dxa"/>
        <w:tblInd w:w="108" w:type="dxa"/>
        <w:tblLayout w:type="fixed"/>
        <w:tblLook w:val="0000"/>
      </w:tblPr>
      <w:tblGrid>
        <w:gridCol w:w="8538"/>
        <w:gridCol w:w="710"/>
      </w:tblGrid>
      <w:tr w:rsidR="001D04C3">
        <w:tc>
          <w:tcPr>
            <w:tcW w:w="8537" w:type="dxa"/>
            <w:vAlign w:val="center"/>
          </w:tcPr>
          <w:p w:rsidR="001D04C3" w:rsidRDefault="00276F15">
            <w:pPr>
              <w:pStyle w:val="afc"/>
            </w:pPr>
            <m:oMathPara>
              <m:oMathParaPr>
                <m:jc m:val="center"/>
              </m:oMathParaP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class</m:t>
                            </m:r>
                          </m:e>
                          <m:sub>
                            <m:r>
                              <w:rPr>
                                <w:rFonts w:ascii="Cambria Math" w:hAnsi="Cambria Math"/>
                              </w:rPr>
                              <m:t>y</m:t>
                            </m:r>
                          </m:sub>
                        </m:sSub>
                      </m:e>
                    </m:d>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r>
                  <w:rPr>
                    <w:rFonts w:ascii="Cambria Math" w:hAnsi="Cambria Math"/>
                  </w:rPr>
                  <m:t>αp</m:t>
                </m:r>
                <m:d>
                  <m:dPr>
                    <m:ctrlPr>
                      <w:rPr>
                        <w:rFonts w:ascii="Cambria Math" w:hAnsi="Cambria Math"/>
                      </w:rPr>
                    </m:ctrlPr>
                  </m:dPr>
                  <m:e>
                    <m:sSub>
                      <m:sSubPr>
                        <m:ctrlPr>
                          <w:rPr>
                            <w:rFonts w:ascii="Cambria Math" w:hAnsi="Cambria Math"/>
                          </w:rPr>
                        </m:ctrlPr>
                      </m:sSubPr>
                      <m:e>
                        <m:r>
                          <w:rPr>
                            <w:rFonts w:ascii="Cambria Math" w:hAnsi="Cambria Math"/>
                          </w:rPr>
                          <m:t>class</m:t>
                        </m:r>
                      </m:e>
                      <m:sub>
                        <m:r>
                          <w:rPr>
                            <w:rFonts w:ascii="Cambria Math" w:hAnsi="Cambria Math"/>
                          </w:rPr>
                          <m:t>y</m:t>
                        </m:r>
                      </m:sub>
                    </m:sSub>
                  </m:e>
                </m:d>
                <m:sSubSup>
                  <m:sSubSupPr>
                    <m:ctrlPr>
                      <w:rPr>
                        <w:rFonts w:ascii="Cambria Math" w:hAnsi="Cambria Math"/>
                      </w:rPr>
                    </m:ctrlPr>
                  </m:sSubSupPr>
                  <m:e>
                    <m:r>
                      <w:rPr>
                        <w:rFonts w:ascii="Cambria Math" w:hAnsi="Cambria Math"/>
                      </w:rPr>
                      <m:t>П</m:t>
                    </m:r>
                  </m:e>
                  <m:sub>
                    <m:r>
                      <w:rPr>
                        <w:rFonts w:ascii="Cambria Math" w:hAnsi="Cambria Math"/>
                      </w:rPr>
                      <m:t>i=1</m:t>
                    </m:r>
                  </m:sub>
                  <m:sup>
                    <m:r>
                      <w:rPr>
                        <w:rFonts w:ascii="Cambria Math" w:hAnsi="Cambria Math"/>
                      </w:rPr>
                      <m:t>m</m:t>
                    </m:r>
                  </m:sup>
                </m:sSubSup>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sSub>
                      <m:sSubPr>
                        <m:ctrlPr>
                          <w:rPr>
                            <w:rFonts w:ascii="Cambria Math" w:hAnsi="Cambria Math"/>
                          </w:rPr>
                        </m:ctrlPr>
                      </m:sSubPr>
                      <m:e>
                        <m:r>
                          <w:rPr>
                            <w:rFonts w:ascii="Cambria Math" w:hAnsi="Cambria Math"/>
                          </w:rPr>
                          <m:t>class</m:t>
                        </m:r>
                      </m:e>
                      <m:sub>
                        <m:r>
                          <w:rPr>
                            <w:rFonts w:ascii="Cambria Math" w:hAnsi="Cambria Math"/>
                          </w:rPr>
                          <m:t>j</m:t>
                        </m:r>
                      </m:sub>
                    </m:sSub>
                  </m:e>
                </m:d>
              </m:oMath>
            </m:oMathPara>
          </w:p>
        </w:tc>
        <w:tc>
          <w:tcPr>
            <w:tcW w:w="710" w:type="dxa"/>
            <w:vAlign w:val="center"/>
          </w:tcPr>
          <w:p w:rsidR="001D04C3" w:rsidRDefault="00276F15">
            <w:pPr>
              <w:pStyle w:val="-0"/>
            </w:pPr>
            <w:bookmarkStart w:id="10" w:name="_Ref98172175_Копия_2"/>
            <w:r>
              <w:t>(</w:t>
            </w:r>
            <w:r w:rsidR="00FB0045">
              <w:fldChar w:fldCharType="begin"/>
            </w:r>
            <w:r>
              <w:instrText xml:space="preserve"> SEQ Формула \* ARABIC </w:instrText>
            </w:r>
            <w:r w:rsidR="00FB0045">
              <w:fldChar w:fldCharType="separate"/>
            </w:r>
            <w:r>
              <w:t>1</w:t>
            </w:r>
            <w:r w:rsidR="00FB0045">
              <w:fldChar w:fldCharType="end"/>
            </w:r>
            <w:r>
              <w:t>)</w:t>
            </w:r>
            <w:bookmarkEnd w:id="10"/>
          </w:p>
        </w:tc>
      </w:tr>
    </w:tbl>
    <w:p w:rsidR="001D04C3" w:rsidRPr="00D20CEB" w:rsidRDefault="00276F15" w:rsidP="003761D5">
      <w:pPr>
        <w:pStyle w:val="aff2"/>
        <w:ind w:left="0" w:firstLine="709"/>
        <w:rPr>
          <w:lang w:val="en-US"/>
        </w:rPr>
      </w:pPr>
      <w:proofErr w:type="gramStart"/>
      <w:r w:rsidRPr="00D20CEB">
        <w:rPr>
          <w:lang w:val="en-US"/>
        </w:rPr>
        <w:t>where</w:t>
      </w:r>
      <w:proofErr w:type="gramEnd"/>
      <w:r w:rsidRPr="00D20CEB">
        <w:rPr>
          <w:lang w:val="en-US"/>
        </w:rPr>
        <w:t xml:space="preserve"> </w:t>
      </w:r>
      <m:oMath>
        <m:sSub>
          <m:sSubPr>
            <m:ctrlPr>
              <w:rPr>
                <w:rFonts w:ascii="Cambria Math" w:hAnsi="Cambria Math"/>
              </w:rPr>
            </m:ctrlPr>
          </m:sSubPr>
          <m:e>
            <m:r>
              <w:rPr>
                <w:rFonts w:ascii="Cambria Math" w:hAnsi="Cambria Math"/>
              </w:rPr>
              <m:t>f</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f</m:t>
            </m:r>
          </m:e>
          <m:sub>
            <m:r>
              <w:rPr>
                <w:rFonts w:ascii="Cambria Math" w:hAnsi="Cambria Math"/>
              </w:rPr>
              <m:t>m</m:t>
            </m:r>
          </m:sub>
        </m:sSub>
      </m:oMath>
      <w:r w:rsidRPr="00D20CEB">
        <w:rPr>
          <w:lang w:val="en-US"/>
        </w:rPr>
        <w:t xml:space="preserve"> represent the m features of item l, classy represents the class label of item l and the “naive” assumption is made that given the class label, features are independent of each other. Here, </w:t>
      </w:r>
      <w:proofErr w:type="gramStart"/>
      <w:r w:rsidRPr="00D20CEB">
        <w:rPr>
          <w:lang w:val="en-US"/>
        </w:rPr>
        <w:t>p(</w:t>
      </w:r>
      <w:proofErr w:type="spellStart"/>
      <w:proofErr w:type="gramEnd"/>
      <w:r w:rsidRPr="00D20CEB">
        <w:rPr>
          <w:lang w:val="en-US"/>
        </w:rPr>
        <w:t>classj</w:t>
      </w:r>
      <w:proofErr w:type="spellEnd"/>
      <w:r w:rsidRPr="00D20CEB">
        <w:rPr>
          <w:lang w:val="en-US"/>
        </w:rPr>
        <w:t xml:space="preserve">) represents the prior probability and </w:t>
      </w: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e>
            </m:d>
            <m:sSub>
              <m:sSubPr>
                <m:ctrlPr>
                  <w:rPr>
                    <w:rFonts w:ascii="Cambria Math" w:hAnsi="Cambria Math"/>
                  </w:rPr>
                </m:ctrlPr>
              </m:sSubPr>
              <m:e>
                <m:r>
                  <w:rPr>
                    <w:rFonts w:ascii="Cambria Math" w:hAnsi="Cambria Math"/>
                  </w:rPr>
                  <m:t>class</m:t>
                </m:r>
              </m:e>
              <m:sub>
                <m:r>
                  <w:rPr>
                    <w:rFonts w:ascii="Cambria Math" w:hAnsi="Cambria Math"/>
                  </w:rPr>
                  <m:t>j</m:t>
                </m:r>
              </m:sub>
            </m:sSub>
          </m:e>
        </m:d>
      </m:oMath>
      <w:r w:rsidRPr="00D20CEB">
        <w:rPr>
          <w:lang w:val="en-US"/>
        </w:rPr>
        <w:t xml:space="preserve"> represents the conditional probability which are calculated from training data.</w:t>
      </w:r>
    </w:p>
    <w:p w:rsidR="001D04C3" w:rsidRDefault="00276F15">
      <w:pPr>
        <w:pStyle w:val="Heading1"/>
      </w:pPr>
      <w:r w:rsidRPr="00D20CEB">
        <w:rPr>
          <w:lang w:val="en-US"/>
        </w:rPr>
        <w:lastRenderedPageBreak/>
        <w:t xml:space="preserve"> </w:t>
      </w:r>
      <w:bookmarkStart w:id="11" w:name="_Toc177232516"/>
      <w:proofErr w:type="spellStart"/>
      <w:r>
        <w:t>Off-line</w:t>
      </w:r>
      <w:proofErr w:type="spellEnd"/>
      <w:r>
        <w:t xml:space="preserve"> </w:t>
      </w:r>
      <w:proofErr w:type="spellStart"/>
      <w:r>
        <w:t>model</w:t>
      </w:r>
      <w:proofErr w:type="spellEnd"/>
      <w:r>
        <w:t xml:space="preserve"> </w:t>
      </w:r>
      <w:proofErr w:type="spellStart"/>
      <w:r>
        <w:t>generation</w:t>
      </w:r>
      <w:bookmarkEnd w:id="11"/>
      <w:proofErr w:type="spellEnd"/>
    </w:p>
    <w:p w:rsidR="001D04C3" w:rsidRPr="00D20CEB" w:rsidRDefault="00276F15" w:rsidP="003761D5">
      <w:pPr>
        <w:rPr>
          <w:lang w:val="en-US"/>
        </w:rPr>
      </w:pPr>
      <w:r w:rsidRPr="00D20CEB">
        <w:rPr>
          <w:lang w:val="en-US"/>
        </w:rPr>
        <w:tab/>
        <w:t xml:space="preserve">For generating off-line model, conditional probabilities </w:t>
      </w:r>
      <w:proofErr w:type="gramStart"/>
      <w:r w:rsidRPr="00D20CEB">
        <w:rPr>
          <w:lang w:val="en-US"/>
        </w:rPr>
        <w:t>p(</w:t>
      </w:r>
      <w:proofErr w:type="spellStart"/>
      <w:proofErr w:type="gramEnd"/>
      <w:r w:rsidRPr="00D20CEB">
        <w:rPr>
          <w:lang w:val="en-US"/>
        </w:rPr>
        <w:t>r</w:t>
      </w:r>
      <w:r>
        <w:rPr>
          <w:vertAlign w:val="subscript"/>
          <w:lang w:val="en-US"/>
        </w:rPr>
        <w:t>h</w:t>
      </w:r>
      <w:r w:rsidRPr="00D20CEB">
        <w:rPr>
          <w:lang w:val="en-US"/>
        </w:rPr>
        <w:t>|C</w:t>
      </w:r>
      <w:r>
        <w:rPr>
          <w:vertAlign w:val="subscript"/>
          <w:lang w:val="en-US"/>
        </w:rPr>
        <w:t>y</w:t>
      </w:r>
      <w:proofErr w:type="spellEnd"/>
      <w:r w:rsidRPr="00D20CEB">
        <w:rPr>
          <w:lang w:val="en-US"/>
        </w:rPr>
        <w:t xml:space="preserve">) and prior </w:t>
      </w:r>
      <w:proofErr w:type="spellStart"/>
      <w:r w:rsidRPr="00D20CEB">
        <w:rPr>
          <w:lang w:val="en-US"/>
        </w:rPr>
        <w:t>probabili#ties</w:t>
      </w:r>
      <w:proofErr w:type="spellEnd"/>
      <w:r w:rsidRPr="00D20CEB">
        <w:rPr>
          <w:lang w:val="en-US"/>
        </w:rPr>
        <w:t xml:space="preserve"> p(C</w:t>
      </w:r>
      <w:r>
        <w:rPr>
          <w:vertAlign w:val="subscript"/>
          <w:lang w:val="en-US"/>
        </w:rPr>
        <w:t>y</w:t>
      </w:r>
      <w:r w:rsidRPr="00D20CEB">
        <w:rPr>
          <w:lang w:val="en-US"/>
        </w:rPr>
        <w:t>)should be calculated for all item vectors. Hence, the parties P</w:t>
      </w:r>
      <w:r>
        <w:rPr>
          <w:vertAlign w:val="subscript"/>
          <w:lang w:val="en-US"/>
        </w:rPr>
        <w:t>1</w:t>
      </w:r>
      <w:r w:rsidRPr="00D20CEB">
        <w:rPr>
          <w:lang w:val="en-US"/>
        </w:rPr>
        <w:t>, P</w:t>
      </w:r>
      <w:r w:rsidRPr="00D20CEB">
        <w:rPr>
          <w:vertAlign w:val="subscript"/>
          <w:lang w:val="en-US"/>
        </w:rPr>
        <w:t>2</w:t>
      </w:r>
      <w:r w:rsidRPr="00D20CEB">
        <w:rPr>
          <w:lang w:val="en-US"/>
        </w:rPr>
        <w:t>, P</w:t>
      </w:r>
      <w:r w:rsidRPr="00D20CEB">
        <w:rPr>
          <w:vertAlign w:val="subscript"/>
          <w:lang w:val="en-US"/>
        </w:rPr>
        <w:t>3</w:t>
      </w:r>
      <w:r w:rsidRPr="00D20CEB">
        <w:rPr>
          <w:lang w:val="en-US"/>
        </w:rPr>
        <w:t>.....P</w:t>
      </w:r>
      <w:r w:rsidRPr="00D20CEB">
        <w:rPr>
          <w:vertAlign w:val="subscript"/>
          <w:lang w:val="en-US"/>
        </w:rPr>
        <w:t>t</w:t>
      </w:r>
      <w:r w:rsidRPr="00D20CEB">
        <w:rPr>
          <w:lang w:val="en-US"/>
        </w:rPr>
        <w:t xml:space="preserve"> collaborate with each other off-line using cloud to compute these probabilities while maintaining privacy of their data. The privacy is ensured while calculating </w:t>
      </w:r>
      <w:proofErr w:type="spellStart"/>
      <w:r w:rsidRPr="00D20CEB">
        <w:rPr>
          <w:lang w:val="en-US"/>
        </w:rPr>
        <w:t>condi#tional</w:t>
      </w:r>
      <w:proofErr w:type="spellEnd"/>
      <w:r w:rsidRPr="00D20CEB">
        <w:rPr>
          <w:lang w:val="en-US"/>
        </w:rPr>
        <w:t xml:space="preserve"> probabilities by using an extended version of privacy preserving scalar product protocol based on random masking and polynomial aggregation technique. </w:t>
      </w:r>
      <w:proofErr w:type="spellStart"/>
      <w:r w:rsidRPr="00D20CEB">
        <w:rPr>
          <w:lang w:val="en-US"/>
        </w:rPr>
        <w:t>Homomorphic</w:t>
      </w:r>
      <w:proofErr w:type="spellEnd"/>
      <w:r w:rsidRPr="00D20CEB">
        <w:rPr>
          <w:lang w:val="en-US"/>
        </w:rPr>
        <w:t xml:space="preserve"> encryption technique is used for ensuring the privacy while calculating prior probabilities. Additive property of </w:t>
      </w:r>
      <w:proofErr w:type="spellStart"/>
      <w:r w:rsidRPr="00D20CEB">
        <w:rPr>
          <w:lang w:val="en-US"/>
        </w:rPr>
        <w:t>homomorphic</w:t>
      </w:r>
      <w:proofErr w:type="spellEnd"/>
      <w:r w:rsidRPr="00D20CEB">
        <w:rPr>
          <w:lang w:val="en-US"/>
        </w:rPr>
        <w:t xml:space="preserve"> encryption is used since only the secure sum is </w:t>
      </w:r>
      <w:proofErr w:type="gramStart"/>
      <w:r w:rsidRPr="00D20CEB">
        <w:rPr>
          <w:lang w:val="en-US"/>
        </w:rPr>
        <w:t>required .</w:t>
      </w:r>
      <w:proofErr w:type="gramEnd"/>
      <w:r w:rsidRPr="00D20CEB">
        <w:rPr>
          <w:lang w:val="en-US"/>
        </w:rPr>
        <w:t xml:space="preserve"> The comparative analysis of different methods for calculating the secure sum is provided in Table 3. As seen in Table 3, the communication cost of secret sharing scheme is quite high as compared to </w:t>
      </w:r>
      <w:proofErr w:type="spellStart"/>
      <w:r w:rsidRPr="00D20CEB">
        <w:rPr>
          <w:lang w:val="en-US"/>
        </w:rPr>
        <w:t>homomorphic</w:t>
      </w:r>
      <w:proofErr w:type="spellEnd"/>
      <w:r w:rsidRPr="00D20CEB">
        <w:rPr>
          <w:lang w:val="en-US"/>
        </w:rPr>
        <w:t xml:space="preserve"> encryption whereas, for data perturbation scheme, fault tolerance is zero and parties need to be connected in some topology (e.g. ring). Due to all these issues, </w:t>
      </w:r>
      <w:proofErr w:type="spellStart"/>
      <w:r w:rsidRPr="00D20CEB">
        <w:rPr>
          <w:lang w:val="en-US"/>
        </w:rPr>
        <w:t>homomorphic</w:t>
      </w:r>
      <w:proofErr w:type="spellEnd"/>
      <w:r w:rsidRPr="00D20CEB">
        <w:rPr>
          <w:lang w:val="en-US"/>
        </w:rPr>
        <w:t xml:space="preserve"> encryption technique has been used in our proposed work.</w:t>
      </w:r>
    </w:p>
    <w:p w:rsidR="001D04C3" w:rsidRPr="00D20CEB" w:rsidRDefault="00276F15">
      <w:pPr>
        <w:pStyle w:val="-1"/>
        <w:rPr>
          <w:lang w:val="en-US"/>
        </w:rPr>
      </w:pPr>
      <w:r>
        <w:rPr>
          <w:lang w:val="en-US"/>
        </w:rPr>
        <w:t>Table</w:t>
      </w:r>
      <w:bookmarkStart w:id="12" w:name="_Ref98171327_Копия_1"/>
      <w:r w:rsidRPr="00D20CEB">
        <w:rPr>
          <w:lang w:val="en-US"/>
        </w:rPr>
        <w:t xml:space="preserve"> </w:t>
      </w:r>
      <w:r w:rsidR="00FB0045">
        <w:fldChar w:fldCharType="begin"/>
      </w:r>
      <w:r w:rsidRPr="00D20CEB">
        <w:rPr>
          <w:lang w:val="en-US"/>
        </w:rPr>
        <w:instrText xml:space="preserve"> SEQ </w:instrText>
      </w:r>
      <w:r>
        <w:instrText>Таблица</w:instrText>
      </w:r>
      <w:r w:rsidRPr="00D20CEB">
        <w:rPr>
          <w:lang w:val="en-US"/>
        </w:rPr>
        <w:instrText xml:space="preserve"> \* ARABIC </w:instrText>
      </w:r>
      <w:r w:rsidR="00FB0045">
        <w:fldChar w:fldCharType="separate"/>
      </w:r>
      <w:r w:rsidRPr="00D20CEB">
        <w:rPr>
          <w:lang w:val="en-US"/>
        </w:rPr>
        <w:t>1</w:t>
      </w:r>
      <w:r w:rsidR="00FB0045">
        <w:fldChar w:fldCharType="end"/>
      </w:r>
      <w:bookmarkEnd w:id="12"/>
      <w:r w:rsidRPr="00D20CEB">
        <w:rPr>
          <w:lang w:val="en-US"/>
        </w:rPr>
        <w:t> – Comparison of schemes for calculating secure sum</w:t>
      </w:r>
    </w:p>
    <w:tbl>
      <w:tblPr>
        <w:tblW w:w="9356" w:type="dxa"/>
        <w:tblInd w:w="-118" w:type="dxa"/>
        <w:tblLayout w:type="fixed"/>
        <w:tblLook w:val="0000"/>
      </w:tblPr>
      <w:tblGrid>
        <w:gridCol w:w="1558"/>
        <w:gridCol w:w="1558"/>
        <w:gridCol w:w="1560"/>
        <w:gridCol w:w="1558"/>
        <w:gridCol w:w="1560"/>
        <w:gridCol w:w="1562"/>
      </w:tblGrid>
      <w:tr w:rsidR="001D04C3">
        <w:tc>
          <w:tcPr>
            <w:tcW w:w="1557" w:type="dxa"/>
            <w:tcBorders>
              <w:top w:val="single" w:sz="4" w:space="0" w:color="000000"/>
              <w:left w:val="single" w:sz="4" w:space="0" w:color="000000"/>
              <w:bottom w:val="single" w:sz="4" w:space="0" w:color="000000"/>
            </w:tcBorders>
          </w:tcPr>
          <w:p w:rsidR="001D04C3" w:rsidRDefault="00276F15">
            <w:pPr>
              <w:pStyle w:val="-0"/>
            </w:pPr>
            <w:proofErr w:type="spellStart"/>
            <w:r>
              <w:t>Scheme</w:t>
            </w:r>
            <w:proofErr w:type="spellEnd"/>
          </w:p>
        </w:tc>
        <w:tc>
          <w:tcPr>
            <w:tcW w:w="1558" w:type="dxa"/>
            <w:tcBorders>
              <w:top w:val="single" w:sz="4" w:space="0" w:color="000000"/>
              <w:left w:val="single" w:sz="4" w:space="0" w:color="000000"/>
              <w:bottom w:val="single" w:sz="4" w:space="0" w:color="000000"/>
            </w:tcBorders>
          </w:tcPr>
          <w:p w:rsidR="001D04C3" w:rsidRDefault="00276F15">
            <w:pPr>
              <w:pStyle w:val="-0"/>
            </w:pPr>
            <w:proofErr w:type="spellStart"/>
            <w:r>
              <w:t>Computation</w:t>
            </w:r>
            <w:proofErr w:type="spellEnd"/>
            <w:r>
              <w:t xml:space="preserve"> </w:t>
            </w:r>
            <w:proofErr w:type="spellStart"/>
            <w:r>
              <w:t>complexity</w:t>
            </w:r>
            <w:proofErr w:type="spellEnd"/>
          </w:p>
        </w:tc>
        <w:tc>
          <w:tcPr>
            <w:tcW w:w="1560" w:type="dxa"/>
            <w:tcBorders>
              <w:top w:val="single" w:sz="4" w:space="0" w:color="000000"/>
              <w:left w:val="single" w:sz="4" w:space="0" w:color="000000"/>
              <w:bottom w:val="single" w:sz="4" w:space="0" w:color="000000"/>
            </w:tcBorders>
          </w:tcPr>
          <w:p w:rsidR="001D04C3" w:rsidRDefault="00276F15">
            <w:pPr>
              <w:pStyle w:val="-0"/>
            </w:pPr>
            <w:proofErr w:type="spellStart"/>
            <w:r>
              <w:t>Communication</w:t>
            </w:r>
            <w:proofErr w:type="spellEnd"/>
            <w:r>
              <w:t xml:space="preserve"> </w:t>
            </w:r>
            <w:proofErr w:type="spellStart"/>
            <w:r>
              <w:t>complexity</w:t>
            </w:r>
            <w:proofErr w:type="spellEnd"/>
          </w:p>
        </w:tc>
        <w:tc>
          <w:tcPr>
            <w:tcW w:w="1558"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Fault</w:t>
            </w:r>
            <w:proofErr w:type="spellEnd"/>
            <w:r>
              <w:t xml:space="preserve"> </w:t>
            </w:r>
            <w:proofErr w:type="spellStart"/>
            <w:r>
              <w:t>tolerance</w:t>
            </w:r>
            <w:proofErr w:type="spellEnd"/>
          </w:p>
        </w:tc>
        <w:tc>
          <w:tcPr>
            <w:tcW w:w="1560"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Security</w:t>
            </w:r>
            <w:proofErr w:type="spellEnd"/>
          </w:p>
        </w:tc>
        <w:tc>
          <w:tcPr>
            <w:tcW w:w="1562"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Topology</w:t>
            </w:r>
            <w:proofErr w:type="spellEnd"/>
            <w:r>
              <w:t xml:space="preserve"> </w:t>
            </w:r>
            <w:proofErr w:type="spellStart"/>
            <w:r>
              <w:t>required</w:t>
            </w:r>
            <w:proofErr w:type="spellEnd"/>
          </w:p>
        </w:tc>
      </w:tr>
      <w:tr w:rsidR="001D04C3">
        <w:tc>
          <w:tcPr>
            <w:tcW w:w="1557" w:type="dxa"/>
            <w:tcBorders>
              <w:top w:val="single" w:sz="4" w:space="0" w:color="000000"/>
              <w:left w:val="single" w:sz="4" w:space="0" w:color="000000"/>
              <w:bottom w:val="single" w:sz="4" w:space="0" w:color="000000"/>
            </w:tcBorders>
          </w:tcPr>
          <w:p w:rsidR="001D04C3" w:rsidRDefault="00276F15">
            <w:pPr>
              <w:pStyle w:val="-0"/>
            </w:pPr>
            <w:proofErr w:type="spellStart"/>
            <w:r>
              <w:t>Secret</w:t>
            </w:r>
            <w:proofErr w:type="spellEnd"/>
            <w:r>
              <w:t xml:space="preserve"> </w:t>
            </w:r>
            <w:proofErr w:type="spellStart"/>
            <w:r>
              <w:t>sharing</w:t>
            </w:r>
            <w:proofErr w:type="spellEnd"/>
          </w:p>
        </w:tc>
        <w:tc>
          <w:tcPr>
            <w:tcW w:w="1558" w:type="dxa"/>
            <w:tcBorders>
              <w:top w:val="single" w:sz="4" w:space="0" w:color="000000"/>
              <w:left w:val="single" w:sz="4" w:space="0" w:color="000000"/>
              <w:bottom w:val="single" w:sz="4" w:space="0" w:color="000000"/>
            </w:tcBorders>
          </w:tcPr>
          <w:p w:rsidR="001D04C3" w:rsidRDefault="00276F15">
            <w:pPr>
              <w:pStyle w:val="-0"/>
            </w:pPr>
            <w:r>
              <w:t xml:space="preserve"> </w:t>
            </w:r>
            <w:proofErr w:type="spellStart"/>
            <w:r>
              <w:t>Low</w:t>
            </w:r>
            <w:proofErr w:type="spellEnd"/>
          </w:p>
        </w:tc>
        <w:tc>
          <w:tcPr>
            <w:tcW w:w="1560" w:type="dxa"/>
            <w:tcBorders>
              <w:top w:val="single" w:sz="4" w:space="0" w:color="000000"/>
              <w:left w:val="single" w:sz="4" w:space="0" w:color="000000"/>
              <w:bottom w:val="single" w:sz="4" w:space="0" w:color="000000"/>
            </w:tcBorders>
          </w:tcPr>
          <w:p w:rsidR="001D04C3" w:rsidRDefault="00276F15">
            <w:pPr>
              <w:pStyle w:val="-0"/>
            </w:pPr>
            <w:proofErr w:type="spellStart"/>
            <w:r>
              <w:t>High</w:t>
            </w:r>
            <w:proofErr w:type="spellEnd"/>
          </w:p>
        </w:tc>
        <w:tc>
          <w:tcPr>
            <w:tcW w:w="1558"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Yes</w:t>
            </w:r>
            <w:proofErr w:type="spellEnd"/>
          </w:p>
        </w:tc>
        <w:tc>
          <w:tcPr>
            <w:tcW w:w="1560"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High</w:t>
            </w:r>
            <w:proofErr w:type="spellEnd"/>
          </w:p>
        </w:tc>
        <w:tc>
          <w:tcPr>
            <w:tcW w:w="1562"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No</w:t>
            </w:r>
            <w:proofErr w:type="spellEnd"/>
          </w:p>
        </w:tc>
      </w:tr>
      <w:tr w:rsidR="001D04C3">
        <w:tc>
          <w:tcPr>
            <w:tcW w:w="1557" w:type="dxa"/>
            <w:tcBorders>
              <w:top w:val="single" w:sz="4" w:space="0" w:color="000000"/>
              <w:left w:val="single" w:sz="4" w:space="0" w:color="000000"/>
              <w:bottom w:val="single" w:sz="4" w:space="0" w:color="000000"/>
            </w:tcBorders>
          </w:tcPr>
          <w:p w:rsidR="001D04C3" w:rsidRDefault="00276F15">
            <w:pPr>
              <w:pStyle w:val="-0"/>
            </w:pPr>
            <w:proofErr w:type="spellStart"/>
            <w:r>
              <w:t>Paillier</w:t>
            </w:r>
            <w:proofErr w:type="spellEnd"/>
          </w:p>
        </w:tc>
        <w:tc>
          <w:tcPr>
            <w:tcW w:w="1558" w:type="dxa"/>
            <w:tcBorders>
              <w:top w:val="single" w:sz="4" w:space="0" w:color="000000"/>
              <w:left w:val="single" w:sz="4" w:space="0" w:color="000000"/>
              <w:bottom w:val="single" w:sz="4" w:space="0" w:color="000000"/>
            </w:tcBorders>
          </w:tcPr>
          <w:p w:rsidR="001D04C3" w:rsidRDefault="00276F15">
            <w:pPr>
              <w:pStyle w:val="-0"/>
            </w:pPr>
            <w:proofErr w:type="spellStart"/>
            <w:r>
              <w:t>High</w:t>
            </w:r>
            <w:proofErr w:type="spellEnd"/>
          </w:p>
        </w:tc>
        <w:tc>
          <w:tcPr>
            <w:tcW w:w="1560" w:type="dxa"/>
            <w:tcBorders>
              <w:top w:val="single" w:sz="4" w:space="0" w:color="000000"/>
              <w:left w:val="single" w:sz="4" w:space="0" w:color="000000"/>
              <w:bottom w:val="single" w:sz="4" w:space="0" w:color="000000"/>
            </w:tcBorders>
          </w:tcPr>
          <w:p w:rsidR="001D04C3" w:rsidRDefault="00276F15">
            <w:pPr>
              <w:pStyle w:val="-0"/>
            </w:pPr>
            <w:proofErr w:type="spellStart"/>
            <w:r>
              <w:t>Low</w:t>
            </w:r>
            <w:proofErr w:type="spellEnd"/>
          </w:p>
        </w:tc>
        <w:tc>
          <w:tcPr>
            <w:tcW w:w="1558"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Yes</w:t>
            </w:r>
            <w:proofErr w:type="spellEnd"/>
          </w:p>
        </w:tc>
        <w:tc>
          <w:tcPr>
            <w:tcW w:w="1560"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High</w:t>
            </w:r>
            <w:proofErr w:type="spellEnd"/>
          </w:p>
        </w:tc>
        <w:tc>
          <w:tcPr>
            <w:tcW w:w="1562" w:type="dxa"/>
            <w:tcBorders>
              <w:top w:val="single" w:sz="4" w:space="0" w:color="000000"/>
              <w:left w:val="single" w:sz="4" w:space="0" w:color="000000"/>
              <w:bottom w:val="single" w:sz="4" w:space="0" w:color="000000"/>
              <w:right w:val="single" w:sz="4" w:space="0" w:color="000000"/>
            </w:tcBorders>
          </w:tcPr>
          <w:p w:rsidR="001D04C3" w:rsidRDefault="00276F15">
            <w:pPr>
              <w:pStyle w:val="-0"/>
            </w:pPr>
            <w:proofErr w:type="spellStart"/>
            <w:r>
              <w:t>No</w:t>
            </w:r>
            <w:proofErr w:type="spellEnd"/>
          </w:p>
        </w:tc>
      </w:tr>
      <w:tr w:rsidR="001D04C3">
        <w:tc>
          <w:tcPr>
            <w:tcW w:w="1557" w:type="dxa"/>
            <w:tcBorders>
              <w:left w:val="single" w:sz="4" w:space="0" w:color="000000"/>
              <w:bottom w:val="single" w:sz="4" w:space="0" w:color="000000"/>
            </w:tcBorders>
          </w:tcPr>
          <w:p w:rsidR="001D04C3" w:rsidRDefault="00276F15">
            <w:pPr>
              <w:pStyle w:val="-0"/>
            </w:pPr>
            <w:proofErr w:type="spellStart"/>
            <w:r>
              <w:t>Paillier</w:t>
            </w:r>
            <w:proofErr w:type="spellEnd"/>
          </w:p>
        </w:tc>
        <w:tc>
          <w:tcPr>
            <w:tcW w:w="1558" w:type="dxa"/>
            <w:tcBorders>
              <w:left w:val="single" w:sz="4" w:space="0" w:color="000000"/>
              <w:bottom w:val="single" w:sz="4" w:space="0" w:color="000000"/>
            </w:tcBorders>
          </w:tcPr>
          <w:p w:rsidR="001D04C3" w:rsidRDefault="00276F15">
            <w:pPr>
              <w:pStyle w:val="-0"/>
            </w:pPr>
            <w:proofErr w:type="spellStart"/>
            <w:r>
              <w:t>Low</w:t>
            </w:r>
            <w:proofErr w:type="spellEnd"/>
          </w:p>
        </w:tc>
        <w:tc>
          <w:tcPr>
            <w:tcW w:w="1560" w:type="dxa"/>
            <w:tcBorders>
              <w:left w:val="single" w:sz="4" w:space="0" w:color="000000"/>
              <w:bottom w:val="single" w:sz="4" w:space="0" w:color="000000"/>
            </w:tcBorders>
          </w:tcPr>
          <w:p w:rsidR="001D04C3" w:rsidRDefault="00276F15">
            <w:pPr>
              <w:pStyle w:val="-0"/>
            </w:pPr>
            <w:proofErr w:type="spellStart"/>
            <w:r>
              <w:t>Low</w:t>
            </w:r>
            <w:proofErr w:type="spellEnd"/>
          </w:p>
        </w:tc>
        <w:tc>
          <w:tcPr>
            <w:tcW w:w="1558" w:type="dxa"/>
            <w:tcBorders>
              <w:left w:val="single" w:sz="4" w:space="0" w:color="000000"/>
              <w:bottom w:val="single" w:sz="4" w:space="0" w:color="000000"/>
              <w:right w:val="single" w:sz="4" w:space="0" w:color="000000"/>
            </w:tcBorders>
          </w:tcPr>
          <w:p w:rsidR="001D04C3" w:rsidRDefault="00276F15">
            <w:pPr>
              <w:pStyle w:val="-0"/>
            </w:pPr>
            <w:proofErr w:type="spellStart"/>
            <w:r>
              <w:t>No</w:t>
            </w:r>
            <w:proofErr w:type="spellEnd"/>
          </w:p>
        </w:tc>
        <w:tc>
          <w:tcPr>
            <w:tcW w:w="1560" w:type="dxa"/>
            <w:tcBorders>
              <w:left w:val="single" w:sz="4" w:space="0" w:color="000000"/>
              <w:bottom w:val="single" w:sz="4" w:space="0" w:color="000000"/>
              <w:right w:val="single" w:sz="4" w:space="0" w:color="000000"/>
            </w:tcBorders>
          </w:tcPr>
          <w:p w:rsidR="001D04C3" w:rsidRDefault="00276F15">
            <w:pPr>
              <w:pStyle w:val="-0"/>
            </w:pPr>
            <w:proofErr w:type="spellStart"/>
            <w:r>
              <w:t>High</w:t>
            </w:r>
            <w:proofErr w:type="spellEnd"/>
          </w:p>
        </w:tc>
        <w:tc>
          <w:tcPr>
            <w:tcW w:w="1562" w:type="dxa"/>
            <w:tcBorders>
              <w:left w:val="single" w:sz="4" w:space="0" w:color="000000"/>
              <w:bottom w:val="single" w:sz="4" w:space="0" w:color="000000"/>
              <w:right w:val="single" w:sz="4" w:space="0" w:color="000000"/>
            </w:tcBorders>
          </w:tcPr>
          <w:p w:rsidR="001D04C3" w:rsidRDefault="00276F15">
            <w:pPr>
              <w:pStyle w:val="-0"/>
            </w:pPr>
            <w:proofErr w:type="spellStart"/>
            <w:r>
              <w:t>Yes</w:t>
            </w:r>
            <w:proofErr w:type="spellEnd"/>
          </w:p>
        </w:tc>
      </w:tr>
    </w:tbl>
    <w:p w:rsidR="001D04C3" w:rsidRDefault="001D04C3"/>
    <w:p w:rsidR="001D04C3" w:rsidRDefault="008829AC">
      <w:pPr>
        <w:pStyle w:val="Heading3"/>
      </w:pPr>
      <w:bookmarkStart w:id="13" w:name="_Toc177232517"/>
      <w:r>
        <w:rPr>
          <w:lang w:val="en-US"/>
        </w:rPr>
        <w:t>Calculation of conditional probabilities</w:t>
      </w:r>
      <w:bookmarkEnd w:id="13"/>
    </w:p>
    <w:p w:rsidR="001D04C3" w:rsidRPr="00D20CEB" w:rsidRDefault="00276F15" w:rsidP="003761D5">
      <w:pPr>
        <w:rPr>
          <w:lang w:val="en-US"/>
        </w:rPr>
      </w:pPr>
      <w:r w:rsidRPr="00D20CEB">
        <w:rPr>
          <w:lang w:val="en-US"/>
        </w:rPr>
        <w:tab/>
        <w:t xml:space="preserve">Since the user can ask prediction for any item, a model is required which considers all possible rating (1 and 0) for all items. Let’s consider that a user u wants prediction for </w:t>
      </w:r>
      <w:proofErr w:type="spellStart"/>
      <w:r w:rsidRPr="00D20CEB">
        <w:rPr>
          <w:lang w:val="en-US"/>
        </w:rPr>
        <w:t>iteml</w:t>
      </w:r>
      <w:proofErr w:type="spellEnd"/>
      <w:r w:rsidRPr="00D20CEB">
        <w:rPr>
          <w:lang w:val="en-US"/>
        </w:rPr>
        <w:t xml:space="preserve"> </w:t>
      </w:r>
      <w:proofErr w:type="spellStart"/>
      <w:r w:rsidRPr="00D20CEB">
        <w:rPr>
          <w:lang w:val="en-US"/>
        </w:rPr>
        <w:t>elonging</w:t>
      </w:r>
      <w:proofErr w:type="spellEnd"/>
      <w:r w:rsidRPr="00D20CEB">
        <w:rPr>
          <w:lang w:val="en-US"/>
        </w:rPr>
        <w:t xml:space="preserve"> to the set of items m. Assume that K and L represent the rating vectors for an item k and a target item l, respectively. Since data are arbitrarily partitioned among multiple parties s</w:t>
      </w:r>
      <w:r>
        <w:rPr>
          <w:lang w:val="en-US"/>
        </w:rPr>
        <w:t>o</w:t>
      </w:r>
      <w:r w:rsidRPr="00D20CEB">
        <w:rPr>
          <w:lang w:val="en-US"/>
        </w:rPr>
        <w:t xml:space="preserve"> </w:t>
      </w:r>
      <m:oMath>
        <m:r>
          <w:rPr>
            <w:rFonts w:ascii="Cambria Math" w:hAnsi="Cambria Math"/>
          </w:rPr>
          <m:t>K</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e>
            </m:d>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t</m:t>
                    </m:r>
                  </m:sub>
                </m:sSub>
              </m:sub>
            </m:sSub>
          </m:e>
        </m:d>
      </m:oMath>
      <w:r w:rsidRPr="00D20CEB">
        <w:rPr>
          <w:lang w:val="en-US"/>
        </w:rPr>
        <w:t xml:space="preserve"> </w:t>
      </w:r>
      <w:proofErr w:type="gramStart"/>
      <w:r w:rsidRPr="00D20CEB">
        <w:rPr>
          <w:lang w:val="en-US"/>
        </w:rPr>
        <w:t xml:space="preserve">and </w:t>
      </w:r>
      <m:oMath>
        <w:proofErr w:type="gramEnd"/>
        <m:r>
          <w:rPr>
            <w:rFonts w:ascii="Cambria Math" w:hAnsi="Cambria Math"/>
          </w:rPr>
          <m:t>L</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e>
            </m:d>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t</m:t>
                    </m:r>
                  </m:sub>
                </m:sSub>
              </m:sub>
            </m:sSub>
          </m:e>
        </m:d>
      </m:oMath>
      <w:r w:rsidRPr="00D20CEB">
        <w:rPr>
          <w:lang w:val="en-US"/>
        </w:rPr>
        <w:t xml:space="preserve">, where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sidRPr="00D20CEB">
        <w:rPr>
          <w:lang w:val="en-US"/>
        </w:rPr>
        <w:t xml:space="preserve"> is rating vector for item k held by party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and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i</m:t>
                </m:r>
              </m:sub>
            </m:sSub>
          </m:sub>
        </m:sSub>
      </m:oMath>
      <w:r w:rsidRPr="00D20CEB">
        <w:rPr>
          <w:lang w:val="en-US"/>
        </w:rPr>
        <w:t xml:space="preserve"> is rating vector of item l held by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It is assumed that there are no overlapped ratings among different parties, i.e. </w:t>
      </w: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lang w:val="en-US"/>
                  </w:rPr>
                  <m:t>3</m:t>
                </m:r>
              </m:sub>
            </m:sSub>
          </m:sub>
        </m:sSub>
        <m:r>
          <w:rPr>
            <w:rFonts w:ascii="Cambria Math" w:hAnsi="Cambria Math"/>
            <w:lang w:val="en-US"/>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p</m:t>
                </m:r>
              </m:e>
              <m:sub>
                <m:r>
                  <w:rPr>
                    <w:rFonts w:ascii="Cambria Math" w:hAnsi="Cambria Math"/>
                  </w:rPr>
                  <m:t>t</m:t>
                </m:r>
              </m:sub>
            </m:sSub>
          </m:sub>
        </m:sSub>
        <m:r>
          <w:rPr>
            <w:rFonts w:ascii="Cambria Math" w:hAnsi="Cambria Math"/>
            <w:lang w:val="en-US"/>
          </w:rPr>
          <m:t>=∅</m:t>
        </m:r>
      </m:oMath>
      <w:r w:rsidRPr="00D20CEB">
        <w:rPr>
          <w:lang w:val="en-US"/>
        </w:rPr>
        <w:t xml:space="preserve"> </w:t>
      </w:r>
      <w:proofErr w:type="gramStart"/>
      <w:r w:rsidRPr="00D20CEB">
        <w:rPr>
          <w:lang w:val="en-US"/>
        </w:rPr>
        <w:t xml:space="preserve">and </w:t>
      </w:r>
      <m:oMath>
        <w:proofErr w:type="gramEnd"/>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1</m:t>
                </m:r>
              </m:sub>
            </m:sSub>
          </m:sub>
        </m:sSub>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2</m:t>
                </m:r>
              </m:sub>
            </m:sSub>
          </m:sub>
        </m:sSub>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lang w:val="en-US"/>
                  </w:rPr>
                  <m:t>3</m:t>
                </m:r>
              </m:sub>
            </m:sSub>
          </m:sub>
        </m:sSub>
        <m:r>
          <w:rPr>
            <w:rFonts w:ascii="Cambria Math" w:hAnsi="Cambria Math"/>
            <w:lang w:val="en-US"/>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t</m:t>
                </m:r>
              </m:sub>
            </m:sSub>
          </m:sub>
        </m:sSub>
        <m:r>
          <w:rPr>
            <w:rFonts w:ascii="Cambria Math" w:hAnsi="Cambria Math"/>
            <w:lang w:val="en-US"/>
          </w:rPr>
          <m:t>=∅</m:t>
        </m:r>
      </m:oMath>
      <w:r w:rsidRPr="00D20CEB">
        <w:rPr>
          <w:lang w:val="en-US"/>
        </w:rPr>
        <w:t xml:space="preserve">. For any rating </w:t>
      </w:r>
      <w:proofErr w:type="gramStart"/>
      <w:r w:rsidRPr="00D20CEB">
        <w:rPr>
          <w:lang w:val="en-US"/>
        </w:rPr>
        <w:t>rk ,</w:t>
      </w:r>
      <w:proofErr w:type="gramEnd"/>
      <w:r w:rsidRPr="00D20CEB">
        <w:rPr>
          <w:lang w:val="en-US"/>
        </w:rPr>
        <w:t xml:space="preserve"> conditional probability is computed as:</w:t>
      </w:r>
    </w:p>
    <w:tbl>
      <w:tblPr>
        <w:tblW w:w="9248" w:type="dxa"/>
        <w:tblInd w:w="108" w:type="dxa"/>
        <w:tblLayout w:type="fixed"/>
        <w:tblLook w:val="0000"/>
      </w:tblPr>
      <w:tblGrid>
        <w:gridCol w:w="8538"/>
        <w:gridCol w:w="710"/>
      </w:tblGrid>
      <w:tr w:rsidR="001D04C3">
        <w:tc>
          <w:tcPr>
            <w:tcW w:w="8537" w:type="dxa"/>
            <w:vAlign w:val="center"/>
          </w:tcPr>
          <w:p w:rsidR="001D04C3" w:rsidRDefault="00276F15">
            <w:pPr>
              <w:pStyle w:val="afc"/>
            </w:pPr>
            <m:oMathPara>
              <m:oMathParaPr>
                <m:jc m:val="center"/>
              </m:oMathParaPr>
              <m:oMath>
                <m:r>
                  <w:rPr>
                    <w:rFonts w:ascii="Cambria Math" w:hAnsi="Cambria Math"/>
                  </w:rPr>
                  <w:lastRenderedPageBreak/>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e>
                    </m:d>
                    <m:sSub>
                      <m:sSubPr>
                        <m:ctrlPr>
                          <w:rPr>
                            <w:rFonts w:ascii="Cambria Math" w:hAnsi="Cambria Math"/>
                          </w:rPr>
                        </m:ctrlPr>
                      </m:sSubPr>
                      <m:e>
                        <m:r>
                          <w:rPr>
                            <w:rFonts w:ascii="Cambria Math" w:hAnsi="Cambria Math"/>
                          </w:rPr>
                          <m:t>C</m:t>
                        </m:r>
                      </m:e>
                      <m:sub>
                        <m:r>
                          <w:rPr>
                            <w:rFonts w:ascii="Cambria Math" w:hAnsi="Cambria Math"/>
                          </w:rPr>
                          <m:t>y</m:t>
                        </m:r>
                      </m:sub>
                    </m:sSub>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δ</m:t>
                    </m:r>
                  </m:den>
                </m:f>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t</m:t>
                        </m:r>
                      </m:sup>
                      <m:e>
                        <m:nary>
                          <m:naryPr>
                            <m:chr m:val="∑"/>
                            <m:ctrlPr>
                              <w:rPr>
                                <w:rFonts w:ascii="Cambria Math" w:hAnsi="Cambria Math"/>
                              </w:rPr>
                            </m:ctrlPr>
                          </m:naryPr>
                          <m:sub>
                            <m: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μp</m:t>
                                </m:r>
                              </m:e>
                              <m:sub>
                                <m:r>
                                  <w:rPr>
                                    <w:rFonts w:ascii="Cambria Math" w:hAnsi="Cambria Math"/>
                                  </w:rPr>
                                  <m:t>i</m:t>
                                </m:r>
                              </m:sub>
                            </m:sSub>
                          </m:e>
                        </m:nary>
                      </m:e>
                    </m:nary>
                    <m:sSub>
                      <m:sSubPr>
                        <m:ctrlPr>
                          <w:rPr>
                            <w:rFonts w:ascii="Cambria Math" w:hAnsi="Cambria Math"/>
                          </w:rPr>
                        </m:ctrlPr>
                      </m:sSubPr>
                      <m:e>
                        <m:r>
                          <w:rPr>
                            <w:rFonts w:ascii="Cambria Math" w:hAnsi="Cambria Math"/>
                          </w:rPr>
                          <m:t>p</m:t>
                        </m:r>
                      </m:e>
                      <m:sub>
                        <m:r>
                          <w:rPr>
                            <w:rFonts w:ascii="Cambria Math" w:hAnsi="Cambria Math"/>
                          </w:rPr>
                          <m:t>j</m:t>
                        </m:r>
                      </m:sub>
                    </m:sSub>
                  </m:num>
                  <m:den>
                    <m:nary>
                      <m:naryPr>
                        <m:chr m:val="∑"/>
                        <m:ctrlPr>
                          <w:rPr>
                            <w:rFonts w:ascii="Cambria Math" w:hAnsi="Cambria Math"/>
                          </w:rPr>
                        </m:ctrlPr>
                      </m:naryPr>
                      <m:sub>
                        <m:r>
                          <w:rPr>
                            <w:rFonts w:ascii="Cambria Math" w:hAnsi="Cambria Math"/>
                          </w:rPr>
                          <m:t>i=1</m:t>
                        </m:r>
                      </m:sub>
                      <m:sup>
                        <m:r>
                          <w:rPr>
                            <w:rFonts w:ascii="Cambria Math" w:hAnsi="Cambria Math"/>
                          </w:rPr>
                          <m:t>t</m:t>
                        </m:r>
                      </m:sup>
                      <m:e>
                        <m:nary>
                          <m:naryPr>
                            <m:chr m:val="∑"/>
                            <m:ctrlPr>
                              <w:rPr>
                                <w:rFonts w:ascii="Cambria Math" w:hAnsi="Cambria Math"/>
                              </w:rPr>
                            </m:ctrlPr>
                          </m:naryPr>
                          <m:sub>
                            <m: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δp</m:t>
                                </m:r>
                              </m:e>
                              <m:sub>
                                <m:r>
                                  <w:rPr>
                                    <w:rFonts w:ascii="Cambria Math" w:hAnsi="Cambria Math"/>
                                  </w:rPr>
                                  <m:t>i</m:t>
                                </m:r>
                              </m:sub>
                            </m:sSub>
                          </m:e>
                        </m:nary>
                      </m:e>
                    </m:nary>
                    <m:sSub>
                      <m:sSubPr>
                        <m:ctrlPr>
                          <w:rPr>
                            <w:rFonts w:ascii="Cambria Math" w:hAnsi="Cambria Math"/>
                          </w:rPr>
                        </m:ctrlPr>
                      </m:sSubPr>
                      <m:e>
                        <m:r>
                          <w:rPr>
                            <w:rFonts w:ascii="Cambria Math" w:hAnsi="Cambria Math"/>
                          </w:rPr>
                          <m:t>p</m:t>
                        </m:r>
                      </m:e>
                      <m:sub>
                        <m:r>
                          <w:rPr>
                            <w:rFonts w:ascii="Cambria Math" w:hAnsi="Cambria Math"/>
                          </w:rPr>
                          <m:t>j</m:t>
                        </m:r>
                      </m:sub>
                    </m:sSub>
                  </m:den>
                </m:f>
              </m:oMath>
            </m:oMathPara>
          </w:p>
        </w:tc>
        <w:tc>
          <w:tcPr>
            <w:tcW w:w="710" w:type="dxa"/>
            <w:vAlign w:val="center"/>
          </w:tcPr>
          <w:p w:rsidR="001D04C3" w:rsidRDefault="00276F15">
            <w:pPr>
              <w:pStyle w:val="-0"/>
            </w:pPr>
            <w:bookmarkStart w:id="14" w:name="_Ref98172175_Копия_3"/>
            <w:r>
              <w:t>(</w:t>
            </w:r>
            <w:bookmarkStart w:id="15" w:name="Ref_Формула1_number_only"/>
            <w:r w:rsidR="00FB0045">
              <w:fldChar w:fldCharType="begin"/>
            </w:r>
            <w:r>
              <w:instrText xml:space="preserve"> SEQ Формула \* ARABIC </w:instrText>
            </w:r>
            <w:r w:rsidR="00FB0045">
              <w:fldChar w:fldCharType="separate"/>
            </w:r>
            <w:r>
              <w:t>2</w:t>
            </w:r>
            <w:r w:rsidR="00FB0045">
              <w:fldChar w:fldCharType="end"/>
            </w:r>
            <w:bookmarkEnd w:id="15"/>
            <w:r>
              <w:t>)</w:t>
            </w:r>
            <w:bookmarkEnd w:id="14"/>
          </w:p>
        </w:tc>
      </w:tr>
    </w:tbl>
    <w:p w:rsidR="001D04C3" w:rsidRPr="00D20CEB" w:rsidRDefault="00276F15" w:rsidP="003761D5">
      <w:pPr>
        <w:pStyle w:val="aff2"/>
        <w:ind w:left="0" w:firstLine="709"/>
        <w:rPr>
          <w:lang w:val="en-US"/>
        </w:rPr>
      </w:pPr>
      <w:proofErr w:type="gramStart"/>
      <w:r w:rsidRPr="00D20CEB">
        <w:rPr>
          <w:lang w:val="en-US"/>
        </w:rPr>
        <w:t>where</w:t>
      </w:r>
      <w:proofErr w:type="gramEnd"/>
      <w:r w:rsidRPr="00D20CEB">
        <w:rPr>
          <w:lang w:val="en-US"/>
        </w:rPr>
        <w:t xml:space="preserve">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is the number of users who rated items k and l which are held by party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and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 respectively, and the ratings for item k is same as rk of user u; having class label Cy . Let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be the number of users who rated both k and l; have a class label Cy and ratings of k and l are held by party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D20CEB">
        <w:rPr>
          <w:lang w:val="en-US"/>
        </w:rPr>
        <w:t xml:space="preserve"> </w:t>
      </w:r>
      <w:proofErr w:type="gramStart"/>
      <w:r w:rsidRPr="00D20CEB">
        <w:rPr>
          <w:lang w:val="en-US"/>
        </w:rPr>
        <w:t xml:space="preserve">and </w:t>
      </w:r>
      <m:oMath>
        <w:proofErr w:type="gramEnd"/>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respectively. Since binary ratings are considered, parties need to evaluate </w:t>
      </w: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e>
            </m:d>
            <m:sSub>
              <m:sSubPr>
                <m:ctrlPr>
                  <w:rPr>
                    <w:rFonts w:ascii="Cambria Math" w:hAnsi="Cambria Math"/>
                  </w:rPr>
                </m:ctrlPr>
              </m:sSubPr>
              <m:e>
                <m:r>
                  <w:rPr>
                    <w:rFonts w:ascii="Cambria Math" w:hAnsi="Cambria Math"/>
                  </w:rPr>
                  <m:t>C</m:t>
                </m:r>
              </m:e>
              <m:sub>
                <m:r>
                  <w:rPr>
                    <w:rFonts w:ascii="Cambria Math" w:hAnsi="Cambria Math"/>
                  </w:rPr>
                  <m:t>y</m:t>
                </m:r>
              </m:sub>
            </m:sSub>
          </m:e>
        </m:d>
      </m:oMath>
      <w:r w:rsidRPr="00D20CEB">
        <w:rPr>
          <w:lang w:val="en-US"/>
        </w:rPr>
        <w:t xml:space="preserve"> for four cases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lang w:val="en-US"/>
          </w:rPr>
          <m:t>=0</m:t>
        </m:r>
      </m:oMath>
      <w:proofErr w:type="gramStart"/>
      <w:r w:rsidRPr="00D20CEB">
        <w:rPr>
          <w:lang w:val="en-US"/>
        </w:rPr>
        <w:t xml:space="preserve">, </w:t>
      </w:r>
      <m:oMath>
        <w:proofErr w:type="gramEnd"/>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lang w:val="en-US"/>
          </w:rPr>
          <m:t>=1</m:t>
        </m:r>
      </m:oMath>
      <w:r w:rsidRPr="00D20CEB">
        <w:rPr>
          <w:lang w:val="en-US"/>
        </w:rPr>
        <w:t xml:space="preserve">, </w:t>
      </w:r>
      <m:oMath>
        <m:sSub>
          <m:sSubPr>
            <m:ctrlPr>
              <w:rPr>
                <w:rFonts w:ascii="Cambria Math" w:hAnsi="Cambria Math"/>
              </w:rPr>
            </m:ctrlPr>
          </m:sSubPr>
          <m:e>
            <m:r>
              <w:rPr>
                <w:rFonts w:ascii="Cambria Math" w:hAnsi="Cambria Math"/>
              </w:rPr>
              <m:t>C</m:t>
            </m:r>
          </m:e>
          <m:sub>
            <m:r>
              <w:rPr>
                <w:rFonts w:ascii="Cambria Math" w:hAnsi="Cambria Math"/>
              </w:rPr>
              <m:t>dislike</m:t>
            </m:r>
          </m:sub>
        </m:sSub>
        <m:r>
          <w:rPr>
            <w:rFonts w:ascii="Cambria Math" w:hAnsi="Cambria Math"/>
            <w:lang w:val="en-US"/>
          </w:rPr>
          <m:t>=0</m:t>
        </m:r>
      </m:oMath>
      <w:r w:rsidRPr="00D20CEB">
        <w:rPr>
          <w:lang w:val="en-US"/>
        </w:rPr>
        <w:t xml:space="preserve"> and </w:t>
      </w:r>
      <m:oMath>
        <m:sSub>
          <m:sSubPr>
            <m:ctrlPr>
              <w:rPr>
                <w:rFonts w:ascii="Cambria Math" w:hAnsi="Cambria Math"/>
              </w:rPr>
            </m:ctrlPr>
          </m:sSubPr>
          <m:e>
            <m:r>
              <w:rPr>
                <w:rFonts w:ascii="Cambria Math" w:hAnsi="Cambria Math"/>
              </w:rPr>
              <m:t>C</m:t>
            </m:r>
          </m:e>
          <m:sub>
            <m:r>
              <w:rPr>
                <w:rFonts w:ascii="Cambria Math" w:hAnsi="Cambria Math"/>
              </w:rPr>
              <m:t>like</m:t>
            </m:r>
          </m:sub>
        </m:sSub>
        <m:r>
          <w:rPr>
            <w:rFonts w:ascii="Cambria Math" w:hAnsi="Cambria Math"/>
            <w:lang w:val="en-US"/>
          </w:rPr>
          <m:t>=1</m:t>
        </m:r>
      </m:oMath>
      <w:r w:rsidRPr="00D20CEB">
        <w:rPr>
          <w:lang w:val="en-US"/>
        </w:rPr>
        <w:t xml:space="preserve">). In Eq. </w:t>
      </w:r>
      <w:r w:rsidR="00FB0045">
        <w:fldChar w:fldCharType="begin"/>
      </w:r>
      <w:r w:rsidRPr="00D20CEB">
        <w:rPr>
          <w:lang w:val="en-US"/>
        </w:rPr>
        <w:instrText xml:space="preserve"> REF Ref_</w:instrText>
      </w:r>
      <w:r>
        <w:instrText>Формула</w:instrText>
      </w:r>
      <w:r w:rsidRPr="00D20CEB">
        <w:rPr>
          <w:lang w:val="en-US"/>
        </w:rPr>
        <w:instrText xml:space="preserve">1_number_only \h </w:instrText>
      </w:r>
      <w:r w:rsidR="00FB0045">
        <w:fldChar w:fldCharType="separate"/>
      </w:r>
      <w:r w:rsidRPr="00D20CEB">
        <w:rPr>
          <w:lang w:val="en-US"/>
        </w:rPr>
        <w:t>2</w:t>
      </w:r>
      <w:r w:rsidR="00FB0045">
        <w:fldChar w:fldCharType="end"/>
      </w:r>
      <w:r w:rsidRPr="00D20CEB">
        <w:rPr>
          <w:lang w:val="en-US"/>
        </w:rPr>
        <w:t xml:space="preserve"> for </w:t>
      </w:r>
      <w:proofErr w:type="spellStart"/>
      <w:r w:rsidRPr="00D20CEB">
        <w:rPr>
          <w:lang w:val="en-US"/>
        </w:rPr>
        <w:t>i</w:t>
      </w:r>
      <w:proofErr w:type="spellEnd"/>
      <w:r w:rsidRPr="00D20CEB">
        <w:rPr>
          <w:lang w:val="en-US"/>
        </w:rPr>
        <w:t xml:space="preserve"> = j, the components which are owned by same party i.e.</w:t>
      </w:r>
      <w:proofErr w:type="gramStart"/>
      <w:r w:rsidRPr="00D20CEB">
        <w:rPr>
          <w:lang w:val="en-US"/>
        </w:rPr>
        <w:t xml:space="preserve">, </w:t>
      </w:r>
      <m:oMath>
        <w:proofErr w:type="gramEnd"/>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lang w:val="en-US"/>
              </w:rPr>
              <m:t>1</m:t>
            </m:r>
          </m:sub>
        </m:sSub>
        <m:sSub>
          <m:sSubPr>
            <m:ctrlPr>
              <w:rPr>
                <w:rFonts w:ascii="Cambria Math" w:hAnsi="Cambria Math"/>
              </w:rPr>
            </m:ctrlPr>
          </m:sSubPr>
          <m:e>
            <m:r>
              <w:rPr>
                <w:rFonts w:ascii="Cambria Math" w:hAnsi="Cambria Math"/>
              </w:rPr>
              <m:t>p</m:t>
            </m:r>
          </m:e>
          <m:sub>
            <m:r>
              <w:rPr>
                <w:rFonts w:ascii="Cambria Math" w:hAnsi="Cambria Math"/>
                <w:lang w:val="en-US"/>
              </w:rPr>
              <m:t>1</m:t>
            </m:r>
          </m:sub>
        </m:sSub>
      </m:oMath>
      <w:r w:rsidRPr="00D20CEB">
        <w:rPr>
          <w:lang w:val="en-US"/>
        </w:rPr>
        <w:t xml:space="preserve">,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lang w:val="en-US"/>
              </w:rPr>
              <m:t>2</m:t>
            </m:r>
          </m:sub>
        </m:sSub>
        <m:sSub>
          <m:sSubPr>
            <m:ctrlPr>
              <w:rPr>
                <w:rFonts w:ascii="Cambria Math" w:hAnsi="Cambria Math"/>
              </w:rPr>
            </m:ctrlPr>
          </m:sSubPr>
          <m:e>
            <m:r>
              <w:rPr>
                <w:rFonts w:ascii="Cambria Math" w:hAnsi="Cambria Math"/>
              </w:rPr>
              <m:t>p</m:t>
            </m:r>
          </m:e>
          <m:sub>
            <m:r>
              <w:rPr>
                <w:rFonts w:ascii="Cambria Math" w:hAnsi="Cambria Math"/>
                <w:lang w:val="en-US"/>
              </w:rPr>
              <m:t>2</m:t>
            </m:r>
          </m:sub>
        </m:sSub>
      </m:oMath>
      <w:r w:rsidRPr="00D20CEB">
        <w:rPr>
          <w:lang w:val="en-US"/>
        </w:rPr>
        <w:t xml:space="preserve"> ...,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rsidRPr="00D20CEB">
        <w:rPr>
          <w:lang w:val="en-US"/>
        </w:rPr>
        <w:t xml:space="preserve"> and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lang w:val="en-US"/>
              </w:rPr>
              <m:t>1</m:t>
            </m:r>
          </m:sub>
        </m:sSub>
        <m:sSub>
          <m:sSubPr>
            <m:ctrlPr>
              <w:rPr>
                <w:rFonts w:ascii="Cambria Math" w:hAnsi="Cambria Math"/>
              </w:rPr>
            </m:ctrlPr>
          </m:sSubPr>
          <m:e>
            <m:r>
              <w:rPr>
                <w:rFonts w:ascii="Cambria Math" w:hAnsi="Cambria Math"/>
              </w:rPr>
              <m:t>p</m:t>
            </m:r>
          </m:e>
          <m:sub>
            <m:r>
              <w:rPr>
                <w:rFonts w:ascii="Cambria Math" w:hAnsi="Cambria Math"/>
                <w:lang w:val="en-US"/>
              </w:rPr>
              <m:t>1</m:t>
            </m:r>
          </m:sub>
        </m:sSub>
      </m:oMath>
      <w:r w:rsidRPr="00D20CEB">
        <w:rPr>
          <w:lang w:val="en-US"/>
        </w:rPr>
        <w:t xml:space="preserve">,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lang w:val="en-US"/>
              </w:rPr>
              <m:t>2</m:t>
            </m:r>
          </m:sub>
        </m:sSub>
        <m:sSub>
          <m:sSubPr>
            <m:ctrlPr>
              <w:rPr>
                <w:rFonts w:ascii="Cambria Math" w:hAnsi="Cambria Math"/>
              </w:rPr>
            </m:ctrlPr>
          </m:sSubPr>
          <m:e>
            <m:r>
              <w:rPr>
                <w:rFonts w:ascii="Cambria Math" w:hAnsi="Cambria Math"/>
              </w:rPr>
              <m:t>p</m:t>
            </m:r>
          </m:e>
          <m:sub>
            <m:r>
              <w:rPr>
                <w:rFonts w:ascii="Cambria Math" w:hAnsi="Cambria Math"/>
                <w:lang w:val="en-US"/>
              </w:rPr>
              <m:t>2</m:t>
            </m:r>
          </m:sub>
        </m:sSub>
      </m:oMath>
      <w:r w:rsidRPr="00D20CEB">
        <w:rPr>
          <w:lang w:val="en-US"/>
        </w:rPr>
        <w:t xml:space="preserve">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rsidRPr="00D20CEB">
        <w:rPr>
          <w:lang w:val="en-US"/>
        </w:rPr>
        <w:t>, are calculated by respective parties (</w:t>
      </w:r>
      <m:oMath>
        <m:sSub>
          <m:sSubPr>
            <m:ctrlPr>
              <w:rPr>
                <w:rFonts w:ascii="Cambria Math" w:hAnsi="Cambria Math"/>
              </w:rPr>
            </m:ctrlPr>
          </m:sSubPr>
          <m:e>
            <m:r>
              <w:rPr>
                <w:rFonts w:ascii="Cambria Math" w:hAnsi="Cambria Math"/>
              </w:rPr>
              <m:t>P</m:t>
            </m:r>
          </m:e>
          <m:sub>
            <m:r>
              <w:rPr>
                <w:rFonts w:ascii="Cambria Math" w:hAnsi="Cambria Math"/>
                <w:lang w:val="en-US"/>
              </w:rPr>
              <m:t>1</m:t>
            </m:r>
          </m:sub>
        </m:sSub>
        <m:sSub>
          <m:sSubPr>
            <m:ctrlPr>
              <w:rPr>
                <w:rFonts w:ascii="Cambria Math" w:hAnsi="Cambria Math"/>
              </w:rPr>
            </m:ctrlPr>
          </m:sSubPr>
          <m:e>
            <m:r>
              <w:rPr>
                <w:rFonts w:ascii="Cambria Math" w:hAnsi="Cambria Math"/>
              </w:rPr>
              <m:t>P</m:t>
            </m:r>
          </m:e>
          <m:sub>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t</m:t>
            </m:r>
          </m:sub>
        </m:sSub>
      </m:oMath>
      <w:r w:rsidRPr="00D20CEB">
        <w:rPr>
          <w:lang w:val="en-US"/>
        </w:rPr>
        <w:t xml:space="preserve">) independently. </w:t>
      </w:r>
      <w:proofErr w:type="gramStart"/>
      <w:r w:rsidRPr="00D20CEB">
        <w:rPr>
          <w:lang w:val="en-US"/>
        </w:rPr>
        <w:t xml:space="preserve">However, for </w:t>
      </w:r>
      <m:oMath>
        <m:r>
          <w:rPr>
            <w:rFonts w:ascii="Cambria Math" w:hAnsi="Cambria Math"/>
          </w:rPr>
          <m:t>i</m:t>
        </m:r>
        <m:r>
          <w:rPr>
            <w:rFonts w:ascii="Cambria Math" w:hAnsi="Cambria Math"/>
            <w:lang w:val="en-US"/>
          </w:rPr>
          <m:t>≠</m:t>
        </m:r>
        <m:r>
          <w:rPr>
            <w:rFonts w:ascii="Cambria Math" w:hAnsi="Cambria Math"/>
          </w:rPr>
          <m:t>j</m:t>
        </m:r>
      </m:oMath>
      <w:r w:rsidRPr="00D20CEB">
        <w:rPr>
          <w:lang w:val="en-US"/>
        </w:rPr>
        <w:t xml:space="preserve"> the cross-wide components </w:t>
      </w:r>
      <m:oMath>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and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P</m:t>
            </m:r>
          </m:e>
          <m:sub>
            <m:r>
              <w:rPr>
                <w:rFonts w:ascii="Cambria Math" w:hAnsi="Cambria Math"/>
              </w:rPr>
              <m:t>j</m:t>
            </m:r>
          </m:sub>
        </m:sSub>
      </m:oMath>
      <w:r w:rsidRPr="00D20CEB">
        <w:rPr>
          <w:lang w:val="en-US"/>
        </w:rPr>
        <w:t xml:space="preserve"> are calculated by the collaboration of different parties.</w:t>
      </w:r>
      <w:proofErr w:type="gramEnd"/>
      <w:r w:rsidRPr="00D20CEB">
        <w:rPr>
          <w:lang w:val="en-US"/>
        </w:rPr>
        <w:t xml:space="preserve"> For calculating </w:t>
      </w:r>
      <w:r>
        <w:t>μ</w:t>
      </w:r>
      <w:r w:rsidRPr="00D20CEB">
        <w:rPr>
          <w:lang w:val="en-US"/>
        </w:rPr>
        <w:t xml:space="preserve"> and </w:t>
      </w:r>
      <w:r>
        <w:t>δ</w:t>
      </w:r>
      <w:r w:rsidRPr="00D20CEB">
        <w:rPr>
          <w:lang w:val="en-US"/>
        </w:rPr>
        <w:t xml:space="preserve"> securely, two protocols, namely protocol I and protocol II have been proposed. The parties are divided into two sets M P called the master party and C P, the collaborating parties where M P contains only one party and C P contains other parties who, by collaborating with M P, help in calculation of </w:t>
      </w:r>
      <w:r>
        <w:t>μ</w:t>
      </w:r>
      <w:r w:rsidRPr="00D20CEB">
        <w:rPr>
          <w:lang w:val="en-US"/>
        </w:rPr>
        <w:t>.</w:t>
      </w:r>
    </w:p>
    <w:p w:rsidR="001D04C3" w:rsidRDefault="00276F15">
      <w:pPr>
        <w:pStyle w:val="Heading3"/>
      </w:pPr>
      <w:bookmarkStart w:id="16" w:name="_Toc177232518"/>
      <w:proofErr w:type="spellStart"/>
      <w:r>
        <w:t>Priori</w:t>
      </w:r>
      <w:proofErr w:type="spellEnd"/>
      <w:r>
        <w:t xml:space="preserve"> </w:t>
      </w:r>
      <w:proofErr w:type="spellStart"/>
      <w:r>
        <w:t>probabilities</w:t>
      </w:r>
      <w:bookmarkStart w:id="17" w:name="_Toc112337262"/>
      <w:bookmarkStart w:id="18" w:name="_Toc106101086"/>
      <w:bookmarkEnd w:id="16"/>
      <w:bookmarkEnd w:id="17"/>
      <w:bookmarkEnd w:id="18"/>
      <w:proofErr w:type="spellEnd"/>
    </w:p>
    <w:p w:rsidR="001D04C3" w:rsidRPr="00D20CEB" w:rsidRDefault="00276F15" w:rsidP="003761D5">
      <w:pPr>
        <w:rPr>
          <w:lang w:val="en-US"/>
        </w:rPr>
      </w:pPr>
      <w:r w:rsidRPr="00D20CEB">
        <w:rPr>
          <w:lang w:val="en-US"/>
        </w:rPr>
        <w:t xml:space="preserve">Priori probability is calculated by finding the probability of selecting a rating having class </w:t>
      </w:r>
      <w:proofErr w:type="gramStart"/>
      <w:r w:rsidRPr="00D20CEB">
        <w:rPr>
          <w:lang w:val="en-US"/>
        </w:rPr>
        <w:t>Cy</w:t>
      </w:r>
      <w:proofErr w:type="gramEnd"/>
      <w:r w:rsidRPr="00D20CEB">
        <w:rPr>
          <w:lang w:val="en-US"/>
        </w:rPr>
        <w:t xml:space="preserve"> from all ratings of item vector L. Since the data are arbitrarily distributed among multiple parties, it can be calculated as follows:</w:t>
      </w:r>
    </w:p>
    <w:tbl>
      <w:tblPr>
        <w:tblW w:w="9248" w:type="dxa"/>
        <w:tblInd w:w="108" w:type="dxa"/>
        <w:tblLayout w:type="fixed"/>
        <w:tblLook w:val="0000"/>
      </w:tblPr>
      <w:tblGrid>
        <w:gridCol w:w="8538"/>
        <w:gridCol w:w="710"/>
      </w:tblGrid>
      <w:tr w:rsidR="001D04C3">
        <w:tc>
          <w:tcPr>
            <w:tcW w:w="8537" w:type="dxa"/>
            <w:vAlign w:val="center"/>
          </w:tcPr>
          <w:p w:rsidR="001D04C3" w:rsidRDefault="00276F15">
            <w:pPr>
              <w:pStyle w:val="afc"/>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y</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y,L</m:t>
                        </m:r>
                      </m:sub>
                    </m:sSub>
                  </m:num>
                  <m:den>
                    <m:d>
                      <m:dPr>
                        <m:begChr m:val="|"/>
                        <m:endChr m:val="|"/>
                        <m:ctrlPr>
                          <w:rPr>
                            <w:rFonts w:ascii="Cambria Math" w:hAnsi="Cambria Math"/>
                          </w:rPr>
                        </m:ctrlPr>
                      </m:dPr>
                      <m:e>
                        <m:r>
                          <w:rPr>
                            <w:rFonts w:ascii="Cambria Math" w:hAnsi="Cambria Math"/>
                          </w:rPr>
                          <m:t>L</m:t>
                        </m:r>
                      </m:e>
                    </m:d>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y,L</m:t>
                            </m:r>
                          </m:sub>
                        </m:sSub>
                      </m:num>
                      <m:den>
                        <m:d>
                          <m:dPr>
                            <m:begChr m:val="|"/>
                            <m:endChr m:val="|"/>
                            <m:ctrlPr>
                              <w:rPr>
                                <w:rFonts w:ascii="Cambria Math" w:hAnsi="Cambria Math"/>
                              </w:rPr>
                            </m:ctrlPr>
                          </m:dPr>
                          <m:e>
                            <m:r>
                              <w:rPr>
                                <w:rFonts w:ascii="Cambria Math" w:hAnsi="Cambria Math"/>
                              </w:rPr>
                              <m:t>L</m:t>
                            </m:r>
                          </m:e>
                        </m:d>
                      </m:den>
                    </m:f>
                  </m:e>
                </m:nary>
              </m:oMath>
            </m:oMathPara>
          </w:p>
        </w:tc>
        <w:tc>
          <w:tcPr>
            <w:tcW w:w="710" w:type="dxa"/>
            <w:vAlign w:val="center"/>
          </w:tcPr>
          <w:p w:rsidR="001D04C3" w:rsidRDefault="00276F15">
            <w:pPr>
              <w:pStyle w:val="-0"/>
            </w:pPr>
            <w:bookmarkStart w:id="19" w:name="_Ref98172175_Копия_3_Копия_1"/>
            <w:r>
              <w:t>(</w:t>
            </w:r>
            <w:r w:rsidR="00FB0045">
              <w:fldChar w:fldCharType="begin"/>
            </w:r>
            <w:r>
              <w:instrText xml:space="preserve"> SEQ Формула \* ARABIC </w:instrText>
            </w:r>
            <w:r w:rsidR="00FB0045">
              <w:fldChar w:fldCharType="separate"/>
            </w:r>
            <w:r>
              <w:t>3</w:t>
            </w:r>
            <w:r w:rsidR="00FB0045">
              <w:fldChar w:fldCharType="end"/>
            </w:r>
            <w:r>
              <w:t>)</w:t>
            </w:r>
            <w:bookmarkEnd w:id="19"/>
          </w:p>
        </w:tc>
      </w:tr>
    </w:tbl>
    <w:p w:rsidR="001D04C3" w:rsidRDefault="001D04C3"/>
    <w:p w:rsidR="001D04C3" w:rsidRDefault="00276F15">
      <w:pPr>
        <w:pStyle w:val="ac"/>
      </w:pPr>
      <w:r>
        <w:rPr>
          <w:noProof/>
        </w:rPr>
        <w:lastRenderedPageBreak/>
        <w:drawing>
          <wp:inline distT="0" distB="0" distL="0" distR="0">
            <wp:extent cx="6465570" cy="4772660"/>
            <wp:effectExtent l="0" t="0" r="0" b="0"/>
            <wp:docPr id="2" name="Рисунок 2 Копия 1 Копия 1" descr="4.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Копия 1 Копия 1" descr="4.emf"/>
                    <pic:cNvPicPr>
                      <a:picLocks noChangeAspect="1" noChangeArrowheads="1"/>
                    </pic:cNvPicPr>
                  </pic:nvPicPr>
                  <pic:blipFill>
                    <a:blip r:embed="rId9" cstate="print"/>
                    <a:stretch>
                      <a:fillRect/>
                    </a:stretch>
                  </pic:blipFill>
                  <pic:spPr bwMode="auto">
                    <a:xfrm>
                      <a:off x="0" y="0"/>
                      <a:ext cx="6465570" cy="4772660"/>
                    </a:xfrm>
                    <a:prstGeom prst="rect">
                      <a:avLst/>
                    </a:prstGeom>
                  </pic:spPr>
                </pic:pic>
              </a:graphicData>
            </a:graphic>
          </wp:inline>
        </w:drawing>
      </w:r>
    </w:p>
    <w:p w:rsidR="001D04C3" w:rsidRPr="00D20CEB" w:rsidRDefault="00276F15">
      <w:pPr>
        <w:pStyle w:val="-2"/>
        <w:ind w:left="709"/>
        <w:rPr>
          <w:lang w:val="en-US"/>
        </w:rPr>
      </w:pPr>
      <w:proofErr w:type="gramStart"/>
      <w:r>
        <w:rPr>
          <w:lang w:val="en-US"/>
        </w:rPr>
        <w:t>Fig.</w:t>
      </w:r>
      <w:bookmarkStart w:id="20" w:name="_Ref98170820_Копия_1_Копия_1"/>
      <w:proofErr w:type="gramEnd"/>
      <w:r w:rsidRPr="00D20CEB">
        <w:rPr>
          <w:lang w:val="en-US"/>
        </w:rPr>
        <w:t xml:space="preserve"> </w:t>
      </w:r>
      <w:bookmarkStart w:id="21" w:name="Ref_Рисунок1_number_only_Копия_1"/>
      <w:r w:rsidR="00FB0045">
        <w:fldChar w:fldCharType="begin"/>
      </w:r>
      <w:r w:rsidRPr="00D20CEB">
        <w:rPr>
          <w:lang w:val="en-US"/>
        </w:rPr>
        <w:instrText xml:space="preserve"> SEQ </w:instrText>
      </w:r>
      <w:r>
        <w:instrText>Рисунок</w:instrText>
      </w:r>
      <w:r w:rsidRPr="00D20CEB">
        <w:rPr>
          <w:lang w:val="en-US"/>
        </w:rPr>
        <w:instrText xml:space="preserve"> \* ARABIC </w:instrText>
      </w:r>
      <w:r w:rsidR="00FB0045">
        <w:fldChar w:fldCharType="separate"/>
      </w:r>
      <w:r w:rsidRPr="00D20CEB">
        <w:rPr>
          <w:lang w:val="en-US"/>
        </w:rPr>
        <w:t>2</w:t>
      </w:r>
      <w:r w:rsidR="00FB0045">
        <w:fldChar w:fldCharType="end"/>
      </w:r>
      <w:bookmarkEnd w:id="20"/>
      <w:bookmarkEnd w:id="21"/>
      <w:r w:rsidRPr="00D20CEB">
        <w:rPr>
          <w:lang w:val="en-US"/>
        </w:rPr>
        <w:t xml:space="preserve"> – Flowchart for calculation of conditional probabilities</w:t>
      </w:r>
      <w:bookmarkStart w:id="22" w:name="_Ref98174679"/>
      <w:bookmarkStart w:id="23" w:name="_Toc106101087"/>
      <w:bookmarkStart w:id="24" w:name="_Toc112337263"/>
      <w:bookmarkEnd w:id="22"/>
      <w:bookmarkEnd w:id="23"/>
      <w:bookmarkEnd w:id="24"/>
    </w:p>
    <w:p w:rsidR="001D04C3" w:rsidRDefault="00276F15" w:rsidP="008829AC">
      <w:pPr>
        <w:pStyle w:val="Heading2"/>
        <w:outlineLvl w:val="2"/>
      </w:pPr>
      <w:bookmarkStart w:id="25" w:name="_Toc177232519"/>
      <w:proofErr w:type="spellStart"/>
      <w:r>
        <w:t>On-line</w:t>
      </w:r>
      <w:proofErr w:type="spellEnd"/>
      <w:r>
        <w:t xml:space="preserve"> </w:t>
      </w:r>
      <w:proofErr w:type="spellStart"/>
      <w:r>
        <w:t>model</w:t>
      </w:r>
      <w:proofErr w:type="spellEnd"/>
      <w:r>
        <w:t xml:space="preserve">: </w:t>
      </w:r>
      <w:proofErr w:type="spellStart"/>
      <w:r>
        <w:t>prediction</w:t>
      </w:r>
      <w:bookmarkStart w:id="26" w:name="_Toc112337264"/>
      <w:bookmarkStart w:id="27" w:name="_Toc106101088"/>
      <w:proofErr w:type="spellEnd"/>
      <w:r>
        <w:t xml:space="preserve"> </w:t>
      </w:r>
      <w:proofErr w:type="spellStart"/>
      <w:r>
        <w:t>generation</w:t>
      </w:r>
      <w:bookmarkEnd w:id="25"/>
      <w:bookmarkEnd w:id="26"/>
      <w:bookmarkEnd w:id="27"/>
      <w:proofErr w:type="spellEnd"/>
    </w:p>
    <w:p w:rsidR="001D04C3" w:rsidRDefault="00276F15" w:rsidP="003761D5">
      <w:r w:rsidRPr="00D20CEB">
        <w:rPr>
          <w:lang w:val="en-US"/>
        </w:rPr>
        <w:tab/>
        <w:t xml:space="preserve">The recommendation for user u for item l is generated by using off-line model discussed in the previous Sect. 4.1. In this process, one party </w:t>
      </w:r>
      <w:proofErr w:type="gramStart"/>
      <w:r w:rsidRPr="00D20CEB">
        <w:rPr>
          <w:lang w:val="en-US"/>
        </w:rPr>
        <w:t>act</w:t>
      </w:r>
      <w:proofErr w:type="gramEnd"/>
      <w:r w:rsidRPr="00D20CEB">
        <w:rPr>
          <w:lang w:val="en-US"/>
        </w:rPr>
        <w:t xml:space="preserve"> as an Active Party (AP) which interacts with user u. Let P</w:t>
      </w:r>
      <w:r w:rsidRPr="00D20CEB">
        <w:rPr>
          <w:vertAlign w:val="subscript"/>
          <w:lang w:val="en-US"/>
        </w:rPr>
        <w:t>1</w:t>
      </w:r>
      <w:r w:rsidRPr="00D20CEB">
        <w:rPr>
          <w:lang w:val="en-US"/>
        </w:rPr>
        <w:t xml:space="preserve"> is A P and </w:t>
      </w:r>
      <w:proofErr w:type="spellStart"/>
      <w:r w:rsidRPr="00D20CEB">
        <w:rPr>
          <w:lang w:val="en-US"/>
        </w:rPr>
        <w:t>u’s</w:t>
      </w:r>
      <w:proofErr w:type="spellEnd"/>
      <w:r w:rsidRPr="00D20CEB">
        <w:rPr>
          <w:lang w:val="en-US"/>
        </w:rPr>
        <w:t xml:space="preserve"> ratings are distributed among different parties and </w:t>
      </w:r>
      <w:proofErr w:type="spellStart"/>
      <w:r w:rsidRPr="00D20CEB">
        <w:rPr>
          <w:lang w:val="en-US"/>
        </w:rPr>
        <w:t>mPi</w:t>
      </w:r>
      <w:proofErr w:type="spellEnd"/>
      <w:r w:rsidRPr="00D20CEB">
        <w:rPr>
          <w:lang w:val="en-US"/>
        </w:rPr>
        <w:t xml:space="preserve"> denotes the number of ratings held by party </w:t>
      </w:r>
      <w:proofErr w:type="gramStart"/>
      <w:r w:rsidRPr="00D20CEB">
        <w:rPr>
          <w:lang w:val="en-US"/>
        </w:rPr>
        <w:t>P</w:t>
      </w:r>
      <w:r w:rsidRPr="00D20CEB">
        <w:rPr>
          <w:vertAlign w:val="subscript"/>
          <w:lang w:val="en-US"/>
        </w:rPr>
        <w:t>i</w:t>
      </w:r>
      <w:r w:rsidRPr="00D20CEB">
        <w:rPr>
          <w:lang w:val="en-US"/>
        </w:rPr>
        <w:t xml:space="preserve"> .</w:t>
      </w:r>
      <w:proofErr w:type="gramEnd"/>
      <w:r w:rsidRPr="00D20CEB">
        <w:rPr>
          <w:lang w:val="en-US"/>
        </w:rPr>
        <w:t xml:space="preserve"> Thus, AP has to calculate probabilities for both classes with collaboration of other parties and assign the item l to class having higher probability. The steps for on-line prediction generation with collaboration of all parties in a secure manner are discussed in Protocol IV. The flow diagram for the same is provided in Fig. </w:t>
      </w:r>
      <w:r w:rsidR="00FB0045">
        <w:fldChar w:fldCharType="begin"/>
      </w:r>
      <w:r w:rsidRPr="00D20CEB">
        <w:rPr>
          <w:lang w:val="en-US"/>
        </w:rPr>
        <w:instrText xml:space="preserve"> REF Ref_</w:instrText>
      </w:r>
      <w:r>
        <w:instrText>Рисунок</w:instrText>
      </w:r>
      <w:r w:rsidRPr="00D20CEB">
        <w:rPr>
          <w:lang w:val="en-US"/>
        </w:rPr>
        <w:instrText xml:space="preserve">1_number_only \h </w:instrText>
      </w:r>
      <w:r w:rsidR="00FB0045">
        <w:fldChar w:fldCharType="separate"/>
      </w:r>
      <w:r>
        <w:t>1</w:t>
      </w:r>
      <w:r w:rsidR="00FB0045">
        <w:fldChar w:fldCharType="end"/>
      </w:r>
      <w:r>
        <w:t>.</w:t>
      </w:r>
    </w:p>
    <w:p w:rsidR="001D04C3" w:rsidRDefault="00276F15" w:rsidP="003761D5">
      <w:proofErr w:type="spellStart"/>
      <w:r>
        <w:t>Protocol</w:t>
      </w:r>
      <w:proofErr w:type="spellEnd"/>
      <w:r>
        <w:t xml:space="preserve"> IV: </w:t>
      </w:r>
      <w:proofErr w:type="spellStart"/>
      <w:r>
        <w:t>Prediction</w:t>
      </w:r>
      <w:proofErr w:type="spellEnd"/>
      <w:r>
        <w:t xml:space="preserve"> </w:t>
      </w:r>
      <w:proofErr w:type="spellStart"/>
      <w:r>
        <w:t>Generation</w:t>
      </w:r>
      <w:proofErr w:type="spellEnd"/>
      <w:r>
        <w:t xml:space="preserve"> </w:t>
      </w:r>
    </w:p>
    <w:p w:rsidR="001D04C3" w:rsidRDefault="00276F15">
      <w:pPr>
        <w:pStyle w:val="a1"/>
        <w:ind w:left="1429" w:hanging="360"/>
      </w:pPr>
      <w:r>
        <w:t>Party AP informs other parties</w:t>
      </w: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∈OP∀j</m:t>
        </m:r>
      </m:oMath>
      <w:r>
        <w:t xml:space="preserve"> through cloud about l.</w:t>
      </w:r>
    </w:p>
    <w:p w:rsidR="001D04C3" w:rsidRDefault="00276F15">
      <w:pPr>
        <w:pStyle w:val="a1"/>
        <w:ind w:left="1429" w:hanging="360"/>
      </w:pPr>
      <w:r>
        <w:t>Party AP computes</w:t>
      </w:r>
      <m:oMath>
        <m:sSub>
          <m:sSubPr>
            <m:ctrlPr>
              <w:rPr>
                <w:rFonts w:ascii="Cambria Math" w:hAnsi="Cambria Math"/>
              </w:rPr>
            </m:ctrlPr>
          </m:sSubPr>
          <m:e>
            <m:r>
              <w:rPr>
                <w:rFonts w:ascii="Cambria Math" w:hAnsi="Cambria Math"/>
              </w:rPr>
              <m:t>res</m:t>
            </m:r>
          </m:e>
          <m:sub>
            <m:sSub>
              <m:sSubPr>
                <m:ctrlPr>
                  <w:rPr>
                    <w:rFonts w:ascii="Cambria Math" w:hAnsi="Cambria Math"/>
                  </w:rPr>
                </m:ctrlPr>
              </m:sSubPr>
              <m:e>
                <m:r>
                  <w:rPr>
                    <w:rFonts w:ascii="Cambria Math" w:hAnsi="Cambria Math"/>
                  </w:rPr>
                  <m:t>i</m:t>
                </m:r>
              </m:e>
              <m:sub>
                <m:r>
                  <w:rPr>
                    <w:rFonts w:ascii="Cambria Math" w:hAnsi="Cambria Math"/>
                  </w:rPr>
                  <m:t>y</m:t>
                </m:r>
              </m:sub>
            </m:sSub>
          </m:sub>
        </m:sSub>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i=1</m:t>
            </m:r>
          </m:sub>
          <m:sup>
            <m:sSub>
              <m:sSubPr>
                <m:ctrlPr>
                  <w:rPr>
                    <w:rFonts w:ascii="Cambria Math" w:hAnsi="Cambria Math"/>
                  </w:rPr>
                </m:ctrlPr>
              </m:sSubPr>
              <m:e>
                <m:r>
                  <w:rPr>
                    <w:rFonts w:ascii="Cambria Math" w:hAnsi="Cambria Math"/>
                  </w:rPr>
                  <m:t>M</m:t>
                </m:r>
              </m:e>
              <m:sub>
                <m:r>
                  <w:rPr>
                    <w:rFonts w:ascii="Cambria Math" w:hAnsi="Cambria Math"/>
                  </w:rPr>
                  <m:t>AP</m:t>
                </m:r>
              </m:sub>
            </m:sSub>
          </m:sup>
        </m:sSubSup>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Cj</m:t>
            </m:r>
          </m:e>
        </m:d>
      </m:oMath>
      <w:r>
        <w:t xml:space="preserve"> based on u’s ratings held by it.</w:t>
      </w:r>
    </w:p>
    <w:p w:rsidR="001D04C3" w:rsidRDefault="00276F15">
      <w:pPr>
        <w:pStyle w:val="a1"/>
        <w:ind w:left="1429" w:hanging="360"/>
      </w:pPr>
      <w:r>
        <w:t xml:space="preserve">The other parties </w:t>
      </w:r>
      <m:oMath>
        <m:r>
          <w:rPr>
            <w:rFonts w:ascii="Cambria Math" w:hAnsi="Cambria Math"/>
          </w:rPr>
          <m:t>∀j</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∈OP</m:t>
        </m:r>
      </m:oMath>
      <w:r>
        <w:t xml:space="preserve"> compute </w:t>
      </w:r>
      <m:oMath>
        <m:sSub>
          <m:sSubPr>
            <m:ctrlPr>
              <w:rPr>
                <w:rFonts w:ascii="Cambria Math" w:hAnsi="Cambria Math"/>
              </w:rPr>
            </m:ctrlPr>
          </m:sSubPr>
          <m:e>
            <m:r>
              <w:rPr>
                <w:rFonts w:ascii="Cambria Math" w:hAnsi="Cambria Math"/>
              </w:rPr>
              <m:t>res</m:t>
            </m:r>
          </m:e>
          <m:sub>
            <m:sSub>
              <m:sSubPr>
                <m:ctrlPr>
                  <w:rPr>
                    <w:rFonts w:ascii="Cambria Math" w:hAnsi="Cambria Math"/>
                  </w:rPr>
                </m:ctrlPr>
              </m:sSubPr>
              <m:e>
                <m:r>
                  <w:rPr>
                    <w:rFonts w:ascii="Cambria Math" w:hAnsi="Cambria Math"/>
                  </w:rPr>
                  <m:t>i</m:t>
                </m:r>
              </m:e>
              <m:sub>
                <m:r>
                  <w:rPr>
                    <w:rFonts w:ascii="Cambria Math" w:hAnsi="Cambria Math"/>
                  </w:rPr>
                  <m:t>y</m:t>
                </m:r>
              </m:sub>
            </m:sSub>
          </m:sub>
        </m:sSub>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sSubSup>
          <m:sSubSupPr>
            <m:ctrlPr>
              <w:rPr>
                <w:rFonts w:ascii="Cambria Math" w:hAnsi="Cambria Math"/>
              </w:rPr>
            </m:ctrlPr>
          </m:sSubSupPr>
          <m:e>
            <m:r>
              <w:rPr>
                <w:rFonts w:ascii="Cambria Math" w:hAnsi="Cambria Math"/>
              </w:rPr>
              <m:t>П</m:t>
            </m:r>
          </m:e>
          <m:sub>
            <m:r>
              <w:rPr>
                <w:rFonts w:ascii="Cambria Math" w:hAnsi="Cambria Math"/>
              </w:rPr>
              <m:t>i=1</m:t>
            </m:r>
          </m:sub>
          <m:sup>
            <m:sSub>
              <m:sSubPr>
                <m:ctrlPr>
                  <w:rPr>
                    <w:rFonts w:ascii="Cambria Math" w:hAnsi="Cambria Math"/>
                  </w:rPr>
                </m:ctrlPr>
              </m:sSubPr>
              <m:e>
                <m:r>
                  <w:rPr>
                    <w:rFonts w:ascii="Cambria Math" w:hAnsi="Cambria Math"/>
                  </w:rPr>
                  <m:t>M</m:t>
                </m:r>
              </m:e>
              <m:sub>
                <m:r>
                  <w:rPr>
                    <w:rFonts w:ascii="Cambria Math" w:hAnsi="Cambria Math"/>
                  </w:rPr>
                  <m:t>AP</m:t>
                </m:r>
              </m:sub>
            </m:sSub>
          </m:sup>
        </m:sSubSup>
        <m:r>
          <w:rPr>
            <w:rFonts w:ascii="Cambria Math" w:hAnsi="Cambria Math"/>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Cj</m:t>
            </m:r>
          </m:e>
        </m:d>
      </m:oMath>
      <w:r>
        <w:t xml:space="preserve"> based on user u’s ratings held by them, respectively.</w:t>
      </w:r>
    </w:p>
    <w:p w:rsidR="001D04C3" w:rsidRDefault="00276F15">
      <w:pPr>
        <w:pStyle w:val="a1"/>
        <w:ind w:left="1429" w:hanging="360"/>
      </w:pPr>
      <w:r>
        <w:t xml:space="preserve">All other parties send calculated values of both classes to AP through cloud. </w:t>
      </w:r>
    </w:p>
    <w:p w:rsidR="001D04C3" w:rsidRDefault="00276F15">
      <w:pPr>
        <w:pStyle w:val="a1"/>
        <w:ind w:left="1429" w:hanging="360"/>
      </w:pPr>
      <w:r>
        <w:lastRenderedPageBreak/>
        <w:t>AP determines the final probabilities for both classes and compares them to find the class label of item l.</w:t>
      </w:r>
    </w:p>
    <w:p w:rsidR="00590AE4" w:rsidRDefault="00276F15" w:rsidP="00590AE4">
      <w:pPr>
        <w:pStyle w:val="a1"/>
        <w:ind w:left="1429" w:hanging="360"/>
      </w:pPr>
      <w:r>
        <w:t xml:space="preserve"> It assigns the item l to class having higher probability. </w:t>
      </w:r>
    </w:p>
    <w:p w:rsidR="00590AE4" w:rsidRDefault="00590AE4" w:rsidP="00590AE4">
      <w:pPr>
        <w:pStyle w:val="a1"/>
        <w:numPr>
          <w:ilvl w:val="0"/>
          <w:numId w:val="0"/>
        </w:numPr>
        <w:ind w:left="1429"/>
      </w:pPr>
    </w:p>
    <w:p w:rsidR="00590AE4" w:rsidRDefault="00590AE4" w:rsidP="00D33262">
      <w:pPr>
        <w:pStyle w:val="Heading1"/>
        <w:ind w:left="709" w:firstLine="0"/>
      </w:pPr>
      <w:bookmarkStart w:id="28" w:name="_Toc177232520"/>
      <w:proofErr w:type="spellStart"/>
      <w:r>
        <w:lastRenderedPageBreak/>
        <w:t>Privacy</w:t>
      </w:r>
      <w:proofErr w:type="spellEnd"/>
      <w:r>
        <w:t xml:space="preserve"> </w:t>
      </w:r>
      <w:proofErr w:type="spellStart"/>
      <w:r>
        <w:t>analysis</w:t>
      </w:r>
      <w:bookmarkEnd w:id="28"/>
      <w:proofErr w:type="spellEnd"/>
    </w:p>
    <w:p w:rsidR="00590AE4" w:rsidRDefault="00590AE4" w:rsidP="00590AE4">
      <w:pPr>
        <w:pStyle w:val="a1"/>
        <w:numPr>
          <w:ilvl w:val="0"/>
          <w:numId w:val="0"/>
        </w:numPr>
        <w:ind w:firstLine="709"/>
      </w:pPr>
    </w:p>
    <w:p w:rsidR="00590AE4" w:rsidRPr="008829AC" w:rsidRDefault="00590AE4" w:rsidP="00590AE4">
      <w:pPr>
        <w:pStyle w:val="a1"/>
        <w:numPr>
          <w:ilvl w:val="0"/>
          <w:numId w:val="0"/>
        </w:numPr>
        <w:ind w:firstLine="709"/>
      </w:pPr>
      <w:r>
        <w:t xml:space="preserve"> In </w:t>
      </w:r>
      <w:proofErr w:type="spellStart"/>
      <w:r>
        <w:t>ClaMPP</w:t>
      </w:r>
      <w:proofErr w:type="spellEnd"/>
      <w:r>
        <w:t xml:space="preserve">, data transfer is performed in off-line and on-line phases. Protocols I and II of off-line phase are used to calculate μ and δ securely to determine conditional probabilities using Eq. (5). The security of protocols I and II depends on PPCPP algorithm, information leakage from self-crosswise components and final computed values of numerator μ and denominator δ. The prior probabilities are calculated using protocol III, whose security depends on </w:t>
      </w:r>
      <w:proofErr w:type="spellStart"/>
      <w:r>
        <w:t>homomorphic</w:t>
      </w:r>
      <w:proofErr w:type="spellEnd"/>
      <w:r>
        <w:t xml:space="preserve"> encryption technique used in the protocol. Protocol IV is used for generating the predictions by using the off-line model. Its security depends on the information leakage while generating predictions 123 3064 H. </w:t>
      </w:r>
      <w:proofErr w:type="spellStart"/>
      <w:r>
        <w:t>Kaur</w:t>
      </w:r>
      <w:proofErr w:type="spellEnd"/>
      <w:r>
        <w:t xml:space="preserve"> et al. from calculated values received from other parties. Since semi-honest model is considered, each party will follow the defined protocol and try to guess information from intermediate and final results it received from other parties. The privacy analysis of each protocol has been described below.</w:t>
      </w:r>
    </w:p>
    <w:p w:rsidR="00590AE4" w:rsidRPr="008829AC" w:rsidRDefault="00590AE4" w:rsidP="00590AE4">
      <w:pPr>
        <w:pStyle w:val="a1"/>
        <w:numPr>
          <w:ilvl w:val="0"/>
          <w:numId w:val="0"/>
        </w:numPr>
        <w:ind w:firstLine="709"/>
      </w:pPr>
    </w:p>
    <w:p w:rsidR="00590AE4" w:rsidRDefault="00590AE4" w:rsidP="00590AE4">
      <w:pPr>
        <w:pStyle w:val="a1"/>
        <w:numPr>
          <w:ilvl w:val="0"/>
          <w:numId w:val="0"/>
        </w:numPr>
        <w:ind w:firstLine="709"/>
        <w:rPr>
          <w:lang w:val="ru-RU"/>
        </w:rPr>
      </w:pPr>
      <w:r>
        <w:t>Table 4</w:t>
      </w:r>
      <w:r>
        <w:rPr>
          <w:lang w:val="ru-RU"/>
        </w:rPr>
        <w:t xml:space="preserve"> –</w:t>
      </w:r>
      <w:r>
        <w:t xml:space="preserve"> Datasets</w:t>
      </w:r>
    </w:p>
    <w:tbl>
      <w:tblPr>
        <w:tblW w:w="10918" w:type="dxa"/>
        <w:tblInd w:w="-774" w:type="dxa"/>
        <w:tblLayout w:type="fixed"/>
        <w:tblLook w:val="0000"/>
      </w:tblPr>
      <w:tblGrid>
        <w:gridCol w:w="1558"/>
        <w:gridCol w:w="1558"/>
        <w:gridCol w:w="1560"/>
        <w:gridCol w:w="1558"/>
        <w:gridCol w:w="1560"/>
        <w:gridCol w:w="1562"/>
        <w:gridCol w:w="1562"/>
      </w:tblGrid>
      <w:tr w:rsidR="00D33262" w:rsidTr="00D33262">
        <w:tc>
          <w:tcPr>
            <w:tcW w:w="1558" w:type="dxa"/>
            <w:tcBorders>
              <w:top w:val="single" w:sz="4" w:space="0" w:color="000000"/>
              <w:left w:val="single" w:sz="4" w:space="0" w:color="000000"/>
              <w:bottom w:val="single" w:sz="4" w:space="0" w:color="000000"/>
            </w:tcBorders>
          </w:tcPr>
          <w:p w:rsidR="00D33262" w:rsidRPr="00D33262" w:rsidRDefault="00D33262" w:rsidP="00EE5F7E">
            <w:pPr>
              <w:pStyle w:val="-0"/>
              <w:rPr>
                <w:lang w:val="en-US"/>
              </w:rPr>
            </w:pPr>
            <w:r>
              <w:rPr>
                <w:lang w:val="en-US"/>
              </w:rPr>
              <w:t>Datasets</w:t>
            </w:r>
          </w:p>
        </w:tc>
        <w:tc>
          <w:tcPr>
            <w:tcW w:w="1558" w:type="dxa"/>
            <w:tcBorders>
              <w:top w:val="single" w:sz="4" w:space="0" w:color="000000"/>
              <w:left w:val="single" w:sz="4" w:space="0" w:color="000000"/>
              <w:bottom w:val="single" w:sz="4" w:space="0" w:color="000000"/>
            </w:tcBorders>
          </w:tcPr>
          <w:p w:rsidR="00D33262" w:rsidRPr="00D33262" w:rsidRDefault="00D33262" w:rsidP="00EE5F7E">
            <w:pPr>
              <w:pStyle w:val="-0"/>
              <w:rPr>
                <w:lang w:val="en-US"/>
              </w:rPr>
            </w:pPr>
            <w:r>
              <w:rPr>
                <w:lang w:val="en-US"/>
              </w:rPr>
              <w:t>Category</w:t>
            </w:r>
          </w:p>
        </w:tc>
        <w:tc>
          <w:tcPr>
            <w:tcW w:w="1560" w:type="dxa"/>
            <w:tcBorders>
              <w:top w:val="single" w:sz="4" w:space="0" w:color="000000"/>
              <w:left w:val="single" w:sz="4" w:space="0" w:color="000000"/>
              <w:bottom w:val="single" w:sz="4" w:space="0" w:color="000000"/>
            </w:tcBorders>
          </w:tcPr>
          <w:p w:rsidR="00D33262" w:rsidRPr="00D33262" w:rsidRDefault="00D33262" w:rsidP="00EE5F7E">
            <w:pPr>
              <w:pStyle w:val="-0"/>
              <w:rPr>
                <w:lang w:val="en-US"/>
              </w:rPr>
            </w:pPr>
            <w:r>
              <w:rPr>
                <w:lang w:val="en-US"/>
              </w:rPr>
              <w:t>Size</w:t>
            </w:r>
          </w:p>
        </w:tc>
        <w:tc>
          <w:tcPr>
            <w:tcW w:w="1558" w:type="dxa"/>
            <w:tcBorders>
              <w:top w:val="single" w:sz="4" w:space="0" w:color="000000"/>
              <w:left w:val="single" w:sz="4" w:space="0" w:color="000000"/>
              <w:bottom w:val="single" w:sz="4" w:space="0" w:color="000000"/>
              <w:right w:val="single" w:sz="4" w:space="0" w:color="000000"/>
            </w:tcBorders>
          </w:tcPr>
          <w:p w:rsidR="00D33262" w:rsidRPr="00D33262" w:rsidRDefault="00D33262" w:rsidP="00EE5F7E">
            <w:pPr>
              <w:pStyle w:val="-0"/>
              <w:rPr>
                <w:lang w:val="en-US"/>
              </w:rPr>
            </w:pPr>
            <w:r>
              <w:rPr>
                <w:lang w:val="en-US"/>
              </w:rPr>
              <w:t>Ratings</w:t>
            </w:r>
          </w:p>
        </w:tc>
        <w:tc>
          <w:tcPr>
            <w:tcW w:w="1560" w:type="dxa"/>
            <w:tcBorders>
              <w:top w:val="single" w:sz="4" w:space="0" w:color="000000"/>
              <w:left w:val="single" w:sz="4" w:space="0" w:color="000000"/>
              <w:bottom w:val="single" w:sz="4" w:space="0" w:color="000000"/>
              <w:right w:val="single" w:sz="4" w:space="0" w:color="000000"/>
            </w:tcBorders>
          </w:tcPr>
          <w:p w:rsidR="00D33262" w:rsidRPr="00D33262" w:rsidRDefault="00D33262" w:rsidP="00EE5F7E">
            <w:pPr>
              <w:pStyle w:val="-0"/>
              <w:rPr>
                <w:lang w:val="en-US"/>
              </w:rPr>
            </w:pPr>
            <w:r>
              <w:rPr>
                <w:lang w:val="en-US"/>
              </w:rPr>
              <w:t>Density</w:t>
            </w:r>
          </w:p>
        </w:tc>
        <w:tc>
          <w:tcPr>
            <w:tcW w:w="1562" w:type="dxa"/>
            <w:tcBorders>
              <w:top w:val="single" w:sz="4" w:space="0" w:color="000000"/>
              <w:left w:val="single" w:sz="4" w:space="0" w:color="000000"/>
              <w:bottom w:val="single" w:sz="4" w:space="0" w:color="000000"/>
              <w:right w:val="single" w:sz="4" w:space="0" w:color="000000"/>
            </w:tcBorders>
          </w:tcPr>
          <w:p w:rsidR="00D33262" w:rsidRPr="00D33262" w:rsidRDefault="00D33262" w:rsidP="00EE5F7E">
            <w:pPr>
              <w:pStyle w:val="-0"/>
              <w:rPr>
                <w:lang w:val="en-US"/>
              </w:rPr>
            </w:pPr>
            <w:r>
              <w:rPr>
                <w:lang w:val="en-US"/>
              </w:rPr>
              <w:t>Range</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rPr>
                <w:lang w:val="en-US"/>
              </w:rPr>
            </w:pPr>
            <w:r>
              <w:rPr>
                <w:lang w:val="en-US"/>
              </w:rPr>
              <w:t>Type</w:t>
            </w:r>
          </w:p>
        </w:tc>
      </w:tr>
      <w:tr w:rsidR="00D33262" w:rsidTr="00D33262">
        <w:tc>
          <w:tcPr>
            <w:tcW w:w="1558" w:type="dxa"/>
            <w:tcBorders>
              <w:top w:val="single" w:sz="4" w:space="0" w:color="000000"/>
              <w:left w:val="single" w:sz="4" w:space="0" w:color="000000"/>
              <w:bottom w:val="single" w:sz="4" w:space="0" w:color="000000"/>
            </w:tcBorders>
          </w:tcPr>
          <w:p w:rsidR="00D33262" w:rsidRDefault="00D33262" w:rsidP="00EE5F7E">
            <w:pPr>
              <w:pStyle w:val="-0"/>
            </w:pPr>
            <w:proofErr w:type="spellStart"/>
            <w:r>
              <w:t>MovieLens</w:t>
            </w:r>
            <w:proofErr w:type="spellEnd"/>
            <w:r>
              <w:t xml:space="preserve"> 100K</w:t>
            </w:r>
          </w:p>
        </w:tc>
        <w:tc>
          <w:tcPr>
            <w:tcW w:w="1558" w:type="dxa"/>
            <w:tcBorders>
              <w:top w:val="single" w:sz="4" w:space="0" w:color="000000"/>
              <w:left w:val="single" w:sz="4" w:space="0" w:color="000000"/>
              <w:bottom w:val="single" w:sz="4" w:space="0" w:color="000000"/>
            </w:tcBorders>
          </w:tcPr>
          <w:p w:rsidR="00D33262" w:rsidRPr="00D33262" w:rsidRDefault="00D33262" w:rsidP="00EE5F7E">
            <w:pPr>
              <w:pStyle w:val="-0"/>
              <w:rPr>
                <w:lang w:val="en-US"/>
              </w:rPr>
            </w:pPr>
            <w:r>
              <w:rPr>
                <w:lang w:val="en-US"/>
              </w:rPr>
              <w:t>Movie</w:t>
            </w:r>
          </w:p>
        </w:tc>
        <w:tc>
          <w:tcPr>
            <w:tcW w:w="1560" w:type="dxa"/>
            <w:tcBorders>
              <w:top w:val="single" w:sz="4" w:space="0" w:color="000000"/>
              <w:left w:val="single" w:sz="4" w:space="0" w:color="000000"/>
              <w:bottom w:val="single" w:sz="4" w:space="0" w:color="000000"/>
            </w:tcBorders>
          </w:tcPr>
          <w:p w:rsidR="00D33262" w:rsidRDefault="00D33262" w:rsidP="00EE5F7E">
            <w:pPr>
              <w:pStyle w:val="-0"/>
            </w:pPr>
            <w:r>
              <w:t>943 × 1682</w:t>
            </w:r>
          </w:p>
        </w:tc>
        <w:tc>
          <w:tcPr>
            <w:tcW w:w="1558"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r>
              <w:t>1 L</w:t>
            </w:r>
          </w:p>
        </w:tc>
        <w:tc>
          <w:tcPr>
            <w:tcW w:w="1560"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r>
              <w:t>6.30%</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r>
              <w:t>[1, 5]</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proofErr w:type="spellStart"/>
            <w:r>
              <w:t>Discrete</w:t>
            </w:r>
            <w:proofErr w:type="spellEnd"/>
          </w:p>
        </w:tc>
      </w:tr>
      <w:tr w:rsidR="00D33262" w:rsidTr="00D33262">
        <w:tc>
          <w:tcPr>
            <w:tcW w:w="1558" w:type="dxa"/>
            <w:tcBorders>
              <w:top w:val="single" w:sz="4" w:space="0" w:color="000000"/>
              <w:left w:val="single" w:sz="4" w:space="0" w:color="000000"/>
              <w:bottom w:val="single" w:sz="4" w:space="0" w:color="000000"/>
            </w:tcBorders>
          </w:tcPr>
          <w:p w:rsidR="00D33262" w:rsidRDefault="00D33262" w:rsidP="00EE5F7E">
            <w:pPr>
              <w:pStyle w:val="-0"/>
            </w:pPr>
            <w:proofErr w:type="spellStart"/>
            <w:r>
              <w:t>MovieLens</w:t>
            </w:r>
            <w:proofErr w:type="spellEnd"/>
            <w:r>
              <w:t xml:space="preserve"> 20M</w:t>
            </w:r>
          </w:p>
        </w:tc>
        <w:tc>
          <w:tcPr>
            <w:tcW w:w="1558" w:type="dxa"/>
            <w:tcBorders>
              <w:top w:val="single" w:sz="4" w:space="0" w:color="000000"/>
              <w:left w:val="single" w:sz="4" w:space="0" w:color="000000"/>
              <w:bottom w:val="single" w:sz="4" w:space="0" w:color="000000"/>
            </w:tcBorders>
          </w:tcPr>
          <w:p w:rsidR="00D33262" w:rsidRPr="00D33262" w:rsidRDefault="00D33262" w:rsidP="00EE5F7E">
            <w:pPr>
              <w:pStyle w:val="-0"/>
              <w:rPr>
                <w:lang w:val="en-US"/>
              </w:rPr>
            </w:pPr>
            <w:r>
              <w:rPr>
                <w:lang w:val="en-US"/>
              </w:rPr>
              <w:t>Movie</w:t>
            </w:r>
          </w:p>
        </w:tc>
        <w:tc>
          <w:tcPr>
            <w:tcW w:w="1560" w:type="dxa"/>
            <w:tcBorders>
              <w:top w:val="single" w:sz="4" w:space="0" w:color="000000"/>
              <w:left w:val="single" w:sz="4" w:space="0" w:color="000000"/>
              <w:bottom w:val="single" w:sz="4" w:space="0" w:color="000000"/>
            </w:tcBorders>
          </w:tcPr>
          <w:p w:rsidR="00D33262" w:rsidRDefault="00D33262" w:rsidP="00EE5F7E">
            <w:pPr>
              <w:pStyle w:val="-0"/>
            </w:pPr>
            <w:r>
              <w:t>13,8000 × 27,000</w:t>
            </w:r>
          </w:p>
        </w:tc>
        <w:tc>
          <w:tcPr>
            <w:tcW w:w="1558"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r>
              <w:t>20 M</w:t>
            </w:r>
          </w:p>
        </w:tc>
        <w:tc>
          <w:tcPr>
            <w:tcW w:w="1560"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r>
              <w:t>[1, 5]</w:t>
            </w:r>
          </w:p>
        </w:tc>
        <w:tc>
          <w:tcPr>
            <w:tcW w:w="1562" w:type="dxa"/>
            <w:tcBorders>
              <w:top w:val="single" w:sz="4" w:space="0" w:color="000000"/>
              <w:left w:val="single" w:sz="4" w:space="0" w:color="000000"/>
              <w:bottom w:val="single" w:sz="4" w:space="0" w:color="000000"/>
              <w:right w:val="single" w:sz="4" w:space="0" w:color="000000"/>
            </w:tcBorders>
          </w:tcPr>
          <w:p w:rsidR="00D33262" w:rsidRDefault="00D33262" w:rsidP="00EE5F7E">
            <w:pPr>
              <w:pStyle w:val="-0"/>
            </w:pPr>
            <w:proofErr w:type="spellStart"/>
            <w:r>
              <w:t>Discrete</w:t>
            </w:r>
            <w:proofErr w:type="spellEnd"/>
          </w:p>
        </w:tc>
      </w:tr>
      <w:tr w:rsidR="00D33262" w:rsidTr="00D33262">
        <w:tc>
          <w:tcPr>
            <w:tcW w:w="1558" w:type="dxa"/>
            <w:tcBorders>
              <w:left w:val="single" w:sz="4" w:space="0" w:color="000000"/>
              <w:bottom w:val="single" w:sz="4" w:space="0" w:color="000000"/>
            </w:tcBorders>
          </w:tcPr>
          <w:p w:rsidR="00D33262" w:rsidRDefault="00D33262" w:rsidP="00EE5F7E">
            <w:pPr>
              <w:pStyle w:val="-0"/>
            </w:pPr>
            <w:proofErr w:type="spellStart"/>
            <w:r>
              <w:t>Jester</w:t>
            </w:r>
            <w:proofErr w:type="spellEnd"/>
          </w:p>
        </w:tc>
        <w:tc>
          <w:tcPr>
            <w:tcW w:w="1558" w:type="dxa"/>
            <w:tcBorders>
              <w:left w:val="single" w:sz="4" w:space="0" w:color="000000"/>
              <w:bottom w:val="single" w:sz="4" w:space="0" w:color="000000"/>
            </w:tcBorders>
          </w:tcPr>
          <w:p w:rsidR="00D33262" w:rsidRPr="00D33262" w:rsidRDefault="00D33262" w:rsidP="00EE5F7E">
            <w:pPr>
              <w:pStyle w:val="-0"/>
              <w:rPr>
                <w:lang w:val="en-US"/>
              </w:rPr>
            </w:pPr>
            <w:r>
              <w:rPr>
                <w:lang w:val="en-US"/>
              </w:rPr>
              <w:t>Joke</w:t>
            </w:r>
          </w:p>
        </w:tc>
        <w:tc>
          <w:tcPr>
            <w:tcW w:w="1560" w:type="dxa"/>
            <w:tcBorders>
              <w:left w:val="single" w:sz="4" w:space="0" w:color="000000"/>
              <w:bottom w:val="single" w:sz="4" w:space="0" w:color="000000"/>
            </w:tcBorders>
          </w:tcPr>
          <w:p w:rsidR="00D33262" w:rsidRDefault="00D33262" w:rsidP="00EE5F7E">
            <w:pPr>
              <w:pStyle w:val="-0"/>
            </w:pPr>
            <w:r>
              <w:t>13,8000 × 27,000</w:t>
            </w:r>
          </w:p>
        </w:tc>
        <w:tc>
          <w:tcPr>
            <w:tcW w:w="1558" w:type="dxa"/>
            <w:tcBorders>
              <w:left w:val="single" w:sz="4" w:space="0" w:color="000000"/>
              <w:bottom w:val="single" w:sz="4" w:space="0" w:color="000000"/>
              <w:right w:val="single" w:sz="4" w:space="0" w:color="000000"/>
            </w:tcBorders>
          </w:tcPr>
          <w:p w:rsidR="00D33262" w:rsidRDefault="00D33262" w:rsidP="00EE5F7E">
            <w:pPr>
              <w:pStyle w:val="-0"/>
            </w:pPr>
            <w:r>
              <w:t>1.8 M</w:t>
            </w:r>
          </w:p>
        </w:tc>
        <w:tc>
          <w:tcPr>
            <w:tcW w:w="1560" w:type="dxa"/>
            <w:tcBorders>
              <w:left w:val="single" w:sz="4" w:space="0" w:color="000000"/>
              <w:bottom w:val="single" w:sz="4" w:space="0" w:color="000000"/>
              <w:right w:val="single" w:sz="4" w:space="0" w:color="000000"/>
            </w:tcBorders>
          </w:tcPr>
          <w:p w:rsidR="00D33262" w:rsidRDefault="00D33262" w:rsidP="00EE5F7E">
            <w:pPr>
              <w:pStyle w:val="-0"/>
            </w:pPr>
            <w:r>
              <w:t>21.28%</w:t>
            </w:r>
          </w:p>
        </w:tc>
        <w:tc>
          <w:tcPr>
            <w:tcW w:w="1562" w:type="dxa"/>
            <w:tcBorders>
              <w:left w:val="single" w:sz="4" w:space="0" w:color="000000"/>
              <w:bottom w:val="single" w:sz="4" w:space="0" w:color="000000"/>
              <w:right w:val="single" w:sz="4" w:space="0" w:color="000000"/>
            </w:tcBorders>
          </w:tcPr>
          <w:p w:rsidR="00D33262" w:rsidRDefault="00D33262" w:rsidP="00EE5F7E">
            <w:pPr>
              <w:pStyle w:val="-0"/>
            </w:pPr>
            <w:r>
              <w:t>[−10, + 10]</w:t>
            </w:r>
          </w:p>
        </w:tc>
        <w:tc>
          <w:tcPr>
            <w:tcW w:w="1562" w:type="dxa"/>
            <w:tcBorders>
              <w:left w:val="single" w:sz="4" w:space="0" w:color="000000"/>
              <w:bottom w:val="single" w:sz="4" w:space="0" w:color="000000"/>
              <w:right w:val="single" w:sz="4" w:space="0" w:color="000000"/>
            </w:tcBorders>
          </w:tcPr>
          <w:p w:rsidR="00D33262" w:rsidRDefault="00D33262" w:rsidP="00EE5F7E">
            <w:pPr>
              <w:pStyle w:val="-0"/>
            </w:pPr>
            <w:proofErr w:type="spellStart"/>
            <w:r>
              <w:t>Real</w:t>
            </w:r>
            <w:proofErr w:type="spellEnd"/>
          </w:p>
        </w:tc>
      </w:tr>
    </w:tbl>
    <w:p w:rsidR="00590AE4" w:rsidRPr="00590AE4" w:rsidRDefault="00590AE4" w:rsidP="00590AE4">
      <w:pPr>
        <w:pStyle w:val="a1"/>
        <w:numPr>
          <w:ilvl w:val="0"/>
          <w:numId w:val="0"/>
        </w:numPr>
        <w:ind w:firstLine="709"/>
        <w:rPr>
          <w:lang w:val="ru-RU"/>
        </w:rPr>
      </w:pPr>
    </w:p>
    <w:p w:rsidR="001D04C3" w:rsidRPr="00D20CEB" w:rsidRDefault="00276F15" w:rsidP="00D33262">
      <w:pPr>
        <w:pStyle w:val="12"/>
        <w:ind w:left="0"/>
        <w:rPr>
          <w:lang w:val="en-US"/>
        </w:rPr>
      </w:pPr>
      <w:bookmarkStart w:id="29" w:name="_Hlk106101002"/>
      <w:bookmarkStart w:id="30" w:name="_Toc106101091"/>
      <w:bookmarkStart w:id="31" w:name="_Toc112337267"/>
      <w:bookmarkStart w:id="32" w:name="_Toc177232521"/>
      <w:r w:rsidRPr="00D20CEB">
        <w:rPr>
          <w:lang w:val="en-US"/>
        </w:rPr>
        <w:lastRenderedPageBreak/>
        <w:t>Conclusion</w:t>
      </w:r>
      <w:bookmarkEnd w:id="32"/>
      <w:r w:rsidRPr="00D20CEB">
        <w:rPr>
          <w:lang w:val="en-US"/>
        </w:rPr>
        <w:t xml:space="preserve"> </w:t>
      </w:r>
      <w:bookmarkEnd w:id="29"/>
      <w:bookmarkEnd w:id="30"/>
      <w:bookmarkEnd w:id="31"/>
    </w:p>
    <w:p w:rsidR="001D04C3" w:rsidRPr="00D20CEB" w:rsidRDefault="00276F15">
      <w:pPr>
        <w:rPr>
          <w:lang w:val="en-US"/>
        </w:rPr>
      </w:pPr>
      <w:r w:rsidRPr="00D20CEB">
        <w:rPr>
          <w:lang w:val="en-US"/>
        </w:rPr>
        <w:t xml:space="preserve">The distributed data mining techniques should use security models to preserve the sensitive information of individual parties. The cloud computing environment can be used to store the massive datasets and performs the high-intensive computing on it. Existing privacy preserving techniques for prediction generation on distributed data use data perturbation and </w:t>
      </w:r>
      <w:proofErr w:type="spellStart"/>
      <w:r w:rsidRPr="00D20CEB">
        <w:rPr>
          <w:lang w:val="en-US"/>
        </w:rPr>
        <w:t>homomorphic</w:t>
      </w:r>
      <w:proofErr w:type="spellEnd"/>
      <w:r w:rsidRPr="00D20CEB">
        <w:rPr>
          <w:lang w:val="en-US"/>
        </w:rPr>
        <w:t xml:space="preserve"> encryption techniques. In this paper, a privacy preserving NBC-based prediction generation scheme on cloud environment for ADD among multiple parties is proposed. It is theoretically and empirically proved that </w:t>
      </w:r>
      <w:proofErr w:type="spellStart"/>
      <w:r w:rsidRPr="00D20CEB">
        <w:rPr>
          <w:lang w:val="en-US"/>
        </w:rPr>
        <w:t>ClaMPP</w:t>
      </w:r>
      <w:proofErr w:type="spellEnd"/>
      <w:r w:rsidRPr="00D20CEB">
        <w:rPr>
          <w:lang w:val="en-US"/>
        </w:rPr>
        <w:t xml:space="preserve"> is secure and efficient and its prediction quality is improved due to collaboration. Moreover, there is no accuracy loss due to the proposed privacy measure. The computation overhead in off-line phase is less as compared to other related scheme and computation time of the on-line prediction generation process is same as that of prediction generation process for centralized dataset without any privacy measure. In the proposed scheme, predictions are generated on binary ratings, but NBC can be used for classification of numerical data. In future, the analysis of secure </w:t>
      </w:r>
      <w:proofErr w:type="spellStart"/>
      <w:r w:rsidRPr="00D20CEB">
        <w:rPr>
          <w:lang w:val="en-US"/>
        </w:rPr>
        <w:t>NBCbased</w:t>
      </w:r>
      <w:proofErr w:type="spellEnd"/>
      <w:r w:rsidRPr="00D20CEB">
        <w:rPr>
          <w:lang w:val="en-US"/>
        </w:rPr>
        <w:t xml:space="preserve"> prediction generation on arbitrarily distributed numerical datasets would be considered.</w:t>
      </w:r>
    </w:p>
    <w:sectPr w:rsidR="001D04C3" w:rsidRPr="00D20CEB" w:rsidSect="001D04C3">
      <w:footerReference w:type="default" r:id="rId10"/>
      <w:footerReference w:type="first" r:id="rId11"/>
      <w:pgSz w:w="11906" w:h="16838"/>
      <w:pgMar w:top="1134" w:right="851" w:bottom="1134" w:left="1701" w:header="0" w:footer="709" w:gutter="0"/>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785E" w:rsidRDefault="0023785E" w:rsidP="001D04C3">
      <w:pPr>
        <w:spacing w:line="240" w:lineRule="auto"/>
      </w:pPr>
      <w:r>
        <w:separator/>
      </w:r>
    </w:p>
  </w:endnote>
  <w:endnote w:type="continuationSeparator" w:id="0">
    <w:p w:rsidR="0023785E" w:rsidRDefault="0023785E" w:rsidP="001D04C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61D5" w:rsidRDefault="00FB0045">
    <w:pPr>
      <w:pStyle w:val="Footer"/>
      <w:jc w:val="center"/>
    </w:pPr>
    <w:fldSimple w:instr=" PAGE ">
      <w:r w:rsidR="00583A01">
        <w:rPr>
          <w:noProof/>
        </w:rPr>
        <w:t>10</w:t>
      </w:r>
    </w:fldSimple>
  </w:p>
  <w:p w:rsidR="003761D5" w:rsidRDefault="003761D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761D5" w:rsidRDefault="003761D5">
    <w:pPr>
      <w:pStyle w:val="Footer"/>
      <w:jc w:val="center"/>
    </w:pPr>
  </w:p>
  <w:p w:rsidR="003761D5" w:rsidRDefault="003761D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785E" w:rsidRDefault="0023785E" w:rsidP="001D04C3">
      <w:pPr>
        <w:spacing w:line="240" w:lineRule="auto"/>
      </w:pPr>
      <w:r>
        <w:separator/>
      </w:r>
    </w:p>
  </w:footnote>
  <w:footnote w:type="continuationSeparator" w:id="0">
    <w:p w:rsidR="0023785E" w:rsidRDefault="0023785E" w:rsidP="001D04C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41F5B"/>
    <w:multiLevelType w:val="multilevel"/>
    <w:tmpl w:val="49FA8C40"/>
    <w:lvl w:ilvl="0">
      <w:start w:val="1"/>
      <w:numFmt w:val="russianLower"/>
      <w:pStyle w:val="a"/>
      <w:lvlText w:val="%1)"/>
      <w:lvlJc w:val="left"/>
      <w:pPr>
        <w:tabs>
          <w:tab w:val="num" w:pos="992"/>
        </w:tabs>
        <w:ind w:left="0" w:firstLine="709"/>
      </w:pPr>
    </w:lvl>
    <w:lvl w:ilvl="1">
      <w:start w:val="1"/>
      <w:numFmt w:val="decimal"/>
      <w:lvlText w:val="%2)"/>
      <w:lvlJc w:val="left"/>
      <w:pPr>
        <w:tabs>
          <w:tab w:val="num" w:pos="1701"/>
        </w:tabs>
        <w:ind w:left="709" w:firstLine="709"/>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168D5A40"/>
    <w:multiLevelType w:val="multilevel"/>
    <w:tmpl w:val="21F6221C"/>
    <w:lvl w:ilvl="0">
      <w:start w:val="1"/>
      <w:numFmt w:val="decimal"/>
      <w:pStyle w:val="a0"/>
      <w:lvlText w:val="%1)"/>
      <w:lvlJc w:val="left"/>
      <w:pPr>
        <w:tabs>
          <w:tab w:val="num" w:pos="992"/>
        </w:tabs>
        <w:ind w:left="0" w:firstLine="709"/>
      </w:pPr>
    </w:lvl>
    <w:lvl w:ilvl="1">
      <w:start w:val="1"/>
      <w:numFmt w:val="lowerLetter"/>
      <w:lvlText w:val="%2."/>
      <w:lvlJc w:val="left"/>
      <w:pPr>
        <w:tabs>
          <w:tab w:val="num" w:pos="0"/>
        </w:tabs>
        <w:ind w:left="1440" w:hanging="360"/>
      </w:pPr>
      <w:rPr>
        <w:rFonts w:cs="Courier New"/>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rPr>
        <w:rFonts w:cs="Courier New"/>
      </w:r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rPr>
        <w:rFonts w:cs="Courier New"/>
      </w:rPr>
    </w:lvl>
    <w:lvl w:ilvl="8">
      <w:start w:val="1"/>
      <w:numFmt w:val="lowerRoman"/>
      <w:lvlText w:val="%9."/>
      <w:lvlJc w:val="right"/>
      <w:pPr>
        <w:tabs>
          <w:tab w:val="num" w:pos="0"/>
        </w:tabs>
        <w:ind w:left="6480" w:hanging="180"/>
      </w:pPr>
    </w:lvl>
  </w:abstractNum>
  <w:abstractNum w:abstractNumId="2">
    <w:nsid w:val="295E3DA0"/>
    <w:multiLevelType w:val="hybridMultilevel"/>
    <w:tmpl w:val="DC3EC1C6"/>
    <w:lvl w:ilvl="0" w:tplc="98D80B56">
      <w:start w:val="5"/>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52C33FE2"/>
    <w:multiLevelType w:val="hybridMultilevel"/>
    <w:tmpl w:val="E33E5A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572F69DD"/>
    <w:multiLevelType w:val="multilevel"/>
    <w:tmpl w:val="32788D60"/>
    <w:lvl w:ilvl="0">
      <w:start w:val="1"/>
      <w:numFmt w:val="bullet"/>
      <w:pStyle w:val="a1"/>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nsid w:val="57BB60A7"/>
    <w:multiLevelType w:val="multilevel"/>
    <w:tmpl w:val="93DC054C"/>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6">
    <w:nsid w:val="6A4D62BF"/>
    <w:multiLevelType w:val="multilevel"/>
    <w:tmpl w:val="E774D6AE"/>
    <w:lvl w:ilvl="0">
      <w:start w:val="1"/>
      <w:numFmt w:val="decimal"/>
      <w:pStyle w:val="a2"/>
      <w:lvlText w:val="%1"/>
      <w:lvlJc w:val="left"/>
      <w:pPr>
        <w:tabs>
          <w:tab w:val="num" w:pos="0"/>
        </w:tabs>
        <w:ind w:left="1429"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nsid w:val="7F3D247A"/>
    <w:multiLevelType w:val="hybridMultilevel"/>
    <w:tmpl w:val="3DE85704"/>
    <w:lvl w:ilvl="0" w:tplc="98D80B56">
      <w:start w:val="5"/>
      <w:numFmt w:val="decimal"/>
      <w:lvlText w:val="%1."/>
      <w:lvlJc w:val="left"/>
      <w:pPr>
        <w:ind w:left="1070" w:hanging="360"/>
      </w:pPr>
      <w:rPr>
        <w:rFonts w:hint="default"/>
      </w:rPr>
    </w:lvl>
    <w:lvl w:ilvl="1" w:tplc="04190019" w:tentative="1">
      <w:start w:val="1"/>
      <w:numFmt w:val="lowerLetter"/>
      <w:lvlText w:val="%2."/>
      <w:lvlJc w:val="left"/>
      <w:pPr>
        <w:ind w:left="1081" w:hanging="360"/>
      </w:pPr>
    </w:lvl>
    <w:lvl w:ilvl="2" w:tplc="0419001B" w:tentative="1">
      <w:start w:val="1"/>
      <w:numFmt w:val="lowerRoman"/>
      <w:lvlText w:val="%3."/>
      <w:lvlJc w:val="right"/>
      <w:pPr>
        <w:ind w:left="1801" w:hanging="180"/>
      </w:pPr>
    </w:lvl>
    <w:lvl w:ilvl="3" w:tplc="0419000F" w:tentative="1">
      <w:start w:val="1"/>
      <w:numFmt w:val="decimal"/>
      <w:lvlText w:val="%4."/>
      <w:lvlJc w:val="left"/>
      <w:pPr>
        <w:ind w:left="2521" w:hanging="360"/>
      </w:pPr>
    </w:lvl>
    <w:lvl w:ilvl="4" w:tplc="04190019" w:tentative="1">
      <w:start w:val="1"/>
      <w:numFmt w:val="lowerLetter"/>
      <w:lvlText w:val="%5."/>
      <w:lvlJc w:val="left"/>
      <w:pPr>
        <w:ind w:left="3241" w:hanging="360"/>
      </w:pPr>
    </w:lvl>
    <w:lvl w:ilvl="5" w:tplc="0419001B" w:tentative="1">
      <w:start w:val="1"/>
      <w:numFmt w:val="lowerRoman"/>
      <w:lvlText w:val="%6."/>
      <w:lvlJc w:val="right"/>
      <w:pPr>
        <w:ind w:left="3961" w:hanging="180"/>
      </w:pPr>
    </w:lvl>
    <w:lvl w:ilvl="6" w:tplc="0419000F" w:tentative="1">
      <w:start w:val="1"/>
      <w:numFmt w:val="decimal"/>
      <w:lvlText w:val="%7."/>
      <w:lvlJc w:val="left"/>
      <w:pPr>
        <w:ind w:left="4681" w:hanging="360"/>
      </w:pPr>
    </w:lvl>
    <w:lvl w:ilvl="7" w:tplc="04190019" w:tentative="1">
      <w:start w:val="1"/>
      <w:numFmt w:val="lowerLetter"/>
      <w:lvlText w:val="%8."/>
      <w:lvlJc w:val="left"/>
      <w:pPr>
        <w:ind w:left="5401" w:hanging="360"/>
      </w:pPr>
    </w:lvl>
    <w:lvl w:ilvl="8" w:tplc="0419001B" w:tentative="1">
      <w:start w:val="1"/>
      <w:numFmt w:val="lowerRoman"/>
      <w:lvlText w:val="%9."/>
      <w:lvlJc w:val="right"/>
      <w:pPr>
        <w:ind w:left="6121" w:hanging="180"/>
      </w:pPr>
    </w:lvl>
  </w:abstractNum>
  <w:num w:numId="1">
    <w:abstractNumId w:val="5"/>
  </w:num>
  <w:num w:numId="2">
    <w:abstractNumId w:val="4"/>
  </w:num>
  <w:num w:numId="3">
    <w:abstractNumId w:val="1"/>
  </w:num>
  <w:num w:numId="4">
    <w:abstractNumId w:val="0"/>
  </w:num>
  <w:num w:numId="5">
    <w:abstractNumId w:val="6"/>
  </w:num>
  <w:num w:numId="6">
    <w:abstractNumId w:val="3"/>
  </w:num>
  <w:num w:numId="7">
    <w:abstractNumId w:val="2"/>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9"/>
  <w:autoHyphenation/>
  <w:characterSpacingControl w:val="doNotCompress"/>
  <w:footnotePr>
    <w:footnote w:id="-1"/>
    <w:footnote w:id="0"/>
  </w:footnotePr>
  <w:endnotePr>
    <w:endnote w:id="-1"/>
    <w:endnote w:id="0"/>
  </w:endnotePr>
  <w:compat>
    <w:doNotBreakWrappedTables/>
  </w:compat>
  <w:docVars>
    <w:docVar w:name="__Grammarly_42____i" w:val="H4sIAAAAAAAEAKtWckksSQxILCpxzi/NK1GyMqwFAAEhoTITAAAA"/>
    <w:docVar w:name="__Grammarly_42___1" w:val="H4sIAAAAAAAEAKtWcslP9kxRslIyNDY0MjYxtDAwNzE2MTM1MLVU0lEKTi0uzszPAymwqAUAXc9AyywAAAA="/>
  </w:docVars>
  <w:rsids>
    <w:rsidRoot w:val="001D04C3"/>
    <w:rsid w:val="00131301"/>
    <w:rsid w:val="001D04C3"/>
    <w:rsid w:val="0023785E"/>
    <w:rsid w:val="00276F15"/>
    <w:rsid w:val="00340882"/>
    <w:rsid w:val="003761D5"/>
    <w:rsid w:val="004B4DE5"/>
    <w:rsid w:val="00583A01"/>
    <w:rsid w:val="00590AE4"/>
    <w:rsid w:val="008829AC"/>
    <w:rsid w:val="00D20CEB"/>
    <w:rsid w:val="00D33262"/>
    <w:rsid w:val="00FB004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1D04C3"/>
    <w:pPr>
      <w:overflowPunct w:val="0"/>
      <w:spacing w:line="360" w:lineRule="auto"/>
      <w:ind w:firstLine="709"/>
      <w:jc w:val="both"/>
    </w:pPr>
    <w:rPr>
      <w:rFonts w:ascii="Times New Roman" w:eastAsia="Times New Roman" w:hAnsi="Times New Roman"/>
      <w:sz w:val="24"/>
      <w:szCs w:val="24"/>
    </w:rPr>
  </w:style>
  <w:style w:type="character" w:default="1" w:styleId="a4">
    <w:name w:val="Default Paragraph Font"/>
    <w:uiPriority w:val="1"/>
    <w:semiHidden/>
    <w:unhideWhenUsed/>
  </w:style>
  <w:style w:type="table" w:default="1" w:styleId="a5">
    <w:name w:val="Normal Table"/>
    <w:uiPriority w:val="99"/>
    <w:semiHidden/>
    <w:unhideWhenUsed/>
    <w:qFormat/>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Heading1">
    <w:name w:val="Heading 1"/>
    <w:basedOn w:val="a3"/>
    <w:next w:val="a3"/>
    <w:link w:val="1"/>
    <w:qFormat/>
    <w:rsid w:val="001D04C3"/>
    <w:pPr>
      <w:pageBreakBefore/>
      <w:numPr>
        <w:numId w:val="1"/>
      </w:numPr>
      <w:tabs>
        <w:tab w:val="left" w:pos="993"/>
      </w:tabs>
      <w:spacing w:after="360"/>
      <w:contextualSpacing/>
      <w:jc w:val="left"/>
      <w:outlineLvl w:val="0"/>
    </w:pPr>
    <w:rPr>
      <w:szCs w:val="28"/>
    </w:rPr>
  </w:style>
  <w:style w:type="paragraph" w:customStyle="1" w:styleId="Heading2">
    <w:name w:val="Heading 2"/>
    <w:basedOn w:val="a3"/>
    <w:next w:val="a3"/>
    <w:link w:val="2"/>
    <w:qFormat/>
    <w:rsid w:val="001D04C3"/>
    <w:pPr>
      <w:keepNext/>
      <w:keepLines/>
      <w:widowControl w:val="0"/>
      <w:numPr>
        <w:ilvl w:val="1"/>
        <w:numId w:val="1"/>
      </w:numPr>
      <w:tabs>
        <w:tab w:val="left" w:pos="1134"/>
      </w:tabs>
      <w:spacing w:before="340" w:after="220"/>
      <w:contextualSpacing/>
      <w:outlineLvl w:val="1"/>
    </w:pPr>
  </w:style>
  <w:style w:type="paragraph" w:customStyle="1" w:styleId="Heading3">
    <w:name w:val="Heading 3"/>
    <w:basedOn w:val="a3"/>
    <w:next w:val="a3"/>
    <w:link w:val="3"/>
    <w:qFormat/>
    <w:rsid w:val="001D04C3"/>
    <w:pPr>
      <w:keepNext/>
      <w:numPr>
        <w:ilvl w:val="2"/>
        <w:numId w:val="1"/>
      </w:numPr>
      <w:tabs>
        <w:tab w:val="left" w:pos="1276"/>
      </w:tabs>
      <w:spacing w:before="120" w:after="120"/>
      <w:outlineLvl w:val="2"/>
    </w:pPr>
  </w:style>
  <w:style w:type="paragraph" w:customStyle="1" w:styleId="Heading4">
    <w:name w:val="Heading 4"/>
    <w:basedOn w:val="a3"/>
    <w:next w:val="a3"/>
    <w:link w:val="4"/>
    <w:qFormat/>
    <w:rsid w:val="001D04C3"/>
    <w:pPr>
      <w:keepNext/>
      <w:widowControl w:val="0"/>
      <w:numPr>
        <w:ilvl w:val="3"/>
        <w:numId w:val="1"/>
      </w:numPr>
      <w:tabs>
        <w:tab w:val="left" w:pos="1418"/>
      </w:tabs>
      <w:spacing w:before="240" w:after="120"/>
      <w:jc w:val="left"/>
      <w:outlineLvl w:val="3"/>
    </w:pPr>
  </w:style>
  <w:style w:type="paragraph" w:customStyle="1" w:styleId="Heading5">
    <w:name w:val="Heading 5"/>
    <w:basedOn w:val="a3"/>
    <w:next w:val="a3"/>
    <w:link w:val="5"/>
    <w:qFormat/>
    <w:rsid w:val="001D04C3"/>
    <w:pPr>
      <w:keepNext/>
      <w:spacing w:before="180" w:after="60"/>
      <w:ind w:firstLine="0"/>
      <w:jc w:val="left"/>
      <w:outlineLvl w:val="4"/>
    </w:pPr>
    <w:rPr>
      <w:rFonts w:cs="Arial"/>
      <w:u w:val="single"/>
    </w:rPr>
  </w:style>
  <w:style w:type="paragraph" w:customStyle="1" w:styleId="Heading6">
    <w:name w:val="Heading 6"/>
    <w:basedOn w:val="a3"/>
    <w:next w:val="a3"/>
    <w:link w:val="6"/>
    <w:qFormat/>
    <w:rsid w:val="001D04C3"/>
    <w:pPr>
      <w:numPr>
        <w:ilvl w:val="5"/>
        <w:numId w:val="1"/>
      </w:numPr>
      <w:spacing w:before="240" w:after="60"/>
      <w:outlineLvl w:val="5"/>
    </w:pPr>
    <w:rPr>
      <w:rFonts w:ascii="Arial" w:hAnsi="Arial"/>
      <w:i/>
      <w:sz w:val="22"/>
    </w:rPr>
  </w:style>
  <w:style w:type="paragraph" w:customStyle="1" w:styleId="Heading7">
    <w:name w:val="Heading 7"/>
    <w:basedOn w:val="a3"/>
    <w:next w:val="a3"/>
    <w:link w:val="7"/>
    <w:qFormat/>
    <w:rsid w:val="001D04C3"/>
    <w:pPr>
      <w:numPr>
        <w:ilvl w:val="6"/>
        <w:numId w:val="1"/>
      </w:numPr>
      <w:spacing w:before="240" w:after="60"/>
      <w:outlineLvl w:val="6"/>
    </w:pPr>
    <w:rPr>
      <w:rFonts w:ascii="Arial" w:hAnsi="Arial"/>
      <w:sz w:val="20"/>
    </w:rPr>
  </w:style>
  <w:style w:type="paragraph" w:customStyle="1" w:styleId="Heading8">
    <w:name w:val="Heading 8"/>
    <w:basedOn w:val="a3"/>
    <w:next w:val="a3"/>
    <w:link w:val="8"/>
    <w:qFormat/>
    <w:rsid w:val="001D04C3"/>
    <w:pPr>
      <w:numPr>
        <w:ilvl w:val="7"/>
        <w:numId w:val="1"/>
      </w:numPr>
      <w:spacing w:before="240" w:after="60"/>
      <w:outlineLvl w:val="7"/>
    </w:pPr>
    <w:rPr>
      <w:rFonts w:ascii="Arial" w:hAnsi="Arial"/>
      <w:i/>
      <w:sz w:val="20"/>
    </w:rPr>
  </w:style>
  <w:style w:type="paragraph" w:customStyle="1" w:styleId="Heading9">
    <w:name w:val="Heading 9"/>
    <w:basedOn w:val="a3"/>
    <w:next w:val="a3"/>
    <w:link w:val="9"/>
    <w:qFormat/>
    <w:rsid w:val="001D04C3"/>
    <w:pPr>
      <w:numPr>
        <w:ilvl w:val="8"/>
        <w:numId w:val="1"/>
      </w:numPr>
      <w:spacing w:after="360"/>
      <w:jc w:val="center"/>
      <w:outlineLvl w:val="8"/>
    </w:pPr>
    <w:rPr>
      <w:b/>
      <w:caps/>
      <w:sz w:val="28"/>
    </w:rPr>
  </w:style>
  <w:style w:type="character" w:customStyle="1" w:styleId="1">
    <w:name w:val="Заголовок 1 Знак"/>
    <w:basedOn w:val="a4"/>
    <w:link w:val="Heading1"/>
    <w:qFormat/>
    <w:rsid w:val="001D04C3"/>
    <w:rPr>
      <w:rFonts w:ascii="Times New Roman" w:eastAsia="Times New Roman" w:hAnsi="Times New Roman"/>
      <w:sz w:val="24"/>
      <w:szCs w:val="28"/>
    </w:rPr>
  </w:style>
  <w:style w:type="character" w:customStyle="1" w:styleId="2">
    <w:name w:val="Заголовок 2 Знак"/>
    <w:basedOn w:val="a4"/>
    <w:link w:val="Heading2"/>
    <w:qFormat/>
    <w:rsid w:val="001D04C3"/>
    <w:rPr>
      <w:rFonts w:ascii="Times New Roman" w:eastAsia="Times New Roman" w:hAnsi="Times New Roman"/>
      <w:sz w:val="24"/>
      <w:szCs w:val="24"/>
    </w:rPr>
  </w:style>
  <w:style w:type="character" w:customStyle="1" w:styleId="3">
    <w:name w:val="Заголовок 3 Знак"/>
    <w:basedOn w:val="a4"/>
    <w:link w:val="Heading3"/>
    <w:qFormat/>
    <w:rsid w:val="001D04C3"/>
    <w:rPr>
      <w:rFonts w:ascii="Times New Roman" w:eastAsia="Times New Roman" w:hAnsi="Times New Roman"/>
      <w:sz w:val="24"/>
      <w:szCs w:val="24"/>
    </w:rPr>
  </w:style>
  <w:style w:type="character" w:customStyle="1" w:styleId="4">
    <w:name w:val="Заголовок 4 Знак"/>
    <w:basedOn w:val="a4"/>
    <w:link w:val="Heading4"/>
    <w:qFormat/>
    <w:rsid w:val="001D04C3"/>
    <w:rPr>
      <w:rFonts w:ascii="Times New Roman" w:eastAsia="Times New Roman" w:hAnsi="Times New Roman"/>
      <w:sz w:val="24"/>
      <w:szCs w:val="24"/>
    </w:rPr>
  </w:style>
  <w:style w:type="character" w:customStyle="1" w:styleId="5">
    <w:name w:val="Заголовок 5 Знак"/>
    <w:basedOn w:val="a4"/>
    <w:link w:val="Heading5"/>
    <w:qFormat/>
    <w:rsid w:val="001D04C3"/>
    <w:rPr>
      <w:rFonts w:ascii="Times New Roman" w:eastAsia="Times New Roman" w:hAnsi="Times New Roman" w:cs="Arial"/>
      <w:sz w:val="24"/>
      <w:szCs w:val="24"/>
      <w:u w:val="single"/>
    </w:rPr>
  </w:style>
  <w:style w:type="character" w:customStyle="1" w:styleId="6">
    <w:name w:val="Заголовок 6 Знак"/>
    <w:basedOn w:val="a4"/>
    <w:link w:val="Heading6"/>
    <w:qFormat/>
    <w:rsid w:val="001D04C3"/>
    <w:rPr>
      <w:rFonts w:ascii="Arial" w:eastAsia="Times New Roman" w:hAnsi="Arial"/>
      <w:i/>
      <w:sz w:val="22"/>
      <w:szCs w:val="24"/>
    </w:rPr>
  </w:style>
  <w:style w:type="character" w:customStyle="1" w:styleId="7">
    <w:name w:val="Заголовок 7 Знак"/>
    <w:basedOn w:val="a4"/>
    <w:link w:val="Heading7"/>
    <w:qFormat/>
    <w:rsid w:val="001D04C3"/>
    <w:rPr>
      <w:rFonts w:ascii="Arial" w:eastAsia="Times New Roman" w:hAnsi="Arial"/>
      <w:szCs w:val="24"/>
    </w:rPr>
  </w:style>
  <w:style w:type="character" w:customStyle="1" w:styleId="8">
    <w:name w:val="Заголовок 8 Знак"/>
    <w:basedOn w:val="a4"/>
    <w:link w:val="Heading8"/>
    <w:qFormat/>
    <w:rsid w:val="001D04C3"/>
    <w:rPr>
      <w:rFonts w:ascii="Arial" w:eastAsia="Times New Roman" w:hAnsi="Arial"/>
      <w:i/>
      <w:szCs w:val="24"/>
    </w:rPr>
  </w:style>
  <w:style w:type="character" w:customStyle="1" w:styleId="9">
    <w:name w:val="Заголовок 9 Знак"/>
    <w:basedOn w:val="a4"/>
    <w:link w:val="Heading9"/>
    <w:qFormat/>
    <w:rsid w:val="001D04C3"/>
    <w:rPr>
      <w:rFonts w:ascii="Times New Roman" w:eastAsia="Times New Roman" w:hAnsi="Times New Roman"/>
      <w:b/>
      <w:caps/>
      <w:sz w:val="28"/>
      <w:szCs w:val="24"/>
    </w:rPr>
  </w:style>
  <w:style w:type="character" w:customStyle="1" w:styleId="a7">
    <w:name w:val="Схема документа Знак"/>
    <w:basedOn w:val="a4"/>
    <w:link w:val="a8"/>
    <w:qFormat/>
    <w:rsid w:val="001D04C3"/>
    <w:rPr>
      <w:rFonts w:ascii="Tahoma" w:eastAsia="Times New Roman" w:hAnsi="Tahoma" w:cs="Tahoma"/>
      <w:sz w:val="16"/>
      <w:szCs w:val="16"/>
    </w:rPr>
  </w:style>
  <w:style w:type="character" w:customStyle="1" w:styleId="10">
    <w:name w:val="Оглавление 1 Знак"/>
    <w:basedOn w:val="a4"/>
    <w:link w:val="TOC1"/>
    <w:qFormat/>
    <w:rsid w:val="001D04C3"/>
    <w:rPr>
      <w:rFonts w:ascii="Times New Roman" w:eastAsia="Times New Roman" w:hAnsi="Times New Roman"/>
      <w:sz w:val="24"/>
      <w:szCs w:val="24"/>
    </w:rPr>
  </w:style>
  <w:style w:type="character" w:customStyle="1" w:styleId="20">
    <w:name w:val="Оглавление 2 Знак"/>
    <w:basedOn w:val="a4"/>
    <w:link w:val="TOC2"/>
    <w:qFormat/>
    <w:rsid w:val="001D04C3"/>
    <w:rPr>
      <w:rFonts w:ascii="Times New Roman" w:eastAsia="Times New Roman" w:hAnsi="Times New Roman"/>
      <w:sz w:val="24"/>
      <w:szCs w:val="24"/>
    </w:rPr>
  </w:style>
  <w:style w:type="character" w:styleId="a9">
    <w:name w:val="Placeholder Text"/>
    <w:basedOn w:val="a4"/>
    <w:qFormat/>
    <w:rsid w:val="001D04C3"/>
    <w:rPr>
      <w:color w:val="808080"/>
    </w:rPr>
  </w:style>
  <w:style w:type="character" w:customStyle="1" w:styleId="aa">
    <w:name w:val="Основной текст Знак"/>
    <w:basedOn w:val="a4"/>
    <w:link w:val="ab"/>
    <w:qFormat/>
    <w:rsid w:val="001D04C3"/>
    <w:rPr>
      <w:rFonts w:ascii="Times New Roman" w:eastAsia="Times New Roman" w:hAnsi="Times New Roman"/>
      <w:sz w:val="24"/>
      <w:szCs w:val="24"/>
    </w:rPr>
  </w:style>
  <w:style w:type="character" w:customStyle="1" w:styleId="11">
    <w:name w:val="Рисунок1 Знак"/>
    <w:basedOn w:val="a4"/>
    <w:link w:val="ac"/>
    <w:qFormat/>
    <w:rsid w:val="001D04C3"/>
    <w:rPr>
      <w:rFonts w:ascii="Times New Roman" w:eastAsia="Times New Roman" w:hAnsi="Times New Roman" w:cs="Calibri"/>
      <w:sz w:val="24"/>
      <w:szCs w:val="16"/>
    </w:rPr>
  </w:style>
  <w:style w:type="character" w:customStyle="1" w:styleId="ad">
    <w:name w:val="Тема примечания Знак"/>
    <w:basedOn w:val="a4"/>
    <w:link w:val="ae"/>
    <w:qFormat/>
    <w:rsid w:val="001D04C3"/>
    <w:rPr>
      <w:b/>
      <w:bCs/>
    </w:rPr>
  </w:style>
  <w:style w:type="character" w:customStyle="1" w:styleId="af">
    <w:name w:val="Текст выноски Знак"/>
    <w:basedOn w:val="a4"/>
    <w:link w:val="af0"/>
    <w:qFormat/>
    <w:rsid w:val="001D04C3"/>
    <w:rPr>
      <w:rFonts w:ascii="Tahoma" w:eastAsia="Times New Roman" w:hAnsi="Tahoma" w:cs="Tahoma"/>
      <w:sz w:val="16"/>
      <w:szCs w:val="16"/>
    </w:rPr>
  </w:style>
  <w:style w:type="character" w:customStyle="1" w:styleId="af1">
    <w:name w:val="После формулы Знак"/>
    <w:basedOn w:val="a4"/>
    <w:link w:val="af2"/>
    <w:qFormat/>
    <w:rsid w:val="001D04C3"/>
    <w:rPr>
      <w:rFonts w:ascii="Times New Roman" w:eastAsia="Times New Roman" w:hAnsi="Times New Roman"/>
      <w:sz w:val="24"/>
      <w:szCs w:val="24"/>
    </w:rPr>
  </w:style>
  <w:style w:type="character" w:customStyle="1" w:styleId="-">
    <w:name w:val="Таблица - текст внутри Знак"/>
    <w:basedOn w:val="af1"/>
    <w:link w:val="-0"/>
    <w:qFormat/>
    <w:rsid w:val="001D04C3"/>
    <w:rPr>
      <w:rFonts w:ascii="Times New Roman" w:eastAsia="Times New Roman" w:hAnsi="Times New Roman"/>
      <w:sz w:val="24"/>
      <w:szCs w:val="24"/>
    </w:rPr>
  </w:style>
  <w:style w:type="character" w:customStyle="1" w:styleId="af3">
    <w:name w:val="Список многоуровневый Знак"/>
    <w:basedOn w:val="a4"/>
    <w:link w:val="a"/>
    <w:qFormat/>
    <w:rsid w:val="001D04C3"/>
    <w:rPr>
      <w:rFonts w:ascii="Times New Roman" w:eastAsia="Times New Roman" w:hAnsi="Times New Roman"/>
      <w:sz w:val="24"/>
      <w:szCs w:val="24"/>
    </w:rPr>
  </w:style>
  <w:style w:type="character" w:customStyle="1" w:styleId="af4">
    <w:name w:val="Верхний колонтитул Знак"/>
    <w:basedOn w:val="a4"/>
    <w:link w:val="Header"/>
    <w:qFormat/>
    <w:rsid w:val="001D04C3"/>
    <w:rPr>
      <w:rFonts w:ascii="Times New Roman" w:eastAsia="Times New Roman" w:hAnsi="Times New Roman"/>
      <w:sz w:val="24"/>
      <w:szCs w:val="24"/>
    </w:rPr>
  </w:style>
  <w:style w:type="character" w:customStyle="1" w:styleId="af5">
    <w:name w:val="Нижний колонтитул Знак"/>
    <w:basedOn w:val="a4"/>
    <w:link w:val="Footer"/>
    <w:qFormat/>
    <w:rsid w:val="001D04C3"/>
    <w:rPr>
      <w:rFonts w:ascii="Times New Roman" w:eastAsia="Times New Roman" w:hAnsi="Times New Roman"/>
      <w:sz w:val="24"/>
      <w:szCs w:val="24"/>
    </w:rPr>
  </w:style>
  <w:style w:type="character" w:styleId="af6">
    <w:name w:val="Hyperlink"/>
    <w:basedOn w:val="a4"/>
    <w:uiPriority w:val="99"/>
    <w:rsid w:val="001D04C3"/>
    <w:rPr>
      <w:color w:val="0000FF" w:themeColor="hyperlink"/>
      <w:u w:val="single"/>
    </w:rPr>
  </w:style>
  <w:style w:type="character" w:customStyle="1" w:styleId="af7">
    <w:name w:val="Ссылка указателя"/>
    <w:qFormat/>
    <w:rsid w:val="001D04C3"/>
  </w:style>
  <w:style w:type="character" w:customStyle="1" w:styleId="af8">
    <w:name w:val="Символ нумерации"/>
    <w:qFormat/>
    <w:rsid w:val="001D04C3"/>
  </w:style>
  <w:style w:type="paragraph" w:customStyle="1" w:styleId="af9">
    <w:name w:val="Заголовок"/>
    <w:basedOn w:val="a3"/>
    <w:next w:val="ab"/>
    <w:qFormat/>
    <w:rsid w:val="001D04C3"/>
    <w:pPr>
      <w:keepNext/>
      <w:spacing w:before="240" w:after="120"/>
    </w:pPr>
    <w:rPr>
      <w:rFonts w:ascii="Liberation Sans" w:eastAsia="Microsoft YaHei" w:hAnsi="Liberation Sans" w:cs="Arial"/>
      <w:sz w:val="28"/>
      <w:szCs w:val="28"/>
    </w:rPr>
  </w:style>
  <w:style w:type="paragraph" w:styleId="ab">
    <w:name w:val="Body Text"/>
    <w:basedOn w:val="a3"/>
    <w:link w:val="aa"/>
    <w:rsid w:val="001D04C3"/>
    <w:pPr>
      <w:spacing w:after="120"/>
    </w:pPr>
  </w:style>
  <w:style w:type="paragraph" w:styleId="afa">
    <w:name w:val="List"/>
    <w:basedOn w:val="ab"/>
    <w:rsid w:val="001D04C3"/>
    <w:rPr>
      <w:rFonts w:cs="Arial"/>
    </w:rPr>
  </w:style>
  <w:style w:type="paragraph" w:customStyle="1" w:styleId="Caption">
    <w:name w:val="Caption"/>
    <w:basedOn w:val="a3"/>
    <w:qFormat/>
    <w:rsid w:val="001D04C3"/>
    <w:pPr>
      <w:suppressLineNumbers/>
      <w:spacing w:before="120" w:after="120"/>
    </w:pPr>
    <w:rPr>
      <w:rFonts w:cs="Arial"/>
      <w:i/>
      <w:iCs/>
    </w:rPr>
  </w:style>
  <w:style w:type="paragraph" w:styleId="afb">
    <w:name w:val="index heading"/>
    <w:basedOn w:val="a3"/>
    <w:qFormat/>
    <w:rsid w:val="001D04C3"/>
    <w:pPr>
      <w:suppressLineNumbers/>
    </w:pPr>
    <w:rPr>
      <w:rFonts w:cs="Arial"/>
    </w:rPr>
  </w:style>
  <w:style w:type="paragraph" w:styleId="a8">
    <w:name w:val="Document Map"/>
    <w:basedOn w:val="a3"/>
    <w:link w:val="a7"/>
    <w:qFormat/>
    <w:rsid w:val="001D04C3"/>
    <w:rPr>
      <w:rFonts w:ascii="Tahoma" w:hAnsi="Tahoma" w:cs="Tahoma"/>
      <w:sz w:val="16"/>
      <w:szCs w:val="16"/>
    </w:rPr>
  </w:style>
  <w:style w:type="paragraph" w:customStyle="1" w:styleId="afc">
    <w:name w:val="Формула"/>
    <w:basedOn w:val="a3"/>
    <w:next w:val="a3"/>
    <w:qFormat/>
    <w:rsid w:val="001D04C3"/>
    <w:pPr>
      <w:widowControl w:val="0"/>
      <w:spacing w:before="240" w:after="240"/>
      <w:ind w:firstLine="0"/>
      <w:contextualSpacing/>
      <w:jc w:val="center"/>
    </w:pPr>
  </w:style>
  <w:style w:type="paragraph" w:customStyle="1" w:styleId="afd">
    <w:name w:val="Листинг"/>
    <w:basedOn w:val="a3"/>
    <w:qFormat/>
    <w:rsid w:val="001D04C3"/>
    <w:pPr>
      <w:tabs>
        <w:tab w:val="left" w:pos="1701"/>
        <w:tab w:val="left" w:pos="2268"/>
        <w:tab w:val="left" w:pos="2835"/>
        <w:tab w:val="left" w:pos="3402"/>
        <w:tab w:val="left" w:pos="3969"/>
        <w:tab w:val="left" w:pos="4536"/>
      </w:tabs>
      <w:spacing w:before="240" w:after="240" w:line="264" w:lineRule="auto"/>
      <w:ind w:left="1134" w:firstLine="0"/>
      <w:contextualSpacing/>
      <w:jc w:val="left"/>
    </w:pPr>
    <w:rPr>
      <w:rFonts w:ascii="Consolas" w:hAnsi="Consolas"/>
      <w:sz w:val="22"/>
      <w:lang w:val="en-US"/>
    </w:rPr>
  </w:style>
  <w:style w:type="paragraph" w:customStyle="1" w:styleId="TOC1">
    <w:name w:val="TOC 1"/>
    <w:basedOn w:val="a3"/>
    <w:next w:val="a3"/>
    <w:link w:val="10"/>
    <w:autoRedefine/>
    <w:rsid w:val="001D04C3"/>
    <w:pPr>
      <w:tabs>
        <w:tab w:val="left" w:pos="284"/>
        <w:tab w:val="right" w:leader="dot" w:pos="9639"/>
      </w:tabs>
      <w:ind w:left="284" w:right="567" w:hanging="284"/>
    </w:pPr>
  </w:style>
  <w:style w:type="paragraph" w:customStyle="1" w:styleId="TOC2">
    <w:name w:val="TOC 2"/>
    <w:basedOn w:val="a3"/>
    <w:next w:val="a3"/>
    <w:link w:val="20"/>
    <w:autoRedefine/>
    <w:rsid w:val="001D04C3"/>
    <w:pPr>
      <w:tabs>
        <w:tab w:val="left" w:pos="709"/>
        <w:tab w:val="right" w:leader="dot" w:pos="9639"/>
      </w:tabs>
      <w:spacing w:before="60"/>
      <w:ind w:left="709" w:right="567" w:hanging="471"/>
    </w:pPr>
  </w:style>
  <w:style w:type="paragraph" w:customStyle="1" w:styleId="TOC3">
    <w:name w:val="TOC 3"/>
    <w:basedOn w:val="a3"/>
    <w:next w:val="a3"/>
    <w:autoRedefine/>
    <w:rsid w:val="001D04C3"/>
    <w:pPr>
      <w:tabs>
        <w:tab w:val="left" w:pos="1276"/>
        <w:tab w:val="right" w:leader="dot" w:pos="9639"/>
      </w:tabs>
      <w:ind w:left="1276" w:right="565" w:hanging="567"/>
      <w:jc w:val="left"/>
    </w:pPr>
  </w:style>
  <w:style w:type="paragraph" w:customStyle="1" w:styleId="af2">
    <w:name w:val="После формулы"/>
    <w:basedOn w:val="a3"/>
    <w:next w:val="a3"/>
    <w:link w:val="af1"/>
    <w:qFormat/>
    <w:rsid w:val="001D04C3"/>
    <w:pPr>
      <w:ind w:firstLine="0"/>
    </w:pPr>
  </w:style>
  <w:style w:type="paragraph" w:customStyle="1" w:styleId="-1">
    <w:name w:val="Таблица - заголовок"/>
    <w:basedOn w:val="a3"/>
    <w:next w:val="a3"/>
    <w:qFormat/>
    <w:rsid w:val="001D04C3"/>
    <w:pPr>
      <w:keepNext/>
      <w:spacing w:before="240" w:after="120" w:line="240" w:lineRule="auto"/>
      <w:ind w:firstLine="0"/>
      <w:jc w:val="left"/>
    </w:pPr>
  </w:style>
  <w:style w:type="paragraph" w:customStyle="1" w:styleId="12">
    <w:name w:val="Заголовок 1 без номера"/>
    <w:basedOn w:val="Heading1"/>
    <w:next w:val="a3"/>
    <w:qFormat/>
    <w:rsid w:val="001D04C3"/>
    <w:pPr>
      <w:numPr>
        <w:numId w:val="0"/>
      </w:numPr>
      <w:ind w:left="709"/>
      <w:jc w:val="center"/>
    </w:pPr>
    <w:rPr>
      <w:caps/>
    </w:rPr>
  </w:style>
  <w:style w:type="paragraph" w:customStyle="1" w:styleId="-2">
    <w:name w:val="Рисунок - подпись"/>
    <w:basedOn w:val="a3"/>
    <w:next w:val="a3"/>
    <w:qFormat/>
    <w:rsid w:val="001D04C3"/>
    <w:pPr>
      <w:keepLines/>
      <w:spacing w:before="40" w:after="120" w:line="240" w:lineRule="auto"/>
      <w:ind w:firstLine="0"/>
      <w:jc w:val="center"/>
    </w:pPr>
  </w:style>
  <w:style w:type="paragraph" w:customStyle="1" w:styleId="ac">
    <w:name w:val="Рисунок"/>
    <w:basedOn w:val="a3"/>
    <w:link w:val="11"/>
    <w:qFormat/>
    <w:rsid w:val="001D04C3"/>
    <w:pPr>
      <w:keepNext/>
      <w:spacing w:before="240"/>
      <w:ind w:firstLine="0"/>
      <w:jc w:val="center"/>
    </w:pPr>
    <w:rPr>
      <w:rFonts w:cs="Calibri"/>
      <w:szCs w:val="16"/>
    </w:rPr>
  </w:style>
  <w:style w:type="paragraph" w:styleId="ae">
    <w:name w:val="annotation subject"/>
    <w:basedOn w:val="a3"/>
    <w:link w:val="ad"/>
    <w:qFormat/>
    <w:rsid w:val="001D04C3"/>
    <w:rPr>
      <w:b/>
      <w:bCs/>
      <w:sz w:val="20"/>
      <w:szCs w:val="20"/>
    </w:rPr>
  </w:style>
  <w:style w:type="paragraph" w:styleId="afe">
    <w:name w:val="Revision"/>
    <w:qFormat/>
    <w:rsid w:val="001D04C3"/>
    <w:pPr>
      <w:overflowPunct w:val="0"/>
      <w:spacing w:line="360" w:lineRule="auto"/>
      <w:ind w:firstLine="709"/>
      <w:jc w:val="both"/>
    </w:pPr>
    <w:rPr>
      <w:rFonts w:ascii="Times New Roman" w:eastAsia="Times New Roman" w:hAnsi="Times New Roman"/>
      <w:sz w:val="24"/>
      <w:szCs w:val="24"/>
    </w:rPr>
  </w:style>
  <w:style w:type="paragraph" w:customStyle="1" w:styleId="IndexHeading">
    <w:name w:val="Index Heading"/>
    <w:basedOn w:val="af9"/>
    <w:rsid w:val="001D04C3"/>
  </w:style>
  <w:style w:type="paragraph" w:styleId="aff">
    <w:name w:val="TOC Heading"/>
    <w:basedOn w:val="a3"/>
    <w:next w:val="a3"/>
    <w:uiPriority w:val="39"/>
    <w:qFormat/>
    <w:rsid w:val="001D04C3"/>
    <w:pPr>
      <w:spacing w:after="360"/>
      <w:ind w:firstLine="0"/>
      <w:jc w:val="center"/>
    </w:pPr>
    <w:rPr>
      <w:caps/>
      <w:szCs w:val="28"/>
    </w:rPr>
  </w:style>
  <w:style w:type="paragraph" w:customStyle="1" w:styleId="a1">
    <w:name w:val="Список маркированный"/>
    <w:basedOn w:val="a3"/>
    <w:qFormat/>
    <w:rsid w:val="001D04C3"/>
    <w:pPr>
      <w:numPr>
        <w:numId w:val="2"/>
      </w:numPr>
      <w:tabs>
        <w:tab w:val="left" w:pos="851"/>
      </w:tabs>
      <w:ind w:left="0" w:firstLine="709"/>
    </w:pPr>
    <w:rPr>
      <w:lang w:val="en-US"/>
    </w:rPr>
  </w:style>
  <w:style w:type="paragraph" w:customStyle="1" w:styleId="a0">
    <w:name w:val="Список нумерованный"/>
    <w:basedOn w:val="a1"/>
    <w:qFormat/>
    <w:rsid w:val="001D04C3"/>
    <w:pPr>
      <w:numPr>
        <w:numId w:val="3"/>
      </w:numPr>
      <w:tabs>
        <w:tab w:val="clear" w:pos="851"/>
        <w:tab w:val="clear" w:pos="992"/>
        <w:tab w:val="left" w:pos="993"/>
      </w:tabs>
    </w:pPr>
  </w:style>
  <w:style w:type="paragraph" w:styleId="af0">
    <w:name w:val="Balloon Text"/>
    <w:basedOn w:val="a3"/>
    <w:link w:val="af"/>
    <w:qFormat/>
    <w:rsid w:val="001D04C3"/>
    <w:pPr>
      <w:spacing w:line="240" w:lineRule="auto"/>
    </w:pPr>
    <w:rPr>
      <w:rFonts w:ascii="Tahoma" w:hAnsi="Tahoma" w:cs="Tahoma"/>
      <w:sz w:val="16"/>
      <w:szCs w:val="16"/>
    </w:rPr>
  </w:style>
  <w:style w:type="paragraph" w:customStyle="1" w:styleId="-0">
    <w:name w:val="Таблица - текст внутри"/>
    <w:basedOn w:val="af2"/>
    <w:link w:val="-"/>
    <w:qFormat/>
    <w:rsid w:val="001D04C3"/>
    <w:pPr>
      <w:spacing w:line="240" w:lineRule="auto"/>
      <w:jc w:val="center"/>
    </w:pPr>
  </w:style>
  <w:style w:type="paragraph" w:customStyle="1" w:styleId="a">
    <w:name w:val="Список многоуровневый"/>
    <w:basedOn w:val="a3"/>
    <w:link w:val="af3"/>
    <w:qFormat/>
    <w:rsid w:val="001D04C3"/>
    <w:pPr>
      <w:numPr>
        <w:numId w:val="4"/>
      </w:numPr>
    </w:pPr>
  </w:style>
  <w:style w:type="paragraph" w:styleId="aff0">
    <w:name w:val="Bibliography"/>
    <w:basedOn w:val="a3"/>
    <w:next w:val="a3"/>
    <w:qFormat/>
    <w:rsid w:val="001D04C3"/>
  </w:style>
  <w:style w:type="paragraph" w:customStyle="1" w:styleId="aff1">
    <w:name w:val="Колонтитул"/>
    <w:basedOn w:val="a3"/>
    <w:qFormat/>
    <w:rsid w:val="001D04C3"/>
  </w:style>
  <w:style w:type="paragraph" w:customStyle="1" w:styleId="Header">
    <w:name w:val="Header"/>
    <w:basedOn w:val="a3"/>
    <w:link w:val="af4"/>
    <w:rsid w:val="001D04C3"/>
    <w:pPr>
      <w:tabs>
        <w:tab w:val="center" w:pos="4677"/>
        <w:tab w:val="right" w:pos="9355"/>
      </w:tabs>
      <w:spacing w:line="240" w:lineRule="auto"/>
    </w:pPr>
  </w:style>
  <w:style w:type="paragraph" w:customStyle="1" w:styleId="Footer">
    <w:name w:val="Footer"/>
    <w:basedOn w:val="a3"/>
    <w:link w:val="af5"/>
    <w:rsid w:val="001D04C3"/>
    <w:pPr>
      <w:tabs>
        <w:tab w:val="center" w:pos="4677"/>
        <w:tab w:val="right" w:pos="9355"/>
      </w:tabs>
      <w:spacing w:line="240" w:lineRule="auto"/>
    </w:pPr>
  </w:style>
  <w:style w:type="paragraph" w:customStyle="1" w:styleId="aff2">
    <w:name w:val="После где"/>
    <w:basedOn w:val="af2"/>
    <w:qFormat/>
    <w:rsid w:val="001D04C3"/>
    <w:pPr>
      <w:ind w:left="369"/>
    </w:pPr>
  </w:style>
  <w:style w:type="paragraph" w:styleId="aff3">
    <w:name w:val="List Paragraph"/>
    <w:basedOn w:val="a3"/>
    <w:qFormat/>
    <w:rsid w:val="001D04C3"/>
    <w:pPr>
      <w:ind w:left="720"/>
      <w:contextualSpacing/>
    </w:pPr>
  </w:style>
  <w:style w:type="paragraph" w:customStyle="1" w:styleId="a2">
    <w:name w:val="Список источников"/>
    <w:basedOn w:val="aff3"/>
    <w:qFormat/>
    <w:rsid w:val="001D04C3"/>
    <w:pPr>
      <w:numPr>
        <w:numId w:val="5"/>
      </w:numPr>
      <w:tabs>
        <w:tab w:val="left" w:pos="993"/>
      </w:tabs>
      <w:ind w:left="0" w:firstLine="709"/>
    </w:pPr>
    <w:rPr>
      <w:lang w:val="en-US"/>
    </w:rPr>
  </w:style>
  <w:style w:type="paragraph" w:customStyle="1" w:styleId="TOC4">
    <w:name w:val="TOC 4"/>
    <w:basedOn w:val="afb"/>
    <w:rsid w:val="001D04C3"/>
  </w:style>
  <w:style w:type="paragraph" w:customStyle="1" w:styleId="TOC5">
    <w:name w:val="TOC 5"/>
    <w:basedOn w:val="afb"/>
    <w:rsid w:val="001D04C3"/>
  </w:style>
  <w:style w:type="paragraph" w:customStyle="1" w:styleId="TOC6">
    <w:name w:val="TOC 6"/>
    <w:basedOn w:val="afb"/>
    <w:rsid w:val="001D04C3"/>
  </w:style>
  <w:style w:type="paragraph" w:customStyle="1" w:styleId="TOC7">
    <w:name w:val="TOC 7"/>
    <w:basedOn w:val="afb"/>
    <w:rsid w:val="001D04C3"/>
  </w:style>
  <w:style w:type="paragraph" w:customStyle="1" w:styleId="TOC8">
    <w:name w:val="TOC 8"/>
    <w:basedOn w:val="afb"/>
    <w:rsid w:val="001D04C3"/>
  </w:style>
  <w:style w:type="paragraph" w:customStyle="1" w:styleId="TOC9">
    <w:name w:val="TOC 9"/>
    <w:basedOn w:val="afb"/>
    <w:rsid w:val="001D04C3"/>
  </w:style>
  <w:style w:type="paragraph" w:customStyle="1" w:styleId="100">
    <w:name w:val="Заголовок 10"/>
    <w:basedOn w:val="af9"/>
    <w:next w:val="ab"/>
    <w:qFormat/>
    <w:rsid w:val="001D04C3"/>
    <w:pPr>
      <w:tabs>
        <w:tab w:val="num" w:pos="0"/>
      </w:tabs>
      <w:spacing w:before="60" w:after="60"/>
      <w:ind w:left="1584" w:hanging="1584"/>
      <w:outlineLvl w:val="8"/>
    </w:pPr>
    <w:rPr>
      <w:b/>
      <w:bCs/>
      <w:sz w:val="18"/>
      <w:szCs w:val="18"/>
    </w:rPr>
  </w:style>
  <w:style w:type="paragraph" w:customStyle="1" w:styleId="aff4">
    <w:name w:val="Содержимое таблицы"/>
    <w:basedOn w:val="a3"/>
    <w:qFormat/>
    <w:rsid w:val="001D04C3"/>
    <w:pPr>
      <w:widowControl w:val="0"/>
      <w:suppressLineNumbers/>
    </w:pPr>
  </w:style>
  <w:style w:type="numbering" w:customStyle="1" w:styleId="aff5">
    <w:name w:val="Маркированный •"/>
    <w:qFormat/>
    <w:rsid w:val="001D04C3"/>
  </w:style>
  <w:style w:type="paragraph" w:styleId="13">
    <w:name w:val="toc 1"/>
    <w:basedOn w:val="a3"/>
    <w:next w:val="a3"/>
    <w:autoRedefine/>
    <w:uiPriority w:val="39"/>
    <w:unhideWhenUsed/>
    <w:rsid w:val="003761D5"/>
    <w:pPr>
      <w:spacing w:after="100"/>
    </w:pPr>
  </w:style>
  <w:style w:type="paragraph" w:styleId="21">
    <w:name w:val="toc 2"/>
    <w:basedOn w:val="a3"/>
    <w:next w:val="a3"/>
    <w:autoRedefine/>
    <w:uiPriority w:val="39"/>
    <w:unhideWhenUsed/>
    <w:rsid w:val="003761D5"/>
    <w:pPr>
      <w:spacing w:after="100"/>
      <w:ind w:left="240"/>
    </w:pPr>
  </w:style>
  <w:style w:type="paragraph" w:styleId="30">
    <w:name w:val="toc 3"/>
    <w:basedOn w:val="a3"/>
    <w:next w:val="a3"/>
    <w:autoRedefine/>
    <w:uiPriority w:val="39"/>
    <w:unhideWhenUsed/>
    <w:rsid w:val="003761D5"/>
    <w:pPr>
      <w:spacing w:after="100"/>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873659-191C-4EEA-8722-4994EC8A2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10</Pages>
  <Words>1930</Words>
  <Characters>11004</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В. Благов</dc:creator>
  <dc:description/>
  <cp:lastModifiedBy>cokol3566 cokol356</cp:lastModifiedBy>
  <cp:revision>19</cp:revision>
  <cp:lastPrinted>2016-08-31T12:08:00Z</cp:lastPrinted>
  <dcterms:created xsi:type="dcterms:W3CDTF">2022-08-24T11:55:00Z</dcterms:created>
  <dcterms:modified xsi:type="dcterms:W3CDTF">2024-09-14T14:54:00Z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zotero-version="5.0.89"&gt;&lt;session id="gjYRCFpi"/&gt;&lt;style id="http://www.somwhere.org/csl/style/CompOptLit" hasBibliography="1" bibliographyStyleHasBeenSet="1"/&gt;&lt;prefs&gt;&lt;pref name="fieldType" value="Field"/&gt;&lt;pref name="automaticJournalA</vt:lpwstr>
  </property>
  <property fmtid="{D5CDD505-2E9C-101B-9397-08002B2CF9AE}" pid="3" name="ZOTERO_PREF_2">
    <vt:lpwstr>bbreviations" value="true"/&gt;&lt;pref name="delayCitationUpdates" value="true"/&gt;&lt;/prefs&gt;&lt;/data&gt;</vt:lpwstr>
  </property>
</Properties>
</file>