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F506B" w14:textId="20B143D1" w:rsidR="007F4FF4" w:rsidRDefault="007F4FF4">
      <w:r>
        <w:t>Pour mémoire :</w:t>
      </w:r>
    </w:p>
    <w:p w14:paraId="0C70AB15" w14:textId="58012226" w:rsidR="007F4FF4" w:rsidRDefault="007F4FF4">
      <w:r>
        <w:t xml:space="preserve">Dans une cartographie </w:t>
      </w:r>
      <w:proofErr w:type="spellStart"/>
      <w:r>
        <w:t>OPTIQ</w:t>
      </w:r>
      <w:proofErr w:type="spellEnd"/>
      <w:r>
        <w:t xml:space="preserve"> sous visio, voici les règles graphiques :</w:t>
      </w:r>
    </w:p>
    <w:p w14:paraId="02A38D07" w14:textId="4D0C6DF1" w:rsidR="007F4FF4" w:rsidRDefault="007F4FF4">
      <w:r>
        <w:t>Un rectangle représente une activité. Il appartient au calque « </w:t>
      </w:r>
      <w:proofErr w:type="spellStart"/>
      <w:r>
        <w:t>Activity</w:t>
      </w:r>
      <w:proofErr w:type="spellEnd"/>
      <w:r>
        <w:t> ».</w:t>
      </w:r>
    </w:p>
    <w:p w14:paraId="3F6836E3" w14:textId="540A35CA" w:rsidR="007F4FF4" w:rsidRDefault="007F4FF4">
      <w:r>
        <w:t>Un connecteur avec une ligne pleine</w:t>
      </w:r>
      <w:r w:rsidR="00845924">
        <w:t xml:space="preserve"> représente une donnée déclenchante. Il appartient au calque « T </w:t>
      </w:r>
      <w:proofErr w:type="spellStart"/>
      <w:r w:rsidR="00845924">
        <w:t>link</w:t>
      </w:r>
      <w:proofErr w:type="spellEnd"/>
      <w:r w:rsidR="00845924">
        <w:t> ». Il relie 2 activités entre elles. Il déclenche l’activité sur laquelle il arrive.</w:t>
      </w:r>
    </w:p>
    <w:p w14:paraId="4E410CC5" w14:textId="50FCE0A3" w:rsidR="00845924" w:rsidRDefault="00845924" w:rsidP="00845924">
      <w:r>
        <w:t xml:space="preserve">Un connecteur avec une ligne </w:t>
      </w:r>
      <w:r>
        <w:t>pointillée</w:t>
      </w:r>
      <w:r>
        <w:t xml:space="preserve"> représente une donnée </w:t>
      </w:r>
      <w:r>
        <w:t>nourrissante</w:t>
      </w:r>
      <w:r>
        <w:t xml:space="preserve">. Il appartient au calque </w:t>
      </w:r>
      <w:r>
        <w:t>« N</w:t>
      </w:r>
      <w:r>
        <w:t xml:space="preserve"> </w:t>
      </w:r>
      <w:proofErr w:type="spellStart"/>
      <w:r>
        <w:t>link</w:t>
      </w:r>
      <w:proofErr w:type="spellEnd"/>
      <w:r>
        <w:t> »</w:t>
      </w:r>
      <w:r>
        <w:t xml:space="preserve">. Il relie 2 activités entre elles. Il </w:t>
      </w:r>
      <w:r>
        <w:t>nourrit</w:t>
      </w:r>
      <w:r>
        <w:t xml:space="preserve"> l’activité sur laquelle il arrive.</w:t>
      </w:r>
    </w:p>
    <w:p w14:paraId="53439073" w14:textId="77090507" w:rsidR="00845924" w:rsidRDefault="00845924" w:rsidP="00845924">
      <w:r>
        <w:t>Une forme en drapeau représente une activité de résultat. Elle appartient au calque « </w:t>
      </w:r>
      <w:proofErr w:type="spellStart"/>
      <w:r>
        <w:t>Result</w:t>
      </w:r>
      <w:proofErr w:type="spellEnd"/>
      <w:r>
        <w:t> ». Elle doit être considérée mais ne sera pas décrite ultérieurement. C’est donc une forme spéciale qui doit être considérée pour disposer de toutes les informations.</w:t>
      </w:r>
    </w:p>
    <w:p w14:paraId="5F58E25D" w14:textId="24C65633" w:rsidR="00845924" w:rsidRDefault="00E76DD7" w:rsidP="00845924">
      <w:r>
        <w:t>Un rond est une forme qui symbolise un retour. Il appartient au calque Return.</w:t>
      </w:r>
      <w:r w:rsidR="00E44B17">
        <w:t xml:space="preserve"> C’est une forme très importante dans  le fonctionnement d’une cartographie. Un lien ne peut jamais revenir en arrière. Donc si une activité précédente  besoin d’une donnée produite dans une activité future, le schéma se fait de la façon suivante : l’activité future produit une donnée (nourrissante ou déclenchante) qui sera reliée à un rond comportant le nom de l’activité précédente nécessitant la donnée. Pour l’activité précédente nécessitant cette donnée, nous aurons un rond comportant le nom de l’activité future et le même lien reliant le rond à l’activité. Donc le rond n’étant pas une activité il ne doit pas être considéré dans les bases de données. Par ailleurs la répétition du lien en doit être considérée comme un seul lien. En résumé, cela doit être considéré comme un lien direct entre l’activité future et l’activité précédente nécessitant la donnée.</w:t>
      </w:r>
    </w:p>
    <w:p w14:paraId="26AC496F" w14:textId="665B58CD" w:rsidR="00C84838" w:rsidRDefault="00C84838" w:rsidP="00845924">
      <w:r>
        <w:t>Les formes rectangle arrondi appartenant au calque « Go to » doivent être prise en considération comme des formes spéciales que nous pourrons utiliser plus tard.</w:t>
      </w:r>
    </w:p>
    <w:p w14:paraId="6843057B" w14:textId="2D853E8C" w:rsidR="00C84838" w:rsidRDefault="00C84838" w:rsidP="00845924">
      <w:r>
        <w:t>Les formes en diamant (ou losange) sont des embranchements conditionnels pour les connecteurs.  Elles appartiennent au calque « Diagramme de flux ». Pour l’instant nous n’en avons pas besoin mais il faut pouvoir les stocker.</w:t>
      </w:r>
    </w:p>
    <w:p w14:paraId="76677CDB" w14:textId="4AF3EE7A" w:rsidR="00845924" w:rsidRDefault="00845924" w:rsidP="00845924">
      <w:r>
        <w:t>Toutes le formes sur le calque « légende » doivent être ignorées (elles constituent la légende de la cartographie).</w:t>
      </w:r>
    </w:p>
    <w:p w14:paraId="2B6CEE5A" w14:textId="07C57E76" w:rsidR="00C84838" w:rsidRDefault="00C84838" w:rsidP="00845924">
      <w:r>
        <w:t>Toutes les formes sur le calque « Color » doivent être ignorées.</w:t>
      </w:r>
    </w:p>
    <w:p w14:paraId="64A84867" w14:textId="77777777" w:rsidR="00C84838" w:rsidRDefault="00C84838" w:rsidP="00845924"/>
    <w:p w14:paraId="5D5E841A" w14:textId="01C15F82" w:rsidR="00845924" w:rsidRDefault="00C84838">
      <w:r>
        <w:t>Au final, dans l’affichage futur dans l’application Web, il faudra qu’on puisse afficher pour chaque activité, le ou les liens qui la déclenchent</w:t>
      </w:r>
      <w:r w:rsidR="001B5E4A">
        <w:t xml:space="preserve"> et la ou les activités de provenance, </w:t>
      </w:r>
      <w:r>
        <w:t xml:space="preserve"> le ou les liens </w:t>
      </w:r>
      <w:r w:rsidR="001B5E4A">
        <w:t xml:space="preserve">qui la nourrissent et la ou les activités de provenance, enfin </w:t>
      </w:r>
      <w:r w:rsidR="001B5E4A">
        <w:lastRenderedPageBreak/>
        <w:t>la ou les valeurs ajoutées (lien déclenchant ou nourrissant) et les activités de destination.</w:t>
      </w:r>
    </w:p>
    <w:sectPr w:rsidR="00845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F4"/>
    <w:rsid w:val="001B5E4A"/>
    <w:rsid w:val="00441726"/>
    <w:rsid w:val="00777D07"/>
    <w:rsid w:val="007F4FF4"/>
    <w:rsid w:val="00845924"/>
    <w:rsid w:val="00C84838"/>
    <w:rsid w:val="00E44B17"/>
    <w:rsid w:val="00E76D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F2D2"/>
  <w15:chartTrackingRefBased/>
  <w15:docId w15:val="{B7C68920-8FE0-4A88-AFC8-A6230E54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4F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4F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4F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4F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4F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4F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4F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F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4F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4F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4F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4F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4F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4F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4F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4FF4"/>
    <w:rPr>
      <w:rFonts w:eastAsiaTheme="majorEastAsia" w:cstheme="majorBidi"/>
      <w:color w:val="272727" w:themeColor="text1" w:themeTint="D8"/>
    </w:rPr>
  </w:style>
  <w:style w:type="paragraph" w:styleId="Titre">
    <w:name w:val="Title"/>
    <w:basedOn w:val="Normal"/>
    <w:next w:val="Normal"/>
    <w:link w:val="TitreCar"/>
    <w:uiPriority w:val="10"/>
    <w:qFormat/>
    <w:rsid w:val="007F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4F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4F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4F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4FF4"/>
    <w:pPr>
      <w:spacing w:before="160"/>
      <w:jc w:val="center"/>
    </w:pPr>
    <w:rPr>
      <w:i/>
      <w:iCs/>
      <w:color w:val="404040" w:themeColor="text1" w:themeTint="BF"/>
    </w:rPr>
  </w:style>
  <w:style w:type="character" w:customStyle="1" w:styleId="CitationCar">
    <w:name w:val="Citation Car"/>
    <w:basedOn w:val="Policepardfaut"/>
    <w:link w:val="Citation"/>
    <w:uiPriority w:val="29"/>
    <w:rsid w:val="007F4FF4"/>
    <w:rPr>
      <w:i/>
      <w:iCs/>
      <w:color w:val="404040" w:themeColor="text1" w:themeTint="BF"/>
    </w:rPr>
  </w:style>
  <w:style w:type="paragraph" w:styleId="Paragraphedeliste">
    <w:name w:val="List Paragraph"/>
    <w:basedOn w:val="Normal"/>
    <w:uiPriority w:val="34"/>
    <w:qFormat/>
    <w:rsid w:val="007F4FF4"/>
    <w:pPr>
      <w:ind w:left="720"/>
      <w:contextualSpacing/>
    </w:pPr>
  </w:style>
  <w:style w:type="character" w:styleId="Accentuationintense">
    <w:name w:val="Intense Emphasis"/>
    <w:basedOn w:val="Policepardfaut"/>
    <w:uiPriority w:val="21"/>
    <w:qFormat/>
    <w:rsid w:val="007F4FF4"/>
    <w:rPr>
      <w:i/>
      <w:iCs/>
      <w:color w:val="0F4761" w:themeColor="accent1" w:themeShade="BF"/>
    </w:rPr>
  </w:style>
  <w:style w:type="paragraph" w:styleId="Citationintense">
    <w:name w:val="Intense Quote"/>
    <w:basedOn w:val="Normal"/>
    <w:next w:val="Normal"/>
    <w:link w:val="CitationintenseCar"/>
    <w:uiPriority w:val="30"/>
    <w:qFormat/>
    <w:rsid w:val="007F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4FF4"/>
    <w:rPr>
      <w:i/>
      <w:iCs/>
      <w:color w:val="0F4761" w:themeColor="accent1" w:themeShade="BF"/>
    </w:rPr>
  </w:style>
  <w:style w:type="character" w:styleId="Rfrenceintense">
    <w:name w:val="Intense Reference"/>
    <w:basedOn w:val="Policepardfaut"/>
    <w:uiPriority w:val="32"/>
    <w:qFormat/>
    <w:rsid w:val="007F4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Props1.xml><?xml version="1.0" encoding="utf-8"?>
<ds:datastoreItem xmlns:ds="http://schemas.openxmlformats.org/officeDocument/2006/customXml" ds:itemID="{95C4A27D-1B60-4B1D-8DCA-17D0CF206D7F}"/>
</file>

<file path=customXml/itemProps2.xml><?xml version="1.0" encoding="utf-8"?>
<ds:datastoreItem xmlns:ds="http://schemas.openxmlformats.org/officeDocument/2006/customXml" ds:itemID="{D01DE7C5-F336-4CCA-9499-CD0E35B0642A}"/>
</file>

<file path=customXml/itemProps3.xml><?xml version="1.0" encoding="utf-8"?>
<ds:datastoreItem xmlns:ds="http://schemas.openxmlformats.org/officeDocument/2006/customXml" ds:itemID="{E2AD64FA-69B4-4E7B-9B7A-627B4B4FFAF6}"/>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1</cp:revision>
  <dcterms:created xsi:type="dcterms:W3CDTF">2025-02-10T10:32:00Z</dcterms:created>
  <dcterms:modified xsi:type="dcterms:W3CDTF">2025-02-10T12:40:00Z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ies>
</file>