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crhgxy"/>
        <w:pBdr/>
        <w:ind/>
        <w:rPr/>
      </w:pPr>
      <w:r>
        <w:rPr/>
        <w:t>2026生日会</w:t>
      </w:r>
      <w:r>
        <w:rPr>
          <w:rFonts w:hint="eastAsia"/>
        </w:rPr>
        <w:t>贺图</w:t>
      </w:r>
      <w:r>
        <w:rPr/>
        <w:t>征集 规则</w:t>
      </w:r>
      <w:r>
        <w:rPr>
          <w:rFonts w:hint="eastAsia"/>
        </w:rPr>
        <w:t>与流程</w:t>
      </w:r>
    </w:p>
    <w:p>
      <w:pPr>
        <w:pStyle w:val="8ncp6k"/>
        <w:jc w:val="center"/>
        <w:rPr>
          <w:kern w:val="44"/>
        </w:rPr>
      </w:pPr>
      <w:r>
        <w:rPr>
          <w:kern w:val="44"/>
        </w:rPr>
        <w:t>前言</w:t>
      </w:r>
    </w:p>
    <w:p>
      <w:pPr>
        <w:rPr/>
      </w:pPr>
      <w:r>
        <w:rPr/>
        <w:drawing>
          <wp:inline distT="0" distB="0" distL="0" distR="0">
            <wp:extent cx="5274310" cy="5274310"/>
            <wp:effectExtent l="0" t="0" r="0" b="0"/>
            <wp:docPr id="2" name="文本框 vcbxg4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9km1v"/>
                          <w:numPr/>
                          <w:pBdr/>
                          <w:ind w:firstLineChars="200"/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</w:pPr>
                        <w:r>
                          <w:rPr>
                            <w:rFonts w:hint="eastAsia"/>
                            <w:color w:val="0D0D0D"/>
                            <w:kern w:val="44"/>
                          </w:rPr>
                          <w:t>各位工蜂们好，这份文档是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Neuro-Sama 2026年B站社群生日会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节目中，关于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贺图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征集的规则要求与整体流程说明。</w:t>
                        </w:r>
                      </w:p>
                      <w:p>
                        <w:pPr>
                          <w:pStyle w:val="g9km1v"/>
                          <w:numPr/>
                          <w:pBdr>
                            <w:bottom/>
                          </w:pBdr>
                          <w:ind w:firstLineChars="200"/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</w:pP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为了后续生日会节目制作工作顺利进行，烦请各位有意愿参与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贺图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投稿的工蜂们仔细阅读，确保充分了解本次征集活动的规则与流程，感谢大家的配合～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</w:p>
    <w:p>
      <w:pPr>
        <w:numPr/>
        <w:pBdr>
          <w:bottom w:val="thick" w:color="000504" w:sz="8"/>
        </w:pBdr>
        <w:tabs/>
        <w:kinsoku w:val="1"/>
        <w:wordWrap w:val="1"/>
        <w:autoSpaceDE w:val="1"/>
        <w:autoSpaceDN w:val="1"/>
        <w:snapToGrid w:val="1"/>
        <w:spacing/>
        <w:ind/>
        <w:outlineLvl w:val="9"/>
        <w:rPr>
          <w:sz w:val="20"/>
        </w:rPr>
      </w:pPr>
    </w:p>
    <w:p>
      <w:pPr>
        <w:pStyle w:val="8ncp6k"/>
        <w:numPr/>
        <w:pBdr/>
        <w:ind/>
        <w:jc w:val="center"/>
        <w:rPr>
          <w:rFonts w:hint="eastAsia"/>
          <w:kern w:val="44"/>
          <w:sz w:val="22"/>
        </w:rPr>
      </w:pPr>
    </w:p>
    <w:p>
      <w:pPr>
        <w:pStyle w:val="8ncp6k"/>
        <w:numPr/>
        <w:pBdr/>
        <w:ind/>
        <w:jc w:val="center"/>
        <w:rPr>
          <w:rFonts w:hint="eastAsia"/>
          <w:kern w:val="44"/>
        </w:rPr>
      </w:pPr>
      <w:r>
        <w:rPr>
          <w:rFonts w:hint="eastAsia"/>
          <w:kern w:val="44"/>
        </w:rPr>
        <w:t>征稿规则</w:t>
      </w:r>
      <w:r>
        <w:rPr>
          <w:rFonts w:hint="eastAsia"/>
          <w:kern w:val="44"/>
        </w:rPr>
        <w:t>与</w:t>
      </w:r>
      <w:r>
        <w:rPr>
          <w:rFonts w:hint="eastAsia"/>
          <w:kern w:val="44"/>
        </w:rPr>
        <w:t>要求</w:t>
      </w:r>
    </w:p>
    <w:p>
      <w:pPr>
        <w:pStyle w:val="2net81"/>
        <w:numPr/>
        <w:ind/>
        <w:rPr>
          <w:rFonts w:ascii="" w:hAnsi="" w:eastAsia="" w:cs=""/>
        </w:rPr>
      </w:pPr>
      <w:r>
        <w:rPr>
          <w:rFonts w:ascii="" w:hAnsi="" w:eastAsia="" w:cs=""/>
        </w:rPr>
        <w:t>内容规范</w:t>
      </w:r>
    </w:p>
    <w:p>
      <w:pPr>
        <w:pStyle w:val="ucngwu"/>
        <w:ind w:left="0"/>
        <w:rPr/>
      </w:pPr>
      <w:r>
        <w:rPr/>
        <w:t>原创性原则</w:t>
      </w:r>
    </w:p>
    <w:p>
      <w:pPr>
        <w:rPr/>
      </w:pPr>
      <w:r>
        <w:rPr/>
        <w:drawing>
          <wp:inline distT="0" distB="0" distL="0" distR="0">
            <wp:extent cx="5274310" cy="5274310"/>
            <wp:effectExtent l="0" t="0" r="0" b="0"/>
            <wp:docPr id="4" name="文本框 43x92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 w:val="1"/>
                          <w:spacing w:before="320" w:after="320" w:line="240"/>
                          <w:ind w:left="336"/>
                          <w:jc w:val="left"/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投稿规范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before="320" w:after="320" w:line="240"/>
                          <w:ind w:left="336"/>
                          <w:jc w:val="left"/>
                          <w:rPr>
                            <w:rFonts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投稿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作品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必须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为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您自身于2026年间创作的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原创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作品，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严禁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盗图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、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AI绘画等行为，并拒收描图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、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临摹类型的投稿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。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before="320" w:after="320" w:line="240"/>
                          <w:ind w:left="336"/>
                          <w:jc w:val="left"/>
                          <w:rPr>
                            <w:rFonts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也不允许以您向他人约稿得来的作品来参与本活动，无论接稿画师是否同意。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before="100" w:after="100" w:line="240"/>
                          <w:ind w:left="720" w:leftChars="0" w:right="0" w:hanging="360" w:hangingChars="0"/>
                          <w:jc w:val="both"/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AI 使用</w:t>
                        </w:r>
                        <w:r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规范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before="100" w:after="100" w:line="240"/>
                          <w:ind w:leftChars="200" w:right="0" w:firstLineChars="0"/>
                          <w:jc w:val="both"/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主办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方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严格禁止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在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稿件的创作过程中使用任何AI工具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，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无论是直接生成绘画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还是仅作为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草稿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、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分镜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的辅助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参考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，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一律禁止使用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pBdr>
          <w:bottom/>
        </w:pBdr>
        <w:ind w:left="0"/>
        <w:rPr/>
      </w:pPr>
      <w:r>
        <w:rPr/>
        <w:t>主</w:t>
      </w:r>
      <w:r>
        <w:rPr>
          <w:rFonts w:hint="eastAsia"/>
        </w:rPr>
        <w:t>题</w:t>
      </w:r>
      <w:r>
        <w:rPr>
          <w:rFonts w:hint="eastAsia"/>
        </w:rPr>
        <w:t>与氛围</w:t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6" name="文本框 27c91s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 w:val="1"/>
                          <w:spacing w:before="100" w:after="100" w:line="240"/>
                          <w:ind w:left="720" w:leftChars="0" w:right="0" w:hanging="360" w:hangingChars="0"/>
                          <w:jc w:val="both"/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主题</w:t>
                        </w:r>
                        <w:r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限制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before="100" w:after="100" w:line="240"/>
                          <w:ind w:leftChars="200" w:right="0" w:firstLineChars="0"/>
                          <w:jc w:val="both"/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稿件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须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为以"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为Neuro庆生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00000"/>
                            <w:spacing w:val="0"/>
                            <w:u w:val="none"/>
                          </w:rPr>
                          <w:t>"为主题的单图插画，其中必须包含足够的生日元素，文本或图像元素皆可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。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before="100" w:after="100" w:line="240"/>
                          <w:ind w:left="720" w:leftChars="0" w:right="0" w:hanging="360" w:hangingChars="0"/>
                          <w:jc w:val="both"/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内容合规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before="100" w:after="100" w:line="240"/>
                          <w:ind w:leftChars="200" w:right="0" w:firstLineChars="0"/>
                          <w:jc w:val="both"/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b w:val="0"/>
                            <w:color w:val="0D0D0D"/>
                            <w:sz w:val="22"/>
                          </w:rPr>
                          <w:t>稿件</w:t>
                        </w:r>
                        <w:r>
                          <w:rPr>
                            <w:rFonts w:hint="eastAsia" w:ascii="" w:hAnsi="" w:eastAsia="" w:cs=""/>
                            <w:color w:val="C00000"/>
                            <w:sz w:val="22"/>
                          </w:rPr>
                          <w:t>需符合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C00000"/>
                            <w:spacing w:val="0"/>
                            <w:sz w:val="22"/>
                            <w:u w:val="none"/>
                          </w:rPr>
                          <w:t>法律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C00000"/>
                            <w:spacing w:val="0"/>
                            <w:sz w:val="22"/>
                            <w:u w:val="none"/>
                          </w:rPr>
                          <w:t>法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C00000"/>
                            <w:spacing w:val="0"/>
                            <w:sz w:val="22"/>
                            <w:u w:val="none"/>
                          </w:rPr>
                          <w:t>规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，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严禁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包含敏感内容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。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before="100" w:after="100" w:line="240"/>
                          <w:ind w:left="720" w:leftChars="0" w:right="0" w:hanging="360" w:hangingChars="0"/>
                          <w:jc w:val="both"/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b w:val="1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  <w:t>设计元素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before="100" w:after="100" w:line="240"/>
                          <w:ind w:leftChars="200" w:right="0" w:firstLineChars="0"/>
                          <w:jc w:val="both"/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00000"/>
                            <w:sz w:val="22"/>
                            <w:u w:val="none"/>
                          </w:rPr>
                        </w:pP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请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注意自身作品氛围，</w:t>
                        </w:r>
                        <w:r>
                          <w:rPr>
                            <w:rFonts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避免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采</w:t>
                        </w:r>
                        <w:r>
                          <w:rPr>
                            <w:rFonts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用恐怖、抑郁、血腥、暴力、猎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C00000"/>
                            <w:sz w:val="22"/>
                            <w:u w:val="none"/>
                          </w:rPr>
                          <w:t>奇、政治、低俗及ARG相关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等不适合出现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在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生日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贺图</w:t>
                        </w:r>
                        <w:r>
                          <w:rPr>
                            <w:rFonts w:hint="eastAsia" w:ascii="" w:hAnsi="" w:eastAsia="" w:cs="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中的设计元素与氛围</w:t>
                        </w:r>
                        <w:r>
                          <w:rPr>
                            <w:rFonts w:hint="eastAsia" w:ascii="" w:hAnsi="" w:eastAsia="" w:cs=""/>
                            <w:b w:val="0"/>
                            <w:i w:val="0"/>
                            <w:strike w:val="0"/>
                            <w:color w:val="0D0D0D"/>
                            <w:sz w:val="22"/>
                            <w:u w:val="none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net81"/>
        <w:numPr/>
        <w:ind/>
        <w:rPr>
          <w:rFonts w:ascii="" w:hAnsi="" w:eastAsia="" w:cs=""/>
        </w:rPr>
      </w:pPr>
      <w:r>
        <w:rPr>
          <w:rFonts w:hint="eastAsia" w:ascii="" w:hAnsi="" w:eastAsia="" w:cs=""/>
        </w:rPr>
        <w:t>其他补充</w:t>
      </w:r>
    </w:p>
    <w:p>
      <w:pPr>
        <w:pStyle w:val="ucngwu"/>
        <w:numPr>
          <w:ilvl w:val="0"/>
          <w:numId w:val="1"/>
        </w:numPr>
        <w:rPr/>
      </w:pPr>
      <w:r>
        <w:rPr/>
        <w:t>不限制投稿作品提早公开</w:t>
      </w:r>
    </w:p>
    <w:p>
      <w:pPr>
        <w:pBdr>
          <w:bottom/>
        </w:pBdr>
        <w:snapToGrid w:val="1"/>
        <w:spacing w:line="240"/>
        <w:ind/>
        <w:rPr/>
      </w:pPr>
      <w:r>
        <w:rPr>
          <w:rFonts w:hint="eastAsia"/>
        </w:rPr>
        <w:t>生日会的这项生日贺图征稿活动更偏向于"为画师提供一个</w:t>
      </w:r>
      <w:r>
        <w:rPr>
          <w:rFonts w:hint="eastAsia"/>
          <w:color w:val="C00000"/>
        </w:rPr>
        <w:t>统一的展示平台</w:t>
      </w:r>
      <w:r>
        <w:rPr>
          <w:rFonts w:hint="eastAsia"/>
        </w:rPr>
        <w:t>"性质，而非</w:t>
      </w:r>
      <w:r>
        <w:rPr>
          <w:rFonts w:hint="eastAsia"/>
        </w:rPr>
        <w:t>"</w:t>
      </w:r>
      <w:r>
        <w:rPr>
          <w:rFonts w:hint="eastAsia"/>
        </w:rPr>
        <w:t>绘画竞赛"性质，因此主办方</w:t>
      </w:r>
      <w:r>
        <w:rPr>
          <w:rFonts w:hint="eastAsia"/>
          <w:color w:val="C00000"/>
        </w:rPr>
        <w:t>并不限制投稿画师</w:t>
      </w:r>
      <w:r>
        <w:rPr>
          <w:rFonts w:hint="eastAsia"/>
          <w:color w:val="C00000"/>
        </w:rPr>
        <w:t>在</w:t>
      </w:r>
      <w:r>
        <w:rPr>
          <w:i w:val="0"/>
          <w:strike w:val="0"/>
          <w:color w:val="C00000"/>
          <w:spacing w:val="0"/>
          <w:u w:val="none"/>
        </w:rPr>
        <w:t>生日会直播结束前提早公开</w:t>
      </w:r>
      <w:r>
        <w:rPr>
          <w:rFonts w:hint="eastAsia"/>
          <w:i w:val="0"/>
          <w:strike w:val="0"/>
          <w:color w:val="C00000"/>
          <w:spacing w:val="0"/>
          <w:u w:val="none"/>
        </w:rPr>
        <w:t>画作或直播绘画过程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>
      <w:pPr>
        <w:pStyle w:val="ucngwu"/>
        <w:numPr>
          <w:ilvl w:val="0"/>
          <w:numId w:val="1"/>
        </w:numPr>
        <w:rPr/>
      </w:pPr>
      <w:r>
        <w:rPr>
          <w:rFonts w:hint="eastAsia"/>
        </w:rPr>
        <w:t>一个人最多只能投稿一份作品</w:t>
      </w:r>
    </w:p>
    <w:p>
      <w:pPr>
        <w:pBdr>
          <w:bottom/>
        </w:pBdr>
        <w:tabs/>
        <w:spacing/>
        <w:ind w:left="0"/>
        <w:rPr>
          <w:rFonts w:hint="eastAsia"/>
        </w:rPr>
      </w:pPr>
      <w:r>
        <w:rPr>
          <w:rFonts w:hint="eastAsia"/>
          <w:color w:val="C00000"/>
        </w:rPr>
        <w:t>每名参与画师最多只能投稿一份作品</w:t>
      </w:r>
      <w:r>
        <w:rPr>
          <w:rFonts w:hint="eastAsia"/>
        </w:rPr>
        <w:t>，如果有同一人投递多份稿件，</w:t>
      </w:r>
      <w:r>
        <w:rPr>
          <w:rFonts w:hint="eastAsia"/>
        </w:rPr>
        <w:t>将</w:t>
      </w:r>
      <w:r>
        <w:rPr>
          <w:rFonts w:hint="eastAsia"/>
        </w:rPr>
        <w:t>默认</w:t>
      </w:r>
      <w:r>
        <w:rPr>
          <w:rFonts w:hint="eastAsia"/>
          <w:color w:val="C00000"/>
        </w:rPr>
        <w:t>只采用活动期间收取到的最后一份稿件</w:t>
      </w:r>
      <w:r>
        <w:rPr>
          <w:rFonts w:hint="eastAsia"/>
        </w:rPr>
        <w:t>。</w:t>
      </w:r>
    </w:p>
    <w:p>
      <w:pPr>
        <w:pStyle w:val="2net81"/>
        <w:pBdr>
          <w:bottom/>
        </w:pBdr>
        <w:snapToGrid w:val="1"/>
        <w:spacing w:before="100" w:after="100" w:line="240"/>
        <w:ind/>
        <w:jc w:val="left"/>
        <w:rPr>
          <w:rFonts w:ascii="" w:hAnsi="" w:eastAsia="" w:cs=""/>
        </w:rPr>
      </w:pPr>
      <w:r>
        <w:rPr>
          <w:rFonts w:hint="eastAsia" w:ascii="" w:hAnsi="" w:eastAsia="" w:cs=""/>
          <w:b w:val="1"/>
          <w:i w:val="0"/>
          <w:strike w:val="0"/>
          <w:color w:val="000000"/>
          <w:sz w:val="32"/>
          <w:u w:val="none"/>
        </w:rPr>
        <w:t>稿件</w:t>
      </w:r>
      <w:r>
        <w:rPr>
          <w:rFonts w:ascii="" w:hAnsi="" w:eastAsia="" w:cs=""/>
          <w:b w:val="1"/>
          <w:i w:val="0"/>
          <w:strike w:val="0"/>
          <w:color w:val="000000"/>
          <w:sz w:val="32"/>
          <w:u w:val="none"/>
        </w:rPr>
        <w:t>规格</w:t>
      </w:r>
    </w:p>
    <w:tbl>
      <w:tblPr>
        <w:tblStyle w:val="2dmer2"/>
        <w:tblStyleRowBandSize w:val="1"/>
        <w:tblStyleColBandSize w:val="1"/>
        <w:jc w:val="center"/>
        <w:tblInd w:w="0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1" w:firstColumn="1" w:noHBand="0"/>
      </w:tblPr>
      <w:tblGrid>
        <w:gridCol w:w="1350"/>
        <w:gridCol w:w="5145"/>
      </w:tblGrid>
      <w:tr>
        <w:trPr>
          <w:trHeight w:val="608" w:hRule="atLeast"/>
        </w:trPr>
        <w:tc>
          <w:tcPr>
            <w:tcW w:w="1350" w:type="dxa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b w:val="1"/>
              </w:rPr>
            </w:pPr>
            <w:r>
              <w:rPr>
                <w:rFonts w:ascii="SimSun" w:hAnsi="SimSun" w:eastAsia="SimSun" w:cs="SimSun"/>
                <w:b w:val="1"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项目</w:t>
            </w:r>
          </w:p>
        </w:tc>
        <w:tc>
          <w:tcPr>
            <w:tcW w:w="5145" w:type="dxa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b w:val="1"/>
              </w:rPr>
            </w:pPr>
            <w:r>
              <w:rPr>
                <w:rFonts w:ascii="SimSun" w:hAnsi="SimSun" w:eastAsia="SimSun" w:cs="SimSun"/>
                <w:b w:val="1"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规格要求</w:t>
            </w:r>
          </w:p>
        </w:tc>
      </w:tr>
      <w:tr>
        <w:trPr>
          <w:trHeight w:val="798" w:hRule="atLeast"/>
        </w:trPr>
        <w:tc>
          <w:tcPr>
            <w:tcW w:w="1350" w:type="dxa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rFonts w:ascii="" w:hAnsi="" w:eastAsia="" w:cs=""/>
                <w:b w:val="1"/>
              </w:rPr>
            </w:pPr>
            <w:r>
              <w:rPr>
                <w:rFonts w:hint="eastAsia" w:ascii="" w:hAnsi="" w:eastAsia="" w:cs=""/>
                <w:b w:val="1"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图片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格式</w:t>
            </w:r>
          </w:p>
        </w:tc>
        <w:tc>
          <w:tcPr>
            <w:tcW w:w="5145" w:type="dxa"/>
          </w:tcPr>
          <w:p>
            <w:pPr>
              <w:pBdr>
                <w:bottom/>
              </w:pBdr>
              <w:snapToGrid w:val="1"/>
              <w:spacing w:before="60" w:after="60" w:line="240"/>
              <w:ind w:left="0" w:right="0"/>
              <w:jc w:val="left"/>
              <w:rPr>
                <w:rFonts w:ascii="" w:hAnsi="" w:eastAsia="" w:cs=""/>
                <w:b w:val="0"/>
                <w:sz w:val="20"/>
              </w:rPr>
            </w:pPr>
            <w:r>
              <w:rPr>
                <w:rFonts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  <w:t>.</w:t>
            </w:r>
            <w:r>
              <w:rPr>
                <w:rFonts w:hint="eastAsia"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  <w:t>jpg .png</w:t>
            </w:r>
          </w:p>
        </w:tc>
      </w:tr>
      <w:tr>
        <w:trPr>
          <w:trHeight w:val="827"/>
        </w:trPr>
        <w:tc>
          <w:tcPr>
            <w:tcW w:w="1350" w:type="dxa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分辨率</w:t>
            </w:r>
          </w:p>
        </w:tc>
        <w:tc>
          <w:tcPr>
            <w:tcW w:w="5145" w:type="dxa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left"/>
              <w:rPr>
                <w:rFonts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1080</w:t>
            </w:r>
            <w:r>
              <w:rPr>
                <w:rFonts w:hint="eastAsia"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p</w:t>
            </w:r>
            <w:r>
              <w:rPr>
                <w:rFonts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以上</w:t>
            </w:r>
            <w:r>
              <w:rPr>
                <w:rFonts w:hint="eastAsia"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，并且比例需为</w:t>
            </w:r>
            <w:r>
              <w:rPr>
                <w:rFonts w:hint="eastAsia" w:ascii="" w:hAnsi="" w:eastAsia="" w:cs=""/>
                <w:b w:val="0"/>
                <w:i w:val="0"/>
                <w:strike w:val="0"/>
                <w:color w:val="C00000"/>
                <w:spacing w:val="0"/>
                <w:sz w:val="20"/>
                <w:u w:val="none"/>
                <w:vertAlign w:val="baseline"/>
              </w:rPr>
              <w:t>16:9(建议)</w:t>
            </w:r>
            <w:r>
              <w:rPr>
                <w:rFonts w:hint="eastAsia" w:ascii="" w:hAnsi="" w:eastAsia="" w:cs=""/>
                <w:b w:val="0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、4:3、1:1其一</w:t>
            </w:r>
          </w:p>
        </w:tc>
      </w:tr>
      <w:tr>
        <w:trPr>
          <w:wBefore/>
          <w:trHeight w:val="827"/>
        </w:trPr>
        <w:tc>
          <w:tcPr>
            <w:tcW w:w="1350" w:type="dxa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rFonts w:ascii="" w:hAnsi="" w:eastAsia="" w:cs=""/>
                <w:b w:val="1"/>
              </w:rPr>
            </w:pPr>
            <w:r>
              <w:rPr>
                <w:rFonts w:hint="eastAsia" w:ascii="" w:hAnsi="" w:eastAsia="" w:cs=""/>
                <w:b w:val="1"/>
              </w:rPr>
              <w:t>文件</w:t>
            </w:r>
            <w:r>
              <w:rPr>
                <w:rFonts w:hint="eastAsia" w:ascii="" w:hAnsi="" w:eastAsia="" w:cs=""/>
                <w:b w:val="1"/>
              </w:rPr>
              <w:t>大小</w:t>
            </w:r>
          </w:p>
        </w:tc>
        <w:tc>
          <w:tcPr>
            <w:tcW w:w="5145" w:type="dxa"/>
          </w:tcPr>
          <w:p>
            <w:pPr>
              <w:snapToGrid w:val="1"/>
              <w:spacing w:before="0" w:after="0" w:line="240"/>
              <w:ind w:left="0" w:right="0"/>
              <w:jc w:val="left"/>
              <w:rPr>
                <w:rFonts w:ascii="" w:hAnsi="" w:eastAsia="" w:cs=""/>
                <w:b w:val="0"/>
                <w:sz w:val="20"/>
              </w:rPr>
            </w:pPr>
            <w:r>
              <w:rPr>
                <w:rFonts w:hint="eastAsia" w:ascii="" w:hAnsi="" w:eastAsia="" w:cs=""/>
                <w:b w:val="0"/>
                <w:sz w:val="20"/>
              </w:rPr>
              <w:t>小于30MB</w:t>
            </w:r>
          </w:p>
        </w:tc>
      </w:tr>
    </w:tbl>
    <w:p>
      <w:pPr>
        <w:pBdr>
          <w:bottom w:val="thick" w:color="020002" w:sz="8"/>
        </w:pBdr>
        <w:rPr/>
      </w:pPr>
    </w:p>
    <w:p>
      <w:pPr>
        <w:pStyle w:val="8ncp6k"/>
        <w:pBdr/>
        <w:ind/>
        <w:jc w:val="center"/>
        <w:rPr>
          <w:rFonts w:hint="eastAsia"/>
          <w:kern w:val="44"/>
        </w:rPr>
      </w:pPr>
    </w:p>
    <w:p>
      <w:pPr>
        <w:pStyle w:val="8ncp6k"/>
        <w:jc w:val="center"/>
        <w:rPr>
          <w:kern w:val="44"/>
        </w:rPr>
      </w:pPr>
      <w:r>
        <w:rPr>
          <w:rFonts w:hint="eastAsia"/>
          <w:kern w:val="44"/>
        </w:rPr>
        <w:t>整体流程</w:t>
      </w:r>
    </w:p>
    <w:p>
      <w:pPr>
        <w:pStyle w:val="2net81"/>
        <w:pBdr/>
        <w:ind w:left="0"/>
        <w:rPr/>
      </w:pPr>
      <w:r>
        <w:rPr>
          <w:rFonts w:hint="eastAsia"/>
        </w:rPr>
        <w:t>加入创作者群</w:t>
      </w:r>
    </w:p>
    <w:p>
      <w:pPr>
        <w:pStyle w:val="ucngwu"/>
        <w:pBdr/>
        <w:ind/>
        <w:rPr/>
      </w:pPr>
      <w:r>
        <w:rPr/>
        <w:t>时间</w:t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8" name="文本框 ggkilz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2026/5/15 (五)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，主办方将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开始进行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生日会生日贺图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征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集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相关的宣传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工作，发布生日会参与意向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调查问卷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并建立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创作者群。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rPr/>
      </w:pPr>
      <w:r>
        <w:rPr/>
        <w:t>说明</w:t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10" name="文本框 etm5b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tabs/>
                          <w:kinsoku w:val="1"/>
                          <w:wordWrap w:val="1"/>
                          <w:autoSpaceDE w:val="1"/>
                          <w:autoSpaceDN w:val="1"/>
                          <w:snapToGrid w:val="1"/>
                          <w:spacing/>
                          <w:ind/>
                          <w:outlineLvl w:val="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0D0D0D"/>
                          </w:rPr>
                          <w:t>为便于主办方后续的联系与信息传递，所有参与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贺图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投稿的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画师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们均需填写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生日会参与意向调查问卷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，勾选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创作者意向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并加入由主办方建立的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创作者群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rPr/>
      </w:pPr>
      <w:r>
        <w:rPr/>
        <w:t>额外注意事项</w:t>
      </w:r>
    </w:p>
    <w:p>
      <w:pPr>
        <w:rPr/>
      </w:pPr>
      <w:r>
        <w:rPr/>
        <w:drawing>
          <wp:inline distT="0" distB="0" distL="0" distR="0">
            <wp:extent cx="5274310" cy="5274310"/>
            <wp:effectExtent l="0" t="0" r="0" b="0"/>
            <wp:docPr id="12" name="文本框 9rghcn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tabs/>
                          <w:kinsoku w:val="1"/>
                          <w:wordWrap w:val="1"/>
                          <w:autoSpaceDE w:val="1"/>
                          <w:autoSpaceDN w:val="1"/>
                          <w:snapToGrid w:val="1"/>
                          <w:spacing/>
                          <w:ind/>
                          <w:outlineLvl w:val="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创作者群的群号将在完成问卷并勾选具有创作者意向后，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在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问卷的最后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展示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tabs/>
                          <w:kinsoku w:val="1"/>
                          <w:wordWrap w:val="1"/>
                          <w:autoSpaceDE w:val="1"/>
                          <w:autoSpaceDN w:val="1"/>
                          <w:snapToGrid w:val="1"/>
                          <w:spacing/>
                          <w:ind/>
                          <w:outlineLvl w:val="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为了主办方的统计方便，请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不要散布创作者群的群号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给他人。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主办方在审核入群申请时，也会确认申请人的QQ号是否与问卷中的填写内容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是否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一致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tabs/>
                          <w:kinsoku w:val="1"/>
                          <w:wordWrap w:val="1"/>
                          <w:autoSpaceDE w:val="1"/>
                          <w:autoSpaceDN w:val="1"/>
                          <w:snapToGrid w:val="1"/>
                          <w:spacing/>
                          <w:ind/>
                          <w:outlineLvl w:val="9"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除了用于满足主办方的联系需要外，主办方也鼓励创作者们将创作者群作为交流平台使用。在群内交流时请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保持基本社交礼仪并遵守群规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以共同营造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良好的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创作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交流环境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，感谢配合。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net81"/>
        <w:pBdr/>
        <w:ind w:left="0"/>
        <w:rPr/>
      </w:pPr>
      <w:r>
        <w:rPr/>
        <w:t>稿件交</w:t>
      </w:r>
      <w:r>
        <w:rPr>
          <w:rFonts w:hint="eastAsia"/>
        </w:rPr>
        <w:t>付</w:t>
      </w:r>
    </w:p>
    <w:p>
      <w:pPr>
        <w:pStyle w:val="ucngwu"/>
        <w:numPr/>
        <w:pBdr/>
        <w:ind/>
        <w:rPr/>
      </w:pPr>
      <w:r>
        <w:rPr/>
        <w:t>时间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14" name="文本框 ggkilz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交稿截止日为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2026/9/23 (三)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说明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16" name="文本框 etm5b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  <w:color w:val="0D0D0D"/>
                          </w:rPr>
                          <w:t>稿件完成后，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可随时在交稿截止日前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通过创作者群中的"贺图稿件提交"收集表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链接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提交稿件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额外注意事项</w:t>
      </w:r>
    </w:p>
    <w:p>
      <w:pPr>
        <w:rPr/>
      </w:pPr>
      <w:r>
        <w:rPr/>
        <w:drawing>
          <wp:inline distT="0" distB="0" distL="0" distR="0">
            <wp:extent cx="5274310" cy="5274310"/>
            <wp:effectExtent l="0" t="0" r="0" b="0"/>
            <wp:docPr id="18" name="文本框 jmd55j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tabs/>
                          <w:kinsoku w:val="1"/>
                          <w:wordWrap w:val="1"/>
                          <w:autoSpaceDE w:val="1"/>
                          <w:autoSpaceDN w:val="1"/>
                          <w:snapToGrid w:val="1"/>
                          <w:spacing/>
                          <w:ind/>
                          <w:outlineLvl w:val="9"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请确保投递稿件符合征稿规则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，不合规的稿件会被退件并告知原因，修改完后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在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截止日前皆可重投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  <w:p>
                        <w:pPr>
                          <w:numPr/>
                          <w:pBdr/>
                          <w:tabs/>
                          <w:kinsoku w:val="1"/>
                          <w:wordWrap w:val="1"/>
                          <w:autoSpaceDE w:val="1"/>
                          <w:autoSpaceDN w:val="1"/>
                          <w:snapToGrid w:val="1"/>
                          <w:spacing/>
                          <w:ind/>
                          <w:outlineLvl w:val="9"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提交稿件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前，需准备好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稿件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本身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、稿件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说明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与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到时希望展示的作者名称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tabs/>
                          <w:kinsoku w:val="1"/>
                          <w:wordWrap w:val="1"/>
                          <w:autoSpaceDE w:val="1"/>
                          <w:autoSpaceDN w:val="1"/>
                          <w:snapToGrid w:val="1"/>
                          <w:spacing/>
                          <w:ind/>
                          <w:outlineLvl w:val="9"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  <w:color w:val="0D0D0D"/>
                          </w:rPr>
                          <w:t>●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不限制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参与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投稿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的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作品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在生日会直播结束前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在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任何平台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提早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公开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交稿截止日为硬性要求，无额外通融区间，不接受任何延期申请，请各位创作者严格把控创作进度与工期。</w:t>
                        </w:r>
                      </w:p>
                      <w:p>
                        <w:pPr>
                          <w:pBdr/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禁止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在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稿件的创作过程中使用任何AI工具，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无论是直接生成绘画还是仅作为草稿、分镜的辅助参考，一律禁止使用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tabs/>
                          <w:spacing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每名参与画师最多只能投稿一份作品</w:t>
                        </w:r>
                        <w:r>
                          <w:rPr>
                            <w:rFonts w:hint="eastAsia"/>
                          </w:rPr>
                          <w:t>，如果有同一人投递多份稿件，</w:t>
                        </w:r>
                        <w:r>
                          <w:rPr>
                            <w:rFonts w:hint="eastAsia"/>
                          </w:rPr>
                          <w:t>将</w:t>
                        </w:r>
                        <w:r>
                          <w:rPr>
                            <w:rFonts w:hint="eastAsia"/>
                          </w:rPr>
                          <w:t>默认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只采用活动期间收取到的最后一份稿件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net81"/>
        <w:pBdr/>
        <w:ind w:left="0"/>
        <w:rPr/>
      </w:pPr>
      <w:r>
        <w:rPr/>
        <w:t>主办方选稿</w:t>
      </w:r>
    </w:p>
    <w:p>
      <w:pPr>
        <w:pStyle w:val="ucngwu"/>
        <w:numPr/>
        <w:pBdr/>
        <w:ind/>
        <w:rPr/>
      </w:pPr>
      <w:r>
        <w:rPr/>
        <w:t>时间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20" name="文本框 ggkilz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2026/9/24 (四) ~ 2026/10/11 (日)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 xml:space="preserve"> 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说明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22" name="文本框 etm5b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选稿作业将于交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稿截止后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进行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，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原则上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符合征稿规则与要求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的稿件都会被选上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额外注意事项</w:t>
      </w:r>
    </w:p>
    <w:p>
      <w:pPr>
        <w:rPr/>
      </w:pPr>
      <w:r>
        <w:rPr/>
        <w:drawing>
          <wp:inline distT="0" distB="0" distL="0" distR="0">
            <wp:extent cx="5274310" cy="5274310"/>
            <wp:effectExtent l="0" t="0" r="0" b="0"/>
            <wp:docPr id="24" name="文本框 28p0d4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个别稿件的审核结果于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选稿作业完成后就会私信告知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其负责人。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稿件被允收</w:t>
                        </w:r>
                        <w:r>
                          <w:rPr>
                            <w:rFonts w:hint="eastAsia"/>
                          </w:rPr>
                          <w:t>者，即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可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获得"观众互动奖"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，并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可参与"三等奖"抽奖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(取10)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spacing w:val="0"/>
                            <w:u w:val="none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net81"/>
        <w:pBdr/>
        <w:ind w:left="0"/>
        <w:rPr/>
      </w:pPr>
      <w:r>
        <w:rPr/>
        <w:t>观众</w:t>
      </w:r>
      <w:r>
        <w:rPr>
          <w:rFonts w:hint="eastAsia"/>
        </w:rPr>
        <w:t>投票</w:t>
      </w:r>
    </w:p>
    <w:p>
      <w:pPr>
        <w:pStyle w:val="ucngwu"/>
        <w:numPr/>
        <w:pBdr/>
        <w:ind/>
        <w:rPr/>
      </w:pPr>
      <w:r>
        <w:rPr/>
        <w:t>时间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26" name="文本框 ggkilz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2026/12/20 (日) ~ 2026/12/26 (六)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spacing w:val="0"/>
                            <w:u w:val="none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说明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28" name="文本框 etm5b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  <w:color w:val="0D0D0D"/>
                          </w:rPr>
                          <w:t>生日会直播结束后，主办方将为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接收到的生日贺图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进行观众人气投票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额外注意事项</w:t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30" name="文本框 22hva6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观众人气投票将会以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腾讯收集表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的方式进行。</w:t>
                        </w:r>
                      </w:p>
                      <w:p>
                        <w:pPr>
                          <w:numPr/>
                          <w:pBdr/>
                          <w:snapToGrid w:val="1"/>
                          <w:spacing w:line="240"/>
                          <w:ind/>
                          <w:rPr>
                            <w:rFonts w:hint="eastAsia"/>
                            <w:color w:val="C00000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人气排名前15名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可获得"三等奖"，并可参与"二等奖"抽奖(取5)。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rFonts w:hint="eastAsia"/>
                            <w:color w:val="C00000"/>
                          </w:rPr>
                        </w:pPr>
                        <w:r>
                          <w:rPr>
                            <w:rFonts w:hint="eastAsia"/>
                          </w:rPr>
                          <w:t>●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人气排名前10名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可参与"一等奖"抽奖(取3)。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net81"/>
        <w:pBdr/>
        <w:ind w:left="0"/>
        <w:rPr/>
      </w:pPr>
      <w:r>
        <w:rPr/>
        <w:t>参与者福利</w:t>
      </w:r>
      <w:r>
        <w:rPr>
          <w:rFonts w:hint="eastAsia"/>
        </w:rPr>
        <w:t>领取</w:t>
      </w:r>
    </w:p>
    <w:p>
      <w:pPr>
        <w:pStyle w:val="ucngwu"/>
        <w:numPr/>
        <w:pBdr/>
        <w:ind/>
        <w:rPr>
          <w:color w:val="0D0D0D"/>
        </w:rPr>
      </w:pPr>
      <w:r>
        <w:rPr/>
        <w:t>时间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32" name="文本框 ggkilz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获奖名单的整理及收货信息的调查收集预计于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2026/12/27 (日) ~ 2027/1/10 (日)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 xml:space="preserve"> 进行，配送的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部分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则是尽量于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次年的3月中之前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完成发货。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以上均为预估时间，具体时间将根据实际工作情况调整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说明</w:t>
      </w:r>
    </w:p>
    <w:p>
      <w:pPr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34" name="文本框 etm5b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</w:rPr>
                        </w:pPr>
                        <w:r>
                          <w:rPr>
                            <w:rFonts w:hint="eastAsia"/>
                            <w:color w:val="0D0D0D"/>
                          </w:rPr>
                          <w:t>获奖名单确定后，主办方将以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腾讯收集表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的方式进行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收货信息的调查收集工作</w:t>
                        </w:r>
                        <w:r>
                          <w:rPr>
                            <w:rFonts w:hint="eastAsia"/>
                            <w:color w:val="0D0D0D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cngwu"/>
        <w:numPr/>
        <w:ind/>
        <w:rPr/>
      </w:pPr>
      <w:r>
        <w:rPr/>
        <w:t>额外注意事项</w:t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4310" cy="5274310"/>
            <wp:effectExtent l="0" t="0" r="0" b="0"/>
            <wp:docPr id="36" name="文本框 advukg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●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请创作者们留意收货信息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收集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的相关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通知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，主办方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将通过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创作者群及意向调查问卷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中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登记的QQ号联系您，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若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联系后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7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日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内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无法取得联系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，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将视为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放弃领奖资格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。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●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主办方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暂不支持海外地址配送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，海外人士需自行联系转运服务。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(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含港、澳、台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)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●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若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同一人同时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获得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多个奖项，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仅保留</w:t>
                        </w:r>
                        <w:r>
                          <w:rPr>
                            <w:i w:val="0"/>
                            <w:strike w:val="0"/>
                            <w:color w:val="C00000"/>
                            <w:spacing w:val="0"/>
                            <w:u w:val="none"/>
                          </w:rPr>
                          <w:t>其中最高等级奖项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的获奖资格。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color w:val="0D0D0D"/>
                          </w:rPr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●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内部工作人员不得领取创作者福利(志愿者除外)。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rFonts w:hint="eastAsia"/>
                            <w:color w:val="0D0D0D"/>
                            <w:lang/>
                          </w:rPr>
                        </w:pP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●您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有权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拒绝接受奖项中部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分或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全部周边福利，这部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分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将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在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收集收货信息时一并</w:t>
                        </w:r>
                        <w:r>
                          <w:rPr>
                            <w:rFonts w:hint="eastAsia"/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统计</w:t>
                        </w:r>
                        <w:r>
                          <w:rPr>
                            <w:i w:val="0"/>
                            <w:strike w:val="0"/>
                            <w:color w:val="0D0D0D"/>
                            <w:spacing w:val="0"/>
                            <w:u w:val="none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1"/>
        <w:spacing w:before="0" w:after="0" w:line="240"/>
        <w:ind w:left="0" w:right="0"/>
        <w:jc w:val="both"/>
        <w:rPr>
          <w:rFonts w:ascii="SimSun" w:hAnsi="SimSun" w:eastAsia="SimSun" w:cs="SimSun"/>
          <w:b w:val="1"/>
          <w:i w:val="0"/>
          <w:strike w:val="0"/>
          <w:color w:val="000000"/>
          <w:sz w:val="32"/>
          <w:u w:val="none"/>
        </w:rPr>
      </w:pPr>
    </w:p>
    <w:p>
      <w:pPr>
        <w:numPr/>
        <w:pBdr>
          <w:bottom w:val="thick" w:color="020002" w:sz="8"/>
        </w:pBdr>
        <w:ind/>
        <w:rPr/>
      </w:pPr>
    </w:p>
    <w:p>
      <w:pPr>
        <w:pStyle w:val="8ncp6k"/>
        <w:numPr/>
        <w:pBdr/>
        <w:ind/>
        <w:jc w:val="both"/>
        <w:rPr>
          <w:rFonts w:hint="eastAsia"/>
          <w:kern w:val="44"/>
        </w:rPr>
      </w:pPr>
    </w:p>
    <w:p>
      <w:pPr>
        <w:pStyle w:val="8ncp6k"/>
        <w:jc w:val="center"/>
        <w:rPr/>
      </w:pPr>
      <w:r>
        <w:rPr/>
        <w:t>版权与授权声明</w:t>
      </w:r>
    </w:p>
    <w:p>
      <w:pPr>
        <w:snapToGrid w:val="1"/>
        <w:spacing w:before="0" w:after="0" w:line="240"/>
        <w:ind w:left="0" w:right="0" w:firstLineChars="0"/>
        <w:jc w:val="left"/>
        <w:rPr>
          <w:rFonts w:ascii="" w:hAnsi="" w:eastAsia="" w:cs=""/>
          <w:b w:val="1"/>
          <w:i w:val="0"/>
          <w:color w:val="000000"/>
          <w:sz w:val="22"/>
        </w:rPr>
      </w:pP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主办方尊重每一位参与生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日会生日贺图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投稿的创作者及每一部投入了大家大量心血的作品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。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为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保证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后续工作顺利进行，请仔细阅读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以下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版权相关条例，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投递稿件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即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视为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您已经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充分知悉、理解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并同意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本声明全部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内容：</w:t>
      </w:r>
    </w:p>
    <w:p>
      <w:pPr>
        <w:snapToGrid w:val="1"/>
        <w:spacing w:before="0" w:after="0" w:line="240"/>
        <w:ind w:left="0" w:right="0"/>
        <w:jc w:val="left"/>
        <w:rPr>
          <w:rFonts w:ascii="" w:hAnsi="" w:eastAsia="" w:cs=""/>
          <w:sz w:val="22"/>
        </w:rPr>
      </w:pP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 </w:t>
      </w:r>
    </w:p>
    <w:p>
      <w:pPr>
        <w:tabs>
          <w:tab w:val="left" w:pos="720"/>
        </w:tabs>
        <w:snapToGrid w:val="1"/>
        <w:spacing w:before="100" w:after="100" w:line="240"/>
        <w:ind w:left="720" w:right="0" w:hanging="360"/>
        <w:jc w:val="both"/>
        <w:rPr>
          <w:rFonts w:ascii="" w:hAnsi="" w:eastAsia="" w:cs=""/>
          <w:sz w:val="22"/>
        </w:rPr>
      </w:pP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1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.修改授权：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投稿即视为授权主办方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为适配本次活动播出及展示需要，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对稿件进行必要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的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拼接、字幕添加、画面调整等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合理编辑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修改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。如创作者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认为主办方对作品进行了歪曲、篡改或实质性改变核心创作意图的修改，有权要求主办方撤回修改；稿件修改后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，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仍将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完整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保留原作者署名。</w:t>
      </w:r>
    </w:p>
    <w:p>
      <w:pPr>
        <w:tabs>
          <w:tab w:val="left" w:pos="720"/>
        </w:tabs>
        <w:snapToGrid w:val="1"/>
        <w:spacing w:before="100" w:after="100" w:line="240"/>
        <w:ind w:left="720" w:right="0" w:hanging="360"/>
        <w:jc w:val="both"/>
        <w:rPr>
          <w:rFonts w:ascii="" w:hAnsi="" w:eastAsia="" w:cs=""/>
          <w:sz w:val="22"/>
        </w:rPr>
      </w:pP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2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.播放发行授权：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 xml:space="preserve"> 投稿即视为授权主办方在本次活动相关渠道对稿件进行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非商业性质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的展示与传播推广（如制作花絮、预热、宣传片，直播播出，成片发布等）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。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如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创作者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认为主办方超出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约定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范围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使用作品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，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可随时要求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收回稿件及</w:t>
      </w:r>
      <w:r>
        <w:rPr>
          <w:rFonts w:hint="eastAsia" w:ascii="" w:hAnsi="" w:eastAsia="" w:cs=""/>
          <w:i w:val="0"/>
          <w:strike w:val="0"/>
          <w:color w:val="000000"/>
          <w:sz w:val="22"/>
          <w:u w:val="none"/>
        </w:rPr>
        <w:t>相关</w:t>
      </w:r>
      <w:r>
        <w:rPr>
          <w:rFonts w:ascii="" w:hAnsi="" w:eastAsia="" w:cs=""/>
          <w:i w:val="0"/>
          <w:strike w:val="0"/>
          <w:color w:val="000000"/>
          <w:sz w:val="22"/>
          <w:u w:val="none"/>
        </w:rPr>
        <w:t>授权。</w:t>
      </w:r>
    </w:p>
    <w:p>
      <w:pPr>
        <w:snapToGrid w:val="1"/>
        <w:spacing w:before="100" w:after="100" w:line="240"/>
        <w:ind w:left="0" w:right="0" w:firstLineChars="0"/>
        <w:jc w:val="both"/>
        <w:rPr>
          <w:rFonts w:ascii="" w:hAnsi="" w:eastAsia="" w:cs=""/>
          <w:sz w:val="22"/>
        </w:rPr>
      </w:pP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投稿作品的著作权仍归原作者所有，主办方仅获得本声明下的使用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权限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，不因此取得作品的完整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著作权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或其他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未明确约定的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权利，且授权期限仅限于本次2026生日会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活动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期间，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活动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结束后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主办方如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需继续使用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，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应与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创作者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另行协商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并取得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授权。主办方在使用、修改、传播稿件时，将以清晰可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辨识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的方式标注原作者署名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及相关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信息，</w:t>
      </w:r>
      <w:r>
        <w:rPr>
          <w:rFonts w:hint="eastAsia" w:ascii="" w:hAnsi="" w:eastAsia="" w:cs=""/>
          <w:b w:val="1"/>
          <w:i w:val="0"/>
          <w:strike w:val="0"/>
          <w:color w:val="000000"/>
          <w:sz w:val="22"/>
          <w:u w:val="none"/>
        </w:rPr>
        <w:t>创作者</w:t>
      </w:r>
      <w:r>
        <w:rPr>
          <w:rFonts w:ascii="" w:hAnsi="" w:eastAsia="" w:cs=""/>
          <w:b w:val="1"/>
          <w:i w:val="0"/>
          <w:strike w:val="0"/>
          <w:color w:val="000000"/>
          <w:sz w:val="22"/>
          <w:u w:val="none"/>
        </w:rPr>
        <w:t>可以变更这部分内容，如修改staff表，要求匿名等。</w:t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</w:p>
    <w:p>
      <w:pPr>
        <w:pBdr>
          <w:bottom w:val="thick" w:color="030504" w:sz="8"/>
        </w:pBdr>
        <w:rPr/>
      </w:pPr>
    </w:p>
    <w:p>
      <w:pPr>
        <w:pStyle w:val="8ncp6k"/>
        <w:pBdr>
          <w:bottom/>
        </w:pBdr>
        <w:ind/>
        <w:jc w:val="center"/>
        <w:rPr/>
      </w:pPr>
      <w:r>
        <w:rPr/>
        <w:t>额外声明</w:t>
      </w:r>
    </w:p>
    <w:p>
      <w:pPr>
        <w:pBdr>
          <w:bottom/>
        </w:pBdr>
        <w:snapToGrid w:val="1"/>
        <w:spacing w:line="240"/>
        <w:ind/>
        <w:rPr>
          <w:i w:val="0"/>
          <w:strike w:val="0"/>
          <w:color w:val="0D0D0D"/>
          <w:spacing w:val="0"/>
          <w:u w:val="none"/>
        </w:rPr>
      </w:pPr>
      <w:r>
        <w:rPr>
          <w:color w:val="0D0D0D"/>
        </w:rPr>
        <w:t>对于本活动的任何疑问或争议，最终解释权归主办方所有</w:t>
      </w:r>
      <w:r>
        <w:rPr>
          <w:rFonts w:hint="eastAsia"/>
          <w:color w:val="0D0D0D"/>
        </w:rPr>
        <w:t>，并且</w:t>
      </w:r>
      <w:r>
        <w:rPr>
          <w:i w:val="0"/>
          <w:strike w:val="0"/>
          <w:color w:val="0D0D0D"/>
          <w:spacing w:val="0"/>
          <w:u w:val="none"/>
        </w:rPr>
        <w:t>主办方</w:t>
      </w:r>
      <w:r>
        <w:rPr>
          <w:rFonts w:hint="eastAsia"/>
          <w:i w:val="0"/>
          <w:strike w:val="0"/>
          <w:color w:val="0D0D0D"/>
          <w:spacing w:val="0"/>
          <w:u w:val="none"/>
        </w:rPr>
        <w:t>也</w:t>
      </w:r>
      <w:r>
        <w:rPr>
          <w:i w:val="0"/>
          <w:strike w:val="0"/>
          <w:color w:val="0D0D0D"/>
          <w:spacing w:val="0"/>
          <w:u w:val="none"/>
        </w:rPr>
        <w:t>保留根据实际情况调整活动规则、时间安排及各项要求的权利。</w:t>
      </w:r>
    </w:p>
    <w:p>
      <w:pPr>
        <w:pBdr>
          <w:bottom/>
        </w:pBdr>
        <w:ind w:left="420"/>
        <w:jc w:val="right"/>
        <w:rPr/>
      </w:pPr>
      <w:r>
        <w:rPr>
          <w:rFonts w:hint="eastAsia"/>
          <w:b w:val="1"/>
          <w:i w:val="0"/>
          <w:strike w:val="0"/>
          <w:spacing w:val="0"/>
          <w:u w:val="none"/>
        </w:rPr>
        <w:t xml:space="preserve">- </w:t>
      </w:r>
      <w:r>
        <w:rPr>
          <w:b w:val="1"/>
          <w:i w:val="0"/>
          <w:strike w:val="0"/>
          <w:spacing w:val="0"/>
          <w:u w:val="none"/>
        </w:rPr>
        <w:t>Neuro-Sama 2026年B站社群生日会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latentStyles w:defLockedState="0" w:defUIPriority="0" w:defSemiHidden="0" w:defUnhideWhenUsed="0" w:defQFormat="0" w:count="376">
    <w:lsdException w:name="Table List 8" w:semiHidden="1" w:unhideWhenUsed="1"/>
    <w:lsdException w:name="Grid Table 4 Accent 5" w:uiPriority="49"/>
    <w:lsdException w:name="Grid Table 5 Dark Accent 4" w:uiPriority="50"/>
    <w:lsdException w:name="toc 4" w:uiPriority="99"/>
    <w:lsdException w:name="Colorful Grid Accent 2" w:uiPriority="73"/>
    <w:lsdException w:name="Grid Table 3 Accent 3" w:uiPriority="48"/>
    <w:lsdException w:name="Grid Table 2 Accent 5" w:uiPriority="47"/>
    <w:lsdException w:name="Hashtag" w:uiPriority="99" w:semiHidden="1" w:unhideWhenUsed="1"/>
    <w:lsdException w:name="Grid Table 7 Colorful Accent 3" w:uiPriority="52"/>
    <w:lsdException w:name="Light Shading" w:uiPriority="60"/>
    <w:lsdException w:name="Colorful List Accent 5" w:uiPriority="72"/>
    <w:lsdException w:name="Medium Grid 2 Accent 1" w:uiPriority="68"/>
    <w:lsdException w:name="Grid Table 7 Colorful Accent 5" w:uiPriority="52"/>
    <w:lsdException w:name="List Table 5 Dark Accent 4" w:uiPriority="50"/>
    <w:lsdException w:name="Medium List 1 Accent 1" w:uiPriority="65"/>
    <w:lsdException w:name="Table List 1" w:semiHidden="1" w:unhideWhenUsed="1"/>
    <w:lsdException w:name="Colorful Shading Accent 2" w:uiPriority="71"/>
    <w:lsdException w:name="Medium Grid 1 Accent 1" w:uiPriority="67"/>
    <w:lsdException w:name="Medium Grid 3 Accent 5" w:uiPriority="69"/>
    <w:lsdException w:name="Medium Grid 2 Accent 6" w:uiPriority="68"/>
    <w:lsdException w:name="List Table 7 Colorful Accent 1" w:uiPriority="52"/>
    <w:lsdException w:name="Grid Table 4 Accent 1" w:uiPriority="49"/>
    <w:lsdException w:name="Medium Shading 2 Accent 3" w:uiPriority="64"/>
    <w:lsdException w:name="Light Shading Accent 5" w:uiPriority="60"/>
    <w:lsdException w:name="Table Grid 4" w:semiHidden="1" w:unhideWhenUsed="1"/>
    <w:lsdException w:name="caption" w:semiHidden="1" w:unhideWhenUsed="1" w:qFormat="1"/>
    <w:lsdException w:name="Table Colorful 3" w:semiHidden="1" w:unhideWhenUsed="1"/>
    <w:lsdException w:name="Table Columns 5" w:semiHidden="1" w:unhideWhenUsed="1"/>
    <w:lsdException w:name="Medium Grid 1 Accent 6" w:uiPriority="67"/>
    <w:lsdException w:name="Colorful Grid" w:uiPriority="73"/>
    <w:lsdException w:name="Light List Accent 2" w:uiPriority="61"/>
    <w:lsdException w:name="Grid Table 1 Light Accent 2" w:uiPriority="46"/>
    <w:lsdException w:name="Bibliography" w:uiPriority="37" w:semiHidden="1" w:unhideWhenUsed="1"/>
    <w:lsdException w:name="Grid Table 2 Accent 4" w:uiPriority="47"/>
    <w:lsdException w:name="Colorful Grid Accent 6" w:uiPriority="73"/>
    <w:lsdException w:name="List Table 5 Dark Accent 5" w:uiPriority="50"/>
    <w:lsdException w:name="Medium Grid 2 Accent 4" w:uiPriority="68"/>
    <w:lsdException w:name="Grid Table 1 Light Accent 5" w:uiPriority="46"/>
    <w:lsdException w:name="Medium List 2 Accent 1" w:uiPriority="66"/>
    <w:lsdException w:name="Table Columns 1" w:semiHidden="1" w:unhideWhenUsed="1"/>
    <w:lsdException w:name="Table Grid 8" w:semiHidden="1" w:unhideWhenUsed="1"/>
    <w:lsdException w:name="Table Grid 2" w:semiHidden="1" w:unhideWhenUsed="1"/>
    <w:lsdException w:name="Table Web 2" w:semiHidden="1" w:unhideWhenUsed="1"/>
    <w:lsdException w:name="HTML Definition" w:uiPriority="99"/>
    <w:lsdException w:name="Smart Link" w:uiPriority="99" w:semiHidden="1" w:unhideWhenUsed="1"/>
    <w:lsdException w:name="Medium Grid 3 Accent 4" w:uiPriority="69"/>
    <w:lsdException w:name="Table Contemporary" w:semiHidden="1" w:unhideWhenUsed="1"/>
    <w:lsdException w:name="Colorful List Accent 3" w:uiPriority="72"/>
    <w:lsdException w:name="Table List 2" w:semiHidden="1" w:unhideWhenUsed="1"/>
    <w:lsdException w:name="Title" w:qFormat="1"/>
    <w:lsdException w:name="List Table 1 Light Accent 1" w:uiPriority="46"/>
    <w:lsdException w:name="Grid Table 5 Dark Accent 3" w:uiPriority="50"/>
    <w:lsdException w:name="Medium Grid 2 Accent 5" w:uiPriority="68"/>
    <w:lsdException w:name="Subtle Reference" w:uiPriority="31" w:qFormat="1"/>
    <w:lsdException w:name="toc 6" w:uiPriority="99"/>
    <w:lsdException w:name="Medium List 1 Accent 4" w:uiPriority="65"/>
    <w:lsdException w:name="Table List 5" w:semiHidden="1" w:unhideWhenUsed="1"/>
    <w:lsdException w:name="Book Title" w:uiPriority="33" w:qFormat="1"/>
    <w:lsdException w:name="Medium Grid 3 Accent 2" w:uiPriority="69"/>
    <w:lsdException w:name="Grid Table 4 Accent 4" w:uiPriority="49"/>
    <w:lsdException w:name="heading 5" w:qFormat="1"/>
    <w:lsdException w:name="Table Elegant" w:semiHidden="1" w:unhideWhenUsed="1"/>
    <w:lsdException w:name="HTML Variable" w:uiPriority="99"/>
    <w:lsdException w:name="Table Grid 6" w:semiHidden="1" w:unhideWhenUsed="1"/>
    <w:lsdException w:name="Grid Table Light" w:uiPriority="40"/>
    <w:lsdException w:name="footnote reference" w:uiPriority="99" w:semiHidden="1" w:unhideWhenUsed="1"/>
    <w:lsdException w:name="List Table 6 Colorful Accent 2" w:uiPriority="51"/>
    <w:lsdException w:name="Plain Table 3" w:uiPriority="43"/>
    <w:lsdException w:name="Table Classic 1" w:semiHidden="1" w:unhideWhenUsed="1"/>
    <w:lsdException w:name="Light List Accent 5" w:uiPriority="61"/>
    <w:lsdException w:name="toc 9" w:uiPriority="99"/>
    <w:lsdException w:name="Dark List Accent 5" w:uiPriority="70"/>
    <w:lsdException w:name="Colorful Shading Accent 4" w:uiPriority="71"/>
    <w:lsdException w:name="Medium List 1 Accent 2" w:uiPriority="65"/>
    <w:lsdException w:name="Grid Table 1 Light Accent 6" w:uiPriority="46"/>
    <w:lsdException w:name="Grid Table 5 Dark Accent 2" w:uiPriority="50"/>
    <w:lsdException w:name="List Table 2 Accent 3" w:uiPriority="47"/>
    <w:lsdException w:name="Grid Table 3 Accent 2" w:uiPriority="48"/>
    <w:lsdException w:name="Table Grid 7" w:semiHidden="1" w:unhideWhenUsed="1"/>
    <w:lsdException w:name="Light Grid Accent 5" w:uiPriority="62"/>
    <w:lsdException w:name="Colorful Shading" w:uiPriority="71"/>
    <w:lsdException w:name="Plain Table 4" w:uiPriority="44"/>
    <w:lsdException w:name="List Table 4" w:uiPriority="49"/>
    <w:lsdException w:name="toc 2" w:uiPriority="99"/>
    <w:lsdException w:name="heading 6" w:qFormat="1"/>
    <w:lsdException w:name="Grid Table 7 Colorful Accent 4" w:uiPriority="52"/>
    <w:lsdException w:name="Table 3D effects 3" w:semiHidden="1" w:unhideWhenUsed="1"/>
    <w:lsdException w:name="Colorful List Accent 2" w:uiPriority="72"/>
    <w:lsdException w:name="Intense Emphasis" w:uiPriority="21" w:qFormat="1"/>
    <w:lsdException w:name="Default Paragraph Font" w:uiPriority="1" w:semiHidden="1" w:unhideWhenUsed="1"/>
    <w:lsdException w:name="Medium List 1" w:uiPriority="65"/>
    <w:lsdException w:name="List Table 4 Accent 1" w:uiPriority="49"/>
    <w:lsdException w:name="Light List" w:uiPriority="61"/>
    <w:lsdException w:name="List Table 3 Accent 1" w:uiPriority="48"/>
    <w:lsdException w:name="Table Classic 3" w:semiHidden="1" w:unhideWhenUsed="1"/>
    <w:lsdException w:name="Light Grid Accent 1" w:uiPriority="62"/>
    <w:lsdException w:name="Grid Table 6 Colorful Accent 5" w:uiPriority="51"/>
    <w:lsdException w:name="List Table 5 Dark Accent 6" w:uiPriority="50"/>
    <w:lsdException w:name="Table Grid 5" w:semiHidden="1" w:unhideWhenUsed="1"/>
    <w:lsdException w:name="Grid Table 2 Accent 2" w:uiPriority="47"/>
    <w:lsdException w:name="Grid Table 3 Accent 5" w:uiPriority="48"/>
    <w:lsdException w:name="Grid Table 5 Dark Accent 6" w:uiPriority="50"/>
    <w:lsdException w:name="Unresolved Mention" w:uiPriority="99" w:semiHidden="1" w:unhideWhenUsed="1"/>
    <w:lsdException w:name="Medium List 2 Accent 6" w:uiPriority="66"/>
    <w:lsdException w:name="Light Grid Accent 4" w:uiPriority="62"/>
    <w:lsdException w:name="HTML Typewriter" w:uiPriority="99"/>
    <w:lsdException w:name="Colorful Grid Accent 5" w:uiPriority="73"/>
    <w:lsdException w:name="Grid Table 5 Dark" w:uiPriority="50"/>
    <w:lsdException w:name="Table Theme" w:semiHidden="1" w:unhideWhenUsed="1"/>
    <w:lsdException w:name="Plain Table 1" w:uiPriority="41"/>
    <w:lsdException w:name="Light Shading Accent 3" w:uiPriority="60"/>
    <w:lsdException w:name="Medium Grid 1 Accent 2" w:uiPriority="67"/>
    <w:lsdException w:name="Table Classic 2" w:semiHidden="1" w:unhideWhenUsed="1"/>
    <w:lsdException w:name="No List" w:uiPriority="99" w:semiHidden="1" w:unhideWhenUsed="1"/>
    <w:lsdException w:name="Grid Table 1 Light Accent 4" w:uiPriority="46"/>
    <w:lsdException w:name="List Table 1 Light Accent 3" w:uiPriority="46"/>
    <w:lsdException w:name="Colorful Grid Accent 4" w:uiPriority="73"/>
    <w:lsdException w:name="List Table 1 Light Accent 4" w:uiPriority="46"/>
    <w:lsdException w:name="Table Professional" w:semiHidden="1" w:unhideWhenUsed="1"/>
    <w:lsdException w:name="toc 7" w:uiPriority="99"/>
    <w:lsdException w:name="List Table 1 Light" w:uiPriority="46"/>
    <w:lsdException w:name="Grid Table 6 Colorful Accent 1" w:uiPriority="51"/>
    <w:lsdException w:name="Grid Table 6 Colorful Accent 3" w:uiPriority="51"/>
    <w:lsdException w:name="Colorful Grid Accent 3" w:uiPriority="73"/>
    <w:lsdException w:name="Colorful Shading Accent 5" w:uiPriority="71"/>
    <w:lsdException w:name="Medium Shading 1 Accent 6" w:uiPriority="63"/>
    <w:lsdException w:name="Table Subtle 1" w:semiHidden="1" w:unhideWhenUsed="1"/>
    <w:lsdException w:name="Medium Grid 1" w:uiPriority="67"/>
    <w:lsdException w:name="Outline List 3" w:uiPriority="99" w:semiHidden="1" w:unhideWhenUsed="1"/>
    <w:lsdException w:name="TOC Heading" w:uiPriority="39" w:semiHidden="1" w:unhideWhenUsed="1" w:qFormat="1"/>
    <w:lsdException w:name="Table Web 3" w:semiHidden="1" w:unhideWhenUsed="1"/>
    <w:lsdException w:name="Light List Accent 3" w:uiPriority="61"/>
    <w:lsdException w:name="toc 8" w:uiPriority="99"/>
    <w:lsdException w:name="Medium Grid 3" w:uiPriority="69"/>
    <w:lsdException w:name="Light Shading Accent 1" w:uiPriority="60"/>
    <w:lsdException w:name="Medium Grid 1 Accent 5" w:uiPriority="67"/>
    <w:lsdException w:name="footnote text" w:uiPriority="99" w:semiHidden="1" w:unhideWhenUsed="1"/>
    <w:lsdException w:name="Medium Shading 1 Accent 1" w:uiPriority="63"/>
    <w:lsdException w:name="Table List 3" w:semiHidden="1" w:unhideWhenUsed="1"/>
    <w:lsdException w:name="Plain Table 5" w:uiPriority="45"/>
    <w:lsdException w:name="List Table 7 Colorful Accent 6" w:uiPriority="52"/>
    <w:lsdException w:name="heading 8" w:unhideWhenUsed="1" w:qFormat="1"/>
    <w:lsdException w:name="heading 7" w:unhideWhenUsed="1" w:qFormat="1"/>
    <w:lsdException w:name="Colorful Shading Accent 1" w:uiPriority="71"/>
    <w:lsdException w:name="List Table 4 Accent 5" w:uiPriority="49"/>
    <w:lsdException w:name="List Table 7 Colorful" w:uiPriority="52"/>
    <w:lsdException w:name="Grid Table 3 Accent 4" w:uiPriority="48"/>
    <w:lsdException w:name="List Table 2 Accent 1" w:uiPriority="47"/>
    <w:lsdException w:name="Medium Shading 1" w:uiPriority="63"/>
    <w:lsdException w:name="Table Columns 3" w:semiHidden="1" w:unhideWhenUsed="1"/>
    <w:lsdException w:name="Light Grid Accent 3" w:uiPriority="62"/>
    <w:lsdException w:name="List Table 4 Accent 4" w:uiPriority="49"/>
    <w:lsdException w:name="List Table 6 Colorful Accent 1" w:uiPriority="51"/>
    <w:lsdException w:name="heading 2" w:qFormat="1"/>
    <w:lsdException w:name="Strong" w:qFormat="1"/>
    <w:lsdException w:name="List Table 4 Accent 2" w:uiPriority="49"/>
    <w:lsdException w:name="Light List Accent 4" w:uiPriority="61"/>
    <w:lsdException w:name="List Table 3 Accent 4" w:uiPriority="48"/>
    <w:lsdException w:name="Light List Accent 1" w:uiPriority="61"/>
    <w:lsdException w:name="Medium Shading 1 Accent 2" w:uiPriority="63"/>
    <w:lsdException w:name="Grid Table 2 Accent 6" w:uiPriority="47"/>
    <w:lsdException w:name="List Table 2 Accent 4" w:uiPriority="47"/>
    <w:lsdException w:name="Medium Grid 2" w:uiPriority="68"/>
    <w:lsdException w:name="Subtle Emphasis" w:uiPriority="19" w:qFormat="1"/>
    <w:lsdException w:name="Medium Grid 3 Accent 1" w:uiPriority="69"/>
    <w:lsdException w:name="List Table 3 Accent 6" w:uiPriority="48"/>
    <w:lsdException w:name="Table Colorful 1" w:semiHidden="1" w:unhideWhenUsed="1"/>
    <w:lsdException w:name="Medium List 2 Accent 3" w:uiPriority="66"/>
    <w:lsdException w:name="Medium List 2 Accent 2" w:uiPriority="66"/>
    <w:lsdException w:name="Table List 7" w:semiHidden="1" w:unhideWhenUsed="1"/>
    <w:lsdException w:name="List Table 6 Colorful Accent 6" w:uiPriority="51"/>
    <w:lsdException w:name="heading 4" w:qFormat="1"/>
    <w:lsdException w:name="Dark List Accent 6" w:uiPriority="70"/>
    <w:lsdException w:name="List Table 5 Dark Accent 3" w:uiPriority="50"/>
    <w:lsdException w:name="Normal Table" w:uiPriority="99" w:semiHidden="1" w:unhideWhenUsed="1"/>
    <w:lsdException w:name="Grid Table 6 Colorful Accent 4" w:uiPriority="51"/>
    <w:lsdException w:name="Table Simple 2" w:semiHidden="1" w:unhideWhenUsed="1"/>
    <w:lsdException w:name="heading 9" w:unhideWhenUsed="1" w:qFormat="1"/>
    <w:lsdException w:name="HTML Cite" w:uiPriority="99"/>
    <w:lsdException w:name="Grid Table 6 Colorful Accent 6" w:uiPriority="51"/>
    <w:lsdException w:name="Dark List Accent 3" w:uiPriority="70"/>
    <w:lsdException w:name="Grid Table 7 Colorful" w:uiPriority="52"/>
    <w:lsdException w:name="HTML Acronym" w:uiPriority="99"/>
    <w:lsdException w:name="Light Shading Accent 2" w:uiPriority="60"/>
    <w:lsdException w:name="List Table 7 Colorful Accent 4" w:uiPriority="52"/>
    <w:lsdException w:name="Quote" w:uiPriority="99"/>
    <w:lsdException w:name="heading 1" w:qFormat="1"/>
    <w:lsdException w:name="Grid Table 7 Colorful Accent 1" w:uiPriority="52"/>
    <w:lsdException w:name="toc 1" w:uiPriority="99"/>
    <w:lsdException w:name="Table List 4" w:semiHidden="1" w:unhideWhenUsed="1"/>
    <w:lsdException w:name="Grid Table 1 Light" w:uiPriority="46"/>
    <w:lsdException w:name="HTML Code" w:uiPriority="99"/>
    <w:lsdException w:name="Medium Grid 1 Accent 4" w:uiPriority="67"/>
    <w:lsdException w:name="Grid Table 2" w:uiPriority="47"/>
    <w:lsdException w:name="Medium Grid 2 Accent 2" w:uiPriority="68"/>
    <w:lsdException w:name="Dark List Accent 4" w:uiPriority="70"/>
    <w:lsdException w:name="List Table 6 Colorful" w:uiPriority="51"/>
    <w:lsdException w:name="Revision" w:uiPriority="99" w:semiHidden="1"/>
    <w:lsdException w:name="Medium Shading 1 Accent 4" w:uiPriority="63"/>
    <w:lsdException w:name="Dark List Accent 1" w:uiPriority="70"/>
    <w:lsdException w:name="HTML Preformatted" w:uiPriority="99"/>
    <w:lsdException w:name="List Table 5 Dark" w:uiPriority="50"/>
    <w:lsdException w:name="Emphasis" w:qFormat="1"/>
    <w:lsdException w:name="Dark List Accent 2" w:uiPriority="70"/>
    <w:lsdException w:name="Light Shading Accent 4" w:uiPriority="60"/>
    <w:lsdException w:name="Grid Table 2 Accent 1" w:uiPriority="47"/>
    <w:lsdException w:name="Medium List 2 Accent 4" w:uiPriority="66"/>
    <w:lsdException w:name="Medium Shading 2 Accent 2" w:uiPriority="64"/>
    <w:lsdException w:name="Table Subtle 2" w:semiHidden="1" w:unhideWhenUsed="1"/>
    <w:lsdException w:name="HTML Address" w:uiPriority="99"/>
    <w:lsdException w:name="Table Grid" w:qFormat="1"/>
    <w:lsdException w:name="List Table 4 Accent 6" w:uiPriority="49"/>
    <w:lsdException w:name="List Table 2 Accent 5" w:uiPriority="47"/>
    <w:lsdException w:name="Table Simple 1" w:semiHidden="1" w:unhideWhenUsed="1"/>
    <w:lsdException w:name="Outline List 1" w:uiPriority="99" w:semiHidden="1" w:unhideWhenUsed="1"/>
    <w:lsdException w:name="List Table 5 Dark Accent 2" w:uiPriority="50"/>
    <w:lsdException w:name="Light Grid Accent 6" w:uiPriority="62"/>
    <w:lsdException w:name="Table Grid 1" w:semiHidden="1" w:unhideWhenUsed="1"/>
    <w:lsdException w:name="Grid Table 5 Dark Accent 5" w:uiPriority="50"/>
    <w:lsdException w:name="Grid Table 4 Accent 2" w:uiPriority="49"/>
    <w:lsdException w:name="toc 3" w:uiPriority="99"/>
    <w:lsdException w:name="Medium Shading 1 Accent 5" w:uiPriority="63"/>
    <w:lsdException w:name="Medium Grid 1 Accent 3" w:uiPriority="67"/>
    <w:lsdException w:name="Grid Table 3" w:uiPriority="48"/>
    <w:lsdException w:name="Normal" w:qFormat="1"/>
    <w:lsdException w:name="Light Grid Accent 2" w:uiPriority="62"/>
    <w:lsdException w:name="Grid Table 1 Light Accent 3" w:uiPriority="46"/>
    <w:lsdException w:name="HTML Bottom of Form" w:uiPriority="99" w:semiHidden="1" w:unhideWhenUsed="1"/>
    <w:lsdException w:name="Light Shading Accent 6" w:uiPriority="60"/>
    <w:lsdException w:name="List Paragraph" w:uiPriority="99"/>
    <w:lsdException w:name="List Table 3 Accent 2" w:uiPriority="48"/>
    <w:lsdException w:name="List Table 1 Light Accent 5" w:uiPriority="46"/>
    <w:lsdException w:name="Colorful List Accent 6" w:uiPriority="72"/>
    <w:lsdException w:name="Intense Quote" w:uiPriority="99"/>
    <w:lsdException w:name="Medium List 1 Accent 3" w:uiPriority="65"/>
    <w:lsdException w:name="Grid Table 7 Colorful Accent 2" w:uiPriority="52"/>
    <w:lsdException w:name="List Table 6 Colorful Accent 3" w:uiPriority="51"/>
    <w:lsdException w:name="Plain Table 2" w:uiPriority="42"/>
    <w:lsdException w:name="HTML Top of Form" w:uiPriority="99" w:semiHidden="1" w:unhideWhenUsed="1"/>
    <w:lsdException w:name="Grid Table 1 Light Accent 1" w:uiPriority="46"/>
    <w:lsdException w:name="Placeholder Text" w:uiPriority="99" w:semiHidden="1"/>
    <w:lsdException w:name="List Table 3 Accent 5" w:uiPriority="48"/>
    <w:lsdException w:name="Grid Table 5 Dark Accent 1" w:uiPriority="50"/>
    <w:lsdException w:name="Table Classic 4" w:semiHidden="1" w:unhideWhenUsed="1"/>
    <w:lsdException w:name="Medium Grid 2 Accent 3" w:uiPriority="68"/>
    <w:lsdException w:name="Medium Shading 2 Accent 6" w:uiPriority="64"/>
    <w:lsdException w:name="Colorful List Accent 4" w:uiPriority="72"/>
    <w:lsdException w:name="No Spacing" w:uiPriority="99"/>
    <w:lsdException w:name="Colorful List Accent 1" w:uiPriority="72"/>
    <w:lsdException w:name="Table List 6" w:semiHidden="1" w:unhideWhenUsed="1"/>
    <w:lsdException w:name="Medium Shading 2 Accent 4" w:uiPriority="64"/>
    <w:lsdException w:name="List Table 3 Accent 3" w:uiPriority="48"/>
    <w:lsdException w:name="List Table 7 Colorful Accent 2" w:uiPriority="52"/>
    <w:lsdException w:name="List Table 1 Light Accent 6" w:uiPriority="46"/>
    <w:lsdException w:name="Medium Shading 2 Accent 1" w:uiPriority="64"/>
    <w:lsdException w:name="List Table 2" w:uiPriority="47"/>
    <w:lsdException w:name="Grid Table 4 Accent 6" w:uiPriority="49"/>
    <w:lsdException w:name="Medium Shading 2 Accent 5" w:uiPriority="64"/>
    <w:lsdException w:name="Table 3D effects 1" w:semiHidden="1" w:unhideWhenUsed="1"/>
    <w:lsdException w:name="Medium Grid 3 Accent 3" w:uiPriority="69"/>
    <w:lsdException w:name="List Table 6 Colorful Accent 5" w:uiPriority="51"/>
    <w:lsdException w:name="heading 3" w:qFormat="1"/>
    <w:lsdException w:name="Colorful Shading Accent 6" w:uiPriority="71"/>
    <w:lsdException w:name="Medium Grid 3 Accent 6" w:uiPriority="69"/>
    <w:lsdException w:name="Outline List 2" w:uiPriority="99" w:semiHidden="1" w:unhideWhenUsed="1"/>
    <w:lsdException w:name="Grid Table 7 Colorful Accent 6" w:uiPriority="52"/>
    <w:lsdException w:name="Grid Table 4 Accent 3" w:uiPriority="49"/>
    <w:lsdException w:name="List Table 7 Colorful Accent 3" w:uiPriority="52"/>
    <w:lsdException w:name="Grid Table 3 Accent 6" w:uiPriority="48"/>
    <w:lsdException w:name="Grid Table 4" w:uiPriority="49"/>
    <w:lsdException w:name="Grid Table 3 Accent 1" w:uiPriority="48"/>
    <w:lsdException w:name="Medium List 2" w:uiPriority="66"/>
    <w:lsdException w:name="Table 3D effects 2" w:semiHidden="1" w:unhideWhenUsed="1"/>
    <w:lsdException w:name="Colorful Grid Accent 1" w:uiPriority="73"/>
    <w:lsdException w:name="Table Columns 2" w:semiHidden="1" w:unhideWhenUsed="1"/>
    <w:lsdException w:name="Colorful Shading Accent 3" w:uiPriority="71"/>
    <w:lsdException w:name="Table Grid 3" w:semiHidden="1" w:unhideWhenUsed="1"/>
    <w:lsdException w:name="List Table 6 Colorful Accent 4" w:uiPriority="51"/>
    <w:lsdException w:name="List Table 3" w:uiPriority="48"/>
    <w:lsdException w:name="Mention" w:uiPriority="99" w:semiHidden="1" w:unhideWhenUsed="1"/>
    <w:lsdException w:name="Intense Reference" w:uiPriority="32" w:qFormat="1"/>
    <w:lsdException w:name="toc 5" w:uiPriority="99"/>
    <w:lsdException w:name="Medium List 1 Accent 5" w:uiPriority="65"/>
    <w:lsdException w:name="Light List Accent 6" w:uiPriority="61"/>
    <w:lsdException w:name="Table Columns 4" w:semiHidden="1" w:unhideWhenUsed="1"/>
    <w:lsdException w:name="Light Grid" w:uiPriority="62"/>
    <w:lsdException w:name="Colorful List" w:uiPriority="72"/>
    <w:lsdException w:name="Subtitle" w:qFormat="1"/>
    <w:lsdException w:name="Medium Shading 1 Accent 3" w:uiPriority="63"/>
    <w:lsdException w:name="Dark List" w:uiPriority="70"/>
    <w:lsdException w:name="HTML Sample" w:uiPriority="99"/>
    <w:lsdException w:name="Smart Hyperlink" w:uiPriority="99" w:semiHidden="1" w:unhideWhenUsed="1"/>
    <w:lsdException w:name="List Table 2 Accent 2" w:uiPriority="47"/>
    <w:lsdException w:name="Table Web 1" w:semiHidden="1" w:unhideWhenUsed="1"/>
    <w:lsdException w:name="Medium Shading 2" w:uiPriority="64"/>
    <w:lsdException w:name="Grid Table 2 Accent 3" w:uiPriority="47"/>
    <w:lsdException w:name="List Table 2 Accent 6" w:uiPriority="47"/>
    <w:lsdException w:name="Table Colorful 2" w:semiHidden="1" w:unhideWhenUsed="1"/>
    <w:lsdException w:name="Medium List 2 Accent 5" w:uiPriority="66"/>
    <w:lsdException w:name="List Table 4 Accent 3" w:uiPriority="49"/>
    <w:lsdException w:name="HTML Keyboard" w:uiPriority="99"/>
    <w:lsdException w:name="Table Simple 3" w:semiHidden="1" w:unhideWhenUsed="1"/>
    <w:lsdException w:name="List Table 5 Dark Accent 1" w:uiPriority="50"/>
    <w:lsdException w:name="Medium List 1 Accent 6" w:uiPriority="65"/>
    <w:lsdException w:name="Grid Table 6 Colorful" w:uiPriority="51"/>
    <w:lsdException w:name="List Table 7 Colorful Accent 5" w:uiPriority="52"/>
    <w:lsdException w:name="Grid Table 6 Colorful Accent 2" w:uiPriority="51"/>
    <w:lsdException w:name="List Table 1 Light Accent 2" w:uiPriority="46"/>
  </w:latentStyles>
  <w:style w:type="paragraph" w:styleId="g9km1v" w:default="1">
    <w:name w:val="Normal"/>
    <w:basedOn w:val=""/>
    <w:next w:val="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table" w:styleId="2dmer2">
    <w:name w:val="Doc Table Band 5th"/>
    <w:basedOn w:val="gilez9"/>
    <w:next w:val=""/>
    <w:uiPriority w:val="49"/>
    <w:rsid w:val="00186440"/>
    <w:tblPr>
      <w:tblStyleRowBandSize w:val="1"/>
      <w:tblStyleColBandSize w:val="1"/>
    </w:tblPr>
    <w:tblStylePr w:type="firstRow">
      <w:rPr>
        <w:b w:val="1"/>
        <w:bCs w:val="1"/>
        <w:color w:val="FFFFFF"/>
      </w:rPr>
      <w:tcPr>
        <w:shd w:val="clear" w:color="auto" w:fill="00A3F5"/>
      </w:tcPr>
    </w:tblStylePr>
    <w:tblStylePr w:type="band2Horz">
      <w:tblPr/>
      <w:tcPr>
        <w:shd w:val="clear" w:color="auto" w:fill="E5F6FF"/>
      </w:tcPr>
    </w:tblStylePr>
  </w:style>
  <w:style w:type="table" w:styleId="tlus9j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ilez9">
    <w:name w:val="Table Grid"/>
    <w:basedOn w:val="tlus9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net81">
    <w:name w:val="heading 2"/>
    <w:basedOn w:val="g9km1v"/>
    <w:next w:val="g9km1v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crhgxy">
    <w:name w:val="Title"/>
    <w:basedOn w:val="g9km1v"/>
    <w:next w:val="88oq3k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j8bjrs">
    <w:name w:val="heading 5"/>
    <w:basedOn w:val="g9km1v"/>
    <w:next w:val="g9km1v"/>
    <w:uiPriority w:val="9"/>
    <w:qFormat w:val="1"/>
    <w:pPr>
      <w:keepNext w:val="1"/>
      <w:keepLines w:val="1"/>
      <w:spacing w:before="0" w:after="0" w:line="408" w:lineRule="auto"/>
      <w:outlineLvl w:val="4"/>
    </w:pPr>
    <w:rPr>
      <w:b w:val="1"/>
      <w:bCs w:val="1"/>
      <w:color w:val="1A1A1A"/>
      <w:sz w:val="22"/>
      <w:szCs w:val="22"/>
    </w:rPr>
  </w:style>
  <w:style w:type="paragraph" w:styleId="88oq3k" w:default="1">
    <w:name w:val="Normal"/>
    <w:basedOn w:val=""/>
    <w:next w:val="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u8mokl">
    <w:name w:val="heading 6"/>
    <w:basedOn w:val="88oq3k"/>
    <w:next w:val="88oq3k"/>
    <w:uiPriority w:val="9"/>
    <w:qFormat w:val="1"/>
    <w:pPr>
      <w:keepNext w:val="1"/>
      <w:keepLines w:val="1"/>
      <w:spacing w:before="0" w:after="0" w:line="408" w:lineRule="auto"/>
      <w:outlineLvl w:val="5"/>
    </w:pPr>
    <w:rPr>
      <w:b w:val="1"/>
      <w:bCs w:val="1"/>
      <w:color w:val="1A1A1A"/>
      <w:sz w:val="22"/>
      <w:szCs w:val="22"/>
    </w:rPr>
  </w:style>
  <w:style w:type="paragraph" w:styleId="ucngwu">
    <w:name w:val="heading 4"/>
    <w:basedOn w:val="g9km1v"/>
    <w:next w:val="g9km1v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8ncp6k">
    <w:name w:val="heading 1"/>
    <w:basedOn w:val="g9km1v"/>
    <w:next w:val="g9km1v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table" w:styleId="mtfuct">
    <w:name w:val="Doc Table Band 2nd"/>
    <w:basedOn w:val="gilez9"/>
    <w:next w:val=""/>
    <w:uiPriority w:val="49"/>
    <w:rsid w:val="00186440"/>
    <w:tblPr>
      <w:tblStyleRowBandSize w:val="1"/>
      <w:tblStyleColBandSize w:val="1"/>
    </w:tblPr>
    <w:tblStylePr w:type="firstRow">
      <w:rPr>
        <w:b w:val="1"/>
        <w:bCs w:val="1"/>
        <w:color w:val="FFFFFF"/>
      </w:rPr>
      <w:tcPr>
        <w:shd w:val="clear" w:color="auto" w:fill="2972F4"/>
      </w:tcPr>
    </w:tblStylePr>
    <w:tblStylePr w:type="band2Horz">
      <w:tblPr/>
      <w:tcPr>
        <w:shd w:val="clear" w:color="auto" w:fill="E5EFF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2026-04-19T22:52:25Z</dcterms:created>
  <dcterms:modified xsi:type="dcterms:W3CDTF">2026-04-19T22:52:25Z</dcterms:modified>
</cp:coreProperties>
</file>