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77777777"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VAST user manual</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Rmarkdown tutorials in the GitHub “/examples” directory.  In the following, I try to use notation similar to the TMB code:  I use parentheses to indicate a parameter or variable that is indexed by the specified indices, and I use subscripts for naming (e.g., to indicate different parameters for different model components).  Feel free to change notation when describing the model to suit your purposes.  For further details regarding terminology, motivation, and statistical properties, please read the papers listed on the GitHub main page.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1A51405A" w14:textId="7C9B70B7"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2F5A89B8" w:rsidR="00A665D6" w:rsidRPr="00A665D6" w:rsidRDefault="0065512D" w:rsidP="00DA2C62">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total abundance across a user-specified spatial domain.  This is equivalent to an </w:t>
      </w:r>
      <w:r>
        <w:rPr>
          <w:rFonts w:ascii="Times New Roman" w:hAnsi="Times New Roman" w:cs="Times New Roman"/>
          <w:sz w:val="24"/>
          <w:szCs w:val="24"/>
        </w:rPr>
        <w:lastRenderedPageBreak/>
        <w:t>“area-weighting”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77EA9E5C" w:rsidR="00DA2C62" w:rsidRPr="00493EE0"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05FD9B96" w14:textId="00298E8E" w:rsidR="00DA2C62"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spatial variation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spatio-temporal variation</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w:t>
      </w:r>
      <w:r w:rsidR="00DA2C62">
        <w:rPr>
          <w:rFonts w:ascii="Times New Roman" w:eastAsiaTheme="minorEastAsia" w:hAnsi="Times New Roman" w:cs="Times New Roman"/>
          <w:iCs/>
          <w:sz w:val="24"/>
          <w:szCs w:val="24"/>
        </w:rPr>
        <w:lastRenderedPageBreak/>
        <w:t>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knot </w:t>
      </w:r>
      <w:r w:rsidR="00DA2C62" w:rsidRPr="0065512D">
        <w:rPr>
          <w:rFonts w:ascii="Times New Roman" w:eastAsiaTheme="minorEastAsia" w:hAnsi="Times New Roman" w:cs="Times New Roman"/>
          <w:i/>
          <w:iCs/>
          <w:sz w:val="24"/>
          <w:szCs w:val="24"/>
        </w:rPr>
        <w:t>x</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estimated impact of density covariates by category.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r w:rsidR="0078697E">
        <w:rPr>
          <w:rFonts w:ascii="Consolas" w:eastAsia="Times New Roman" w:hAnsi="Consolas" w:cs="Consolas"/>
          <w:color w:val="24292E"/>
          <w:sz w:val="20"/>
          <w:szCs w:val="20"/>
          <w:bdr w:val="none" w:sz="0" w:space="0" w:color="auto" w:frame="1"/>
          <w:lang w:eastAsia="en-GB"/>
        </w:rPr>
        <w:t>Data_Fn(…, Map</w:t>
      </w:r>
      <w:r w:rsidR="00116308">
        <w:rPr>
          <w:rFonts w:ascii="Consolas" w:eastAsia="Times New Roman" w:hAnsi="Consolas" w:cs="Consolas"/>
          <w:color w:val="24292E"/>
          <w:sz w:val="20"/>
          <w:szCs w:val="20"/>
          <w:bdr w:val="none" w:sz="0" w:space="0" w:color="auto" w:frame="1"/>
          <w:lang w:eastAsia="en-GB"/>
        </w:rPr>
        <w:t>=NewMap</w:t>
      </w:r>
      <w:bookmarkStart w:id="1" w:name="_GoBack"/>
      <w:bookmarkEnd w:id="1"/>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286E46D9" w:rsidR="00DA2C62" w:rsidRPr="00493EE0"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15AE58A1" w14:textId="5F0B2F79"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et al. In press, Thorson and Barnett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The spatial</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spatio-temporal</w:t>
      </w:r>
      <w:r w:rsidR="009B37E6">
        <w:rPr>
          <w:rFonts w:ascii="Times New Roman" w:eastAsiaTheme="minorEastAsia" w:hAnsi="Times New Roman" w:cs="Times New Roman"/>
          <w:iCs/>
          <w:sz w:val="24"/>
          <w:szCs w:val="24"/>
        </w:rPr>
        <w:t>, and overdispersion</w:t>
      </w:r>
      <w:r>
        <w:rPr>
          <w:rFonts w:ascii="Times New Roman" w:eastAsiaTheme="minorEastAsia" w:hAnsi="Times New Roman" w:cs="Times New Roman"/>
          <w:iCs/>
          <w:sz w:val="24"/>
          <w:szCs w:val="24"/>
        </w:rPr>
        <w:t xml:space="preserv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Pr>
          <w:rFonts w:ascii="Times New Roman" w:eastAsiaTheme="minorEastAsia" w:hAnsi="Times New Roman" w:cs="Times New Roman"/>
          <w:iCs/>
          <w:sz w:val="24"/>
          <w:szCs w:val="24"/>
        </w:rPr>
        <w:t xml:space="preserve"> is the covariance among categories for a given process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286D03">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a 1x1 matrix (i.e. a scalar) such that its absolute value is the standard deviation for a given process.  This model therefore reduces to a single-species spatio-temporal model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(e.g.,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when only one category is available.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spatial and spatio-temporal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 user controls the number of spatial and spatio-temporal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Number of overdispersion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004A38AF">
        <w:rPr>
          <w:rFonts w:ascii="Consolas" w:eastAsia="Times New Roman" w:hAnsi="Consolas" w:cs="Consolas"/>
          <w:color w:val="24292E"/>
          <w:sz w:val="20"/>
          <w:szCs w:val="20"/>
          <w:bdr w:val="none" w:sz="0" w:space="0" w:color="auto" w:frame="1"/>
          <w:lang w:eastAsia="en-GB"/>
        </w:rPr>
        <w:t>c("Eta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r w:rsidR="009B37E6" w:rsidRPr="00836325">
        <w:rPr>
          <w:rFonts w:ascii="Consolas" w:eastAsia="Times New Roman" w:hAnsi="Consolas" w:cs="Consolas"/>
          <w:color w:val="24292E"/>
          <w:sz w:val="20"/>
          <w:szCs w:val="20"/>
          <w:bdr w:val="none" w:sz="0" w:space="0" w:color="auto" w:frame="1"/>
          <w:lang w:eastAsia="en-GB"/>
        </w:rPr>
        <w:t>ObsModel</w:t>
      </w:r>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lastRenderedPageBreak/>
        <w:t>ObsModel</w:t>
      </w:r>
      <w:r w:rsidRPr="00D23016">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77777777" w:rsidR="00DA2C62" w:rsidRPr="00A2136E"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77777777" w:rsidR="00DA2C62" w:rsidRPr="00A2136E" w:rsidRDefault="00322C36"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2EF6A6DE"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7E61FCCD" w14:textId="77777777" w:rsidR="00DA2C62" w:rsidRPr="00A2136E" w:rsidRDefault="00322C36"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322C36"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w:t>
      </w:r>
      <w:r>
        <w:rPr>
          <w:rFonts w:ascii="Times New Roman" w:eastAsiaTheme="minorEastAsia" w:hAnsi="Times New Roman" w:cs="Times New Roman"/>
          <w:iCs/>
          <w:sz w:val="24"/>
          <w:szCs w:val="24"/>
        </w:rPr>
        <w:lastRenderedPageBreak/>
        <w:t xml:space="preserve">encountered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Pr>
          <w:rFonts w:ascii="Times New Roman" w:eastAsiaTheme="minorEastAsia" w:hAnsi="Times New Roman" w:cs="Times New Roman"/>
          <w:iCs/>
          <w:sz w:val="24"/>
          <w:szCs w:val="24"/>
        </w:rPr>
        <w:fldChar w:fldCharType="separate"/>
      </w:r>
      <w:r w:rsidRPr="00BC53DD">
        <w:rPr>
          <w:rFonts w:ascii="Times New Roman" w:hAnsi="Times New Roman" w:cs="Times New Roman"/>
          <w:sz w:val="24"/>
        </w:rPr>
        <w:t>(Thorson In press)</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should only be used for delta-models, and not for count-data models.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 = c(</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322C36"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322C36"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a number of knots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Outputs from this triangulated mesh can then be used to calculate the </w:t>
      </w:r>
      <w:r>
        <w:rPr>
          <w:rFonts w:ascii="Times New Roman" w:eastAsiaTheme="minorEastAsia" w:hAnsi="Times New Roman" w:cs="Times New Roman"/>
          <w:iCs/>
          <w:sz w:val="24"/>
          <w:szCs w:val="24"/>
        </w:rPr>
        <w:lastRenderedPageBreak/>
        <w:t xml:space="preserve">precision (inverse-covariance) matrix for a multivariate normal probability density function for the value of a spatial variable at each mesh vertex.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7777777"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  By default VAST specifies these as follows:</w:t>
      </w:r>
    </w:p>
    <w:p w14:paraId="56D27E32"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where other parameters are defined similarly.  Specifying a variance of 1.0 ensures that the covariance among categories is defined by the loadings matrix for that term.  However, VAST allows spatio-temporal variance to be specified differently as discussed in the section titled “</w:t>
      </w:r>
      <w:r w:rsidRPr="00603463">
        <w:rPr>
          <w:rFonts w:ascii="Times New Roman" w:eastAsiaTheme="minorEastAsia" w:hAnsi="Times New Roman" w:cs="Times New Roman"/>
          <w:iCs/>
          <w:sz w:val="24"/>
          <w:szCs w:val="24"/>
        </w:rPr>
        <w:t>Structure on parameters among years</w:t>
      </w:r>
      <w:r>
        <w:rPr>
          <w:rFonts w:ascii="Times New Roman" w:eastAsiaTheme="minorEastAsia" w:hAnsi="Times New Roman" w:cs="Times New Roman"/>
          <w:iCs/>
          <w:sz w:val="24"/>
          <w:szCs w:val="24"/>
        </w:rPr>
        <w:t xml:space="preserve">”.  </w:t>
      </w:r>
    </w:p>
    <w:p w14:paraId="530E16FF" w14:textId="77777777" w:rsidR="008D43DA" w:rsidRDefault="008D43DA"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There are different user-controlled options for specifying structure for intercepts or spatio-temporal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7FFE9A8C"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589183CE"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17A4DA6"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2C01D5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spatio-temporal variation</w:t>
      </w:r>
    </w:p>
    <w:p w14:paraId="03899BB0" w14:textId="4E06A1A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8BCCCA1" w14:textId="77777777" w:rsidR="00DA2C62" w:rsidRDefault="00322C36"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E030AC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0CE95078"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6AA6E823" w14:textId="77777777" w:rsidR="00DA2C62" w:rsidRPr="00E16C29" w:rsidRDefault="00DA2C62"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2735AF76"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7867BA04"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044AAEC2" w14:textId="29C34827" w:rsidR="00DA2C62" w:rsidRDefault="00DA2C62" w:rsidP="00DA2C62">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as follows:</w:t>
      </w:r>
    </w:p>
    <w:p w14:paraId="401EF19D" w14:textId="77777777" w:rsidR="00DA2C62" w:rsidRPr="00B920C4"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E27E328" w14:textId="156CF9C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77777777"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6CDF3DA"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is the number of extrapolation-cells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Pr>
          <w:rFonts w:ascii="Times New Roman" w:eastAsiaTheme="minorEastAsia" w:hAnsi="Times New Roman" w:cs="Times New Roman"/>
          <w:sz w:val="24"/>
          <w:szCs w:val="24"/>
        </w:rPr>
        <w:fldChar w:fldCharType="separate"/>
      </w:r>
      <w:r w:rsidRPr="00286D03">
        <w:rPr>
          <w:rFonts w:ascii="Times New Roman" w:hAnsi="Times New Roman" w:cs="Times New Roman"/>
          <w:sz w:val="24"/>
        </w:rPr>
        <w:t>(Shelton et al. 2014, Thorson et al. 2015b)</w:t>
      </w:r>
      <w:r>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lastRenderedPageBreak/>
        <w:t>List of features</w:t>
      </w:r>
    </w:p>
    <w:p w14:paraId="0E3103C8" w14:textId="77777777"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6090383A"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17C9FD2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Pr="003831C3">
        <w:rPr>
          <w:rFonts w:ascii="Consolas" w:eastAsia="Times New Roman" w:hAnsi="Consolas" w:cs="Consolas"/>
          <w:color w:val="24292E"/>
          <w:sz w:val="20"/>
          <w:szCs w:val="20"/>
          <w:bdr w:val="none" w:sz="0" w:space="0" w:color="auto" w:frame="1"/>
          <w:lang w:eastAsia="en-GB"/>
        </w:rPr>
        <w:t>SpatialDeltaGLMM::Prepare_Extrapolation_Data_Fn</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0A9E2E7D"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716A31B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12017406" w14:textId="77777777" w:rsidR="00DA2C62" w:rsidRPr="00BC53DD"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Calculating one of many possible “derived quantities”, including range shift, effective area occupied, abundance indices, covariance among categories within a multivariate model, or synchrony among categories.  </w:t>
      </w:r>
    </w:p>
    <w:p w14:paraId="5CCCD57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3926BE94"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1E6A0703"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16605C9"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61F8BEC4"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1EBB61B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There are two basic problems that are often encountered during spatio-temporal delta-GLMMs:</w:t>
      </w:r>
    </w:p>
    <w:p w14:paraId="319D5D94" w14:textId="77777777"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77777777"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7777777"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Pr>
          <w:rFonts w:ascii="Times New Roman" w:eastAsiaTheme="minorEastAsia" w:hAnsi="Times New Roman" w:cs="Times New Roman"/>
          <w:iCs/>
          <w:sz w:val="24"/>
          <w:szCs w:val="24"/>
        </w:rPr>
        <w:fldChar w:fldCharType="separate"/>
      </w:r>
      <w:r w:rsidRPr="00E02D5F">
        <w:rPr>
          <w:rFonts w:ascii="Times New Roman" w:hAnsi="Times New Roman" w:cs="Times New Roman"/>
          <w:sz w:val="24"/>
          <w:szCs w:val="24"/>
        </w:rPr>
        <w:t>(Grüss et al. In press,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77777777" w:rsidR="00DA2C62" w:rsidRPr="00324CCC" w:rsidRDefault="00DA2C62" w:rsidP="00DA2C62">
      <w:pPr>
        <w:spacing w:after="0" w:line="480" w:lineRule="auto"/>
        <w:rPr>
          <w:rFonts w:ascii="Times New Roman" w:eastAsiaTheme="minorEastAsia" w:hAnsi="Times New Roman" w:cs="Times New Roman"/>
          <w:iCs/>
          <w:sz w:val="24"/>
          <w:szCs w:val="24"/>
        </w:rPr>
      </w:pPr>
    </w:p>
    <w:p w14:paraId="74277B34" w14:textId="77777777"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6BF6EC2" w14:textId="77777777" w:rsidR="00DA2C62" w:rsidRPr="00E02D5F" w:rsidRDefault="00DA2C62" w:rsidP="00DA2C6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Pr="00E02D5F">
        <w:rPr>
          <w:rFonts w:ascii="Times New Roman" w:hAnsi="Times New Roman" w:cs="Times New Roman"/>
          <w:sz w:val="24"/>
        </w:rPr>
        <w:t>Gelman, A., and Hill, J. 2007. Data analysis using regression and multilevel/hierarchical models. Cambridge University Press, Cambridge, UK.</w:t>
      </w:r>
    </w:p>
    <w:p w14:paraId="1908DA0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039FFD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2BCB219C"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2AD528AD"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E8647DE"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107FF362"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17A8A10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B35C296"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1876CDCF"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20C24575"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57EF6960"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16AA79D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25111183"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1AD9915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27A9FD78"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3F6D9AE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6ADCF74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A07F4DA"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5E492BBB"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381F8B49"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D2F4E01"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0AD0581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5CFB754" w14:textId="77777777" w:rsidR="00DA2C62" w:rsidRPr="00E02D5F" w:rsidRDefault="00DA2C62" w:rsidP="00DA2C62">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3CB8F6F8" w14:textId="77777777"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8DA6D" w16cid:durableId="1E5E48CE"/>
  <w16cid:commentId w16cid:paraId="7E1037C4" w16cid:durableId="1E5F4F99"/>
  <w16cid:commentId w16cid:paraId="4F38434A" w16cid:durableId="1E5E608E"/>
  <w16cid:commentId w16cid:paraId="3C7A5177" w16cid:durableId="1E5E5D37"/>
  <w16cid:commentId w16cid:paraId="3B940511" w16cid:durableId="1E5F69D4"/>
  <w16cid:commentId w16cid:paraId="389337EA" w16cid:durableId="1E5E5D6D"/>
  <w16cid:commentId w16cid:paraId="02D4E494" w16cid:durableId="1E5F5DC7"/>
  <w16cid:commentId w16cid:paraId="3C51A9B4" w16cid:durableId="1E5E6C7F"/>
  <w16cid:commentId w16cid:paraId="23E8311E" w16cid:durableId="1E5F8A8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B6E63" w14:textId="77777777" w:rsidR="00322C36" w:rsidRDefault="00322C36">
      <w:pPr>
        <w:spacing w:after="0" w:line="240" w:lineRule="auto"/>
      </w:pPr>
      <w:r>
        <w:separator/>
      </w:r>
    </w:p>
  </w:endnote>
  <w:endnote w:type="continuationSeparator" w:id="0">
    <w:p w14:paraId="437F826A" w14:textId="77777777" w:rsidR="00322C36" w:rsidRDefault="00322C36">
      <w:pPr>
        <w:spacing w:after="0" w:line="240" w:lineRule="auto"/>
      </w:pPr>
      <w:r>
        <w:continuationSeparator/>
      </w:r>
    </w:p>
  </w:endnote>
  <w:endnote w:type="continuationNotice" w:id="1">
    <w:p w14:paraId="570B3734" w14:textId="77777777" w:rsidR="00322C36" w:rsidRDefault="00322C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6CD60C5D" w:rsidR="0065512D" w:rsidRDefault="0065512D">
        <w:pPr>
          <w:pStyle w:val="Footer"/>
          <w:jc w:val="center"/>
        </w:pPr>
        <w:r>
          <w:fldChar w:fldCharType="begin"/>
        </w:r>
        <w:r>
          <w:instrText xml:space="preserve"> PAGE   \* MERGEFORMAT </w:instrText>
        </w:r>
        <w:r>
          <w:fldChar w:fldCharType="separate"/>
        </w:r>
        <w:r w:rsidR="00116308">
          <w:rPr>
            <w:noProof/>
          </w:rPr>
          <w:t>3</w:t>
        </w:r>
        <w:r>
          <w:rPr>
            <w:noProof/>
          </w:rPr>
          <w:fldChar w:fldCharType="end"/>
        </w:r>
      </w:p>
    </w:sdtContent>
  </w:sdt>
  <w:p w14:paraId="6CACC9CB" w14:textId="77777777" w:rsidR="0065512D" w:rsidRDefault="0065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09D49" w14:textId="77777777" w:rsidR="00322C36" w:rsidRDefault="00322C36">
      <w:pPr>
        <w:spacing w:after="0" w:line="240" w:lineRule="auto"/>
      </w:pPr>
      <w:r>
        <w:separator/>
      </w:r>
    </w:p>
  </w:footnote>
  <w:footnote w:type="continuationSeparator" w:id="0">
    <w:p w14:paraId="732DE7E9" w14:textId="77777777" w:rsidR="00322C36" w:rsidRDefault="00322C36">
      <w:pPr>
        <w:spacing w:after="0" w:line="240" w:lineRule="auto"/>
      </w:pPr>
      <w:r>
        <w:continuationSeparator/>
      </w:r>
    </w:p>
  </w:footnote>
  <w:footnote w:type="continuationNotice" w:id="1">
    <w:p w14:paraId="42E12346" w14:textId="77777777" w:rsidR="00322C36" w:rsidRDefault="00322C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65512D" w:rsidRDefault="00655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6"/>
  </w:num>
  <w:num w:numId="4">
    <w:abstractNumId w:val="12"/>
  </w:num>
  <w:num w:numId="5">
    <w:abstractNumId w:val="13"/>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375D2"/>
    <w:rsid w:val="00050A6B"/>
    <w:rsid w:val="00057F00"/>
    <w:rsid w:val="0006098A"/>
    <w:rsid w:val="0006153C"/>
    <w:rsid w:val="000F4520"/>
    <w:rsid w:val="00115F2E"/>
    <w:rsid w:val="00116308"/>
    <w:rsid w:val="001219C9"/>
    <w:rsid w:val="001435DA"/>
    <w:rsid w:val="00146248"/>
    <w:rsid w:val="00165A52"/>
    <w:rsid w:val="001828F8"/>
    <w:rsid w:val="001B4686"/>
    <w:rsid w:val="001C2369"/>
    <w:rsid w:val="001C7C78"/>
    <w:rsid w:val="00200C53"/>
    <w:rsid w:val="002136D4"/>
    <w:rsid w:val="002232B6"/>
    <w:rsid w:val="0022384A"/>
    <w:rsid w:val="0023093E"/>
    <w:rsid w:val="002310AB"/>
    <w:rsid w:val="002737A0"/>
    <w:rsid w:val="00286D03"/>
    <w:rsid w:val="002B7DDC"/>
    <w:rsid w:val="002D5CC3"/>
    <w:rsid w:val="002F426F"/>
    <w:rsid w:val="002F5671"/>
    <w:rsid w:val="00322C36"/>
    <w:rsid w:val="00324CCC"/>
    <w:rsid w:val="003324A7"/>
    <w:rsid w:val="00364F08"/>
    <w:rsid w:val="003831C3"/>
    <w:rsid w:val="003B75F4"/>
    <w:rsid w:val="003F1698"/>
    <w:rsid w:val="004127D4"/>
    <w:rsid w:val="004307DE"/>
    <w:rsid w:val="00452DA0"/>
    <w:rsid w:val="00470B75"/>
    <w:rsid w:val="00475124"/>
    <w:rsid w:val="00493EE0"/>
    <w:rsid w:val="00496EFC"/>
    <w:rsid w:val="004A38AF"/>
    <w:rsid w:val="004F02E4"/>
    <w:rsid w:val="005049EB"/>
    <w:rsid w:val="00522AB0"/>
    <w:rsid w:val="005403FC"/>
    <w:rsid w:val="00544F3D"/>
    <w:rsid w:val="00571759"/>
    <w:rsid w:val="00574423"/>
    <w:rsid w:val="00590FDC"/>
    <w:rsid w:val="00593A7B"/>
    <w:rsid w:val="005A6191"/>
    <w:rsid w:val="005B2A5B"/>
    <w:rsid w:val="005D1CBD"/>
    <w:rsid w:val="005D2FF4"/>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239D3"/>
    <w:rsid w:val="007448C6"/>
    <w:rsid w:val="00757F99"/>
    <w:rsid w:val="007764EE"/>
    <w:rsid w:val="00777154"/>
    <w:rsid w:val="00780695"/>
    <w:rsid w:val="007810F7"/>
    <w:rsid w:val="0078697E"/>
    <w:rsid w:val="007A3B24"/>
    <w:rsid w:val="007B2DD9"/>
    <w:rsid w:val="007C3A39"/>
    <w:rsid w:val="007C4653"/>
    <w:rsid w:val="007D2FFA"/>
    <w:rsid w:val="007D5046"/>
    <w:rsid w:val="00804272"/>
    <w:rsid w:val="00836325"/>
    <w:rsid w:val="008373C7"/>
    <w:rsid w:val="008773B8"/>
    <w:rsid w:val="00877D93"/>
    <w:rsid w:val="008947B7"/>
    <w:rsid w:val="008A5D89"/>
    <w:rsid w:val="008B0864"/>
    <w:rsid w:val="008D025D"/>
    <w:rsid w:val="008D0970"/>
    <w:rsid w:val="008D43DA"/>
    <w:rsid w:val="008E17DC"/>
    <w:rsid w:val="008E2DF7"/>
    <w:rsid w:val="00905F96"/>
    <w:rsid w:val="00951436"/>
    <w:rsid w:val="00984B1E"/>
    <w:rsid w:val="0098740E"/>
    <w:rsid w:val="009A0334"/>
    <w:rsid w:val="009A5F89"/>
    <w:rsid w:val="009B37E6"/>
    <w:rsid w:val="009C0709"/>
    <w:rsid w:val="009E1C4F"/>
    <w:rsid w:val="009F41D2"/>
    <w:rsid w:val="00A033F6"/>
    <w:rsid w:val="00A2136E"/>
    <w:rsid w:val="00A620F1"/>
    <w:rsid w:val="00A665D6"/>
    <w:rsid w:val="00A75CC9"/>
    <w:rsid w:val="00A86339"/>
    <w:rsid w:val="00A87F7C"/>
    <w:rsid w:val="00AA65F3"/>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CF5C40"/>
    <w:rsid w:val="00D0012B"/>
    <w:rsid w:val="00D23016"/>
    <w:rsid w:val="00D453D3"/>
    <w:rsid w:val="00D51253"/>
    <w:rsid w:val="00D534F2"/>
    <w:rsid w:val="00DA2C62"/>
    <w:rsid w:val="00DC2CBE"/>
    <w:rsid w:val="00DC62DF"/>
    <w:rsid w:val="00DE1517"/>
    <w:rsid w:val="00E02D5F"/>
    <w:rsid w:val="00E041F3"/>
    <w:rsid w:val="00E11941"/>
    <w:rsid w:val="00E16C29"/>
    <w:rsid w:val="00E36975"/>
    <w:rsid w:val="00E442FC"/>
    <w:rsid w:val="00E452B8"/>
    <w:rsid w:val="00E648BA"/>
    <w:rsid w:val="00E71A2E"/>
    <w:rsid w:val="00EA736F"/>
    <w:rsid w:val="00EE0C3F"/>
    <w:rsid w:val="00F06AA7"/>
    <w:rsid w:val="00F423D0"/>
    <w:rsid w:val="00F64E99"/>
    <w:rsid w:val="00FE0775"/>
    <w:rsid w:val="00FE1D4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5B"/>
    <w:rsid w:val="0015635B"/>
    <w:rsid w:val="00502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63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ECE3A-3730-4312-AB83-E44175E0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14185</Words>
  <Characters>80855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Thorson, James</cp:lastModifiedBy>
  <cp:revision>11</cp:revision>
  <dcterms:created xsi:type="dcterms:W3CDTF">2018-03-23T02:24:00Z</dcterms:created>
  <dcterms:modified xsi:type="dcterms:W3CDTF">2018-06-11T21:23:00Z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id="9es5ioPd"/&gt;&lt;style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