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54" w:rsidRPr="00411942" w:rsidRDefault="005B6C20" w:rsidP="00330B89">
      <w:pPr>
        <w:pStyle w:val="Title"/>
        <w:rPr>
          <w:lang w:val="en-US"/>
        </w:rPr>
      </w:pPr>
      <w:r>
        <w:rPr>
          <w:lang w:val="en-US"/>
        </w:rPr>
        <w:t>ILI9341 LCD Controller (SPI)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6"/>
        <w:gridCol w:w="3526"/>
      </w:tblGrid>
      <w:tr w:rsidR="00330B89" w:rsidRPr="00411942" w:rsidTr="005D5B0D">
        <w:tc>
          <w:tcPr>
            <w:tcW w:w="5637" w:type="dxa"/>
          </w:tcPr>
          <w:p w:rsidR="00330B89" w:rsidRPr="00411942" w:rsidRDefault="005B6C20" w:rsidP="00411942">
            <w:pPr>
              <w:rPr>
                <w:lang w:val="en-US"/>
              </w:rPr>
            </w:pPr>
            <w:r>
              <w:rPr>
                <w:lang w:val="en-US"/>
              </w:rPr>
              <w:t xml:space="preserve">Status : </w:t>
            </w:r>
            <w:r>
              <w:rPr>
                <w:lang w:val="en-US"/>
              </w:rPr>
              <w:t xml:space="preserve">working, </w:t>
            </w:r>
            <w:r w:rsidRPr="000A5C46">
              <w:rPr>
                <w:strike/>
                <w:lang w:val="en-US"/>
              </w:rPr>
              <w:t>validated</w:t>
            </w:r>
            <w:r>
              <w:rPr>
                <w:lang w:val="en-US"/>
              </w:rPr>
              <w:t xml:space="preserve">, </w:t>
            </w:r>
            <w:r w:rsidRPr="000A5C46">
              <w:rPr>
                <w:strike/>
                <w:lang w:val="en-US"/>
              </w:rPr>
              <w:t>documented</w:t>
            </w:r>
          </w:p>
        </w:tc>
        <w:tc>
          <w:tcPr>
            <w:tcW w:w="3575" w:type="dxa"/>
          </w:tcPr>
          <w:p w:rsidR="00330B89" w:rsidRPr="00411942" w:rsidRDefault="00C808C2" w:rsidP="00330B89">
            <w:pPr>
              <w:jc w:val="right"/>
              <w:rPr>
                <w:lang w:val="en-US"/>
              </w:rPr>
            </w:pPr>
            <w:r w:rsidRPr="00411942">
              <w:rPr>
                <w:lang w:val="en-US"/>
              </w:rPr>
              <w:fldChar w:fldCharType="begin"/>
            </w:r>
            <w:r w:rsidR="009E64D1" w:rsidRPr="00411942">
              <w:rPr>
                <w:lang w:val="en-US"/>
              </w:rPr>
              <w:instrText xml:space="preserve"> SAVEDATE  \@ "dd/MM/yyyy"  \* MERGEFORMAT </w:instrText>
            </w:r>
            <w:r w:rsidRPr="00411942">
              <w:rPr>
                <w:lang w:val="en-US"/>
              </w:rPr>
              <w:fldChar w:fldCharType="separate"/>
            </w:r>
            <w:r w:rsidR="005B6C20">
              <w:rPr>
                <w:noProof/>
                <w:lang w:val="en-US"/>
              </w:rPr>
              <w:t>00/00/0000</w:t>
            </w:r>
            <w:r w:rsidRPr="00411942">
              <w:rPr>
                <w:lang w:val="en-US"/>
              </w:rPr>
              <w:fldChar w:fldCharType="end"/>
            </w:r>
          </w:p>
        </w:tc>
      </w:tr>
    </w:tbl>
    <w:p w:rsidR="00330B89" w:rsidRPr="00411942" w:rsidRDefault="00330B89" w:rsidP="00330B89">
      <w:pPr>
        <w:rPr>
          <w:lang w:val="en-US"/>
        </w:rPr>
      </w:pPr>
    </w:p>
    <w:p w:rsidR="0037593E" w:rsidRDefault="0037593E" w:rsidP="0037593E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7593E" w:rsidRDefault="0037593E" w:rsidP="0037593E">
      <w:pPr>
        <w:rPr>
          <w:lang w:val="en-US"/>
        </w:rPr>
      </w:pPr>
      <w:r>
        <w:rPr>
          <w:lang w:val="en-US"/>
        </w:rPr>
        <w:t>The ILI9341 is an inexpensive LCD driver for displays with 320 x 240 pixels. It supports 18-bit color. It is commonly found on cheap LCD modules.</w:t>
      </w:r>
    </w:p>
    <w:p w:rsidR="0037593E" w:rsidRDefault="0037593E" w:rsidP="0037593E">
      <w:pPr>
        <w:rPr>
          <w:lang w:val="en-US"/>
        </w:rPr>
      </w:pPr>
      <w:r>
        <w:rPr>
          <w:lang w:val="en-US"/>
        </w:rPr>
        <w:t>This library is primarily intended for displaying text and numbers, but will be expanded with graphical functions in future versions.</w:t>
      </w:r>
    </w:p>
    <w:p w:rsidR="0037593E" w:rsidRDefault="0037593E" w:rsidP="0037593E">
      <w:pPr>
        <w:pStyle w:val="Heading2"/>
        <w:rPr>
          <w:lang w:val="en-US"/>
        </w:rPr>
      </w:pPr>
      <w:r>
        <w:rPr>
          <w:lang w:val="en-US"/>
        </w:rPr>
        <w:t>State of the library</w:t>
      </w:r>
    </w:p>
    <w:p w:rsidR="0037593E" w:rsidRPr="00CE131E" w:rsidRDefault="0037593E" w:rsidP="0037593E">
      <w:pPr>
        <w:rPr>
          <w:lang w:val="en-US"/>
        </w:rPr>
      </w:pPr>
      <w:r>
        <w:rPr>
          <w:lang w:val="en-US"/>
        </w:rPr>
        <w:t>This library is currently usable but not fully validated.</w:t>
      </w:r>
    </w:p>
    <w:p w:rsidR="0037593E" w:rsidRPr="009A5050" w:rsidRDefault="0037593E" w:rsidP="0037593E">
      <w:pPr>
        <w:pStyle w:val="Heading2"/>
        <w:rPr>
          <w:lang w:val="en-US"/>
        </w:rPr>
      </w:pPr>
      <w:r w:rsidRPr="009A5050">
        <w:rPr>
          <w:lang w:val="en-US"/>
        </w:rPr>
        <w:t>Origin of the library</w:t>
      </w:r>
    </w:p>
    <w:p w:rsidR="0037593E" w:rsidRPr="009A5050" w:rsidRDefault="0037593E" w:rsidP="0037593E">
      <w:pPr>
        <w:rPr>
          <w:lang w:val="en-US"/>
        </w:rPr>
      </w:pPr>
    </w:p>
    <w:p w:rsidR="0037593E" w:rsidRDefault="0037593E" w:rsidP="0037593E">
      <w:pPr>
        <w:pStyle w:val="Heading1"/>
        <w:rPr>
          <w:lang w:val="en-US"/>
        </w:rPr>
      </w:pPr>
      <w:r>
        <w:rPr>
          <w:lang w:val="en-US"/>
        </w:rPr>
        <w:t>Using the library</w:t>
      </w:r>
    </w:p>
    <w:p w:rsidR="0037593E" w:rsidRDefault="0037593E" w:rsidP="0037593E">
      <w:pPr>
        <w:rPr>
          <w:lang w:val="en-US"/>
        </w:rPr>
      </w:pPr>
    </w:p>
    <w:p w:rsidR="0037593E" w:rsidRDefault="0037593E" w:rsidP="0037593E">
      <w:pPr>
        <w:pStyle w:val="Heading1"/>
        <w:rPr>
          <w:lang w:val="en-US"/>
        </w:rPr>
      </w:pPr>
      <w:r>
        <w:rPr>
          <w:lang w:val="en-US"/>
        </w:rPr>
        <w:t>API</w:t>
      </w:r>
    </w:p>
    <w:p w:rsidR="0037593E" w:rsidRDefault="0037593E" w:rsidP="0037593E">
      <w:pPr>
        <w:rPr>
          <w:lang w:val="en-US"/>
        </w:rPr>
      </w:pPr>
    </w:p>
    <w:p w:rsidR="007C6FBF" w:rsidRDefault="007C6FBF" w:rsidP="007C6FBF">
      <w:pPr>
        <w:rPr>
          <w:lang w:val="en-US"/>
        </w:rPr>
      </w:pPr>
      <w:bookmarkStart w:id="0" w:name="_GoBack"/>
      <w:bookmarkEnd w:id="0"/>
    </w:p>
    <w:p w:rsidR="000A375B" w:rsidRDefault="000A375B" w:rsidP="000A375B">
      <w:pPr>
        <w:rPr>
          <w:lang w:val="en-US"/>
        </w:rPr>
      </w:pPr>
    </w:p>
    <w:p w:rsidR="000A375B" w:rsidRPr="000A375B" w:rsidRDefault="000A375B" w:rsidP="000A375B">
      <w:pPr>
        <w:rPr>
          <w:lang w:val="en-US"/>
        </w:rPr>
      </w:pPr>
    </w:p>
    <w:p w:rsidR="007C6FBF" w:rsidRDefault="007C6FBF" w:rsidP="007C6FBF">
      <w:pPr>
        <w:rPr>
          <w:lang w:val="en-US"/>
        </w:rPr>
      </w:pPr>
    </w:p>
    <w:sectPr w:rsidR="007C6FBF" w:rsidSect="00317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C6323"/>
    <w:multiLevelType w:val="multilevel"/>
    <w:tmpl w:val="672C935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pStyle w:val="Heading6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pStyle w:val="Heading7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0F"/>
    <w:rsid w:val="000517A2"/>
    <w:rsid w:val="000A375B"/>
    <w:rsid w:val="000E6B68"/>
    <w:rsid w:val="00317354"/>
    <w:rsid w:val="00330B89"/>
    <w:rsid w:val="0037593E"/>
    <w:rsid w:val="00405485"/>
    <w:rsid w:val="00411942"/>
    <w:rsid w:val="00425F39"/>
    <w:rsid w:val="005B6C20"/>
    <w:rsid w:val="005D5B0D"/>
    <w:rsid w:val="00691890"/>
    <w:rsid w:val="00711010"/>
    <w:rsid w:val="007B013C"/>
    <w:rsid w:val="007C6FBF"/>
    <w:rsid w:val="008755EC"/>
    <w:rsid w:val="0092477F"/>
    <w:rsid w:val="009E41B3"/>
    <w:rsid w:val="009E4B54"/>
    <w:rsid w:val="009E64D1"/>
    <w:rsid w:val="00C808C2"/>
    <w:rsid w:val="00CF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4CDB"/>
  <w15:chartTrackingRefBased/>
  <w15:docId w15:val="{4C040770-2AAF-4238-B372-CE1DE3A0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354"/>
  </w:style>
  <w:style w:type="paragraph" w:styleId="Heading1">
    <w:name w:val="heading 1"/>
    <w:next w:val="Normal"/>
    <w:link w:val="Heading1Char"/>
    <w:uiPriority w:val="9"/>
    <w:qFormat/>
    <w:rsid w:val="000517A2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517A2"/>
    <w:pPr>
      <w:numPr>
        <w:ilvl w:val="1"/>
      </w:numPr>
      <w:spacing w:before="200" w:after="160"/>
      <w:outlineLvl w:val="1"/>
    </w:pPr>
    <w:rPr>
      <w:b w:val="0"/>
      <w:bCs w:val="0"/>
      <w:color w:val="4F81BD" w:themeColor="accent1"/>
      <w:sz w:val="3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A375B"/>
    <w:pPr>
      <w:numPr>
        <w:ilvl w:val="2"/>
      </w:numPr>
      <w:outlineLvl w:val="2"/>
    </w:pPr>
    <w:rPr>
      <w:bCs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375B"/>
    <w:pPr>
      <w:numPr>
        <w:ilvl w:val="3"/>
      </w:numPr>
      <w:outlineLvl w:val="3"/>
    </w:pPr>
    <w:rPr>
      <w:bCs w:val="0"/>
      <w:iCs/>
      <w:sz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A375B"/>
    <w:pPr>
      <w:numPr>
        <w:ilvl w:val="4"/>
      </w:numPr>
      <w:spacing w:before="40"/>
      <w:outlineLvl w:val="4"/>
    </w:pPr>
    <w:rPr>
      <w:color w:val="365F91" w:themeColor="accent1" w:themeShade="BF"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7C6FBF"/>
    <w:pPr>
      <w:numPr>
        <w:ilvl w:val="5"/>
      </w:numPr>
      <w:outlineLvl w:val="5"/>
    </w:pPr>
    <w:rPr>
      <w:color w:val="243F60" w:themeColor="accent1" w:themeShade="7F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0A375B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0A375B"/>
    <w:pPr>
      <w:numPr>
        <w:ilvl w:val="7"/>
      </w:numPr>
      <w:outlineLvl w:val="7"/>
    </w:pPr>
    <w:rPr>
      <w:color w:val="272727" w:themeColor="text1" w:themeTint="D8"/>
      <w:sz w:val="22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0A375B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17A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17A2"/>
    <w:rPr>
      <w:rFonts w:asciiTheme="majorHAnsi" w:eastAsiaTheme="majorEastAsia" w:hAnsiTheme="majorHAnsi" w:cstheme="majorBidi"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75B"/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A375B"/>
    <w:rPr>
      <w:rFonts w:asciiTheme="majorHAnsi" w:eastAsiaTheme="majorEastAsia" w:hAnsiTheme="majorHAnsi" w:cstheme="majorBidi"/>
      <w:i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194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0A375B"/>
    <w:rPr>
      <w:rFonts w:asciiTheme="majorHAnsi" w:eastAsiaTheme="majorEastAsia" w:hAnsiTheme="majorHAnsi" w:cstheme="majorBidi"/>
      <w:iCs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6FBF"/>
    <w:rPr>
      <w:rFonts w:asciiTheme="majorHAnsi" w:eastAsiaTheme="majorEastAsia" w:hAnsiTheme="majorHAnsi" w:cstheme="majorBidi"/>
      <w:iCs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375B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0A375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375B"/>
    <w:rPr>
      <w:rFonts w:asciiTheme="majorHAnsi" w:eastAsiaTheme="majorEastAsia" w:hAnsiTheme="majorHAnsi" w:cstheme="majorBidi"/>
      <w:iCs/>
      <w:color w:val="272727" w:themeColor="text1" w:themeTint="D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D61CD6-1F9B-4D1D-A01C-4E57B3E9C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ROCH</dc:creator>
  <cp:keywords/>
  <dc:description/>
  <cp:lastModifiedBy>Jean ROCH</cp:lastModifiedBy>
  <cp:revision>3</cp:revision>
  <dcterms:created xsi:type="dcterms:W3CDTF">2016-08-04T08:08:00Z</dcterms:created>
  <dcterms:modified xsi:type="dcterms:W3CDTF">2016-08-04T08:11:00Z</dcterms:modified>
</cp:coreProperties>
</file>