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E094" w14:textId="7AC7F3D8" w:rsidR="00BD7F59" w:rsidRPr="00062873" w:rsidRDefault="00727DFD">
      <w:pPr>
        <w:rPr>
          <w:b/>
          <w:bCs/>
          <w:sz w:val="28"/>
          <w:szCs w:val="28"/>
        </w:rPr>
      </w:pPr>
      <w:r w:rsidRPr="00062873">
        <w:rPr>
          <w:b/>
          <w:bCs/>
          <w:sz w:val="28"/>
          <w:szCs w:val="28"/>
        </w:rPr>
        <w:t>Title</w:t>
      </w:r>
    </w:p>
    <w:p w14:paraId="09900283" w14:textId="7FF845A1" w:rsidR="00727DFD" w:rsidRPr="00635D00" w:rsidRDefault="00727DFD">
      <w:pPr>
        <w:rPr>
          <w:sz w:val="26"/>
          <w:szCs w:val="26"/>
        </w:rPr>
      </w:pPr>
      <w:r w:rsidRPr="00635D00">
        <w:rPr>
          <w:b/>
          <w:bCs/>
          <w:sz w:val="26"/>
          <w:szCs w:val="26"/>
        </w:rPr>
        <w:tab/>
      </w:r>
      <w:r w:rsidRPr="00635D00">
        <w:rPr>
          <w:sz w:val="26"/>
          <w:szCs w:val="26"/>
        </w:rPr>
        <w:t xml:space="preserve">Applying ML Regression techniques to predict the selling price of </w:t>
      </w:r>
      <w:proofErr w:type="gramStart"/>
      <w:r w:rsidRPr="00635D00">
        <w:rPr>
          <w:sz w:val="26"/>
          <w:szCs w:val="26"/>
        </w:rPr>
        <w:t>corn</w:t>
      </w:r>
      <w:proofErr w:type="gramEnd"/>
    </w:p>
    <w:p w14:paraId="35D1802E" w14:textId="2484B815" w:rsidR="00727DFD" w:rsidRPr="00635D00" w:rsidRDefault="00727DFD">
      <w:pPr>
        <w:rPr>
          <w:b/>
          <w:bCs/>
          <w:sz w:val="26"/>
          <w:szCs w:val="26"/>
        </w:rPr>
      </w:pPr>
      <w:r w:rsidRPr="00635D00">
        <w:rPr>
          <w:b/>
          <w:bCs/>
          <w:sz w:val="26"/>
          <w:szCs w:val="26"/>
        </w:rPr>
        <w:t>Abstract</w:t>
      </w:r>
    </w:p>
    <w:p w14:paraId="3BB8D43C" w14:textId="515B11A8" w:rsidR="00727DFD" w:rsidRPr="00635D00" w:rsidRDefault="00727DFD">
      <w:pPr>
        <w:rPr>
          <w:sz w:val="26"/>
          <w:szCs w:val="26"/>
        </w:rPr>
      </w:pPr>
      <w:r w:rsidRPr="00635D00">
        <w:rPr>
          <w:sz w:val="26"/>
          <w:szCs w:val="26"/>
        </w:rPr>
        <w:tab/>
        <w:t>Statistical information is gathered to act as a vital resource for agriculture and food-related statistics in the province of Ontario. These data are predominantly assembled by the Ministry of Agriculture, Food and Rural Affairs' Statistics and Economics personnel, in collaboration with Statistics Canada's Agriculture Division, as well as various government departments and farm marketing boards</w:t>
      </w:r>
      <w:r w:rsidR="0075553E">
        <w:rPr>
          <w:sz w:val="26"/>
          <w:szCs w:val="26"/>
        </w:rPr>
        <w:t xml:space="preserve">, such as the Chicago Board </w:t>
      </w:r>
      <w:proofErr w:type="gramStart"/>
      <w:r w:rsidR="0075553E">
        <w:rPr>
          <w:sz w:val="26"/>
          <w:szCs w:val="26"/>
        </w:rPr>
        <w:t>Of</w:t>
      </w:r>
      <w:proofErr w:type="gramEnd"/>
      <w:r w:rsidR="0075553E">
        <w:rPr>
          <w:sz w:val="26"/>
          <w:szCs w:val="26"/>
        </w:rPr>
        <w:t xml:space="preserve"> Trade.</w:t>
      </w:r>
    </w:p>
    <w:p w14:paraId="38705BC8" w14:textId="5D48F4A8" w:rsidR="00727DFD" w:rsidRPr="00635D00" w:rsidRDefault="00727DFD">
      <w:pPr>
        <w:rPr>
          <w:i/>
          <w:iCs/>
          <w:sz w:val="26"/>
          <w:szCs w:val="26"/>
        </w:rPr>
      </w:pPr>
      <w:r w:rsidRPr="00635D00">
        <w:rPr>
          <w:i/>
          <w:iCs/>
          <w:sz w:val="26"/>
          <w:szCs w:val="26"/>
        </w:rPr>
        <w:t>Dataset Description</w:t>
      </w:r>
    </w:p>
    <w:p w14:paraId="591F324E" w14:textId="77777777" w:rsidR="00FF51B7" w:rsidRPr="00635D00" w:rsidRDefault="00FF51B7">
      <w:pPr>
        <w:rPr>
          <w:sz w:val="26"/>
          <w:szCs w:val="26"/>
        </w:rPr>
      </w:pPr>
      <w:r w:rsidRPr="00635D00">
        <w:rPr>
          <w:sz w:val="26"/>
          <w:szCs w:val="26"/>
        </w:rPr>
        <w:tab/>
        <w:t>The corn dataset from the Ministry: Agriculture, Food and Rural Affairs contains data from the years 1992 to 2023.</w:t>
      </w:r>
    </w:p>
    <w:p w14:paraId="254C1241" w14:textId="6F572879" w:rsidR="00062873" w:rsidRPr="00635D00" w:rsidRDefault="00FF51B7">
      <w:pPr>
        <w:rPr>
          <w:sz w:val="26"/>
          <w:szCs w:val="26"/>
        </w:rPr>
      </w:pPr>
      <w:r w:rsidRPr="00635D00">
        <w:rPr>
          <w:sz w:val="26"/>
          <w:szCs w:val="26"/>
        </w:rPr>
        <w:tab/>
        <w:t>The dataset contains 1664 samples and 1</w:t>
      </w:r>
      <w:r w:rsidR="002177E9" w:rsidRPr="00635D00">
        <w:rPr>
          <w:sz w:val="26"/>
          <w:szCs w:val="26"/>
        </w:rPr>
        <w:t>3</w:t>
      </w:r>
      <w:r w:rsidRPr="00635D00">
        <w:rPr>
          <w:sz w:val="26"/>
          <w:szCs w:val="26"/>
        </w:rPr>
        <w:t xml:space="preserve"> attributes. To obtain</w:t>
      </w:r>
      <w:r w:rsidR="00062873" w:rsidRPr="00635D00">
        <w:rPr>
          <w:sz w:val="26"/>
          <w:szCs w:val="26"/>
        </w:rPr>
        <w:t xml:space="preserve"> </w:t>
      </w:r>
      <w:r w:rsidR="007E0F94">
        <w:rPr>
          <w:sz w:val="26"/>
          <w:szCs w:val="26"/>
        </w:rPr>
        <w:t xml:space="preserve">the </w:t>
      </w:r>
      <w:r w:rsidR="00062873" w:rsidRPr="00635D00">
        <w:rPr>
          <w:sz w:val="26"/>
          <w:szCs w:val="26"/>
        </w:rPr>
        <w:t>best</w:t>
      </w:r>
      <w:r w:rsidR="007E0F94">
        <w:rPr>
          <w:sz w:val="26"/>
          <w:szCs w:val="26"/>
        </w:rPr>
        <w:t xml:space="preserve"> and valid </w:t>
      </w:r>
      <w:r w:rsidRPr="00635D00">
        <w:rPr>
          <w:sz w:val="26"/>
          <w:szCs w:val="26"/>
        </w:rPr>
        <w:t>attributes</w:t>
      </w:r>
      <w:r w:rsidR="00062873" w:rsidRPr="00635D00">
        <w:rPr>
          <w:sz w:val="26"/>
          <w:szCs w:val="26"/>
        </w:rPr>
        <w:t xml:space="preserve"> from the original dataset we will perform feature reduction.</w:t>
      </w:r>
    </w:p>
    <w:p w14:paraId="54F40B4C" w14:textId="03D42F80" w:rsidR="00062873" w:rsidRPr="00635D00" w:rsidRDefault="00062873">
      <w:pPr>
        <w:rPr>
          <w:rStyle w:val="markedcontent"/>
          <w:sz w:val="26"/>
          <w:szCs w:val="26"/>
        </w:rPr>
      </w:pPr>
      <w:r w:rsidRPr="00635D00">
        <w:rPr>
          <w:sz w:val="26"/>
          <w:szCs w:val="26"/>
        </w:rPr>
        <w:tab/>
        <w:t xml:space="preserve">The dataset falls in line and is prepared for </w:t>
      </w:r>
      <w:r w:rsidR="002177E9" w:rsidRPr="00635D00">
        <w:rPr>
          <w:sz w:val="26"/>
          <w:szCs w:val="26"/>
        </w:rPr>
        <w:t>performing</w:t>
      </w:r>
      <w:r w:rsidRPr="00635D00">
        <w:rPr>
          <w:sz w:val="26"/>
          <w:szCs w:val="26"/>
        </w:rPr>
        <w:t xml:space="preserve"> regression. There are </w:t>
      </w:r>
      <w:r w:rsidR="002177E9" w:rsidRPr="00635D00">
        <w:rPr>
          <w:sz w:val="26"/>
          <w:szCs w:val="26"/>
        </w:rPr>
        <w:t>11 Price Term classes. Table 1 gives the information about the Price categories of each Price Terms</w:t>
      </w:r>
    </w:p>
    <w:tbl>
      <w:tblPr>
        <w:tblStyle w:val="TableGrid"/>
        <w:tblW w:w="0" w:type="auto"/>
        <w:tblLook w:val="04A0" w:firstRow="1" w:lastRow="0" w:firstColumn="1" w:lastColumn="0" w:noHBand="0" w:noVBand="1"/>
      </w:tblPr>
      <w:tblGrid>
        <w:gridCol w:w="4675"/>
        <w:gridCol w:w="4675"/>
      </w:tblGrid>
      <w:tr w:rsidR="00062873" w14:paraId="3914D65C" w14:textId="77777777" w:rsidTr="00062873">
        <w:tc>
          <w:tcPr>
            <w:tcW w:w="4675" w:type="dxa"/>
          </w:tcPr>
          <w:p w14:paraId="282A1627" w14:textId="0E71A1DA" w:rsidR="00062873" w:rsidRDefault="00062873">
            <w:pPr>
              <w:rPr>
                <w:sz w:val="24"/>
                <w:szCs w:val="24"/>
              </w:rPr>
            </w:pPr>
            <w:r>
              <w:rPr>
                <w:sz w:val="24"/>
                <w:szCs w:val="24"/>
              </w:rPr>
              <w:t>Price Term</w:t>
            </w:r>
            <w:r w:rsidR="002177E9">
              <w:rPr>
                <w:sz w:val="24"/>
                <w:szCs w:val="24"/>
              </w:rPr>
              <w:t>s</w:t>
            </w:r>
          </w:p>
        </w:tc>
        <w:tc>
          <w:tcPr>
            <w:tcW w:w="4675" w:type="dxa"/>
          </w:tcPr>
          <w:p w14:paraId="71A098DA" w14:textId="3BA650FD" w:rsidR="00062873" w:rsidRDefault="00062873">
            <w:pPr>
              <w:rPr>
                <w:sz w:val="24"/>
                <w:szCs w:val="24"/>
              </w:rPr>
            </w:pPr>
            <w:r>
              <w:rPr>
                <w:sz w:val="24"/>
                <w:szCs w:val="24"/>
              </w:rPr>
              <w:t>Definition</w:t>
            </w:r>
          </w:p>
        </w:tc>
      </w:tr>
      <w:tr w:rsidR="00062873" w14:paraId="2AB74334" w14:textId="77777777" w:rsidTr="00062873">
        <w:tc>
          <w:tcPr>
            <w:tcW w:w="4675" w:type="dxa"/>
          </w:tcPr>
          <w:p w14:paraId="6F70684D" w14:textId="43827784" w:rsidR="00062873" w:rsidRDefault="002177E9">
            <w:pPr>
              <w:rPr>
                <w:sz w:val="24"/>
                <w:szCs w:val="24"/>
              </w:rPr>
            </w:pPr>
            <w:r w:rsidRPr="002177E9">
              <w:rPr>
                <w:sz w:val="24"/>
                <w:szCs w:val="24"/>
              </w:rPr>
              <w:t>Old Crop CBOT Price</w:t>
            </w:r>
          </w:p>
        </w:tc>
        <w:tc>
          <w:tcPr>
            <w:tcW w:w="4675" w:type="dxa"/>
          </w:tcPr>
          <w:p w14:paraId="3CB95FBA" w14:textId="77777777" w:rsidR="002177E9" w:rsidRDefault="002177E9" w:rsidP="002177E9">
            <w:pPr>
              <w:rPr>
                <w:rFonts w:ascii="Arial" w:hAnsi="Arial" w:cs="Arial"/>
                <w:sz w:val="20"/>
                <w:szCs w:val="20"/>
              </w:rPr>
            </w:pPr>
            <w:r>
              <w:rPr>
                <w:rFonts w:ascii="Arial" w:hAnsi="Arial" w:cs="Arial"/>
                <w:sz w:val="20"/>
                <w:szCs w:val="20"/>
              </w:rPr>
              <w:t xml:space="preserve">This unadjusted basis reflects the difference between the old CBOT price and the old cash price. There is no adjustment in currency </w:t>
            </w:r>
            <w:proofErr w:type="gramStart"/>
            <w:r>
              <w:rPr>
                <w:rFonts w:ascii="Arial" w:hAnsi="Arial" w:cs="Arial"/>
                <w:sz w:val="20"/>
                <w:szCs w:val="20"/>
              </w:rPr>
              <w:t>valuations</w:t>
            </w:r>
            <w:proofErr w:type="gramEnd"/>
          </w:p>
          <w:p w14:paraId="465E4CDB" w14:textId="6A6623D8" w:rsidR="00062873" w:rsidRPr="002177E9" w:rsidRDefault="00062873">
            <w:pPr>
              <w:rPr>
                <w:sz w:val="18"/>
                <w:szCs w:val="18"/>
              </w:rPr>
            </w:pPr>
          </w:p>
        </w:tc>
      </w:tr>
      <w:tr w:rsidR="00062873" w14:paraId="43E9C53D" w14:textId="77777777" w:rsidTr="00062873">
        <w:tc>
          <w:tcPr>
            <w:tcW w:w="4675" w:type="dxa"/>
          </w:tcPr>
          <w:p w14:paraId="5399ECF8" w14:textId="14DBF145" w:rsidR="00062873" w:rsidRDefault="002177E9">
            <w:pPr>
              <w:rPr>
                <w:sz w:val="24"/>
                <w:szCs w:val="24"/>
              </w:rPr>
            </w:pPr>
            <w:r w:rsidRPr="002177E9">
              <w:rPr>
                <w:sz w:val="24"/>
                <w:szCs w:val="24"/>
              </w:rPr>
              <w:t>Old Crop Weekly Unadjusted Basis</w:t>
            </w:r>
          </w:p>
        </w:tc>
        <w:tc>
          <w:tcPr>
            <w:tcW w:w="4675" w:type="dxa"/>
          </w:tcPr>
          <w:p w14:paraId="39A9FCA2" w14:textId="77777777" w:rsidR="002177E9" w:rsidRDefault="002177E9" w:rsidP="002177E9">
            <w:pPr>
              <w:rPr>
                <w:rFonts w:ascii="Arial" w:hAnsi="Arial" w:cs="Arial"/>
                <w:sz w:val="20"/>
                <w:szCs w:val="20"/>
              </w:rPr>
            </w:pPr>
            <w:r>
              <w:rPr>
                <w:rFonts w:ascii="Arial" w:hAnsi="Arial" w:cs="Arial"/>
                <w:sz w:val="20"/>
                <w:szCs w:val="20"/>
              </w:rPr>
              <w:t xml:space="preserve">This unadjusted basis reflects the difference between the old CBOT price and the old cash price. There is no adjustment in currency </w:t>
            </w:r>
            <w:proofErr w:type="gramStart"/>
            <w:r>
              <w:rPr>
                <w:rFonts w:ascii="Arial" w:hAnsi="Arial" w:cs="Arial"/>
                <w:sz w:val="20"/>
                <w:szCs w:val="20"/>
              </w:rPr>
              <w:t>valuations</w:t>
            </w:r>
            <w:proofErr w:type="gramEnd"/>
          </w:p>
          <w:p w14:paraId="5324C015" w14:textId="77777777" w:rsidR="00062873" w:rsidRDefault="00062873">
            <w:pPr>
              <w:rPr>
                <w:sz w:val="24"/>
                <w:szCs w:val="24"/>
              </w:rPr>
            </w:pPr>
          </w:p>
        </w:tc>
      </w:tr>
      <w:tr w:rsidR="00062873" w14:paraId="352FD8B5" w14:textId="77777777" w:rsidTr="00062873">
        <w:tc>
          <w:tcPr>
            <w:tcW w:w="4675" w:type="dxa"/>
          </w:tcPr>
          <w:p w14:paraId="7A40864E" w14:textId="7B1B6B4B" w:rsidR="00062873" w:rsidRDefault="002177E9">
            <w:pPr>
              <w:rPr>
                <w:sz w:val="24"/>
                <w:szCs w:val="24"/>
              </w:rPr>
            </w:pPr>
            <w:r w:rsidRPr="002177E9">
              <w:rPr>
                <w:sz w:val="24"/>
                <w:szCs w:val="24"/>
              </w:rPr>
              <w:t>Old Crop Weekly Adjusted Basis</w:t>
            </w:r>
          </w:p>
        </w:tc>
        <w:tc>
          <w:tcPr>
            <w:tcW w:w="4675" w:type="dxa"/>
          </w:tcPr>
          <w:p w14:paraId="56F71B4B" w14:textId="77777777" w:rsidR="002177E9" w:rsidRDefault="002177E9" w:rsidP="002177E9">
            <w:pPr>
              <w:rPr>
                <w:rFonts w:ascii="Arial" w:hAnsi="Arial" w:cs="Arial"/>
                <w:sz w:val="20"/>
                <w:szCs w:val="20"/>
              </w:rPr>
            </w:pPr>
            <w:r>
              <w:rPr>
                <w:rFonts w:ascii="Arial" w:hAnsi="Arial" w:cs="Arial"/>
                <w:sz w:val="20"/>
                <w:szCs w:val="20"/>
              </w:rPr>
              <w:t xml:space="preserve">This adjusted basis reflects the difference between the old CBOT price, the old cash </w:t>
            </w:r>
            <w:proofErr w:type="gramStart"/>
            <w:r>
              <w:rPr>
                <w:rFonts w:ascii="Arial" w:hAnsi="Arial" w:cs="Arial"/>
                <w:sz w:val="20"/>
                <w:szCs w:val="20"/>
              </w:rPr>
              <w:t>price</w:t>
            </w:r>
            <w:proofErr w:type="gramEnd"/>
            <w:r>
              <w:rPr>
                <w:rFonts w:ascii="Arial" w:hAnsi="Arial" w:cs="Arial"/>
                <w:sz w:val="20"/>
                <w:szCs w:val="20"/>
              </w:rPr>
              <w:t xml:space="preserve"> and adjustments in currency valuations. Amount priced in Canadian Dollars</w:t>
            </w:r>
          </w:p>
          <w:p w14:paraId="186D53AD" w14:textId="77777777" w:rsidR="00062873" w:rsidRDefault="00062873">
            <w:pPr>
              <w:rPr>
                <w:sz w:val="24"/>
                <w:szCs w:val="24"/>
              </w:rPr>
            </w:pPr>
          </w:p>
        </w:tc>
      </w:tr>
      <w:tr w:rsidR="002177E9" w14:paraId="5E66A743" w14:textId="77777777" w:rsidTr="00DA30C2">
        <w:tc>
          <w:tcPr>
            <w:tcW w:w="4675" w:type="dxa"/>
            <w:vAlign w:val="bottom"/>
          </w:tcPr>
          <w:p w14:paraId="07996ED3" w14:textId="3ADEDA9B" w:rsidR="002177E9" w:rsidRDefault="002177E9" w:rsidP="002177E9">
            <w:pPr>
              <w:rPr>
                <w:sz w:val="24"/>
                <w:szCs w:val="24"/>
              </w:rPr>
            </w:pPr>
            <w:r w:rsidRPr="002177E9">
              <w:rPr>
                <w:rFonts w:ascii="Arial" w:eastAsia="Times New Roman" w:hAnsi="Arial" w:cs="Arial"/>
                <w:kern w:val="0"/>
                <w:sz w:val="20"/>
                <w:szCs w:val="20"/>
                <w14:ligatures w14:val="none"/>
              </w:rPr>
              <w:t>Old Crop Weekly Cash Price</w:t>
            </w:r>
          </w:p>
        </w:tc>
        <w:tc>
          <w:tcPr>
            <w:tcW w:w="4675" w:type="dxa"/>
          </w:tcPr>
          <w:p w14:paraId="10C7813B" w14:textId="77777777" w:rsidR="002177E9" w:rsidRDefault="002177E9" w:rsidP="002177E9">
            <w:pPr>
              <w:rPr>
                <w:rFonts w:ascii="Arial" w:hAnsi="Arial" w:cs="Arial"/>
                <w:sz w:val="20"/>
                <w:szCs w:val="20"/>
              </w:rPr>
            </w:pPr>
            <w:r>
              <w:rPr>
                <w:rFonts w:ascii="Arial" w:hAnsi="Arial" w:cs="Arial"/>
                <w:sz w:val="20"/>
                <w:szCs w:val="20"/>
              </w:rPr>
              <w:t>Reflects the price producers are currently able to sell their currently harvested crop production. Measured in Canadian Dollars</w:t>
            </w:r>
          </w:p>
          <w:p w14:paraId="243D4AAD" w14:textId="77777777" w:rsidR="002177E9" w:rsidRDefault="002177E9" w:rsidP="002177E9">
            <w:pPr>
              <w:rPr>
                <w:sz w:val="24"/>
                <w:szCs w:val="24"/>
              </w:rPr>
            </w:pPr>
          </w:p>
        </w:tc>
      </w:tr>
      <w:tr w:rsidR="002177E9" w14:paraId="6C5E132F" w14:textId="77777777" w:rsidTr="004317DE">
        <w:tc>
          <w:tcPr>
            <w:tcW w:w="4675" w:type="dxa"/>
            <w:vAlign w:val="bottom"/>
          </w:tcPr>
          <w:p w14:paraId="232B9C12" w14:textId="5E991DEF" w:rsidR="002177E9" w:rsidRDefault="002177E9" w:rsidP="002177E9">
            <w:pPr>
              <w:rPr>
                <w:sz w:val="24"/>
                <w:szCs w:val="24"/>
              </w:rPr>
            </w:pPr>
            <w:r w:rsidRPr="002177E9">
              <w:rPr>
                <w:rFonts w:ascii="Arial" w:eastAsia="Times New Roman" w:hAnsi="Arial" w:cs="Arial"/>
                <w:kern w:val="0"/>
                <w:sz w:val="20"/>
                <w:szCs w:val="20"/>
                <w14:ligatures w14:val="none"/>
              </w:rPr>
              <w:t>New Crop CBOT Price</w:t>
            </w:r>
          </w:p>
        </w:tc>
        <w:tc>
          <w:tcPr>
            <w:tcW w:w="4675" w:type="dxa"/>
          </w:tcPr>
          <w:p w14:paraId="6CC318B7" w14:textId="77777777" w:rsidR="002177E9" w:rsidRDefault="002177E9" w:rsidP="002177E9">
            <w:pPr>
              <w:rPr>
                <w:rFonts w:ascii="Arial" w:hAnsi="Arial" w:cs="Arial"/>
                <w:sz w:val="20"/>
                <w:szCs w:val="20"/>
              </w:rPr>
            </w:pPr>
            <w:r>
              <w:rPr>
                <w:rFonts w:ascii="Arial" w:hAnsi="Arial" w:cs="Arial"/>
                <w:sz w:val="20"/>
                <w:szCs w:val="20"/>
              </w:rPr>
              <w:t xml:space="preserve">Reflects contracts exchanging hands on the commodity exchange at Chicago Board of Trade. Prices are calculated for the closest trading </w:t>
            </w:r>
            <w:r>
              <w:rPr>
                <w:rFonts w:ascii="Arial" w:hAnsi="Arial" w:cs="Arial"/>
                <w:sz w:val="20"/>
                <w:szCs w:val="20"/>
              </w:rPr>
              <w:lastRenderedPageBreak/>
              <w:t xml:space="preserve">contract period in one </w:t>
            </w:r>
            <w:proofErr w:type="spellStart"/>
            <w:proofErr w:type="gramStart"/>
            <w:r>
              <w:rPr>
                <w:rFonts w:ascii="Arial" w:hAnsi="Arial" w:cs="Arial"/>
                <w:sz w:val="20"/>
                <w:szCs w:val="20"/>
              </w:rPr>
              <w:t>years</w:t>
            </w:r>
            <w:proofErr w:type="gramEnd"/>
            <w:r>
              <w:rPr>
                <w:rFonts w:ascii="Arial" w:hAnsi="Arial" w:cs="Arial"/>
                <w:sz w:val="20"/>
                <w:szCs w:val="20"/>
              </w:rPr>
              <w:t xml:space="preserve"> time</w:t>
            </w:r>
            <w:proofErr w:type="spellEnd"/>
            <w:r>
              <w:rPr>
                <w:rFonts w:ascii="Arial" w:hAnsi="Arial" w:cs="Arial"/>
                <w:sz w:val="20"/>
                <w:szCs w:val="20"/>
              </w:rPr>
              <w:t xml:space="preserve"> (reflecting crops that have not been harvested) in American Dollars</w:t>
            </w:r>
          </w:p>
          <w:p w14:paraId="5B0F1323" w14:textId="77777777" w:rsidR="002177E9" w:rsidRDefault="002177E9" w:rsidP="002177E9">
            <w:pPr>
              <w:rPr>
                <w:sz w:val="24"/>
                <w:szCs w:val="24"/>
              </w:rPr>
            </w:pPr>
          </w:p>
        </w:tc>
      </w:tr>
      <w:tr w:rsidR="002177E9" w14:paraId="0DCE3E94" w14:textId="77777777" w:rsidTr="00666105">
        <w:tc>
          <w:tcPr>
            <w:tcW w:w="4675" w:type="dxa"/>
            <w:vAlign w:val="bottom"/>
          </w:tcPr>
          <w:p w14:paraId="7012DA5F" w14:textId="3A3C7FD1" w:rsidR="002177E9" w:rsidRDefault="002177E9" w:rsidP="002177E9">
            <w:pPr>
              <w:rPr>
                <w:sz w:val="24"/>
                <w:szCs w:val="24"/>
              </w:rPr>
            </w:pPr>
            <w:r w:rsidRPr="002177E9">
              <w:rPr>
                <w:rFonts w:ascii="Arial" w:eastAsia="Times New Roman" w:hAnsi="Arial" w:cs="Arial"/>
                <w:kern w:val="0"/>
                <w:sz w:val="20"/>
                <w:szCs w:val="20"/>
                <w14:ligatures w14:val="none"/>
              </w:rPr>
              <w:lastRenderedPageBreak/>
              <w:t>New Crop Weekly Unadjusted Basis</w:t>
            </w:r>
          </w:p>
        </w:tc>
        <w:tc>
          <w:tcPr>
            <w:tcW w:w="4675" w:type="dxa"/>
          </w:tcPr>
          <w:p w14:paraId="0B3553B2" w14:textId="77777777" w:rsidR="002177E9" w:rsidRDefault="002177E9" w:rsidP="002177E9">
            <w:pPr>
              <w:rPr>
                <w:rFonts w:ascii="Arial" w:hAnsi="Arial" w:cs="Arial"/>
                <w:sz w:val="20"/>
                <w:szCs w:val="20"/>
              </w:rPr>
            </w:pPr>
            <w:r>
              <w:rPr>
                <w:rFonts w:ascii="Arial" w:hAnsi="Arial" w:cs="Arial"/>
                <w:sz w:val="20"/>
                <w:szCs w:val="20"/>
              </w:rPr>
              <w:t xml:space="preserve">This unadjusted basis reflects the difference between the new CBOT price and the new cash price. There is no adjustment in currency </w:t>
            </w:r>
            <w:proofErr w:type="gramStart"/>
            <w:r>
              <w:rPr>
                <w:rFonts w:ascii="Arial" w:hAnsi="Arial" w:cs="Arial"/>
                <w:sz w:val="20"/>
                <w:szCs w:val="20"/>
              </w:rPr>
              <w:t>valuations</w:t>
            </w:r>
            <w:proofErr w:type="gramEnd"/>
          </w:p>
          <w:p w14:paraId="1E5068B9" w14:textId="77777777" w:rsidR="002177E9" w:rsidRDefault="002177E9" w:rsidP="002177E9">
            <w:pPr>
              <w:rPr>
                <w:sz w:val="24"/>
                <w:szCs w:val="24"/>
              </w:rPr>
            </w:pPr>
          </w:p>
        </w:tc>
      </w:tr>
      <w:tr w:rsidR="002177E9" w14:paraId="07F355C9" w14:textId="77777777" w:rsidTr="00062873">
        <w:tc>
          <w:tcPr>
            <w:tcW w:w="4675" w:type="dxa"/>
          </w:tcPr>
          <w:p w14:paraId="3C435E2D" w14:textId="01E71F7A" w:rsidR="002177E9" w:rsidRDefault="002177E9" w:rsidP="002177E9">
            <w:pPr>
              <w:rPr>
                <w:sz w:val="24"/>
                <w:szCs w:val="24"/>
              </w:rPr>
            </w:pPr>
            <w:r w:rsidRPr="002177E9">
              <w:rPr>
                <w:rFonts w:ascii="Arial" w:eastAsia="Times New Roman" w:hAnsi="Arial" w:cs="Arial"/>
                <w:kern w:val="0"/>
                <w:sz w:val="20"/>
                <w:szCs w:val="20"/>
                <w14:ligatures w14:val="none"/>
              </w:rPr>
              <w:t>New Crop Weekly Adjusted Basis</w:t>
            </w:r>
          </w:p>
        </w:tc>
        <w:tc>
          <w:tcPr>
            <w:tcW w:w="4675" w:type="dxa"/>
          </w:tcPr>
          <w:p w14:paraId="62901561" w14:textId="77777777" w:rsidR="002177E9" w:rsidRDefault="002177E9" w:rsidP="002177E9">
            <w:pPr>
              <w:rPr>
                <w:rFonts w:ascii="Arial" w:hAnsi="Arial" w:cs="Arial"/>
                <w:sz w:val="20"/>
                <w:szCs w:val="20"/>
              </w:rPr>
            </w:pPr>
            <w:r>
              <w:rPr>
                <w:rFonts w:ascii="Arial" w:hAnsi="Arial" w:cs="Arial"/>
                <w:sz w:val="20"/>
                <w:szCs w:val="20"/>
              </w:rPr>
              <w:t xml:space="preserve">This adjusted basis reflects the difference between the new CBOT price, the new cash </w:t>
            </w:r>
            <w:proofErr w:type="gramStart"/>
            <w:r>
              <w:rPr>
                <w:rFonts w:ascii="Arial" w:hAnsi="Arial" w:cs="Arial"/>
                <w:sz w:val="20"/>
                <w:szCs w:val="20"/>
              </w:rPr>
              <w:t>price</w:t>
            </w:r>
            <w:proofErr w:type="gramEnd"/>
            <w:r>
              <w:rPr>
                <w:rFonts w:ascii="Arial" w:hAnsi="Arial" w:cs="Arial"/>
                <w:sz w:val="20"/>
                <w:szCs w:val="20"/>
              </w:rPr>
              <w:t xml:space="preserve"> and adjustments in currency valuations. Amount priced in Canadian Dollars</w:t>
            </w:r>
          </w:p>
          <w:p w14:paraId="7F80B6D7" w14:textId="77777777" w:rsidR="002177E9" w:rsidRDefault="002177E9" w:rsidP="002177E9">
            <w:pPr>
              <w:rPr>
                <w:sz w:val="24"/>
                <w:szCs w:val="24"/>
              </w:rPr>
            </w:pPr>
          </w:p>
        </w:tc>
      </w:tr>
      <w:tr w:rsidR="002177E9" w14:paraId="596271B9" w14:textId="77777777" w:rsidTr="00062873">
        <w:tc>
          <w:tcPr>
            <w:tcW w:w="4675" w:type="dxa"/>
          </w:tcPr>
          <w:p w14:paraId="1D2EC747" w14:textId="1ECC0DE7" w:rsidR="002177E9" w:rsidRDefault="002177E9" w:rsidP="002177E9">
            <w:pPr>
              <w:rPr>
                <w:sz w:val="24"/>
                <w:szCs w:val="24"/>
              </w:rPr>
            </w:pPr>
            <w:r w:rsidRPr="002177E9">
              <w:rPr>
                <w:rFonts w:ascii="Arial" w:eastAsia="Times New Roman" w:hAnsi="Arial" w:cs="Arial"/>
                <w:kern w:val="0"/>
                <w:sz w:val="20"/>
                <w:szCs w:val="20"/>
                <w14:ligatures w14:val="none"/>
              </w:rPr>
              <w:t>New Crop Cash Price</w:t>
            </w:r>
          </w:p>
        </w:tc>
        <w:tc>
          <w:tcPr>
            <w:tcW w:w="4675" w:type="dxa"/>
          </w:tcPr>
          <w:p w14:paraId="35D025A2" w14:textId="77777777" w:rsidR="002177E9" w:rsidRDefault="002177E9" w:rsidP="002177E9">
            <w:pPr>
              <w:rPr>
                <w:rFonts w:ascii="Arial" w:hAnsi="Arial" w:cs="Arial"/>
                <w:sz w:val="20"/>
                <w:szCs w:val="20"/>
              </w:rPr>
            </w:pPr>
            <w:r>
              <w:rPr>
                <w:rFonts w:ascii="Arial" w:hAnsi="Arial" w:cs="Arial"/>
                <w:sz w:val="20"/>
                <w:szCs w:val="20"/>
              </w:rPr>
              <w:t xml:space="preserve">Reflects the price producers are able to secure/sell in one </w:t>
            </w:r>
            <w:proofErr w:type="spellStart"/>
            <w:proofErr w:type="gramStart"/>
            <w:r>
              <w:rPr>
                <w:rFonts w:ascii="Arial" w:hAnsi="Arial" w:cs="Arial"/>
                <w:sz w:val="20"/>
                <w:szCs w:val="20"/>
              </w:rPr>
              <w:t>years</w:t>
            </w:r>
            <w:proofErr w:type="gramEnd"/>
            <w:r>
              <w:rPr>
                <w:rFonts w:ascii="Arial" w:hAnsi="Arial" w:cs="Arial"/>
                <w:sz w:val="20"/>
                <w:szCs w:val="20"/>
              </w:rPr>
              <w:t xml:space="preserve"> time</w:t>
            </w:r>
            <w:proofErr w:type="spellEnd"/>
            <w:r>
              <w:rPr>
                <w:rFonts w:ascii="Arial" w:hAnsi="Arial" w:cs="Arial"/>
                <w:sz w:val="20"/>
                <w:szCs w:val="20"/>
              </w:rPr>
              <w:t xml:space="preserve"> their next harvested crop production. Measured in Canadian Dollars</w:t>
            </w:r>
          </w:p>
          <w:p w14:paraId="269FBEAB" w14:textId="77777777" w:rsidR="002177E9" w:rsidRDefault="002177E9" w:rsidP="002177E9">
            <w:pPr>
              <w:rPr>
                <w:sz w:val="24"/>
                <w:szCs w:val="24"/>
              </w:rPr>
            </w:pPr>
          </w:p>
        </w:tc>
      </w:tr>
      <w:tr w:rsidR="002177E9" w14:paraId="163064E2" w14:textId="77777777" w:rsidTr="00B27989">
        <w:tc>
          <w:tcPr>
            <w:tcW w:w="4675" w:type="dxa"/>
            <w:vAlign w:val="bottom"/>
          </w:tcPr>
          <w:p w14:paraId="30B1AA9D" w14:textId="613D0C87" w:rsidR="002177E9" w:rsidRDefault="002177E9" w:rsidP="002177E9">
            <w:pPr>
              <w:rPr>
                <w:sz w:val="24"/>
                <w:szCs w:val="24"/>
              </w:rPr>
            </w:pPr>
            <w:r w:rsidRPr="002177E9">
              <w:rPr>
                <w:rFonts w:ascii="Arial" w:eastAsia="Times New Roman" w:hAnsi="Arial" w:cs="Arial"/>
                <w:kern w:val="0"/>
                <w:sz w:val="20"/>
                <w:szCs w:val="20"/>
                <w14:ligatures w14:val="none"/>
              </w:rPr>
              <w:t>Cash Price Spread</w:t>
            </w:r>
          </w:p>
        </w:tc>
        <w:tc>
          <w:tcPr>
            <w:tcW w:w="4675" w:type="dxa"/>
          </w:tcPr>
          <w:p w14:paraId="0AA87760" w14:textId="77777777" w:rsidR="002177E9" w:rsidRDefault="002177E9" w:rsidP="002177E9">
            <w:pPr>
              <w:rPr>
                <w:rFonts w:ascii="Arial" w:hAnsi="Arial" w:cs="Arial"/>
                <w:sz w:val="20"/>
                <w:szCs w:val="20"/>
              </w:rPr>
            </w:pPr>
            <w:r>
              <w:rPr>
                <w:rFonts w:ascii="Arial" w:hAnsi="Arial" w:cs="Arial"/>
                <w:sz w:val="20"/>
                <w:szCs w:val="20"/>
              </w:rPr>
              <w:t xml:space="preserve">Reflects the difference between the old crop cash price and the new crop cash price, a </w:t>
            </w:r>
            <w:proofErr w:type="spellStart"/>
            <w:r>
              <w:rPr>
                <w:rFonts w:ascii="Arial" w:hAnsi="Arial" w:cs="Arial"/>
                <w:sz w:val="20"/>
                <w:szCs w:val="20"/>
              </w:rPr>
              <w:t>postivie</w:t>
            </w:r>
            <w:proofErr w:type="spellEnd"/>
            <w:r>
              <w:rPr>
                <w:rFonts w:ascii="Arial" w:hAnsi="Arial" w:cs="Arial"/>
                <w:sz w:val="20"/>
                <w:szCs w:val="20"/>
              </w:rPr>
              <w:t xml:space="preserve"> number represents that the old crop cash price is higher than the new crop cash </w:t>
            </w:r>
            <w:proofErr w:type="gramStart"/>
            <w:r>
              <w:rPr>
                <w:rFonts w:ascii="Arial" w:hAnsi="Arial" w:cs="Arial"/>
                <w:sz w:val="20"/>
                <w:szCs w:val="20"/>
              </w:rPr>
              <w:t>price</w:t>
            </w:r>
            <w:proofErr w:type="gramEnd"/>
          </w:p>
          <w:p w14:paraId="2AEB0BCC" w14:textId="77777777" w:rsidR="002177E9" w:rsidRDefault="002177E9" w:rsidP="002177E9">
            <w:pPr>
              <w:rPr>
                <w:sz w:val="24"/>
                <w:szCs w:val="24"/>
              </w:rPr>
            </w:pPr>
          </w:p>
        </w:tc>
      </w:tr>
      <w:tr w:rsidR="002177E9" w14:paraId="17D0C9ED" w14:textId="77777777" w:rsidTr="00062873">
        <w:tc>
          <w:tcPr>
            <w:tcW w:w="4675" w:type="dxa"/>
          </w:tcPr>
          <w:p w14:paraId="599AE86C" w14:textId="26E84E49" w:rsidR="002177E9" w:rsidRDefault="002177E9" w:rsidP="002177E9">
            <w:pPr>
              <w:rPr>
                <w:sz w:val="24"/>
                <w:szCs w:val="24"/>
              </w:rPr>
            </w:pPr>
            <w:r w:rsidRPr="002177E9">
              <w:rPr>
                <w:rFonts w:ascii="Arial" w:eastAsia="Times New Roman" w:hAnsi="Arial" w:cs="Arial"/>
                <w:kern w:val="0"/>
                <w:sz w:val="20"/>
                <w:szCs w:val="20"/>
                <w14:ligatures w14:val="none"/>
              </w:rPr>
              <w:t>CBOT Price Spread</w:t>
            </w:r>
          </w:p>
        </w:tc>
        <w:tc>
          <w:tcPr>
            <w:tcW w:w="4675" w:type="dxa"/>
          </w:tcPr>
          <w:p w14:paraId="7BADA5AA" w14:textId="77777777" w:rsidR="002177E9" w:rsidRDefault="002177E9" w:rsidP="002177E9">
            <w:pPr>
              <w:rPr>
                <w:rFonts w:ascii="Arial" w:hAnsi="Arial" w:cs="Arial"/>
                <w:sz w:val="20"/>
                <w:szCs w:val="20"/>
              </w:rPr>
            </w:pPr>
            <w:r>
              <w:rPr>
                <w:rFonts w:ascii="Arial" w:hAnsi="Arial" w:cs="Arial"/>
                <w:sz w:val="20"/>
                <w:szCs w:val="20"/>
              </w:rPr>
              <w:t xml:space="preserve">Reflects the difference between the old crop CBOT price and the new crop CBOT price, a </w:t>
            </w:r>
            <w:proofErr w:type="spellStart"/>
            <w:r>
              <w:rPr>
                <w:rFonts w:ascii="Arial" w:hAnsi="Arial" w:cs="Arial"/>
                <w:sz w:val="20"/>
                <w:szCs w:val="20"/>
              </w:rPr>
              <w:t>postivie</w:t>
            </w:r>
            <w:proofErr w:type="spellEnd"/>
            <w:r>
              <w:rPr>
                <w:rFonts w:ascii="Arial" w:hAnsi="Arial" w:cs="Arial"/>
                <w:sz w:val="20"/>
                <w:szCs w:val="20"/>
              </w:rPr>
              <w:t xml:space="preserve"> number represents that the old crop CBOT price is higher than the new crop CBOT </w:t>
            </w:r>
            <w:proofErr w:type="gramStart"/>
            <w:r>
              <w:rPr>
                <w:rFonts w:ascii="Arial" w:hAnsi="Arial" w:cs="Arial"/>
                <w:sz w:val="20"/>
                <w:szCs w:val="20"/>
              </w:rPr>
              <w:t>price</w:t>
            </w:r>
            <w:proofErr w:type="gramEnd"/>
          </w:p>
          <w:p w14:paraId="26D36B86" w14:textId="77777777" w:rsidR="002177E9" w:rsidRDefault="002177E9" w:rsidP="002177E9">
            <w:pPr>
              <w:rPr>
                <w:sz w:val="24"/>
                <w:szCs w:val="24"/>
              </w:rPr>
            </w:pPr>
          </w:p>
        </w:tc>
      </w:tr>
      <w:tr w:rsidR="002177E9" w14:paraId="70211D76" w14:textId="77777777" w:rsidTr="00062873">
        <w:tc>
          <w:tcPr>
            <w:tcW w:w="4675" w:type="dxa"/>
          </w:tcPr>
          <w:p w14:paraId="3FDF3F32" w14:textId="20066025" w:rsidR="002177E9" w:rsidRDefault="002177E9" w:rsidP="002177E9">
            <w:pPr>
              <w:rPr>
                <w:sz w:val="24"/>
                <w:szCs w:val="24"/>
              </w:rPr>
            </w:pPr>
            <w:r w:rsidRPr="002177E9">
              <w:rPr>
                <w:rFonts w:ascii="Arial" w:eastAsia="Times New Roman" w:hAnsi="Arial" w:cs="Arial"/>
                <w:kern w:val="0"/>
                <w:sz w:val="20"/>
                <w:szCs w:val="20"/>
                <w14:ligatures w14:val="none"/>
              </w:rPr>
              <w:t>Canadian Dollar Value</w:t>
            </w:r>
          </w:p>
        </w:tc>
        <w:tc>
          <w:tcPr>
            <w:tcW w:w="4675" w:type="dxa"/>
          </w:tcPr>
          <w:p w14:paraId="1E8C4449" w14:textId="77777777" w:rsidR="002177E9" w:rsidRDefault="002177E9" w:rsidP="002177E9">
            <w:pPr>
              <w:rPr>
                <w:rFonts w:ascii="Arial" w:hAnsi="Arial" w:cs="Arial"/>
                <w:sz w:val="20"/>
                <w:szCs w:val="20"/>
              </w:rPr>
            </w:pPr>
            <w:r>
              <w:rPr>
                <w:rFonts w:ascii="Arial" w:hAnsi="Arial" w:cs="Arial"/>
                <w:sz w:val="20"/>
                <w:szCs w:val="20"/>
              </w:rPr>
              <w:t>The value of Canadian dollar, measured in American dollars, C$/US$</w:t>
            </w:r>
          </w:p>
          <w:p w14:paraId="7288408C" w14:textId="77777777" w:rsidR="002177E9" w:rsidRDefault="002177E9" w:rsidP="002177E9">
            <w:pPr>
              <w:rPr>
                <w:sz w:val="24"/>
                <w:szCs w:val="24"/>
              </w:rPr>
            </w:pPr>
          </w:p>
        </w:tc>
      </w:tr>
    </w:tbl>
    <w:p w14:paraId="2A4FDE6F" w14:textId="62094386" w:rsidR="00062873" w:rsidRDefault="00635D00">
      <w:pPr>
        <w:rPr>
          <w:sz w:val="24"/>
          <w:szCs w:val="24"/>
        </w:rPr>
      </w:pPr>
      <w:r>
        <w:rPr>
          <w:sz w:val="24"/>
          <w:szCs w:val="24"/>
        </w:rPr>
        <w:t xml:space="preserve">Table 1. </w:t>
      </w:r>
      <w:r w:rsidRPr="0075553E">
        <w:rPr>
          <w:sz w:val="24"/>
          <w:szCs w:val="24"/>
        </w:rPr>
        <w:t xml:space="preserve">Price Terms in </w:t>
      </w:r>
      <w:r w:rsidR="0075553E" w:rsidRPr="0075553E">
        <w:rPr>
          <w:sz w:val="24"/>
          <w:szCs w:val="24"/>
        </w:rPr>
        <w:t>Ministry of Agriculture, Food and Rural Affairs Corn Dataset</w:t>
      </w:r>
    </w:p>
    <w:p w14:paraId="2847ED82" w14:textId="2CDB1B58" w:rsidR="0075553E" w:rsidRDefault="0075553E">
      <w:pPr>
        <w:rPr>
          <w:sz w:val="24"/>
          <w:szCs w:val="24"/>
        </w:rPr>
      </w:pPr>
      <w:r>
        <w:rPr>
          <w:sz w:val="24"/>
          <w:szCs w:val="24"/>
        </w:rPr>
        <w:t xml:space="preserve">Source: </w:t>
      </w:r>
      <w:hyperlink r:id="rId4" w:history="1">
        <w:r w:rsidR="00DC0F12" w:rsidRPr="00AC57EF">
          <w:rPr>
            <w:rStyle w:val="Hyperlink"/>
            <w:sz w:val="24"/>
            <w:szCs w:val="24"/>
          </w:rPr>
          <w:t>https://data.ontario.ca/dataset/average-weekly-corn-prices/</w:t>
        </w:r>
      </w:hyperlink>
    </w:p>
    <w:p w14:paraId="35B39368" w14:textId="77777777" w:rsidR="0075553E" w:rsidRPr="00727DFD" w:rsidRDefault="0075553E">
      <w:pPr>
        <w:rPr>
          <w:sz w:val="24"/>
          <w:szCs w:val="24"/>
        </w:rPr>
      </w:pPr>
    </w:p>
    <w:sectPr w:rsidR="0075553E" w:rsidRPr="0072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59"/>
    <w:rsid w:val="00062873"/>
    <w:rsid w:val="002177E9"/>
    <w:rsid w:val="00635D00"/>
    <w:rsid w:val="00727DFD"/>
    <w:rsid w:val="0075553E"/>
    <w:rsid w:val="007E0F94"/>
    <w:rsid w:val="00BD7F59"/>
    <w:rsid w:val="00DC0F12"/>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F33B"/>
  <w15:chartTrackingRefBased/>
  <w15:docId w15:val="{354A511F-E2FC-4567-BAB3-35FDAC3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62873"/>
  </w:style>
  <w:style w:type="table" w:styleId="TableGrid">
    <w:name w:val="Table Grid"/>
    <w:basedOn w:val="TableNormal"/>
    <w:uiPriority w:val="39"/>
    <w:rsid w:val="0006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53E"/>
    <w:rPr>
      <w:color w:val="0563C1" w:themeColor="hyperlink"/>
      <w:u w:val="single"/>
    </w:rPr>
  </w:style>
  <w:style w:type="character" w:styleId="UnresolvedMention">
    <w:name w:val="Unresolved Mention"/>
    <w:basedOn w:val="DefaultParagraphFont"/>
    <w:uiPriority w:val="99"/>
    <w:semiHidden/>
    <w:unhideWhenUsed/>
    <w:rsid w:val="0075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5833">
      <w:bodyDiv w:val="1"/>
      <w:marLeft w:val="0"/>
      <w:marRight w:val="0"/>
      <w:marTop w:val="0"/>
      <w:marBottom w:val="0"/>
      <w:divBdr>
        <w:top w:val="none" w:sz="0" w:space="0" w:color="auto"/>
        <w:left w:val="none" w:sz="0" w:space="0" w:color="auto"/>
        <w:bottom w:val="none" w:sz="0" w:space="0" w:color="auto"/>
        <w:right w:val="none" w:sz="0" w:space="0" w:color="auto"/>
      </w:divBdr>
    </w:div>
    <w:div w:id="293101010">
      <w:bodyDiv w:val="1"/>
      <w:marLeft w:val="0"/>
      <w:marRight w:val="0"/>
      <w:marTop w:val="0"/>
      <w:marBottom w:val="0"/>
      <w:divBdr>
        <w:top w:val="none" w:sz="0" w:space="0" w:color="auto"/>
        <w:left w:val="none" w:sz="0" w:space="0" w:color="auto"/>
        <w:bottom w:val="none" w:sz="0" w:space="0" w:color="auto"/>
        <w:right w:val="none" w:sz="0" w:space="0" w:color="auto"/>
      </w:divBdr>
    </w:div>
    <w:div w:id="334185264">
      <w:bodyDiv w:val="1"/>
      <w:marLeft w:val="0"/>
      <w:marRight w:val="0"/>
      <w:marTop w:val="0"/>
      <w:marBottom w:val="0"/>
      <w:divBdr>
        <w:top w:val="none" w:sz="0" w:space="0" w:color="auto"/>
        <w:left w:val="none" w:sz="0" w:space="0" w:color="auto"/>
        <w:bottom w:val="none" w:sz="0" w:space="0" w:color="auto"/>
        <w:right w:val="none" w:sz="0" w:space="0" w:color="auto"/>
      </w:divBdr>
    </w:div>
    <w:div w:id="340743811">
      <w:bodyDiv w:val="1"/>
      <w:marLeft w:val="0"/>
      <w:marRight w:val="0"/>
      <w:marTop w:val="0"/>
      <w:marBottom w:val="0"/>
      <w:divBdr>
        <w:top w:val="none" w:sz="0" w:space="0" w:color="auto"/>
        <w:left w:val="none" w:sz="0" w:space="0" w:color="auto"/>
        <w:bottom w:val="none" w:sz="0" w:space="0" w:color="auto"/>
        <w:right w:val="none" w:sz="0" w:space="0" w:color="auto"/>
      </w:divBdr>
    </w:div>
    <w:div w:id="353387892">
      <w:bodyDiv w:val="1"/>
      <w:marLeft w:val="0"/>
      <w:marRight w:val="0"/>
      <w:marTop w:val="0"/>
      <w:marBottom w:val="0"/>
      <w:divBdr>
        <w:top w:val="none" w:sz="0" w:space="0" w:color="auto"/>
        <w:left w:val="none" w:sz="0" w:space="0" w:color="auto"/>
        <w:bottom w:val="none" w:sz="0" w:space="0" w:color="auto"/>
        <w:right w:val="none" w:sz="0" w:space="0" w:color="auto"/>
      </w:divBdr>
    </w:div>
    <w:div w:id="463473682">
      <w:bodyDiv w:val="1"/>
      <w:marLeft w:val="0"/>
      <w:marRight w:val="0"/>
      <w:marTop w:val="0"/>
      <w:marBottom w:val="0"/>
      <w:divBdr>
        <w:top w:val="none" w:sz="0" w:space="0" w:color="auto"/>
        <w:left w:val="none" w:sz="0" w:space="0" w:color="auto"/>
        <w:bottom w:val="none" w:sz="0" w:space="0" w:color="auto"/>
        <w:right w:val="none" w:sz="0" w:space="0" w:color="auto"/>
      </w:divBdr>
    </w:div>
    <w:div w:id="628173596">
      <w:bodyDiv w:val="1"/>
      <w:marLeft w:val="0"/>
      <w:marRight w:val="0"/>
      <w:marTop w:val="0"/>
      <w:marBottom w:val="0"/>
      <w:divBdr>
        <w:top w:val="none" w:sz="0" w:space="0" w:color="auto"/>
        <w:left w:val="none" w:sz="0" w:space="0" w:color="auto"/>
        <w:bottom w:val="none" w:sz="0" w:space="0" w:color="auto"/>
        <w:right w:val="none" w:sz="0" w:space="0" w:color="auto"/>
      </w:divBdr>
    </w:div>
    <w:div w:id="728648672">
      <w:bodyDiv w:val="1"/>
      <w:marLeft w:val="0"/>
      <w:marRight w:val="0"/>
      <w:marTop w:val="0"/>
      <w:marBottom w:val="0"/>
      <w:divBdr>
        <w:top w:val="none" w:sz="0" w:space="0" w:color="auto"/>
        <w:left w:val="none" w:sz="0" w:space="0" w:color="auto"/>
        <w:bottom w:val="none" w:sz="0" w:space="0" w:color="auto"/>
        <w:right w:val="none" w:sz="0" w:space="0" w:color="auto"/>
      </w:divBdr>
    </w:div>
    <w:div w:id="741411360">
      <w:bodyDiv w:val="1"/>
      <w:marLeft w:val="0"/>
      <w:marRight w:val="0"/>
      <w:marTop w:val="0"/>
      <w:marBottom w:val="0"/>
      <w:divBdr>
        <w:top w:val="none" w:sz="0" w:space="0" w:color="auto"/>
        <w:left w:val="none" w:sz="0" w:space="0" w:color="auto"/>
        <w:bottom w:val="none" w:sz="0" w:space="0" w:color="auto"/>
        <w:right w:val="none" w:sz="0" w:space="0" w:color="auto"/>
      </w:divBdr>
    </w:div>
    <w:div w:id="1049111944">
      <w:bodyDiv w:val="1"/>
      <w:marLeft w:val="0"/>
      <w:marRight w:val="0"/>
      <w:marTop w:val="0"/>
      <w:marBottom w:val="0"/>
      <w:divBdr>
        <w:top w:val="none" w:sz="0" w:space="0" w:color="auto"/>
        <w:left w:val="none" w:sz="0" w:space="0" w:color="auto"/>
        <w:bottom w:val="none" w:sz="0" w:space="0" w:color="auto"/>
        <w:right w:val="none" w:sz="0" w:space="0" w:color="auto"/>
      </w:divBdr>
    </w:div>
    <w:div w:id="1103259617">
      <w:bodyDiv w:val="1"/>
      <w:marLeft w:val="0"/>
      <w:marRight w:val="0"/>
      <w:marTop w:val="0"/>
      <w:marBottom w:val="0"/>
      <w:divBdr>
        <w:top w:val="none" w:sz="0" w:space="0" w:color="auto"/>
        <w:left w:val="none" w:sz="0" w:space="0" w:color="auto"/>
        <w:bottom w:val="none" w:sz="0" w:space="0" w:color="auto"/>
        <w:right w:val="none" w:sz="0" w:space="0" w:color="auto"/>
      </w:divBdr>
    </w:div>
    <w:div w:id="1175193467">
      <w:bodyDiv w:val="1"/>
      <w:marLeft w:val="0"/>
      <w:marRight w:val="0"/>
      <w:marTop w:val="0"/>
      <w:marBottom w:val="0"/>
      <w:divBdr>
        <w:top w:val="none" w:sz="0" w:space="0" w:color="auto"/>
        <w:left w:val="none" w:sz="0" w:space="0" w:color="auto"/>
        <w:bottom w:val="none" w:sz="0" w:space="0" w:color="auto"/>
        <w:right w:val="none" w:sz="0" w:space="0" w:color="auto"/>
      </w:divBdr>
    </w:div>
    <w:div w:id="1295060800">
      <w:bodyDiv w:val="1"/>
      <w:marLeft w:val="0"/>
      <w:marRight w:val="0"/>
      <w:marTop w:val="0"/>
      <w:marBottom w:val="0"/>
      <w:divBdr>
        <w:top w:val="none" w:sz="0" w:space="0" w:color="auto"/>
        <w:left w:val="none" w:sz="0" w:space="0" w:color="auto"/>
        <w:bottom w:val="none" w:sz="0" w:space="0" w:color="auto"/>
        <w:right w:val="none" w:sz="0" w:space="0" w:color="auto"/>
      </w:divBdr>
    </w:div>
    <w:div w:id="1581406400">
      <w:bodyDiv w:val="1"/>
      <w:marLeft w:val="0"/>
      <w:marRight w:val="0"/>
      <w:marTop w:val="0"/>
      <w:marBottom w:val="0"/>
      <w:divBdr>
        <w:top w:val="none" w:sz="0" w:space="0" w:color="auto"/>
        <w:left w:val="none" w:sz="0" w:space="0" w:color="auto"/>
        <w:bottom w:val="none" w:sz="0" w:space="0" w:color="auto"/>
        <w:right w:val="none" w:sz="0" w:space="0" w:color="auto"/>
      </w:divBdr>
    </w:div>
    <w:div w:id="1646548202">
      <w:bodyDiv w:val="1"/>
      <w:marLeft w:val="0"/>
      <w:marRight w:val="0"/>
      <w:marTop w:val="0"/>
      <w:marBottom w:val="0"/>
      <w:divBdr>
        <w:top w:val="none" w:sz="0" w:space="0" w:color="auto"/>
        <w:left w:val="none" w:sz="0" w:space="0" w:color="auto"/>
        <w:bottom w:val="none" w:sz="0" w:space="0" w:color="auto"/>
        <w:right w:val="none" w:sz="0" w:space="0" w:color="auto"/>
      </w:divBdr>
    </w:div>
    <w:div w:id="1684016789">
      <w:bodyDiv w:val="1"/>
      <w:marLeft w:val="0"/>
      <w:marRight w:val="0"/>
      <w:marTop w:val="0"/>
      <w:marBottom w:val="0"/>
      <w:divBdr>
        <w:top w:val="none" w:sz="0" w:space="0" w:color="auto"/>
        <w:left w:val="none" w:sz="0" w:space="0" w:color="auto"/>
        <w:bottom w:val="none" w:sz="0" w:space="0" w:color="auto"/>
        <w:right w:val="none" w:sz="0" w:space="0" w:color="auto"/>
      </w:divBdr>
    </w:div>
    <w:div w:id="20037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ontario.ca/dataset/average-weekly-corn-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Baeyen, Samuel M</dc:creator>
  <cp:keywords/>
  <dc:description/>
  <cp:lastModifiedBy>Baeyen, Samuel M</cp:lastModifiedBy>
  <cp:revision>6</cp:revision>
  <dcterms:created xsi:type="dcterms:W3CDTF">2024-02-07T22:47:00Z</dcterms:created>
  <dcterms:modified xsi:type="dcterms:W3CDTF">2024-02-10T02:01:00Z</dcterms:modified>
</cp:coreProperties>
</file>