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248" w:rsidRDefault="00BF1248" w:rsidP="0007465E">
      <w:pPr>
        <w:pStyle w:val="Heading1"/>
      </w:pPr>
      <w:r w:rsidRPr="00F96F49">
        <w:t>Frequently Asked Questions</w:t>
      </w:r>
    </w:p>
    <w:p w:rsidR="00490A21" w:rsidRDefault="00490A21" w:rsidP="00490A21"/>
    <w:p w:rsidR="00490A21" w:rsidRPr="00490A21" w:rsidRDefault="00490A21" w:rsidP="00490A21">
      <w:r w:rsidRPr="00490A21">
        <w:t>M:\OD\FED Research Outputs\Outputs by Datasets Used\</w:t>
      </w:r>
      <w:proofErr w:type="spellStart"/>
      <w:r w:rsidRPr="00490A21">
        <w:t>Output_Tracking</w:t>
      </w:r>
      <w:proofErr w:type="spellEnd"/>
    </w:p>
    <w:p w:rsidR="004D6FE7" w:rsidRDefault="004D6FE7">
      <w:pPr>
        <w:rPr>
          <w:rFonts w:cs="Times New Roman"/>
          <w:b/>
          <w:color w:val="FF0000"/>
          <w:sz w:val="28"/>
          <w:szCs w:val="28"/>
        </w:rPr>
      </w:pPr>
    </w:p>
    <w:p w:rsidR="004D6FE7" w:rsidRPr="00F96F49" w:rsidRDefault="004D6FE7" w:rsidP="0007465E">
      <w:pPr>
        <w:pStyle w:val="Heading2"/>
      </w:pPr>
      <w:r>
        <w:t>General</w:t>
      </w:r>
    </w:p>
    <w:p w:rsidR="00BF1248" w:rsidRPr="0007465E" w:rsidRDefault="00BF1248" w:rsidP="00BF1248">
      <w:pPr>
        <w:pStyle w:val="ListParagraph"/>
        <w:numPr>
          <w:ilvl w:val="0"/>
          <w:numId w:val="2"/>
        </w:numPr>
        <w:rPr>
          <w:rFonts w:cs="Times New Roman"/>
          <w:sz w:val="28"/>
          <w:szCs w:val="28"/>
        </w:rPr>
      </w:pPr>
      <w:r w:rsidRPr="0007465E">
        <w:rPr>
          <w:rFonts w:cs="Times New Roman"/>
          <w:sz w:val="28"/>
          <w:szCs w:val="28"/>
        </w:rPr>
        <w:t>Can we</w:t>
      </w:r>
      <w:r w:rsidR="00490A21">
        <w:rPr>
          <w:rFonts w:cs="Times New Roman"/>
          <w:sz w:val="28"/>
          <w:szCs w:val="28"/>
        </w:rPr>
        <w:t xml:space="preserve"> have our shared library </w:t>
      </w:r>
      <w:proofErr w:type="spellStart"/>
      <w:r w:rsidR="00490A21">
        <w:rPr>
          <w:rFonts w:cs="Times New Roman"/>
          <w:sz w:val="28"/>
          <w:szCs w:val="28"/>
        </w:rPr>
        <w:t>all_outputs_test</w:t>
      </w:r>
      <w:proofErr w:type="spellEnd"/>
      <w:r w:rsidR="00490A21">
        <w:rPr>
          <w:rFonts w:cs="Times New Roman"/>
          <w:sz w:val="28"/>
          <w:szCs w:val="28"/>
        </w:rPr>
        <w:t xml:space="preserve"> </w:t>
      </w:r>
      <w:r w:rsidRPr="0007465E">
        <w:rPr>
          <w:rFonts w:cs="Times New Roman"/>
          <w:sz w:val="28"/>
          <w:szCs w:val="28"/>
        </w:rPr>
        <w:t xml:space="preserve">open </w:t>
      </w:r>
      <w:r w:rsidR="00B73C32" w:rsidRPr="0007465E">
        <w:rPr>
          <w:rFonts w:cs="Times New Roman"/>
          <w:sz w:val="28"/>
          <w:szCs w:val="28"/>
        </w:rPr>
        <w:t>for</w:t>
      </w:r>
      <w:r w:rsidRPr="0007465E">
        <w:rPr>
          <w:rFonts w:cs="Times New Roman"/>
          <w:sz w:val="28"/>
          <w:szCs w:val="28"/>
        </w:rPr>
        <w:t xml:space="preserve"> edit</w:t>
      </w:r>
      <w:r w:rsidR="00B73C32" w:rsidRPr="0007465E">
        <w:rPr>
          <w:rFonts w:cs="Times New Roman"/>
          <w:sz w:val="28"/>
          <w:szCs w:val="28"/>
        </w:rPr>
        <w:t>ing</w:t>
      </w:r>
      <w:r w:rsidRPr="0007465E">
        <w:rPr>
          <w:rFonts w:cs="Times New Roman"/>
          <w:sz w:val="28"/>
          <w:szCs w:val="28"/>
        </w:rPr>
        <w:t xml:space="preserve"> at the same time?</w:t>
      </w:r>
    </w:p>
    <w:p w:rsidR="00BF1248" w:rsidRPr="00F96F49" w:rsidRDefault="00257B43" w:rsidP="00480527">
      <w:pPr>
        <w:ind w:left="720"/>
        <w:rPr>
          <w:rFonts w:cs="Times New Roman"/>
          <w:i/>
          <w:szCs w:val="24"/>
        </w:rPr>
      </w:pPr>
      <w:r w:rsidRPr="00F96F49">
        <w:rPr>
          <w:rFonts w:cs="Times New Roman"/>
          <w:i/>
          <w:szCs w:val="24"/>
        </w:rPr>
        <w:t>No, only one person can have it open at a time.  We might need to schedule times for key users.</w:t>
      </w:r>
    </w:p>
    <w:p w:rsidR="00257B43" w:rsidRPr="0007465E" w:rsidRDefault="00EF1930" w:rsidP="00691951">
      <w:pPr>
        <w:pStyle w:val="ListParagraph"/>
        <w:numPr>
          <w:ilvl w:val="0"/>
          <w:numId w:val="2"/>
        </w:numPr>
        <w:rPr>
          <w:rFonts w:cs="Times New Roman"/>
          <w:sz w:val="28"/>
          <w:szCs w:val="28"/>
        </w:rPr>
      </w:pPr>
      <w:r w:rsidRPr="0007465E">
        <w:rPr>
          <w:rFonts w:cs="Times New Roman"/>
          <w:sz w:val="28"/>
          <w:szCs w:val="28"/>
        </w:rPr>
        <w:t>What are the reference types that we want to capture and what does each reference type correspond to?</w:t>
      </w:r>
    </w:p>
    <w:p w:rsidR="00F96F49" w:rsidRPr="00F96F49" w:rsidRDefault="002E2ABA" w:rsidP="00A02BE5">
      <w:pPr>
        <w:ind w:left="720"/>
        <w:rPr>
          <w:rFonts w:cs="Times New Roman"/>
          <w:i/>
          <w:szCs w:val="24"/>
        </w:rPr>
      </w:pPr>
      <w:r>
        <w:rPr>
          <w:rFonts w:cs="Times New Roman"/>
          <w:i/>
          <w:szCs w:val="24"/>
        </w:rPr>
        <w:t xml:space="preserve">Suggestions below – to be finalized. </w:t>
      </w:r>
    </w:p>
    <w:tbl>
      <w:tblPr>
        <w:tblStyle w:val="TableGrid"/>
        <w:tblW w:w="7828" w:type="dxa"/>
        <w:tblInd w:w="607" w:type="dxa"/>
        <w:tblLook w:val="04A0" w:firstRow="1" w:lastRow="0" w:firstColumn="1" w:lastColumn="0" w:noHBand="0" w:noVBand="1"/>
      </w:tblPr>
      <w:tblGrid>
        <w:gridCol w:w="3914"/>
        <w:gridCol w:w="3914"/>
      </w:tblGrid>
      <w:tr w:rsidR="00C309FF" w:rsidRPr="003D0D36" w:rsidTr="003D0D36">
        <w:trPr>
          <w:trHeight w:val="287"/>
        </w:trPr>
        <w:tc>
          <w:tcPr>
            <w:tcW w:w="3914" w:type="dxa"/>
          </w:tcPr>
          <w:p w:rsidR="00C309FF" w:rsidRPr="003D0D36" w:rsidRDefault="00C309FF" w:rsidP="00C309FF">
            <w:pPr>
              <w:rPr>
                <w:rFonts w:cs="Times New Roman"/>
                <w:b/>
                <w:szCs w:val="24"/>
              </w:rPr>
            </w:pPr>
            <w:r w:rsidRPr="003D0D36">
              <w:rPr>
                <w:rFonts w:cs="Times New Roman"/>
                <w:b/>
                <w:szCs w:val="24"/>
              </w:rPr>
              <w:t>Output</w:t>
            </w:r>
          </w:p>
        </w:tc>
        <w:tc>
          <w:tcPr>
            <w:tcW w:w="3914" w:type="dxa"/>
          </w:tcPr>
          <w:p w:rsidR="00C309FF" w:rsidRPr="003D0D36" w:rsidRDefault="00691951" w:rsidP="00691951">
            <w:pPr>
              <w:rPr>
                <w:rFonts w:cs="Times New Roman"/>
                <w:b/>
                <w:szCs w:val="24"/>
              </w:rPr>
            </w:pPr>
            <w:r w:rsidRPr="003D0D36">
              <w:rPr>
                <w:rFonts w:cs="Times New Roman"/>
                <w:b/>
                <w:szCs w:val="24"/>
              </w:rPr>
              <w:t>Endnote Reference Type</w:t>
            </w:r>
            <w:r w:rsidR="00E60F04">
              <w:rPr>
                <w:rFonts w:cs="Times New Roman"/>
                <w:b/>
                <w:szCs w:val="24"/>
              </w:rPr>
              <w:t>(s)</w:t>
            </w:r>
          </w:p>
        </w:tc>
      </w:tr>
      <w:tr w:rsidR="00F96F49" w:rsidRPr="003D0D36" w:rsidTr="003D0D36">
        <w:trPr>
          <w:trHeight w:val="294"/>
        </w:trPr>
        <w:tc>
          <w:tcPr>
            <w:tcW w:w="3914" w:type="dxa"/>
          </w:tcPr>
          <w:p w:rsidR="00F96F49" w:rsidRPr="003D0D36" w:rsidRDefault="00F96F49" w:rsidP="00691951">
            <w:pPr>
              <w:rPr>
                <w:rFonts w:cs="Times New Roman"/>
                <w:szCs w:val="24"/>
              </w:rPr>
            </w:pPr>
            <w:r>
              <w:rPr>
                <w:rFonts w:cs="Times New Roman"/>
                <w:szCs w:val="24"/>
              </w:rPr>
              <w:t>Journal articles</w:t>
            </w:r>
          </w:p>
        </w:tc>
        <w:tc>
          <w:tcPr>
            <w:tcW w:w="3914" w:type="dxa"/>
          </w:tcPr>
          <w:p w:rsidR="00F96F49" w:rsidRDefault="00F96F49" w:rsidP="00C309FF">
            <w:pPr>
              <w:rPr>
                <w:rFonts w:cs="Times New Roman"/>
                <w:szCs w:val="24"/>
              </w:rPr>
            </w:pPr>
            <w:r>
              <w:rPr>
                <w:rFonts w:cs="Times New Roman"/>
                <w:szCs w:val="24"/>
              </w:rPr>
              <w:t>Journal Article</w:t>
            </w:r>
          </w:p>
        </w:tc>
      </w:tr>
      <w:tr w:rsidR="00C309FF" w:rsidRPr="003D0D36" w:rsidTr="003D0D36">
        <w:trPr>
          <w:trHeight w:val="294"/>
        </w:trPr>
        <w:tc>
          <w:tcPr>
            <w:tcW w:w="3914" w:type="dxa"/>
          </w:tcPr>
          <w:p w:rsidR="00C309FF" w:rsidRPr="003D0D36" w:rsidRDefault="00691951" w:rsidP="00691951">
            <w:pPr>
              <w:rPr>
                <w:rFonts w:cs="Times New Roman"/>
                <w:szCs w:val="24"/>
              </w:rPr>
            </w:pPr>
            <w:r w:rsidRPr="003D0D36">
              <w:rPr>
                <w:rFonts w:cs="Times New Roman"/>
                <w:szCs w:val="24"/>
              </w:rPr>
              <w:t>ERRs, EIBs, TBs, EBs</w:t>
            </w:r>
          </w:p>
        </w:tc>
        <w:tc>
          <w:tcPr>
            <w:tcW w:w="3914" w:type="dxa"/>
          </w:tcPr>
          <w:p w:rsidR="00C309FF" w:rsidRPr="003D0D36" w:rsidRDefault="00F96F49" w:rsidP="00C309FF">
            <w:pPr>
              <w:rPr>
                <w:rFonts w:cs="Times New Roman"/>
                <w:szCs w:val="24"/>
              </w:rPr>
            </w:pPr>
            <w:r>
              <w:rPr>
                <w:rFonts w:cs="Times New Roman"/>
                <w:szCs w:val="24"/>
              </w:rPr>
              <w:t>Report</w:t>
            </w:r>
          </w:p>
        </w:tc>
      </w:tr>
      <w:tr w:rsidR="00F96F49" w:rsidRPr="003D0D36" w:rsidTr="003D0D36">
        <w:trPr>
          <w:trHeight w:val="287"/>
        </w:trPr>
        <w:tc>
          <w:tcPr>
            <w:tcW w:w="3914" w:type="dxa"/>
          </w:tcPr>
          <w:p w:rsidR="00F96F49" w:rsidRPr="003D0D36" w:rsidRDefault="00F96F49" w:rsidP="00F96F49">
            <w:pPr>
              <w:rPr>
                <w:rFonts w:cs="Times New Roman"/>
                <w:szCs w:val="24"/>
              </w:rPr>
            </w:pPr>
            <w:r w:rsidRPr="003D0D36">
              <w:rPr>
                <w:rFonts w:cs="Times New Roman"/>
                <w:szCs w:val="24"/>
              </w:rPr>
              <w:t>Charts of note</w:t>
            </w:r>
          </w:p>
        </w:tc>
        <w:tc>
          <w:tcPr>
            <w:tcW w:w="3914" w:type="dxa"/>
          </w:tcPr>
          <w:p w:rsidR="00F96F49" w:rsidRPr="003D0D36" w:rsidRDefault="00E60F04" w:rsidP="00F96F49">
            <w:pPr>
              <w:rPr>
                <w:rFonts w:cs="Times New Roman"/>
                <w:szCs w:val="24"/>
              </w:rPr>
            </w:pPr>
            <w:r>
              <w:rPr>
                <w:rFonts w:cs="Times New Roman"/>
                <w:szCs w:val="24"/>
              </w:rPr>
              <w:t xml:space="preserve">Chart or Table; </w:t>
            </w:r>
            <w:r w:rsidR="00F96F49">
              <w:rPr>
                <w:rFonts w:cs="Times New Roman"/>
                <w:szCs w:val="24"/>
              </w:rPr>
              <w:t>Figure</w:t>
            </w:r>
          </w:p>
        </w:tc>
      </w:tr>
      <w:tr w:rsidR="00F96F49" w:rsidRPr="003D0D36" w:rsidTr="003D0D36">
        <w:trPr>
          <w:trHeight w:val="287"/>
        </w:trPr>
        <w:tc>
          <w:tcPr>
            <w:tcW w:w="3914" w:type="dxa"/>
          </w:tcPr>
          <w:p w:rsidR="00F96F49" w:rsidRPr="003D0D36" w:rsidRDefault="00F96F49" w:rsidP="00F96F49">
            <w:pPr>
              <w:rPr>
                <w:rFonts w:cs="Times New Roman"/>
                <w:szCs w:val="24"/>
              </w:rPr>
            </w:pPr>
            <w:r w:rsidRPr="003D0D36">
              <w:rPr>
                <w:rFonts w:cs="Times New Roman"/>
                <w:szCs w:val="24"/>
              </w:rPr>
              <w:t>Amber waves articles</w:t>
            </w:r>
          </w:p>
        </w:tc>
        <w:tc>
          <w:tcPr>
            <w:tcW w:w="3914" w:type="dxa"/>
          </w:tcPr>
          <w:p w:rsidR="00F96F49" w:rsidRPr="003D0D36" w:rsidRDefault="00F96F49" w:rsidP="00F96F49">
            <w:pPr>
              <w:rPr>
                <w:rFonts w:cs="Times New Roman"/>
                <w:szCs w:val="24"/>
              </w:rPr>
            </w:pPr>
            <w:r>
              <w:rPr>
                <w:rFonts w:cs="Times New Roman"/>
                <w:szCs w:val="24"/>
              </w:rPr>
              <w:t>Electronic Article</w:t>
            </w:r>
          </w:p>
        </w:tc>
      </w:tr>
      <w:tr w:rsidR="00F96F49" w:rsidRPr="003D0D36" w:rsidTr="003D0D36">
        <w:trPr>
          <w:trHeight w:val="294"/>
        </w:trPr>
        <w:tc>
          <w:tcPr>
            <w:tcW w:w="3914" w:type="dxa"/>
          </w:tcPr>
          <w:p w:rsidR="00F96F49" w:rsidRPr="003D0D36" w:rsidRDefault="00F96F49" w:rsidP="00F96F49">
            <w:pPr>
              <w:rPr>
                <w:rFonts w:cs="Times New Roman"/>
                <w:szCs w:val="24"/>
              </w:rPr>
            </w:pPr>
          </w:p>
        </w:tc>
        <w:tc>
          <w:tcPr>
            <w:tcW w:w="3914" w:type="dxa"/>
          </w:tcPr>
          <w:p w:rsidR="00F96F49" w:rsidRPr="003D0D36" w:rsidRDefault="00F96F49" w:rsidP="00F96F49">
            <w:pPr>
              <w:rPr>
                <w:rFonts w:cs="Times New Roman"/>
                <w:szCs w:val="24"/>
              </w:rPr>
            </w:pPr>
          </w:p>
        </w:tc>
      </w:tr>
      <w:tr w:rsidR="00F96F49" w:rsidRPr="003D0D36" w:rsidTr="003D0D36">
        <w:trPr>
          <w:trHeight w:val="287"/>
        </w:trPr>
        <w:tc>
          <w:tcPr>
            <w:tcW w:w="3914" w:type="dxa"/>
          </w:tcPr>
          <w:p w:rsidR="00F96F49" w:rsidRPr="003D0D36" w:rsidRDefault="00E60F04" w:rsidP="00F96F49">
            <w:pPr>
              <w:rPr>
                <w:rFonts w:cs="Times New Roman"/>
                <w:szCs w:val="24"/>
              </w:rPr>
            </w:pPr>
            <w:r>
              <w:rPr>
                <w:rFonts w:cs="Times New Roman"/>
                <w:szCs w:val="24"/>
              </w:rPr>
              <w:t>Data summaries/visualizations</w:t>
            </w:r>
          </w:p>
        </w:tc>
        <w:tc>
          <w:tcPr>
            <w:tcW w:w="3914" w:type="dxa"/>
          </w:tcPr>
          <w:p w:rsidR="00F96F49" w:rsidRPr="003D0D36" w:rsidRDefault="00E60F04" w:rsidP="00F96F49">
            <w:pPr>
              <w:rPr>
                <w:rFonts w:cs="Times New Roman"/>
                <w:szCs w:val="24"/>
              </w:rPr>
            </w:pPr>
            <w:r>
              <w:rPr>
                <w:rFonts w:cs="Times New Roman"/>
                <w:szCs w:val="24"/>
              </w:rPr>
              <w:t>Dataset</w:t>
            </w:r>
          </w:p>
        </w:tc>
      </w:tr>
      <w:tr w:rsidR="00E60F04" w:rsidRPr="003D0D36" w:rsidTr="003D0D36">
        <w:trPr>
          <w:trHeight w:val="287"/>
        </w:trPr>
        <w:tc>
          <w:tcPr>
            <w:tcW w:w="3914" w:type="dxa"/>
          </w:tcPr>
          <w:p w:rsidR="00E60F04" w:rsidRPr="003D0D36" w:rsidRDefault="00E60F04" w:rsidP="00E60F04">
            <w:pPr>
              <w:rPr>
                <w:rFonts w:cs="Times New Roman"/>
                <w:szCs w:val="24"/>
              </w:rPr>
            </w:pPr>
            <w:r>
              <w:rPr>
                <w:rFonts w:cs="Times New Roman"/>
                <w:szCs w:val="24"/>
              </w:rPr>
              <w:t>Web page updates</w:t>
            </w:r>
          </w:p>
        </w:tc>
        <w:tc>
          <w:tcPr>
            <w:tcW w:w="3914" w:type="dxa"/>
          </w:tcPr>
          <w:p w:rsidR="00E60F04" w:rsidRPr="003D0D36" w:rsidRDefault="00E60F04" w:rsidP="00E60F04">
            <w:pPr>
              <w:rPr>
                <w:rFonts w:cs="Times New Roman"/>
                <w:szCs w:val="24"/>
              </w:rPr>
            </w:pPr>
            <w:r>
              <w:rPr>
                <w:rFonts w:cs="Times New Roman"/>
                <w:szCs w:val="24"/>
              </w:rPr>
              <w:t>Web Page</w:t>
            </w:r>
          </w:p>
        </w:tc>
      </w:tr>
      <w:tr w:rsidR="00E60F04" w:rsidRPr="003D0D36" w:rsidTr="003D0D36">
        <w:trPr>
          <w:trHeight w:val="287"/>
        </w:trPr>
        <w:tc>
          <w:tcPr>
            <w:tcW w:w="3914" w:type="dxa"/>
          </w:tcPr>
          <w:p w:rsidR="00E60F04" w:rsidRPr="003D0D36" w:rsidRDefault="00E60F04" w:rsidP="00E60F04">
            <w:pPr>
              <w:rPr>
                <w:rFonts w:cs="Times New Roman"/>
                <w:szCs w:val="24"/>
              </w:rPr>
            </w:pPr>
          </w:p>
        </w:tc>
        <w:tc>
          <w:tcPr>
            <w:tcW w:w="3914" w:type="dxa"/>
          </w:tcPr>
          <w:p w:rsidR="00E60F04" w:rsidRPr="003D0D36" w:rsidRDefault="00E60F04" w:rsidP="00E60F04">
            <w:pPr>
              <w:rPr>
                <w:rFonts w:cs="Times New Roman"/>
                <w:szCs w:val="24"/>
              </w:rPr>
            </w:pPr>
          </w:p>
        </w:tc>
      </w:tr>
      <w:tr w:rsidR="00E60F04" w:rsidRPr="003D0D36" w:rsidTr="003D0D36">
        <w:trPr>
          <w:trHeight w:val="294"/>
        </w:trPr>
        <w:tc>
          <w:tcPr>
            <w:tcW w:w="3914" w:type="dxa"/>
          </w:tcPr>
          <w:p w:rsidR="00E60F04" w:rsidRPr="003D0D36" w:rsidRDefault="00E60F04" w:rsidP="00E60F04">
            <w:pPr>
              <w:rPr>
                <w:rFonts w:cs="Times New Roman"/>
                <w:szCs w:val="24"/>
              </w:rPr>
            </w:pPr>
            <w:r w:rsidRPr="003D0D36">
              <w:rPr>
                <w:rFonts w:cs="Times New Roman"/>
                <w:szCs w:val="24"/>
              </w:rPr>
              <w:t>Other government publications</w:t>
            </w:r>
          </w:p>
        </w:tc>
        <w:tc>
          <w:tcPr>
            <w:tcW w:w="3914" w:type="dxa"/>
          </w:tcPr>
          <w:p w:rsidR="00E60F04" w:rsidRPr="003D0D36" w:rsidRDefault="00E60F04" w:rsidP="00E60F04">
            <w:pPr>
              <w:rPr>
                <w:rFonts w:cs="Times New Roman"/>
                <w:szCs w:val="24"/>
              </w:rPr>
            </w:pPr>
            <w:r>
              <w:rPr>
                <w:rFonts w:cs="Times New Roman"/>
                <w:szCs w:val="24"/>
              </w:rPr>
              <w:t>Government Document</w:t>
            </w:r>
          </w:p>
        </w:tc>
      </w:tr>
      <w:tr w:rsidR="00E60F04" w:rsidRPr="003D0D36" w:rsidTr="003D0D36">
        <w:trPr>
          <w:trHeight w:val="287"/>
        </w:trPr>
        <w:tc>
          <w:tcPr>
            <w:tcW w:w="3914" w:type="dxa"/>
          </w:tcPr>
          <w:p w:rsidR="00E60F04" w:rsidRPr="003D0D36" w:rsidRDefault="00E60F04" w:rsidP="00E60F04">
            <w:pPr>
              <w:rPr>
                <w:rFonts w:cs="Times New Roman"/>
                <w:szCs w:val="24"/>
              </w:rPr>
            </w:pPr>
          </w:p>
        </w:tc>
        <w:tc>
          <w:tcPr>
            <w:tcW w:w="3914" w:type="dxa"/>
          </w:tcPr>
          <w:p w:rsidR="00E60F04" w:rsidRPr="003D0D36" w:rsidRDefault="00E60F04" w:rsidP="00E60F04">
            <w:pPr>
              <w:rPr>
                <w:rFonts w:cs="Times New Roman"/>
                <w:szCs w:val="24"/>
              </w:rPr>
            </w:pPr>
          </w:p>
        </w:tc>
      </w:tr>
      <w:tr w:rsidR="00E60F04" w:rsidRPr="003D0D36" w:rsidTr="003D0D36">
        <w:trPr>
          <w:trHeight w:val="287"/>
        </w:trPr>
        <w:tc>
          <w:tcPr>
            <w:tcW w:w="3914" w:type="dxa"/>
          </w:tcPr>
          <w:p w:rsidR="00E60F04" w:rsidRPr="003D0D36" w:rsidRDefault="00E60F04" w:rsidP="00E60F04">
            <w:pPr>
              <w:rPr>
                <w:rFonts w:cs="Times New Roman"/>
                <w:szCs w:val="24"/>
              </w:rPr>
            </w:pPr>
            <w:r w:rsidRPr="003D0D36">
              <w:rPr>
                <w:rFonts w:cs="Times New Roman"/>
                <w:szCs w:val="24"/>
              </w:rPr>
              <w:t>University working papers</w:t>
            </w:r>
          </w:p>
        </w:tc>
        <w:tc>
          <w:tcPr>
            <w:tcW w:w="3914" w:type="dxa"/>
          </w:tcPr>
          <w:p w:rsidR="00E60F04" w:rsidRPr="003D0D36" w:rsidRDefault="00E60F04" w:rsidP="00E60F04">
            <w:pPr>
              <w:rPr>
                <w:rFonts w:cs="Times New Roman"/>
                <w:szCs w:val="24"/>
              </w:rPr>
            </w:pPr>
            <w:r>
              <w:rPr>
                <w:rFonts w:cs="Times New Roman"/>
                <w:szCs w:val="24"/>
              </w:rPr>
              <w:t>Unpublished Work; Manuscript</w:t>
            </w:r>
          </w:p>
        </w:tc>
      </w:tr>
      <w:tr w:rsidR="00E60F04" w:rsidRPr="003D0D36" w:rsidTr="003D0D36">
        <w:trPr>
          <w:trHeight w:val="287"/>
        </w:trPr>
        <w:tc>
          <w:tcPr>
            <w:tcW w:w="3914" w:type="dxa"/>
          </w:tcPr>
          <w:p w:rsidR="00E60F04" w:rsidRPr="003D0D36" w:rsidRDefault="00E60F04" w:rsidP="00E60F04">
            <w:pPr>
              <w:rPr>
                <w:rFonts w:cs="Times New Roman"/>
                <w:szCs w:val="24"/>
              </w:rPr>
            </w:pPr>
            <w:r w:rsidRPr="003D0D36">
              <w:rPr>
                <w:rFonts w:cs="Times New Roman"/>
                <w:szCs w:val="24"/>
              </w:rPr>
              <w:t>Dissertations</w:t>
            </w:r>
          </w:p>
        </w:tc>
        <w:tc>
          <w:tcPr>
            <w:tcW w:w="3914" w:type="dxa"/>
          </w:tcPr>
          <w:p w:rsidR="00E60F04" w:rsidRPr="003D0D36" w:rsidRDefault="00E60F04" w:rsidP="00E60F04">
            <w:pPr>
              <w:rPr>
                <w:rFonts w:cs="Times New Roman"/>
                <w:szCs w:val="24"/>
              </w:rPr>
            </w:pPr>
            <w:r>
              <w:rPr>
                <w:rFonts w:cs="Times New Roman"/>
                <w:szCs w:val="24"/>
              </w:rPr>
              <w:t>Thesis</w:t>
            </w:r>
          </w:p>
        </w:tc>
      </w:tr>
      <w:tr w:rsidR="00E60F04" w:rsidRPr="003D0D36" w:rsidTr="003D0D36">
        <w:trPr>
          <w:trHeight w:val="294"/>
        </w:trPr>
        <w:tc>
          <w:tcPr>
            <w:tcW w:w="3914" w:type="dxa"/>
          </w:tcPr>
          <w:p w:rsidR="00E60F04" w:rsidRPr="003D0D36" w:rsidRDefault="00E60F04" w:rsidP="00E60F04">
            <w:pPr>
              <w:rPr>
                <w:rFonts w:cs="Times New Roman"/>
                <w:szCs w:val="24"/>
              </w:rPr>
            </w:pPr>
          </w:p>
        </w:tc>
        <w:tc>
          <w:tcPr>
            <w:tcW w:w="3914" w:type="dxa"/>
          </w:tcPr>
          <w:p w:rsidR="00E60F04" w:rsidRPr="003D0D36" w:rsidRDefault="00E60F04" w:rsidP="00E60F04">
            <w:pPr>
              <w:rPr>
                <w:rFonts w:cs="Times New Roman"/>
                <w:szCs w:val="24"/>
              </w:rPr>
            </w:pPr>
          </w:p>
        </w:tc>
      </w:tr>
      <w:tr w:rsidR="00E60F04" w:rsidRPr="003D0D36" w:rsidTr="003D0D36">
        <w:trPr>
          <w:trHeight w:val="287"/>
        </w:trPr>
        <w:tc>
          <w:tcPr>
            <w:tcW w:w="3914" w:type="dxa"/>
          </w:tcPr>
          <w:p w:rsidR="00E60F04" w:rsidRPr="003D0D36" w:rsidRDefault="00E60F04" w:rsidP="00E60F04">
            <w:pPr>
              <w:rPr>
                <w:rFonts w:cs="Times New Roman"/>
                <w:szCs w:val="24"/>
              </w:rPr>
            </w:pPr>
            <w:r w:rsidRPr="003D0D36">
              <w:rPr>
                <w:rFonts w:cs="Times New Roman"/>
                <w:szCs w:val="24"/>
              </w:rPr>
              <w:t>Conference presentations</w:t>
            </w:r>
          </w:p>
        </w:tc>
        <w:tc>
          <w:tcPr>
            <w:tcW w:w="3914" w:type="dxa"/>
          </w:tcPr>
          <w:p w:rsidR="00E60F04" w:rsidRPr="003D0D36" w:rsidRDefault="00E60F04" w:rsidP="00E60F04">
            <w:pPr>
              <w:rPr>
                <w:rFonts w:cs="Times New Roman"/>
                <w:szCs w:val="24"/>
              </w:rPr>
            </w:pPr>
            <w:r>
              <w:rPr>
                <w:rFonts w:cs="Times New Roman"/>
                <w:szCs w:val="24"/>
              </w:rPr>
              <w:t>Conference Paper</w:t>
            </w:r>
          </w:p>
        </w:tc>
      </w:tr>
      <w:tr w:rsidR="00E60F04" w:rsidRPr="003D0D36" w:rsidTr="003D0D36">
        <w:trPr>
          <w:trHeight w:val="287"/>
        </w:trPr>
        <w:tc>
          <w:tcPr>
            <w:tcW w:w="3914" w:type="dxa"/>
          </w:tcPr>
          <w:p w:rsidR="00E60F04" w:rsidRPr="003D0D36" w:rsidRDefault="00E60F04" w:rsidP="00E60F04">
            <w:pPr>
              <w:rPr>
                <w:rFonts w:cs="Times New Roman"/>
                <w:szCs w:val="24"/>
              </w:rPr>
            </w:pPr>
            <w:r w:rsidRPr="003D0D36">
              <w:rPr>
                <w:rFonts w:cs="Times New Roman"/>
                <w:szCs w:val="24"/>
              </w:rPr>
              <w:t>Seminars</w:t>
            </w:r>
          </w:p>
        </w:tc>
        <w:tc>
          <w:tcPr>
            <w:tcW w:w="3914" w:type="dxa"/>
          </w:tcPr>
          <w:p w:rsidR="00E60F04" w:rsidRPr="003D0D36" w:rsidRDefault="00DC6467" w:rsidP="00E60F04">
            <w:pPr>
              <w:rPr>
                <w:rFonts w:cs="Times New Roman"/>
                <w:szCs w:val="24"/>
              </w:rPr>
            </w:pPr>
            <w:r>
              <w:rPr>
                <w:rFonts w:cs="Times New Roman"/>
                <w:szCs w:val="24"/>
              </w:rPr>
              <w:t>Conference Paper – list conference name as “Seminar”</w:t>
            </w:r>
          </w:p>
        </w:tc>
      </w:tr>
      <w:tr w:rsidR="00E60F04" w:rsidRPr="003D0D36" w:rsidTr="003D0D36">
        <w:trPr>
          <w:trHeight w:val="294"/>
        </w:trPr>
        <w:tc>
          <w:tcPr>
            <w:tcW w:w="3914" w:type="dxa"/>
          </w:tcPr>
          <w:p w:rsidR="00E60F04" w:rsidRPr="003D0D36" w:rsidRDefault="00E60F04" w:rsidP="00E60F04">
            <w:pPr>
              <w:rPr>
                <w:rFonts w:cs="Times New Roman"/>
                <w:szCs w:val="24"/>
              </w:rPr>
            </w:pPr>
          </w:p>
        </w:tc>
        <w:tc>
          <w:tcPr>
            <w:tcW w:w="3914" w:type="dxa"/>
          </w:tcPr>
          <w:p w:rsidR="00E60F04" w:rsidRPr="003D0D36" w:rsidRDefault="00E60F04" w:rsidP="00E60F04">
            <w:pPr>
              <w:rPr>
                <w:rFonts w:cs="Times New Roman"/>
                <w:szCs w:val="24"/>
              </w:rPr>
            </w:pPr>
          </w:p>
        </w:tc>
      </w:tr>
      <w:tr w:rsidR="00E60F04" w:rsidRPr="003D0D36" w:rsidTr="003D0D36">
        <w:trPr>
          <w:trHeight w:val="287"/>
        </w:trPr>
        <w:tc>
          <w:tcPr>
            <w:tcW w:w="3914" w:type="dxa"/>
          </w:tcPr>
          <w:p w:rsidR="00E60F04" w:rsidRPr="003D0D36" w:rsidRDefault="00E60F04" w:rsidP="00E60F04">
            <w:pPr>
              <w:rPr>
                <w:rFonts w:cs="Times New Roman"/>
                <w:szCs w:val="24"/>
              </w:rPr>
            </w:pPr>
            <w:r w:rsidRPr="003D0D36">
              <w:rPr>
                <w:rFonts w:cs="Times New Roman"/>
                <w:szCs w:val="24"/>
              </w:rPr>
              <w:t>Briefings</w:t>
            </w:r>
          </w:p>
        </w:tc>
        <w:tc>
          <w:tcPr>
            <w:tcW w:w="3914" w:type="dxa"/>
          </w:tcPr>
          <w:p w:rsidR="00E60F04" w:rsidRPr="003D0D36" w:rsidRDefault="00032815" w:rsidP="00E60F04">
            <w:pPr>
              <w:rPr>
                <w:rFonts w:cs="Times New Roman"/>
                <w:szCs w:val="24"/>
              </w:rPr>
            </w:pPr>
            <w:r>
              <w:rPr>
                <w:rFonts w:cs="Times New Roman"/>
                <w:szCs w:val="24"/>
              </w:rPr>
              <w:t>?</w:t>
            </w:r>
          </w:p>
        </w:tc>
      </w:tr>
      <w:tr w:rsidR="00E60F04" w:rsidRPr="003D0D36" w:rsidTr="003D0D36">
        <w:trPr>
          <w:trHeight w:val="287"/>
        </w:trPr>
        <w:tc>
          <w:tcPr>
            <w:tcW w:w="3914" w:type="dxa"/>
          </w:tcPr>
          <w:p w:rsidR="00E60F04" w:rsidRPr="003D0D36" w:rsidRDefault="00E60F04" w:rsidP="00E60F04">
            <w:pPr>
              <w:rPr>
                <w:rFonts w:cs="Times New Roman"/>
                <w:szCs w:val="24"/>
              </w:rPr>
            </w:pPr>
            <w:r w:rsidRPr="003D0D36">
              <w:rPr>
                <w:rFonts w:cs="Times New Roman"/>
                <w:szCs w:val="24"/>
              </w:rPr>
              <w:t>Staff analysis</w:t>
            </w:r>
          </w:p>
        </w:tc>
        <w:tc>
          <w:tcPr>
            <w:tcW w:w="3914" w:type="dxa"/>
          </w:tcPr>
          <w:p w:rsidR="00E60F04" w:rsidRPr="003D0D36" w:rsidRDefault="00E60F04" w:rsidP="00E60F04">
            <w:pPr>
              <w:rPr>
                <w:rFonts w:cs="Times New Roman"/>
                <w:szCs w:val="24"/>
              </w:rPr>
            </w:pPr>
            <w:r>
              <w:rPr>
                <w:rFonts w:cs="Times New Roman"/>
                <w:szCs w:val="24"/>
              </w:rPr>
              <w:t>?</w:t>
            </w:r>
          </w:p>
        </w:tc>
      </w:tr>
      <w:tr w:rsidR="00E60F04" w:rsidRPr="003D0D36" w:rsidTr="003D0D36">
        <w:trPr>
          <w:trHeight w:val="294"/>
        </w:trPr>
        <w:tc>
          <w:tcPr>
            <w:tcW w:w="3914" w:type="dxa"/>
          </w:tcPr>
          <w:p w:rsidR="00E60F04" w:rsidRPr="003D0D36" w:rsidRDefault="00E60F04" w:rsidP="00E60F04">
            <w:pPr>
              <w:rPr>
                <w:rFonts w:cs="Times New Roman"/>
                <w:szCs w:val="24"/>
              </w:rPr>
            </w:pPr>
          </w:p>
        </w:tc>
        <w:tc>
          <w:tcPr>
            <w:tcW w:w="3914" w:type="dxa"/>
          </w:tcPr>
          <w:p w:rsidR="00E60F04" w:rsidRPr="003D0D36" w:rsidRDefault="00E60F04" w:rsidP="00E60F04">
            <w:pPr>
              <w:rPr>
                <w:rFonts w:cs="Times New Roman"/>
                <w:szCs w:val="24"/>
              </w:rPr>
            </w:pPr>
          </w:p>
        </w:tc>
      </w:tr>
      <w:tr w:rsidR="00E60F04" w:rsidRPr="003D0D36" w:rsidTr="003D0D36">
        <w:trPr>
          <w:trHeight w:val="294"/>
        </w:trPr>
        <w:tc>
          <w:tcPr>
            <w:tcW w:w="3914" w:type="dxa"/>
          </w:tcPr>
          <w:p w:rsidR="00E60F04" w:rsidRPr="003D0D36" w:rsidRDefault="00E60F04" w:rsidP="00E60F04">
            <w:pPr>
              <w:rPr>
                <w:rFonts w:cs="Times New Roman"/>
                <w:szCs w:val="24"/>
              </w:rPr>
            </w:pPr>
          </w:p>
        </w:tc>
        <w:tc>
          <w:tcPr>
            <w:tcW w:w="3914" w:type="dxa"/>
          </w:tcPr>
          <w:p w:rsidR="00E60F04" w:rsidRPr="003D0D36" w:rsidRDefault="00E60F04" w:rsidP="00E60F04">
            <w:pPr>
              <w:rPr>
                <w:rFonts w:cs="Times New Roman"/>
                <w:szCs w:val="24"/>
              </w:rPr>
            </w:pPr>
          </w:p>
        </w:tc>
      </w:tr>
      <w:tr w:rsidR="00E60F04" w:rsidRPr="003D0D36" w:rsidTr="003D0D36">
        <w:trPr>
          <w:trHeight w:val="294"/>
        </w:trPr>
        <w:tc>
          <w:tcPr>
            <w:tcW w:w="3914" w:type="dxa"/>
          </w:tcPr>
          <w:p w:rsidR="00E60F04" w:rsidRPr="003D0D36" w:rsidRDefault="00E60F04" w:rsidP="00E60F04">
            <w:pPr>
              <w:rPr>
                <w:rFonts w:cs="Times New Roman"/>
                <w:szCs w:val="24"/>
              </w:rPr>
            </w:pPr>
          </w:p>
        </w:tc>
        <w:tc>
          <w:tcPr>
            <w:tcW w:w="3914" w:type="dxa"/>
          </w:tcPr>
          <w:p w:rsidR="00E60F04" w:rsidRPr="003D0D36" w:rsidRDefault="00E60F04" w:rsidP="00E60F04">
            <w:pPr>
              <w:rPr>
                <w:rFonts w:cs="Times New Roman"/>
                <w:szCs w:val="24"/>
              </w:rPr>
            </w:pPr>
          </w:p>
        </w:tc>
      </w:tr>
      <w:tr w:rsidR="00E60F04" w:rsidRPr="003D0D36" w:rsidTr="003D0D36">
        <w:trPr>
          <w:trHeight w:val="294"/>
        </w:trPr>
        <w:tc>
          <w:tcPr>
            <w:tcW w:w="3914" w:type="dxa"/>
          </w:tcPr>
          <w:p w:rsidR="00E60F04" w:rsidRPr="003D0D36" w:rsidRDefault="00E60F04" w:rsidP="00E60F04">
            <w:pPr>
              <w:rPr>
                <w:rFonts w:cs="Times New Roman"/>
                <w:szCs w:val="24"/>
              </w:rPr>
            </w:pPr>
          </w:p>
        </w:tc>
        <w:tc>
          <w:tcPr>
            <w:tcW w:w="3914" w:type="dxa"/>
          </w:tcPr>
          <w:p w:rsidR="00E60F04" w:rsidRPr="003D0D36" w:rsidRDefault="00E60F04" w:rsidP="00E60F04">
            <w:pPr>
              <w:rPr>
                <w:rFonts w:cs="Times New Roman"/>
                <w:szCs w:val="24"/>
              </w:rPr>
            </w:pPr>
          </w:p>
        </w:tc>
      </w:tr>
    </w:tbl>
    <w:p w:rsidR="004D6FE7" w:rsidRDefault="004D6FE7" w:rsidP="00C309FF">
      <w:pPr>
        <w:rPr>
          <w:rFonts w:cs="Times New Roman"/>
          <w:szCs w:val="24"/>
        </w:rPr>
      </w:pPr>
    </w:p>
    <w:p w:rsidR="004D6FE7" w:rsidRDefault="004D6FE7" w:rsidP="0007465E">
      <w:pPr>
        <w:pStyle w:val="Heading2"/>
      </w:pPr>
      <w:r>
        <w:lastRenderedPageBreak/>
        <w:t>Data Entry</w:t>
      </w:r>
    </w:p>
    <w:p w:rsidR="0007465E" w:rsidRDefault="005C41E8" w:rsidP="0007465E">
      <w:r>
        <w:t>There are four</w:t>
      </w:r>
      <w:r w:rsidR="0007465E">
        <w:t xml:space="preserve"> ways to add an output to the EndNote library.  They are listed in the order of least effort.</w:t>
      </w:r>
    </w:p>
    <w:p w:rsidR="0007465E" w:rsidRDefault="0007465E" w:rsidP="0007465E">
      <w:pPr>
        <w:numPr>
          <w:ilvl w:val="0"/>
          <w:numId w:val="11"/>
        </w:numPr>
      </w:pPr>
      <w:r>
        <w:t xml:space="preserve">For most journal articles the bibliographic information is embedded in the first few pages of the PDF, so Endnote will import most information directly.  </w:t>
      </w:r>
      <w:r w:rsidR="005C41E8">
        <w:t>You can also use this with other types of Outputs, but you will need to manually add more information.</w:t>
      </w:r>
    </w:p>
    <w:p w:rsidR="0007465E" w:rsidRDefault="005C41E8" w:rsidP="005C41E8">
      <w:pPr>
        <w:numPr>
          <w:ilvl w:val="1"/>
          <w:numId w:val="9"/>
        </w:numPr>
      </w:pPr>
      <w:r>
        <w:t>Collect all journal articles you want to import in one folder. Make sure that this folder only contains PDFs that you want to import.</w:t>
      </w:r>
    </w:p>
    <w:p w:rsidR="005C41E8" w:rsidRDefault="005C41E8" w:rsidP="005C41E8">
      <w:pPr>
        <w:numPr>
          <w:ilvl w:val="1"/>
          <w:numId w:val="9"/>
        </w:numPr>
      </w:pPr>
      <w:r>
        <w:t>Open the EndNote library that you want to import the articles. Got to:</w:t>
      </w:r>
    </w:p>
    <w:p w:rsidR="005C41E8" w:rsidRDefault="005C41E8" w:rsidP="005C41E8">
      <w:pPr>
        <w:ind w:left="1440"/>
      </w:pPr>
      <w:r>
        <w:t xml:space="preserve">File-&gt; Import -&gt;Folder   and select the folder where you put the articles.  Be sure to select “discard duplicates”.  If you believe it will take more than one session to review your imports, create a “group set” to isolate the imports from the rest of the library.  Click on “Import”. </w:t>
      </w:r>
    </w:p>
    <w:p w:rsidR="005C41E8" w:rsidRDefault="005C41E8" w:rsidP="005C41E8">
      <w:pPr>
        <w:numPr>
          <w:ilvl w:val="1"/>
          <w:numId w:val="9"/>
        </w:numPr>
      </w:pPr>
      <w:r>
        <w:t xml:space="preserve">EndNote will import all PDFs and assign as much information as it can, and create a temporary group with all imports.  </w:t>
      </w:r>
    </w:p>
    <w:p w:rsidR="005C41E8" w:rsidRDefault="005C41E8" w:rsidP="005C41E8">
      <w:pPr>
        <w:numPr>
          <w:ilvl w:val="1"/>
          <w:numId w:val="9"/>
        </w:numPr>
      </w:pPr>
      <w:r>
        <w:t>Manual Review:</w:t>
      </w:r>
    </w:p>
    <w:p w:rsidR="00A93C50" w:rsidRDefault="00A93C50" w:rsidP="005C41E8">
      <w:pPr>
        <w:numPr>
          <w:ilvl w:val="2"/>
          <w:numId w:val="9"/>
        </w:numPr>
      </w:pPr>
      <w:r>
        <w:t>Review all information that EndNote added for accuracy.</w:t>
      </w:r>
    </w:p>
    <w:p w:rsidR="005C41E8" w:rsidRDefault="005C41E8" w:rsidP="005C41E8">
      <w:pPr>
        <w:numPr>
          <w:ilvl w:val="2"/>
          <w:numId w:val="9"/>
        </w:numPr>
      </w:pPr>
      <w:r>
        <w:t>Copy and paste abstract information to the EndNote library</w:t>
      </w:r>
    </w:p>
    <w:p w:rsidR="005C41E8" w:rsidRDefault="005C41E8" w:rsidP="005C41E8">
      <w:pPr>
        <w:numPr>
          <w:ilvl w:val="2"/>
          <w:numId w:val="9"/>
        </w:numPr>
      </w:pPr>
      <w:r>
        <w:t>Add the keywords for</w:t>
      </w:r>
      <w:r w:rsidR="009E3A82">
        <w:t xml:space="preserve"> the ERS data sources (see table below</w:t>
      </w:r>
      <w:r>
        <w:t>)</w:t>
      </w:r>
      <w:r w:rsidR="00A93C50">
        <w:t>, so that EndNote will automatically add the Output</w:t>
      </w:r>
      <w:r w:rsidR="009E3A82">
        <w:t xml:space="preserve"> to the correct Data Set’s smart-group(s).</w:t>
      </w:r>
    </w:p>
    <w:p w:rsidR="005C41E8" w:rsidRDefault="00A93C50" w:rsidP="00900D6A">
      <w:pPr>
        <w:numPr>
          <w:ilvl w:val="2"/>
          <w:numId w:val="9"/>
        </w:numPr>
      </w:pPr>
      <w:r>
        <w:t xml:space="preserve">Determine if the journal is in the ERS journal ranking tool.  </w:t>
      </w:r>
      <w:r w:rsidR="00BC2E82">
        <w:t>Add the appropriate tier keyword to the keywords field: Ec</w:t>
      </w:r>
      <w:r w:rsidR="00FD0457">
        <w:t xml:space="preserve">on Tier 1, Econ Tier 2, </w:t>
      </w:r>
      <w:r w:rsidR="005C366A">
        <w:t xml:space="preserve">Econ Tier 3, </w:t>
      </w:r>
      <w:proofErr w:type="spellStart"/>
      <w:r w:rsidR="00FD0457">
        <w:t>NonE</w:t>
      </w:r>
      <w:proofErr w:type="spellEnd"/>
      <w:r w:rsidR="00FD0457">
        <w:t xml:space="preserve"> Tier 1, </w:t>
      </w:r>
      <w:proofErr w:type="spellStart"/>
      <w:r w:rsidR="00FD0457">
        <w:t>NonE</w:t>
      </w:r>
      <w:proofErr w:type="spellEnd"/>
      <w:r w:rsidR="00BC2E82">
        <w:t xml:space="preserve"> Tier 2</w:t>
      </w:r>
      <w:r w:rsidR="005C366A">
        <w:t xml:space="preserve">, or </w:t>
      </w:r>
      <w:proofErr w:type="spellStart"/>
      <w:r w:rsidR="005C366A">
        <w:t>NonE</w:t>
      </w:r>
      <w:proofErr w:type="spellEnd"/>
      <w:r w:rsidR="005C366A">
        <w:t xml:space="preserve"> Tier 3</w:t>
      </w:r>
      <w:r w:rsidR="00BC2E82">
        <w:t>. These will be automatically added to the corresponding smart group sets.</w:t>
      </w:r>
      <w:r w:rsidR="00900D6A">
        <w:t xml:space="preserve">  If you cannot find the journal in the ERS journal ranking list, please enter “</w:t>
      </w:r>
      <w:proofErr w:type="spellStart"/>
      <w:r w:rsidR="00900D6A" w:rsidRPr="00900D6A">
        <w:t>JTier</w:t>
      </w:r>
      <w:proofErr w:type="spellEnd"/>
      <w:r w:rsidR="00900D6A" w:rsidRPr="00900D6A">
        <w:t xml:space="preserve"> N/A</w:t>
      </w:r>
      <w:r w:rsidR="00900D6A">
        <w:t xml:space="preserve">” as a keyword. </w:t>
      </w:r>
      <w:r w:rsidR="00BC2E82">
        <w:t xml:space="preserve"> </w:t>
      </w:r>
    </w:p>
    <w:p w:rsidR="00BC2E82" w:rsidRDefault="00BC2E82" w:rsidP="005C41E8">
      <w:pPr>
        <w:numPr>
          <w:ilvl w:val="2"/>
          <w:numId w:val="9"/>
        </w:numPr>
      </w:pPr>
      <w:r>
        <w:t>Determine the “level of use,” which are defined to be “</w:t>
      </w:r>
      <w:r w:rsidR="00006AF9">
        <w:t>analyzed</w:t>
      </w:r>
      <w:r>
        <w:t>,” “chart,” or “citation”. Then add one of these words to the keywords field. These will be automatically added to the corresponding smart group sets.</w:t>
      </w:r>
    </w:p>
    <w:p w:rsidR="00A93C50" w:rsidRDefault="00A93C50" w:rsidP="005C41E8">
      <w:pPr>
        <w:numPr>
          <w:ilvl w:val="2"/>
          <w:numId w:val="9"/>
        </w:numPr>
      </w:pPr>
      <w:r>
        <w:t>Select the appropriate “EndNote Reference Type” (above) for the type of output.</w:t>
      </w:r>
    </w:p>
    <w:p w:rsidR="00A93C50" w:rsidRDefault="00A93C50" w:rsidP="005C41E8">
      <w:pPr>
        <w:numPr>
          <w:ilvl w:val="2"/>
          <w:numId w:val="9"/>
        </w:numPr>
      </w:pPr>
      <w:r>
        <w:t>Press ctrl-S to save your edits.</w:t>
      </w:r>
    </w:p>
    <w:p w:rsidR="00EE62E9" w:rsidRDefault="00EE62E9" w:rsidP="00EE62E9">
      <w:pPr>
        <w:numPr>
          <w:ilvl w:val="1"/>
          <w:numId w:val="9"/>
        </w:numPr>
      </w:pPr>
      <w:r>
        <w:t>If you created a group set for the imported files, be sure to remove it when you finish reviewing all references.</w:t>
      </w:r>
    </w:p>
    <w:p w:rsidR="009F065A" w:rsidRDefault="005C41E8" w:rsidP="005C41E8">
      <w:pPr>
        <w:numPr>
          <w:ilvl w:val="0"/>
          <w:numId w:val="11"/>
        </w:numPr>
      </w:pPr>
      <w:r>
        <w:lastRenderedPageBreak/>
        <w:t>Copy from another Endnote Library</w:t>
      </w:r>
      <w:r w:rsidR="00A93C50">
        <w:t xml:space="preserve">: If you already have the reference in another EndNote Library, you can copy it directly to the Output EndNote Library.  </w:t>
      </w:r>
    </w:p>
    <w:p w:rsidR="009F065A" w:rsidRDefault="00A93C50" w:rsidP="009F065A">
      <w:pPr>
        <w:numPr>
          <w:ilvl w:val="1"/>
          <w:numId w:val="11"/>
        </w:numPr>
      </w:pPr>
      <w:r>
        <w:t>Select the reference(s) and right click.  Select “Copy References To” -</w:t>
      </w:r>
      <w:proofErr w:type="gramStart"/>
      <w:r>
        <w:t>&gt;  Output</w:t>
      </w:r>
      <w:proofErr w:type="gramEnd"/>
      <w:r>
        <w:t xml:space="preserve"> library</w:t>
      </w:r>
      <w:r w:rsidR="009F065A">
        <w:t xml:space="preserve">.  </w:t>
      </w:r>
    </w:p>
    <w:p w:rsidR="005C41E8" w:rsidRDefault="009F065A" w:rsidP="009F065A">
      <w:pPr>
        <w:numPr>
          <w:ilvl w:val="1"/>
          <w:numId w:val="11"/>
        </w:numPr>
      </w:pPr>
      <w:r>
        <w:t>Follow the “Manual Review” steps above.</w:t>
      </w:r>
    </w:p>
    <w:p w:rsidR="009F065A" w:rsidRDefault="005C41E8" w:rsidP="005C41E8">
      <w:pPr>
        <w:numPr>
          <w:ilvl w:val="0"/>
          <w:numId w:val="11"/>
        </w:numPr>
      </w:pPr>
      <w:r>
        <w:t>Import just the citation from Google Scholar or other search engine</w:t>
      </w:r>
      <w:r w:rsidR="009F065A">
        <w:t xml:space="preserve">.  </w:t>
      </w:r>
    </w:p>
    <w:p w:rsidR="009F065A" w:rsidRDefault="009F065A" w:rsidP="009F065A">
      <w:pPr>
        <w:numPr>
          <w:ilvl w:val="1"/>
          <w:numId w:val="11"/>
        </w:numPr>
      </w:pPr>
      <w:r>
        <w:t>If you are using Google Scholar click on the three horizontal lines on the left of the Google Scholar homepage (</w:t>
      </w:r>
      <w:hyperlink r:id="rId8" w:history="1">
        <w:r w:rsidRPr="005D182B">
          <w:rPr>
            <w:rStyle w:val="Hyperlink"/>
          </w:rPr>
          <w:t>https://scholar.google.com</w:t>
        </w:r>
      </w:hyperlink>
      <w:r>
        <w:t>), and choose settings.  Under bibliography manager, choose “Show Links to import citations into Endnote”</w:t>
      </w:r>
      <w:r w:rsidR="00296ACB">
        <w:t xml:space="preserve">.   Save your settings.  When you find articles, Google </w:t>
      </w:r>
      <w:proofErr w:type="gramStart"/>
      <w:r w:rsidR="00296ACB">
        <w:t>Scholar  will</w:t>
      </w:r>
      <w:proofErr w:type="gramEnd"/>
      <w:r w:rsidR="00296ACB">
        <w:t xml:space="preserve"> give you the option to import into Endnote.</w:t>
      </w:r>
    </w:p>
    <w:p w:rsidR="005C41E8" w:rsidRDefault="00296ACB" w:rsidP="009F065A">
      <w:pPr>
        <w:numPr>
          <w:ilvl w:val="1"/>
          <w:numId w:val="11"/>
        </w:numPr>
      </w:pPr>
      <w:r>
        <w:t xml:space="preserve">For other search engines, </w:t>
      </w:r>
      <w:proofErr w:type="gramStart"/>
      <w:r w:rsidR="009F065A">
        <w:t>Look</w:t>
      </w:r>
      <w:proofErr w:type="gramEnd"/>
      <w:r w:rsidR="009F065A">
        <w:t xml:space="preserve"> for the “cite” button after</w:t>
      </w:r>
      <w:r>
        <w:t xml:space="preserve"> finding the article on the web, and choose “EndNote”.  (Some have it and some do not.)</w:t>
      </w:r>
    </w:p>
    <w:p w:rsidR="00296ACB" w:rsidRDefault="00296ACB" w:rsidP="009F065A">
      <w:pPr>
        <w:numPr>
          <w:ilvl w:val="1"/>
          <w:numId w:val="11"/>
        </w:numPr>
      </w:pPr>
      <w:r>
        <w:t>After you download the citation, double click and it should open EndNote and add the citation.</w:t>
      </w:r>
    </w:p>
    <w:p w:rsidR="00296ACB" w:rsidRDefault="00296ACB" w:rsidP="009F065A">
      <w:pPr>
        <w:numPr>
          <w:ilvl w:val="1"/>
          <w:numId w:val="11"/>
        </w:numPr>
      </w:pPr>
      <w:r>
        <w:t>Follow the “Manual Review” steps above</w:t>
      </w:r>
    </w:p>
    <w:p w:rsidR="005C41E8" w:rsidRDefault="005C41E8" w:rsidP="005C41E8">
      <w:pPr>
        <w:numPr>
          <w:ilvl w:val="0"/>
          <w:numId w:val="11"/>
        </w:numPr>
      </w:pPr>
      <w:r>
        <w:t>Manually enter</w:t>
      </w:r>
      <w:r w:rsidR="00296ACB">
        <w:t xml:space="preserve">: </w:t>
      </w:r>
    </w:p>
    <w:p w:rsidR="00296ACB" w:rsidRDefault="00296ACB" w:rsidP="00296ACB">
      <w:pPr>
        <w:numPr>
          <w:ilvl w:val="1"/>
          <w:numId w:val="11"/>
        </w:numPr>
      </w:pPr>
      <w:r>
        <w:t xml:space="preserve">From the EndNote library, References -&gt; </w:t>
      </w:r>
      <w:r w:rsidR="00900D6A">
        <w:t>New (</w:t>
      </w:r>
      <w:r>
        <w:t xml:space="preserve">or ctrl-N).  </w:t>
      </w:r>
    </w:p>
    <w:p w:rsidR="00296ACB" w:rsidRDefault="00296ACB" w:rsidP="00296ACB">
      <w:pPr>
        <w:numPr>
          <w:ilvl w:val="1"/>
          <w:numId w:val="11"/>
        </w:numPr>
      </w:pPr>
      <w:r>
        <w:t>Enter the information</w:t>
      </w:r>
    </w:p>
    <w:p w:rsidR="00296ACB" w:rsidRPr="0007465E" w:rsidRDefault="00296ACB" w:rsidP="00296ACB">
      <w:pPr>
        <w:numPr>
          <w:ilvl w:val="1"/>
          <w:numId w:val="11"/>
        </w:numPr>
      </w:pPr>
      <w:r>
        <w:t>Follow the “Manual Review” steps above.</w:t>
      </w:r>
    </w:p>
    <w:p w:rsidR="004D6FE7" w:rsidRDefault="004D6FE7" w:rsidP="004D6FE7">
      <w:pPr>
        <w:pStyle w:val="ListParagraph"/>
        <w:rPr>
          <w:rFonts w:cs="Times New Roman"/>
          <w:sz w:val="28"/>
          <w:szCs w:val="28"/>
        </w:rPr>
      </w:pPr>
    </w:p>
    <w:p w:rsidR="009E3A82" w:rsidRDefault="009E3A82">
      <w:pPr>
        <w:rPr>
          <w:rFonts w:cs="Times New Roman"/>
          <w:sz w:val="28"/>
          <w:szCs w:val="28"/>
        </w:rPr>
      </w:pPr>
      <w:r>
        <w:rPr>
          <w:rFonts w:cs="Times New Roman"/>
          <w:sz w:val="28"/>
          <w:szCs w:val="28"/>
        </w:rPr>
        <w:br w:type="page"/>
      </w:r>
    </w:p>
    <w:p w:rsidR="009E3A82" w:rsidRDefault="009E3A82" w:rsidP="009E3A82">
      <w:pPr>
        <w:pStyle w:val="Heading2"/>
      </w:pPr>
      <w:r>
        <w:lastRenderedPageBreak/>
        <w:t>Key Words</w:t>
      </w:r>
    </w:p>
    <w:p w:rsidR="00296ACB" w:rsidRPr="0007465E" w:rsidRDefault="00296ACB" w:rsidP="009E3A82">
      <w:pPr>
        <w:pStyle w:val="ListParagraph"/>
        <w:ind w:left="0"/>
        <w:rPr>
          <w:rFonts w:cs="Times New Roman"/>
          <w:sz w:val="28"/>
          <w:szCs w:val="28"/>
        </w:rPr>
      </w:pPr>
      <w:r>
        <w:rPr>
          <w:rFonts w:cs="Times New Roman"/>
          <w:sz w:val="28"/>
          <w:szCs w:val="28"/>
        </w:rPr>
        <w:t>When any of the keywords listed below are included in the “keywords” part of the EndNote citation, the citation will automat</w:t>
      </w:r>
      <w:r w:rsidR="00807242">
        <w:rPr>
          <w:rFonts w:cs="Times New Roman"/>
          <w:sz w:val="28"/>
          <w:szCs w:val="28"/>
        </w:rPr>
        <w:t xml:space="preserve">ically be added to the </w:t>
      </w:r>
      <w:r w:rsidR="009E3A82">
        <w:rPr>
          <w:rFonts w:cs="Times New Roman"/>
          <w:sz w:val="28"/>
          <w:szCs w:val="28"/>
        </w:rPr>
        <w:t>smart-</w:t>
      </w:r>
      <w:r w:rsidR="00807242">
        <w:rPr>
          <w:rFonts w:cs="Times New Roman"/>
          <w:sz w:val="28"/>
          <w:szCs w:val="28"/>
        </w:rPr>
        <w:t>group</w:t>
      </w:r>
      <w:r>
        <w:rPr>
          <w:rFonts w:cs="Times New Roman"/>
          <w:sz w:val="28"/>
          <w:szCs w:val="28"/>
        </w:rPr>
        <w:t xml:space="preserve"> for the data source</w:t>
      </w:r>
      <w:r w:rsidR="009E3A82">
        <w:rPr>
          <w:rFonts w:cs="Times New Roman"/>
          <w:sz w:val="28"/>
          <w:szCs w:val="28"/>
        </w:rPr>
        <w:t>, journal tier, and level of use</w:t>
      </w:r>
      <w:r>
        <w:rPr>
          <w:rFonts w:cs="Times New Roman"/>
          <w:sz w:val="28"/>
          <w:szCs w:val="28"/>
        </w:rPr>
        <w:t>.  When you add a reference to the library, be sure to include the appropriate key words.</w:t>
      </w:r>
    </w:p>
    <w:p w:rsidR="00F96F49" w:rsidRDefault="00B73C32" w:rsidP="00A02BE5">
      <w:pPr>
        <w:ind w:left="720"/>
        <w:rPr>
          <w:rFonts w:cs="Times New Roman"/>
          <w:i/>
          <w:szCs w:val="24"/>
        </w:rPr>
      </w:pPr>
      <w:r>
        <w:rPr>
          <w:rFonts w:cs="Times New Roman"/>
          <w:i/>
          <w:szCs w:val="24"/>
        </w:rPr>
        <w:t>Data product managers: p</w:t>
      </w:r>
      <w:r w:rsidR="00F96F49" w:rsidRPr="00F96F49">
        <w:rPr>
          <w:rFonts w:cs="Times New Roman"/>
          <w:i/>
          <w:szCs w:val="24"/>
        </w:rPr>
        <w:t>lease fill in below.</w:t>
      </w:r>
    </w:p>
    <w:tbl>
      <w:tblPr>
        <w:tblStyle w:val="TableGrid"/>
        <w:tblW w:w="7794" w:type="dxa"/>
        <w:tblInd w:w="607" w:type="dxa"/>
        <w:tblLook w:val="04A0" w:firstRow="1" w:lastRow="0" w:firstColumn="1" w:lastColumn="0" w:noHBand="0" w:noVBand="1"/>
      </w:tblPr>
      <w:tblGrid>
        <w:gridCol w:w="3897"/>
        <w:gridCol w:w="3897"/>
      </w:tblGrid>
      <w:tr w:rsidR="00691951" w:rsidRPr="003D0D36" w:rsidTr="003D0D36">
        <w:trPr>
          <w:trHeight w:val="273"/>
        </w:trPr>
        <w:tc>
          <w:tcPr>
            <w:tcW w:w="3897" w:type="dxa"/>
          </w:tcPr>
          <w:p w:rsidR="00691951" w:rsidRPr="003D0D36" w:rsidRDefault="00691951" w:rsidP="00F967E8">
            <w:pPr>
              <w:rPr>
                <w:rFonts w:cs="Times New Roman"/>
                <w:b/>
                <w:szCs w:val="24"/>
              </w:rPr>
            </w:pPr>
            <w:r w:rsidRPr="003D0D36">
              <w:rPr>
                <w:rFonts w:cs="Times New Roman"/>
                <w:b/>
                <w:szCs w:val="24"/>
              </w:rPr>
              <w:t>Data Source</w:t>
            </w:r>
          </w:p>
        </w:tc>
        <w:tc>
          <w:tcPr>
            <w:tcW w:w="3897" w:type="dxa"/>
          </w:tcPr>
          <w:p w:rsidR="00691951" w:rsidRPr="003D0D36" w:rsidRDefault="00691951" w:rsidP="00F967E8">
            <w:pPr>
              <w:rPr>
                <w:rFonts w:cs="Times New Roman"/>
                <w:b/>
                <w:szCs w:val="24"/>
              </w:rPr>
            </w:pPr>
            <w:r w:rsidRPr="003D0D36">
              <w:rPr>
                <w:rFonts w:cs="Times New Roman"/>
                <w:b/>
                <w:szCs w:val="24"/>
              </w:rPr>
              <w:t>Keywords</w:t>
            </w:r>
          </w:p>
        </w:tc>
      </w:tr>
      <w:tr w:rsidR="00691951" w:rsidRPr="003D0D36" w:rsidTr="00970259">
        <w:trPr>
          <w:trHeight w:val="152"/>
        </w:trPr>
        <w:tc>
          <w:tcPr>
            <w:tcW w:w="3897" w:type="dxa"/>
          </w:tcPr>
          <w:p w:rsidR="00691951" w:rsidRPr="003D0D36" w:rsidRDefault="00691951" w:rsidP="00970259">
            <w:pPr>
              <w:rPr>
                <w:rFonts w:cs="Times New Roman"/>
                <w:szCs w:val="24"/>
              </w:rPr>
            </w:pPr>
            <w:r w:rsidRPr="003D0D36">
              <w:rPr>
                <w:rFonts w:cs="Times New Roman"/>
                <w:szCs w:val="24"/>
              </w:rPr>
              <w:t>Eating and Health Module</w:t>
            </w:r>
          </w:p>
        </w:tc>
        <w:tc>
          <w:tcPr>
            <w:tcW w:w="3897" w:type="dxa"/>
          </w:tcPr>
          <w:p w:rsidR="00691951" w:rsidRDefault="00691951" w:rsidP="00970259">
            <w:pPr>
              <w:rPr>
                <w:rFonts w:cs="Times New Roman"/>
                <w:szCs w:val="24"/>
              </w:rPr>
            </w:pPr>
            <w:r w:rsidRPr="003D0D36">
              <w:rPr>
                <w:rFonts w:cs="Times New Roman"/>
                <w:szCs w:val="24"/>
              </w:rPr>
              <w:t>EHM</w:t>
            </w:r>
          </w:p>
          <w:p w:rsidR="00022BF1" w:rsidRDefault="00022BF1" w:rsidP="00970259">
            <w:pPr>
              <w:rPr>
                <w:rFonts w:cs="Times New Roman"/>
                <w:szCs w:val="24"/>
              </w:rPr>
            </w:pPr>
            <w:r>
              <w:rPr>
                <w:rFonts w:cs="Times New Roman"/>
                <w:szCs w:val="24"/>
              </w:rPr>
              <w:t>Eating and Health Module</w:t>
            </w:r>
          </w:p>
          <w:p w:rsidR="00022BF1" w:rsidRPr="003D0D36" w:rsidRDefault="00022BF1" w:rsidP="00970259">
            <w:pPr>
              <w:rPr>
                <w:rFonts w:cs="Times New Roman"/>
                <w:szCs w:val="24"/>
              </w:rPr>
            </w:pPr>
            <w:r>
              <w:rPr>
                <w:rFonts w:cs="Times New Roman"/>
                <w:szCs w:val="24"/>
              </w:rPr>
              <w:t>Eating &amp; Health Module</w:t>
            </w:r>
          </w:p>
        </w:tc>
      </w:tr>
      <w:tr w:rsidR="00691951" w:rsidRPr="003D0D36" w:rsidTr="00970259">
        <w:trPr>
          <w:trHeight w:val="224"/>
        </w:trPr>
        <w:tc>
          <w:tcPr>
            <w:tcW w:w="3897" w:type="dxa"/>
          </w:tcPr>
          <w:p w:rsidR="00691951" w:rsidRPr="003D0D36" w:rsidRDefault="00691951" w:rsidP="00970259">
            <w:pPr>
              <w:rPr>
                <w:rFonts w:cs="Times New Roman"/>
                <w:szCs w:val="24"/>
              </w:rPr>
            </w:pPr>
            <w:r w:rsidRPr="003D0D36">
              <w:rPr>
                <w:rFonts w:cs="Times New Roman"/>
                <w:szCs w:val="24"/>
              </w:rPr>
              <w:t>Fl</w:t>
            </w:r>
            <w:r w:rsidR="00970259">
              <w:rPr>
                <w:rFonts w:cs="Times New Roman"/>
                <w:szCs w:val="24"/>
              </w:rPr>
              <w:t>exible Consumer Behavior Survey</w:t>
            </w:r>
          </w:p>
        </w:tc>
        <w:tc>
          <w:tcPr>
            <w:tcW w:w="3897" w:type="dxa"/>
          </w:tcPr>
          <w:p w:rsidR="00691951" w:rsidRDefault="00691951" w:rsidP="00970259">
            <w:pPr>
              <w:rPr>
                <w:rFonts w:cs="Times New Roman"/>
                <w:szCs w:val="24"/>
              </w:rPr>
            </w:pPr>
            <w:r w:rsidRPr="003D0D36">
              <w:rPr>
                <w:rFonts w:cs="Times New Roman"/>
                <w:szCs w:val="24"/>
              </w:rPr>
              <w:t>FCBS</w:t>
            </w:r>
          </w:p>
          <w:p w:rsidR="00022BF1" w:rsidRPr="003D0D36" w:rsidRDefault="00022BF1" w:rsidP="00970259">
            <w:pPr>
              <w:rPr>
                <w:rFonts w:cs="Times New Roman"/>
                <w:szCs w:val="24"/>
              </w:rPr>
            </w:pPr>
            <w:r w:rsidRPr="00022BF1">
              <w:rPr>
                <w:rFonts w:cs="Times New Roman"/>
                <w:szCs w:val="24"/>
              </w:rPr>
              <w:t>Flexible Consumer Behavior Survey</w:t>
            </w:r>
          </w:p>
        </w:tc>
      </w:tr>
      <w:tr w:rsidR="00691951" w:rsidRPr="003D0D36" w:rsidTr="003D0D36">
        <w:trPr>
          <w:trHeight w:val="280"/>
        </w:trPr>
        <w:tc>
          <w:tcPr>
            <w:tcW w:w="3897" w:type="dxa"/>
          </w:tcPr>
          <w:p w:rsidR="00691951" w:rsidRPr="003D0D36" w:rsidRDefault="00DC6467" w:rsidP="00F967E8">
            <w:pPr>
              <w:rPr>
                <w:rFonts w:cs="Times New Roman"/>
                <w:szCs w:val="24"/>
              </w:rPr>
            </w:pPr>
            <w:r>
              <w:rPr>
                <w:rFonts w:cs="Times New Roman"/>
                <w:szCs w:val="24"/>
              </w:rPr>
              <w:t>Linkages</w:t>
            </w:r>
          </w:p>
        </w:tc>
        <w:tc>
          <w:tcPr>
            <w:tcW w:w="3897" w:type="dxa"/>
          </w:tcPr>
          <w:p w:rsidR="00022BF1" w:rsidRDefault="00DC6467" w:rsidP="00F967E8">
            <w:pPr>
              <w:rPr>
                <w:rFonts w:cs="Times New Roman"/>
                <w:szCs w:val="24"/>
              </w:rPr>
            </w:pPr>
            <w:r>
              <w:rPr>
                <w:rFonts w:cs="Times New Roman"/>
                <w:szCs w:val="24"/>
              </w:rPr>
              <w:t>Linkages</w:t>
            </w:r>
          </w:p>
          <w:p w:rsidR="00022BF1" w:rsidRDefault="004D6FE7" w:rsidP="00F967E8">
            <w:pPr>
              <w:rPr>
                <w:rFonts w:cs="Times New Roman"/>
                <w:szCs w:val="24"/>
              </w:rPr>
            </w:pPr>
            <w:r>
              <w:rPr>
                <w:rFonts w:cs="Times New Roman"/>
                <w:szCs w:val="24"/>
              </w:rPr>
              <w:t>PPC</w:t>
            </w:r>
          </w:p>
          <w:p w:rsidR="00691951" w:rsidRPr="003D0D36" w:rsidRDefault="00453CF6" w:rsidP="00F967E8">
            <w:pPr>
              <w:rPr>
                <w:rFonts w:cs="Times New Roman"/>
                <w:szCs w:val="24"/>
              </w:rPr>
            </w:pPr>
            <w:r>
              <w:rPr>
                <w:rFonts w:cs="Times New Roman"/>
                <w:szCs w:val="24"/>
              </w:rPr>
              <w:t>PPFPT</w:t>
            </w:r>
          </w:p>
        </w:tc>
      </w:tr>
      <w:tr w:rsidR="00691951" w:rsidRPr="003D0D36" w:rsidTr="003D0D36">
        <w:trPr>
          <w:trHeight w:val="273"/>
        </w:trPr>
        <w:tc>
          <w:tcPr>
            <w:tcW w:w="3897" w:type="dxa"/>
          </w:tcPr>
          <w:p w:rsidR="00691951" w:rsidRPr="003D0D36" w:rsidRDefault="001E7D17" w:rsidP="00F967E8">
            <w:pPr>
              <w:rPr>
                <w:rFonts w:cs="Times New Roman"/>
                <w:szCs w:val="24"/>
              </w:rPr>
            </w:pPr>
            <w:r>
              <w:rPr>
                <w:rFonts w:cs="Times New Roman"/>
                <w:szCs w:val="24"/>
              </w:rPr>
              <w:t>IRI</w:t>
            </w:r>
          </w:p>
        </w:tc>
        <w:tc>
          <w:tcPr>
            <w:tcW w:w="3897" w:type="dxa"/>
          </w:tcPr>
          <w:p w:rsidR="00022BF1" w:rsidRDefault="001E7D17" w:rsidP="008F31BD">
            <w:pPr>
              <w:rPr>
                <w:rFonts w:cs="Times New Roman"/>
                <w:szCs w:val="24"/>
              </w:rPr>
            </w:pPr>
            <w:r>
              <w:rPr>
                <w:rFonts w:cs="Times New Roman"/>
                <w:szCs w:val="24"/>
              </w:rPr>
              <w:t>IRI</w:t>
            </w:r>
            <w:r w:rsidR="00E3712A">
              <w:rPr>
                <w:rFonts w:cs="Times New Roman"/>
                <w:szCs w:val="24"/>
              </w:rPr>
              <w:t xml:space="preserve"> </w:t>
            </w:r>
          </w:p>
          <w:p w:rsidR="00022BF1" w:rsidRDefault="00022BF1" w:rsidP="008F31BD">
            <w:pPr>
              <w:rPr>
                <w:rFonts w:cs="Times New Roman"/>
                <w:szCs w:val="24"/>
              </w:rPr>
            </w:pPr>
            <w:r>
              <w:rPr>
                <w:rFonts w:cs="Times New Roman"/>
                <w:szCs w:val="24"/>
              </w:rPr>
              <w:t>Consumer Network</w:t>
            </w:r>
          </w:p>
          <w:p w:rsidR="00022BF1" w:rsidRDefault="00022BF1" w:rsidP="008F31BD">
            <w:pPr>
              <w:rPr>
                <w:rFonts w:cs="Times New Roman"/>
                <w:szCs w:val="24"/>
              </w:rPr>
            </w:pPr>
            <w:proofErr w:type="spellStart"/>
            <w:r>
              <w:rPr>
                <w:rFonts w:cs="Times New Roman"/>
                <w:szCs w:val="24"/>
              </w:rPr>
              <w:t>Infoscan</w:t>
            </w:r>
            <w:proofErr w:type="spellEnd"/>
          </w:p>
          <w:p w:rsidR="00022BF1" w:rsidRDefault="00E3712A" w:rsidP="008F31BD">
            <w:pPr>
              <w:rPr>
                <w:rFonts w:cs="Times New Roman"/>
                <w:szCs w:val="24"/>
              </w:rPr>
            </w:pPr>
            <w:r>
              <w:rPr>
                <w:rFonts w:cs="Times New Roman"/>
                <w:szCs w:val="24"/>
              </w:rPr>
              <w:t xml:space="preserve">scanner </w:t>
            </w:r>
            <w:r w:rsidR="00022BF1">
              <w:rPr>
                <w:rFonts w:cs="Times New Roman"/>
                <w:szCs w:val="24"/>
              </w:rPr>
              <w:t>data</w:t>
            </w:r>
          </w:p>
          <w:p w:rsidR="00022BF1" w:rsidRDefault="00022BF1" w:rsidP="008F31BD">
            <w:pPr>
              <w:rPr>
                <w:rFonts w:cs="Times New Roman"/>
                <w:szCs w:val="24"/>
              </w:rPr>
            </w:pPr>
            <w:r>
              <w:rPr>
                <w:rFonts w:cs="Times New Roman"/>
                <w:szCs w:val="24"/>
              </w:rPr>
              <w:t>retail scanner data</w:t>
            </w:r>
          </w:p>
          <w:p w:rsidR="00691951" w:rsidRPr="003D0D36" w:rsidRDefault="00535B65" w:rsidP="008F31BD">
            <w:pPr>
              <w:rPr>
                <w:rFonts w:cs="Times New Roman"/>
                <w:szCs w:val="24"/>
              </w:rPr>
            </w:pPr>
            <w:r>
              <w:rPr>
                <w:rFonts w:cs="Times New Roman"/>
                <w:szCs w:val="24"/>
              </w:rPr>
              <w:t>household scanner data</w:t>
            </w:r>
          </w:p>
        </w:tc>
      </w:tr>
      <w:tr w:rsidR="00691951" w:rsidRPr="003D0D36" w:rsidTr="003D0D36">
        <w:trPr>
          <w:trHeight w:val="273"/>
        </w:trPr>
        <w:tc>
          <w:tcPr>
            <w:tcW w:w="3897" w:type="dxa"/>
          </w:tcPr>
          <w:p w:rsidR="00691951" w:rsidRPr="003D0D36" w:rsidRDefault="001E7D17" w:rsidP="00F967E8">
            <w:pPr>
              <w:rPr>
                <w:rFonts w:cs="Times New Roman"/>
                <w:szCs w:val="24"/>
              </w:rPr>
            </w:pPr>
            <w:proofErr w:type="spellStart"/>
            <w:r>
              <w:rPr>
                <w:rFonts w:cs="Times New Roman"/>
                <w:szCs w:val="24"/>
              </w:rPr>
              <w:t>TDLinx</w:t>
            </w:r>
            <w:proofErr w:type="spellEnd"/>
          </w:p>
        </w:tc>
        <w:tc>
          <w:tcPr>
            <w:tcW w:w="3897" w:type="dxa"/>
          </w:tcPr>
          <w:p w:rsidR="00691951" w:rsidRPr="003D0D36" w:rsidRDefault="001E7D17" w:rsidP="00F967E8">
            <w:pPr>
              <w:rPr>
                <w:rFonts w:cs="Times New Roman"/>
                <w:szCs w:val="24"/>
              </w:rPr>
            </w:pPr>
            <w:proofErr w:type="spellStart"/>
            <w:r>
              <w:rPr>
                <w:rFonts w:cs="Times New Roman"/>
                <w:szCs w:val="24"/>
              </w:rPr>
              <w:t>TDLinx</w:t>
            </w:r>
            <w:proofErr w:type="spellEnd"/>
          </w:p>
        </w:tc>
      </w:tr>
      <w:tr w:rsidR="001E7D17" w:rsidRPr="003D0D36" w:rsidTr="003D0D36">
        <w:trPr>
          <w:trHeight w:val="280"/>
        </w:trPr>
        <w:tc>
          <w:tcPr>
            <w:tcW w:w="3897" w:type="dxa"/>
          </w:tcPr>
          <w:p w:rsidR="001E7D17" w:rsidRPr="003D0D36" w:rsidRDefault="001E7D17" w:rsidP="001E7D17">
            <w:pPr>
              <w:rPr>
                <w:rFonts w:cs="Times New Roman"/>
                <w:szCs w:val="24"/>
              </w:rPr>
            </w:pPr>
            <w:r>
              <w:rPr>
                <w:rFonts w:cs="Times New Roman"/>
                <w:szCs w:val="24"/>
              </w:rPr>
              <w:t>FoodAPS</w:t>
            </w:r>
          </w:p>
        </w:tc>
        <w:tc>
          <w:tcPr>
            <w:tcW w:w="3897" w:type="dxa"/>
          </w:tcPr>
          <w:p w:rsidR="001E7D17" w:rsidRPr="003D0D36" w:rsidRDefault="001E7D17" w:rsidP="001E7D17">
            <w:pPr>
              <w:rPr>
                <w:rFonts w:cs="Times New Roman"/>
                <w:szCs w:val="24"/>
              </w:rPr>
            </w:pPr>
            <w:r>
              <w:rPr>
                <w:rFonts w:cs="Times New Roman"/>
                <w:szCs w:val="24"/>
              </w:rPr>
              <w:t>FoodAPS</w:t>
            </w:r>
          </w:p>
        </w:tc>
      </w:tr>
      <w:tr w:rsidR="001E7D17" w:rsidRPr="003D0D36" w:rsidTr="003D0D36">
        <w:trPr>
          <w:trHeight w:val="280"/>
        </w:trPr>
        <w:tc>
          <w:tcPr>
            <w:tcW w:w="3897" w:type="dxa"/>
          </w:tcPr>
          <w:p w:rsidR="001E7D17" w:rsidRPr="003D0D36" w:rsidRDefault="001E7D17" w:rsidP="001E7D17">
            <w:pPr>
              <w:rPr>
                <w:rFonts w:cs="Times New Roman"/>
                <w:szCs w:val="24"/>
              </w:rPr>
            </w:pPr>
            <w:r>
              <w:rPr>
                <w:rFonts w:cs="Times New Roman"/>
                <w:szCs w:val="24"/>
              </w:rPr>
              <w:t>NPD Recount</w:t>
            </w:r>
          </w:p>
        </w:tc>
        <w:tc>
          <w:tcPr>
            <w:tcW w:w="3897" w:type="dxa"/>
          </w:tcPr>
          <w:p w:rsidR="001E7D17" w:rsidRPr="003D0D36" w:rsidRDefault="001E7D17" w:rsidP="001E7D17">
            <w:pPr>
              <w:rPr>
                <w:rFonts w:cs="Times New Roman"/>
                <w:szCs w:val="24"/>
              </w:rPr>
            </w:pPr>
            <w:r>
              <w:rPr>
                <w:rFonts w:cs="Times New Roman"/>
                <w:szCs w:val="24"/>
              </w:rPr>
              <w:t>NPD Recount</w:t>
            </w:r>
          </w:p>
        </w:tc>
      </w:tr>
      <w:tr w:rsidR="001E7D17" w:rsidRPr="003D0D36" w:rsidTr="003D0D36">
        <w:trPr>
          <w:trHeight w:val="280"/>
        </w:trPr>
        <w:tc>
          <w:tcPr>
            <w:tcW w:w="3897" w:type="dxa"/>
          </w:tcPr>
          <w:p w:rsidR="001E7D17" w:rsidRPr="003D0D36" w:rsidRDefault="004D6FE7" w:rsidP="001E7D17">
            <w:pPr>
              <w:rPr>
                <w:rFonts w:cs="Times New Roman"/>
                <w:szCs w:val="24"/>
              </w:rPr>
            </w:pPr>
            <w:r>
              <w:rPr>
                <w:rFonts w:cs="Times New Roman"/>
                <w:szCs w:val="24"/>
              </w:rPr>
              <w:t xml:space="preserve">Administrative </w:t>
            </w:r>
            <w:r w:rsidR="003358EE">
              <w:rPr>
                <w:rFonts w:cs="Times New Roman"/>
                <w:szCs w:val="24"/>
              </w:rPr>
              <w:t>Data Platform (Census)</w:t>
            </w:r>
          </w:p>
        </w:tc>
        <w:tc>
          <w:tcPr>
            <w:tcW w:w="3897" w:type="dxa"/>
          </w:tcPr>
          <w:p w:rsidR="001E7D17" w:rsidRPr="003D0D36" w:rsidRDefault="004D6FE7" w:rsidP="001E7D17">
            <w:pPr>
              <w:rPr>
                <w:rFonts w:cs="Times New Roman"/>
                <w:szCs w:val="24"/>
              </w:rPr>
            </w:pPr>
            <w:r>
              <w:rPr>
                <w:rFonts w:cs="Times New Roman"/>
                <w:szCs w:val="24"/>
              </w:rPr>
              <w:t>Admin; Census</w:t>
            </w:r>
            <w:r w:rsidR="00B95F67">
              <w:rPr>
                <w:rFonts w:cs="Times New Roman"/>
                <w:szCs w:val="24"/>
              </w:rPr>
              <w:t>; State Level</w:t>
            </w:r>
          </w:p>
        </w:tc>
      </w:tr>
      <w:tr w:rsidR="001E7D17" w:rsidRPr="003D0D36" w:rsidTr="003D0D36">
        <w:trPr>
          <w:trHeight w:val="280"/>
        </w:trPr>
        <w:tc>
          <w:tcPr>
            <w:tcW w:w="3897" w:type="dxa"/>
          </w:tcPr>
          <w:p w:rsidR="001E7D17" w:rsidRPr="003D0D36" w:rsidRDefault="003358EE" w:rsidP="001E7D17">
            <w:pPr>
              <w:rPr>
                <w:rFonts w:cs="Times New Roman"/>
                <w:szCs w:val="24"/>
              </w:rPr>
            </w:pPr>
            <w:r>
              <w:rPr>
                <w:rFonts w:cs="Times New Roman"/>
                <w:szCs w:val="24"/>
              </w:rPr>
              <w:t>Food Security (CPS, NHANES, NHIS)</w:t>
            </w:r>
          </w:p>
        </w:tc>
        <w:tc>
          <w:tcPr>
            <w:tcW w:w="3897" w:type="dxa"/>
          </w:tcPr>
          <w:p w:rsidR="00022BF1" w:rsidRDefault="00022BF1" w:rsidP="001E7D17">
            <w:pPr>
              <w:rPr>
                <w:rFonts w:cs="Times New Roman"/>
                <w:szCs w:val="24"/>
              </w:rPr>
            </w:pPr>
            <w:r>
              <w:rPr>
                <w:rFonts w:cs="Times New Roman"/>
                <w:szCs w:val="24"/>
              </w:rPr>
              <w:t>NHANES-FSQ</w:t>
            </w:r>
          </w:p>
          <w:p w:rsidR="00022BF1" w:rsidRDefault="00022BF1" w:rsidP="001E7D17">
            <w:pPr>
              <w:rPr>
                <w:rFonts w:cs="Times New Roman"/>
                <w:szCs w:val="24"/>
              </w:rPr>
            </w:pPr>
            <w:r>
              <w:rPr>
                <w:rFonts w:cs="Times New Roman"/>
                <w:szCs w:val="24"/>
              </w:rPr>
              <w:t>CPS-FSQ</w:t>
            </w:r>
          </w:p>
          <w:p w:rsidR="001E7D17" w:rsidRDefault="00B95F67" w:rsidP="001E7D17">
            <w:pPr>
              <w:rPr>
                <w:rFonts w:cs="Times New Roman"/>
                <w:szCs w:val="24"/>
              </w:rPr>
            </w:pPr>
            <w:r>
              <w:rPr>
                <w:rFonts w:cs="Times New Roman"/>
                <w:szCs w:val="24"/>
              </w:rPr>
              <w:t>NHIS-FFS</w:t>
            </w:r>
          </w:p>
          <w:p w:rsidR="00851DE9" w:rsidRPr="003D0D36" w:rsidRDefault="00851DE9" w:rsidP="001E7D17">
            <w:pPr>
              <w:rPr>
                <w:rFonts w:cs="Times New Roman"/>
                <w:szCs w:val="24"/>
              </w:rPr>
            </w:pPr>
            <w:r>
              <w:rPr>
                <w:rFonts w:cs="Times New Roman"/>
                <w:szCs w:val="24"/>
              </w:rPr>
              <w:t>FSSM</w:t>
            </w:r>
          </w:p>
        </w:tc>
      </w:tr>
      <w:tr w:rsidR="001E7D17" w:rsidRPr="003D0D36" w:rsidTr="003D0D36">
        <w:trPr>
          <w:trHeight w:val="280"/>
        </w:trPr>
        <w:tc>
          <w:tcPr>
            <w:tcW w:w="3897" w:type="dxa"/>
          </w:tcPr>
          <w:p w:rsidR="001E7D17" w:rsidRPr="003D0D36" w:rsidRDefault="003013BD" w:rsidP="001E7D17">
            <w:pPr>
              <w:rPr>
                <w:rFonts w:cs="Times New Roman"/>
                <w:szCs w:val="24"/>
              </w:rPr>
            </w:pPr>
            <w:r>
              <w:rPr>
                <w:rFonts w:cs="Times New Roman"/>
                <w:szCs w:val="24"/>
              </w:rPr>
              <w:t>Food Availability</w:t>
            </w:r>
          </w:p>
        </w:tc>
        <w:tc>
          <w:tcPr>
            <w:tcW w:w="3897" w:type="dxa"/>
          </w:tcPr>
          <w:p w:rsidR="001E7D17" w:rsidRPr="003D0D36" w:rsidRDefault="00970259" w:rsidP="001E7D17">
            <w:pPr>
              <w:rPr>
                <w:rFonts w:cs="Times New Roman"/>
                <w:szCs w:val="24"/>
              </w:rPr>
            </w:pPr>
            <w:r>
              <w:rPr>
                <w:rFonts w:cs="Times New Roman"/>
                <w:szCs w:val="24"/>
              </w:rPr>
              <w:t>?</w:t>
            </w:r>
          </w:p>
        </w:tc>
      </w:tr>
      <w:tr w:rsidR="001E7D17" w:rsidRPr="003D0D36" w:rsidTr="003D0D36">
        <w:trPr>
          <w:trHeight w:val="280"/>
        </w:trPr>
        <w:tc>
          <w:tcPr>
            <w:tcW w:w="3897" w:type="dxa"/>
          </w:tcPr>
          <w:p w:rsidR="001E7D17" w:rsidRPr="003D0D36" w:rsidRDefault="00970259" w:rsidP="001E7D17">
            <w:pPr>
              <w:rPr>
                <w:rFonts w:cs="Times New Roman"/>
                <w:szCs w:val="24"/>
              </w:rPr>
            </w:pPr>
            <w:r>
              <w:rPr>
                <w:rFonts w:cs="Times New Roman"/>
                <w:szCs w:val="24"/>
              </w:rPr>
              <w:t>Others?</w:t>
            </w:r>
          </w:p>
        </w:tc>
        <w:tc>
          <w:tcPr>
            <w:tcW w:w="3897" w:type="dxa"/>
          </w:tcPr>
          <w:p w:rsidR="001E7D17" w:rsidRPr="003D0D36" w:rsidRDefault="001E7D17" w:rsidP="001E7D17">
            <w:pPr>
              <w:rPr>
                <w:rFonts w:cs="Times New Roman"/>
                <w:szCs w:val="24"/>
              </w:rPr>
            </w:pPr>
          </w:p>
        </w:tc>
      </w:tr>
      <w:tr w:rsidR="001E7D17" w:rsidRPr="003D0D36" w:rsidTr="003D0D36">
        <w:trPr>
          <w:trHeight w:val="280"/>
        </w:trPr>
        <w:tc>
          <w:tcPr>
            <w:tcW w:w="3897" w:type="dxa"/>
          </w:tcPr>
          <w:p w:rsidR="001E7D17" w:rsidRPr="003D0D36" w:rsidRDefault="001E7D17" w:rsidP="001E7D17">
            <w:pPr>
              <w:rPr>
                <w:rFonts w:cs="Times New Roman"/>
                <w:szCs w:val="24"/>
              </w:rPr>
            </w:pPr>
          </w:p>
        </w:tc>
        <w:tc>
          <w:tcPr>
            <w:tcW w:w="3897" w:type="dxa"/>
          </w:tcPr>
          <w:p w:rsidR="001E7D17" w:rsidRPr="003D0D36" w:rsidRDefault="001E7D17" w:rsidP="001E7D17">
            <w:pPr>
              <w:rPr>
                <w:rFonts w:cs="Times New Roman"/>
                <w:szCs w:val="24"/>
              </w:rPr>
            </w:pPr>
          </w:p>
        </w:tc>
      </w:tr>
      <w:tr w:rsidR="001E7D17" w:rsidRPr="003D0D36" w:rsidTr="003D0D36">
        <w:trPr>
          <w:trHeight w:val="280"/>
        </w:trPr>
        <w:tc>
          <w:tcPr>
            <w:tcW w:w="3897" w:type="dxa"/>
          </w:tcPr>
          <w:p w:rsidR="001E7D17" w:rsidRPr="003D0D36" w:rsidRDefault="001E7D17" w:rsidP="001E7D17">
            <w:pPr>
              <w:rPr>
                <w:rFonts w:cs="Times New Roman"/>
                <w:szCs w:val="24"/>
              </w:rPr>
            </w:pPr>
          </w:p>
        </w:tc>
        <w:tc>
          <w:tcPr>
            <w:tcW w:w="3897" w:type="dxa"/>
          </w:tcPr>
          <w:p w:rsidR="001E7D17" w:rsidRPr="003D0D36" w:rsidRDefault="001E7D17" w:rsidP="001E7D17">
            <w:pPr>
              <w:rPr>
                <w:rFonts w:cs="Times New Roman"/>
                <w:szCs w:val="24"/>
              </w:rPr>
            </w:pPr>
          </w:p>
        </w:tc>
      </w:tr>
      <w:tr w:rsidR="001E7D17" w:rsidRPr="003D0D36" w:rsidTr="003D0D36">
        <w:trPr>
          <w:trHeight w:val="280"/>
        </w:trPr>
        <w:tc>
          <w:tcPr>
            <w:tcW w:w="3897" w:type="dxa"/>
          </w:tcPr>
          <w:p w:rsidR="001E7D17" w:rsidRPr="003D0D36" w:rsidRDefault="001E7D17" w:rsidP="001E7D17">
            <w:pPr>
              <w:rPr>
                <w:rFonts w:cs="Times New Roman"/>
                <w:szCs w:val="24"/>
              </w:rPr>
            </w:pPr>
          </w:p>
        </w:tc>
        <w:tc>
          <w:tcPr>
            <w:tcW w:w="3897" w:type="dxa"/>
          </w:tcPr>
          <w:p w:rsidR="001E7D17" w:rsidRPr="003D0D36" w:rsidRDefault="001E7D17" w:rsidP="001E7D17">
            <w:pPr>
              <w:rPr>
                <w:rFonts w:cs="Times New Roman"/>
                <w:szCs w:val="24"/>
              </w:rPr>
            </w:pPr>
          </w:p>
        </w:tc>
      </w:tr>
    </w:tbl>
    <w:p w:rsidR="0007465E" w:rsidRDefault="0007465E" w:rsidP="0007465E">
      <w:pPr>
        <w:pStyle w:val="Heading2"/>
      </w:pPr>
    </w:p>
    <w:p w:rsidR="00B95F67" w:rsidRPr="00B95F67" w:rsidRDefault="00022BF1" w:rsidP="00B95F67">
      <w:pPr>
        <w:numPr>
          <w:ilvl w:val="0"/>
          <w:numId w:val="9"/>
        </w:numPr>
        <w:rPr>
          <w:sz w:val="28"/>
        </w:rPr>
      </w:pPr>
      <w:r>
        <w:rPr>
          <w:sz w:val="28"/>
        </w:rPr>
        <w:t xml:space="preserve"> ERS journal rankings keywords</w:t>
      </w:r>
    </w:p>
    <w:tbl>
      <w:tblPr>
        <w:tblStyle w:val="TableGrid"/>
        <w:tblW w:w="0" w:type="auto"/>
        <w:tblInd w:w="720" w:type="dxa"/>
        <w:tblLook w:val="04A0" w:firstRow="1" w:lastRow="0" w:firstColumn="1" w:lastColumn="0" w:noHBand="0" w:noVBand="1"/>
      </w:tblPr>
      <w:tblGrid>
        <w:gridCol w:w="4315"/>
      </w:tblGrid>
      <w:tr w:rsidR="00B95F67" w:rsidTr="00B95F67">
        <w:tc>
          <w:tcPr>
            <w:tcW w:w="4315" w:type="dxa"/>
          </w:tcPr>
          <w:p w:rsidR="00B95F67" w:rsidRDefault="00B95F67" w:rsidP="00B95F67">
            <w:r w:rsidRPr="00B95F67">
              <w:t>Econ Tier 1</w:t>
            </w:r>
          </w:p>
        </w:tc>
      </w:tr>
      <w:tr w:rsidR="00B95F67" w:rsidTr="00B95F67">
        <w:tc>
          <w:tcPr>
            <w:tcW w:w="4315" w:type="dxa"/>
          </w:tcPr>
          <w:p w:rsidR="00B95F67" w:rsidRDefault="00B95F67" w:rsidP="00B95F67">
            <w:r w:rsidRPr="00B95F67">
              <w:t>Econ Tier 2</w:t>
            </w:r>
          </w:p>
        </w:tc>
      </w:tr>
      <w:tr w:rsidR="005C366A" w:rsidTr="00B95F67">
        <w:tc>
          <w:tcPr>
            <w:tcW w:w="4315" w:type="dxa"/>
          </w:tcPr>
          <w:p w:rsidR="005C366A" w:rsidRPr="00B95F67" w:rsidRDefault="005C366A" w:rsidP="00B95F67">
            <w:r>
              <w:t>Econ Tier 3</w:t>
            </w:r>
          </w:p>
        </w:tc>
      </w:tr>
      <w:tr w:rsidR="00B95F67" w:rsidTr="00B95F67">
        <w:tc>
          <w:tcPr>
            <w:tcW w:w="4315" w:type="dxa"/>
          </w:tcPr>
          <w:p w:rsidR="00B95F67" w:rsidRDefault="00FD0457" w:rsidP="00B95F67">
            <w:proofErr w:type="spellStart"/>
            <w:r>
              <w:t>NonE</w:t>
            </w:r>
            <w:proofErr w:type="spellEnd"/>
            <w:r w:rsidR="00B95F67" w:rsidRPr="00B95F67">
              <w:t xml:space="preserve"> Tier 1</w:t>
            </w:r>
          </w:p>
        </w:tc>
      </w:tr>
      <w:tr w:rsidR="00B95F67" w:rsidTr="00B95F67">
        <w:tc>
          <w:tcPr>
            <w:tcW w:w="4315" w:type="dxa"/>
          </w:tcPr>
          <w:p w:rsidR="00B95F67" w:rsidRDefault="00FD0457" w:rsidP="00B95F67">
            <w:proofErr w:type="spellStart"/>
            <w:r>
              <w:t>NonE</w:t>
            </w:r>
            <w:proofErr w:type="spellEnd"/>
            <w:r w:rsidR="00B95F67" w:rsidRPr="00B95F67">
              <w:t xml:space="preserve"> Tier 2</w:t>
            </w:r>
          </w:p>
        </w:tc>
      </w:tr>
      <w:tr w:rsidR="005C366A" w:rsidTr="00B95F67">
        <w:tc>
          <w:tcPr>
            <w:tcW w:w="4315" w:type="dxa"/>
          </w:tcPr>
          <w:p w:rsidR="005C366A" w:rsidRDefault="005C366A" w:rsidP="00B95F67">
            <w:proofErr w:type="spellStart"/>
            <w:r>
              <w:lastRenderedPageBreak/>
              <w:t>NonE</w:t>
            </w:r>
            <w:proofErr w:type="spellEnd"/>
            <w:r>
              <w:t xml:space="preserve"> Tier 3</w:t>
            </w:r>
          </w:p>
        </w:tc>
      </w:tr>
    </w:tbl>
    <w:p w:rsidR="00B95F67" w:rsidRDefault="00B95F67" w:rsidP="00B95F67">
      <w:pPr>
        <w:ind w:left="720"/>
      </w:pPr>
    </w:p>
    <w:p w:rsidR="00900D6A" w:rsidRDefault="00900D6A" w:rsidP="00B95F67">
      <w:pPr>
        <w:ind w:left="720"/>
      </w:pPr>
      <w:r>
        <w:t>Note: If you cannot find the journal in the ERS journal ranking list, please enter “</w:t>
      </w:r>
      <w:proofErr w:type="spellStart"/>
      <w:r w:rsidRPr="00900D6A">
        <w:t>JTier</w:t>
      </w:r>
      <w:proofErr w:type="spellEnd"/>
      <w:r w:rsidRPr="00900D6A">
        <w:t xml:space="preserve"> N/A</w:t>
      </w:r>
      <w:r>
        <w:t xml:space="preserve">” as a keyword.  </w:t>
      </w:r>
    </w:p>
    <w:p w:rsidR="00B95F67" w:rsidRPr="00B95F67" w:rsidRDefault="00022BF1" w:rsidP="00B95F67">
      <w:pPr>
        <w:numPr>
          <w:ilvl w:val="0"/>
          <w:numId w:val="9"/>
        </w:numPr>
      </w:pPr>
      <w:r>
        <w:rPr>
          <w:sz w:val="28"/>
        </w:rPr>
        <w:t>Level of Use</w:t>
      </w:r>
    </w:p>
    <w:p w:rsidR="00B95F67" w:rsidRDefault="00B95F67" w:rsidP="00B95F67">
      <w:pPr>
        <w:ind w:left="720"/>
      </w:pPr>
      <w:r>
        <w:t xml:space="preserve">We are currently tracking three types of </w:t>
      </w:r>
      <w:r w:rsidR="00B63A39">
        <w:t>citations</w:t>
      </w:r>
      <w:r>
        <w:t xml:space="preserve">: </w:t>
      </w:r>
      <w:r w:rsidR="00BC6E69">
        <w:t xml:space="preserve">data </w:t>
      </w:r>
      <w:r w:rsidR="00DC524F">
        <w:t xml:space="preserve">are </w:t>
      </w:r>
      <w:r w:rsidR="00B63A39">
        <w:t xml:space="preserve">mentioned and then </w:t>
      </w:r>
      <w:r w:rsidR="00BC6E69" w:rsidRPr="00BC6E69">
        <w:rPr>
          <w:b/>
        </w:rPr>
        <w:t>analyzed</w:t>
      </w:r>
      <w:r>
        <w:t xml:space="preserve">, </w:t>
      </w:r>
      <w:r w:rsidR="00BC6E69">
        <w:t>data</w:t>
      </w:r>
      <w:r w:rsidR="00B63A39">
        <w:t xml:space="preserve"> </w:t>
      </w:r>
      <w:r w:rsidR="00DC524F">
        <w:t>are</w:t>
      </w:r>
      <w:r w:rsidR="00B63A39">
        <w:t xml:space="preserve"> mentioned and then</w:t>
      </w:r>
      <w:r w:rsidR="00BC6E69">
        <w:t xml:space="preserve"> used in a </w:t>
      </w:r>
      <w:r w:rsidRPr="00BC6E69">
        <w:rPr>
          <w:b/>
        </w:rPr>
        <w:t>chart</w:t>
      </w:r>
      <w:r w:rsidR="00B63A39">
        <w:t xml:space="preserve">, or </w:t>
      </w:r>
      <w:r w:rsidR="00BC6E69">
        <w:t>data product</w:t>
      </w:r>
      <w:r w:rsidR="00B63A39">
        <w:t xml:space="preserve"> is mentioned but then ends up only</w:t>
      </w:r>
      <w:r w:rsidR="00BC6E69">
        <w:t xml:space="preserve"> in the </w:t>
      </w:r>
      <w:r w:rsidRPr="00BC6E69">
        <w:rPr>
          <w:b/>
        </w:rPr>
        <w:t>citation</w:t>
      </w:r>
      <w:r w:rsidR="00BC6E69">
        <w:t xml:space="preserve"> list or bibliography</w:t>
      </w:r>
      <w:r w:rsidR="00B63A39">
        <w:t>.</w:t>
      </w:r>
      <w:r>
        <w:t xml:space="preserve"> </w:t>
      </w:r>
    </w:p>
    <w:tbl>
      <w:tblPr>
        <w:tblStyle w:val="TableGrid"/>
        <w:tblW w:w="0" w:type="auto"/>
        <w:tblInd w:w="720" w:type="dxa"/>
        <w:tblLook w:val="04A0" w:firstRow="1" w:lastRow="0" w:firstColumn="1" w:lastColumn="0" w:noHBand="0" w:noVBand="1"/>
      </w:tblPr>
      <w:tblGrid>
        <w:gridCol w:w="4302"/>
        <w:gridCol w:w="4328"/>
      </w:tblGrid>
      <w:tr w:rsidR="00022BF1" w:rsidTr="00B95F67">
        <w:tc>
          <w:tcPr>
            <w:tcW w:w="4675" w:type="dxa"/>
          </w:tcPr>
          <w:p w:rsidR="00022BF1" w:rsidRDefault="00022BF1" w:rsidP="00B95F67">
            <w:r>
              <w:t>Keyword</w:t>
            </w:r>
          </w:p>
        </w:tc>
        <w:tc>
          <w:tcPr>
            <w:tcW w:w="4675" w:type="dxa"/>
          </w:tcPr>
          <w:p w:rsidR="00022BF1" w:rsidRDefault="00022BF1" w:rsidP="00B95F67">
            <w:r>
              <w:t>Description</w:t>
            </w:r>
          </w:p>
        </w:tc>
      </w:tr>
      <w:tr w:rsidR="00B95F67" w:rsidTr="00B95F67">
        <w:tc>
          <w:tcPr>
            <w:tcW w:w="4675" w:type="dxa"/>
          </w:tcPr>
          <w:p w:rsidR="00B95F67" w:rsidRDefault="00BC6E69" w:rsidP="00B95F67">
            <w:r>
              <w:t>Analyzed</w:t>
            </w:r>
          </w:p>
        </w:tc>
        <w:tc>
          <w:tcPr>
            <w:tcW w:w="4675" w:type="dxa"/>
          </w:tcPr>
          <w:p w:rsidR="00B95F67" w:rsidRDefault="00B95F67" w:rsidP="00B95F67">
            <w:r>
              <w:t>Use when the data product is actually used in the analysis.  As a general rule there sho</w:t>
            </w:r>
            <w:r w:rsidR="00453CF6">
              <w:t>uld be a reference to the data or report in the data section of the paper.</w:t>
            </w:r>
          </w:p>
        </w:tc>
      </w:tr>
      <w:tr w:rsidR="00B95F67" w:rsidTr="00B95F67">
        <w:tc>
          <w:tcPr>
            <w:tcW w:w="4675" w:type="dxa"/>
          </w:tcPr>
          <w:p w:rsidR="00B95F67" w:rsidRDefault="00B95F67" w:rsidP="00B95F67">
            <w:r>
              <w:t>Chart</w:t>
            </w:r>
          </w:p>
        </w:tc>
        <w:tc>
          <w:tcPr>
            <w:tcW w:w="4675" w:type="dxa"/>
          </w:tcPr>
          <w:p w:rsidR="00B95F67" w:rsidRDefault="00453CF6" w:rsidP="00453CF6">
            <w:r>
              <w:t>Use when the manuscript uses a chart from the ERS website (e.g. topic page, chart of note) from a report (e.g. technical bulletin), or they used the data to create a chart.  Generally, the charts will appear in the introduction or background section of the paper.</w:t>
            </w:r>
          </w:p>
        </w:tc>
      </w:tr>
      <w:tr w:rsidR="00B95F67" w:rsidTr="00B95F67">
        <w:tc>
          <w:tcPr>
            <w:tcW w:w="4675" w:type="dxa"/>
          </w:tcPr>
          <w:p w:rsidR="00B95F67" w:rsidRDefault="00B95F67" w:rsidP="00B95F67">
            <w:r>
              <w:t>Citation</w:t>
            </w:r>
          </w:p>
        </w:tc>
        <w:tc>
          <w:tcPr>
            <w:tcW w:w="4675" w:type="dxa"/>
          </w:tcPr>
          <w:p w:rsidR="00B95F67" w:rsidRDefault="00453CF6" w:rsidP="00B95F67">
            <w:r>
              <w:t>Use when the data-report or data are cited, but not used for a chart or analysis. The citation can occur anywhere in the paper.</w:t>
            </w:r>
          </w:p>
        </w:tc>
      </w:tr>
    </w:tbl>
    <w:p w:rsidR="00B95F67" w:rsidRDefault="00B95F67" w:rsidP="00B95F67">
      <w:pPr>
        <w:ind w:left="720"/>
      </w:pPr>
    </w:p>
    <w:p w:rsidR="00453CF6" w:rsidRDefault="00453CF6" w:rsidP="00B95F67">
      <w:pPr>
        <w:ind w:left="720"/>
      </w:pPr>
      <w:r>
        <w:t>Note: In some cases one ERS data product will be used for a chart or citation while another one is used for analysis.  In this case, indicate which data is used for each purpose:</w:t>
      </w:r>
    </w:p>
    <w:p w:rsidR="00453CF6" w:rsidRDefault="00453CF6" w:rsidP="00B95F67">
      <w:pPr>
        <w:ind w:left="720"/>
      </w:pPr>
      <w:r>
        <w:t>PPC</w:t>
      </w:r>
      <w:r w:rsidR="00BD6EE3">
        <w:t xml:space="preserve"> </w:t>
      </w:r>
      <w:r>
        <w:t>-</w:t>
      </w:r>
      <w:r w:rsidR="00BD6EE3">
        <w:t xml:space="preserve"> </w:t>
      </w:r>
      <w:r>
        <w:t>chart</w:t>
      </w:r>
    </w:p>
    <w:p w:rsidR="00453CF6" w:rsidRPr="00B95F67" w:rsidRDefault="00453CF6" w:rsidP="00B95F67">
      <w:pPr>
        <w:ind w:left="720"/>
      </w:pPr>
      <w:r>
        <w:t xml:space="preserve">FCBS - </w:t>
      </w:r>
      <w:r w:rsidR="00BC6E69">
        <w:t>analyzed</w:t>
      </w:r>
    </w:p>
    <w:p w:rsidR="00022BF1" w:rsidRDefault="00022BF1">
      <w:pPr>
        <w:rPr>
          <w:rFonts w:asciiTheme="majorHAnsi" w:eastAsiaTheme="majorEastAsia" w:hAnsiTheme="majorHAnsi" w:cstheme="majorBidi"/>
          <w:color w:val="2E74B5" w:themeColor="accent1" w:themeShade="BF"/>
          <w:sz w:val="26"/>
          <w:szCs w:val="26"/>
        </w:rPr>
      </w:pPr>
      <w:r>
        <w:br w:type="page"/>
      </w:r>
    </w:p>
    <w:p w:rsidR="004D6FE7" w:rsidRDefault="004D6FE7" w:rsidP="0007465E">
      <w:pPr>
        <w:pStyle w:val="Heading2"/>
      </w:pPr>
      <w:r>
        <w:lastRenderedPageBreak/>
        <w:t>Analysis of Endnote Library</w:t>
      </w:r>
    </w:p>
    <w:p w:rsidR="00296ACB" w:rsidRDefault="00296ACB" w:rsidP="00296ACB">
      <w:pPr>
        <w:ind w:left="360"/>
        <w:rPr>
          <w:rFonts w:cs="Times New Roman"/>
          <w:b/>
          <w:sz w:val="28"/>
          <w:szCs w:val="28"/>
        </w:rPr>
      </w:pPr>
    </w:p>
    <w:p w:rsidR="00296ACB" w:rsidRDefault="00296ACB" w:rsidP="00296ACB">
      <w:pPr>
        <w:pStyle w:val="ListParagraph"/>
        <w:numPr>
          <w:ilvl w:val="0"/>
          <w:numId w:val="12"/>
        </w:numPr>
        <w:rPr>
          <w:rFonts w:cs="Times New Roman"/>
          <w:sz w:val="28"/>
          <w:szCs w:val="28"/>
        </w:rPr>
      </w:pPr>
      <w:r>
        <w:rPr>
          <w:rFonts w:cs="Times New Roman"/>
          <w:b/>
          <w:sz w:val="28"/>
          <w:szCs w:val="28"/>
        </w:rPr>
        <w:t xml:space="preserve"> </w:t>
      </w:r>
      <w:r w:rsidRPr="0007465E">
        <w:rPr>
          <w:rFonts w:cs="Times New Roman"/>
          <w:sz w:val="28"/>
          <w:szCs w:val="28"/>
        </w:rPr>
        <w:t>How do we identify duplicates?</w:t>
      </w:r>
    </w:p>
    <w:p w:rsidR="00807242" w:rsidRDefault="00665400" w:rsidP="00807242">
      <w:pPr>
        <w:pStyle w:val="ListParagraph"/>
      </w:pPr>
      <w:hyperlink r:id="rId9" w:history="1">
        <w:r w:rsidR="00807242">
          <w:rPr>
            <w:rStyle w:val="Hyperlink"/>
          </w:rPr>
          <w:t>https://libhelp.ncl.ac.uk/faq/173447</w:t>
        </w:r>
      </w:hyperlink>
    </w:p>
    <w:p w:rsidR="00807242" w:rsidRDefault="00807242" w:rsidP="00807242">
      <w:pPr>
        <w:pStyle w:val="ListParagraph"/>
      </w:pPr>
    </w:p>
    <w:p w:rsidR="00807242" w:rsidRPr="00807242" w:rsidRDefault="00807242" w:rsidP="00807242">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807242">
        <w:rPr>
          <w:rFonts w:ascii="Helvetica" w:eastAsia="Times New Roman" w:hAnsi="Helvetica" w:cs="Times New Roman"/>
          <w:color w:val="333333"/>
          <w:sz w:val="21"/>
          <w:szCs w:val="21"/>
        </w:rPr>
        <w:t>With the Library window open, click on the </w:t>
      </w:r>
      <w:r w:rsidRPr="00807242">
        <w:rPr>
          <w:rFonts w:ascii="Helvetica" w:eastAsia="Times New Roman" w:hAnsi="Helvetica" w:cs="Times New Roman"/>
          <w:b/>
          <w:bCs/>
          <w:color w:val="333333"/>
          <w:sz w:val="21"/>
          <w:szCs w:val="21"/>
        </w:rPr>
        <w:t>All References group</w:t>
      </w:r>
      <w:r w:rsidRPr="00807242">
        <w:rPr>
          <w:rFonts w:ascii="Helvetica" w:eastAsia="Times New Roman" w:hAnsi="Helvetica" w:cs="Times New Roman"/>
          <w:color w:val="333333"/>
          <w:sz w:val="21"/>
          <w:szCs w:val="21"/>
        </w:rPr>
        <w:t> to show all references.</w:t>
      </w:r>
    </w:p>
    <w:p w:rsidR="00807242" w:rsidRPr="00807242" w:rsidRDefault="00807242" w:rsidP="00807242">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807242">
        <w:rPr>
          <w:rFonts w:ascii="Helvetica" w:eastAsia="Times New Roman" w:hAnsi="Helvetica" w:cs="Times New Roman"/>
          <w:color w:val="333333"/>
          <w:sz w:val="21"/>
          <w:szCs w:val="21"/>
        </w:rPr>
        <w:t>From the References menu, choose </w:t>
      </w:r>
      <w:r w:rsidRPr="00807242">
        <w:rPr>
          <w:rFonts w:ascii="Helvetica" w:eastAsia="Times New Roman" w:hAnsi="Helvetica" w:cs="Times New Roman"/>
          <w:b/>
          <w:bCs/>
          <w:color w:val="333333"/>
          <w:sz w:val="21"/>
          <w:szCs w:val="21"/>
        </w:rPr>
        <w:t>Find Duplicates</w:t>
      </w:r>
      <w:r w:rsidRPr="00807242">
        <w:rPr>
          <w:rFonts w:ascii="Helvetica" w:eastAsia="Times New Roman" w:hAnsi="Helvetica" w:cs="Times New Roman"/>
          <w:color w:val="333333"/>
          <w:sz w:val="21"/>
          <w:szCs w:val="21"/>
        </w:rPr>
        <w:t>.</w:t>
      </w:r>
    </w:p>
    <w:p w:rsidR="00807242" w:rsidRPr="00807242" w:rsidRDefault="00807242" w:rsidP="00807242">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807242">
        <w:rPr>
          <w:rFonts w:ascii="Helvetica" w:eastAsia="Times New Roman" w:hAnsi="Helvetica" w:cs="Times New Roman"/>
          <w:color w:val="333333"/>
          <w:sz w:val="21"/>
          <w:szCs w:val="21"/>
        </w:rPr>
        <w:t>EndNote will display a </w:t>
      </w:r>
      <w:r w:rsidRPr="00807242">
        <w:rPr>
          <w:rFonts w:ascii="Helvetica" w:eastAsia="Times New Roman" w:hAnsi="Helvetica" w:cs="Times New Roman"/>
          <w:b/>
          <w:bCs/>
          <w:color w:val="333333"/>
          <w:sz w:val="21"/>
          <w:szCs w:val="21"/>
        </w:rPr>
        <w:t>Find Duplicates dialog box</w:t>
      </w:r>
      <w:r w:rsidRPr="00807242">
        <w:rPr>
          <w:rFonts w:ascii="Helvetica" w:eastAsia="Times New Roman" w:hAnsi="Helvetica" w:cs="Times New Roman"/>
          <w:color w:val="333333"/>
          <w:sz w:val="21"/>
          <w:szCs w:val="21"/>
        </w:rPr>
        <w:t>, where you can compare duplicates and decide which version to keep and which to delete.</w:t>
      </w:r>
    </w:p>
    <w:p w:rsidR="00807242" w:rsidRPr="00807242" w:rsidRDefault="00807242" w:rsidP="00807242">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807242">
        <w:rPr>
          <w:rFonts w:ascii="Helvetica" w:eastAsia="Times New Roman" w:hAnsi="Helvetica" w:cs="Times New Roman"/>
          <w:color w:val="333333"/>
          <w:sz w:val="21"/>
          <w:szCs w:val="21"/>
        </w:rPr>
        <w:t>For each set of duplicates, you have the option to:</w:t>
      </w:r>
    </w:p>
    <w:p w:rsidR="00807242" w:rsidRPr="00807242" w:rsidRDefault="00807242" w:rsidP="00807242">
      <w:pPr>
        <w:numPr>
          <w:ilvl w:val="1"/>
          <w:numId w:val="1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807242">
        <w:rPr>
          <w:rFonts w:ascii="Helvetica" w:eastAsia="Times New Roman" w:hAnsi="Helvetica" w:cs="Times New Roman"/>
          <w:b/>
          <w:bCs/>
          <w:color w:val="333333"/>
          <w:sz w:val="21"/>
          <w:szCs w:val="21"/>
        </w:rPr>
        <w:t>Click Keep This Record</w:t>
      </w:r>
      <w:r w:rsidRPr="00807242">
        <w:rPr>
          <w:rFonts w:ascii="Helvetica" w:eastAsia="Times New Roman" w:hAnsi="Helvetica" w:cs="Times New Roman"/>
          <w:color w:val="333333"/>
          <w:sz w:val="21"/>
          <w:szCs w:val="21"/>
        </w:rPr>
        <w:t> to save that particular reference and throw the other one in the Trash.</w:t>
      </w:r>
    </w:p>
    <w:p w:rsidR="00807242" w:rsidRPr="00807242" w:rsidRDefault="00807242" w:rsidP="00807242">
      <w:pPr>
        <w:numPr>
          <w:ilvl w:val="1"/>
          <w:numId w:val="1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807242">
        <w:rPr>
          <w:rFonts w:ascii="Helvetica" w:eastAsia="Times New Roman" w:hAnsi="Helvetica" w:cs="Times New Roman"/>
          <w:b/>
          <w:bCs/>
          <w:color w:val="333333"/>
          <w:sz w:val="21"/>
          <w:szCs w:val="21"/>
        </w:rPr>
        <w:t>Click Skip to leave both references</w:t>
      </w:r>
      <w:r w:rsidRPr="00807242">
        <w:rPr>
          <w:rFonts w:ascii="Helvetica" w:eastAsia="Times New Roman" w:hAnsi="Helvetica" w:cs="Times New Roman"/>
          <w:color w:val="333333"/>
          <w:sz w:val="21"/>
          <w:szCs w:val="21"/>
        </w:rPr>
        <w:t> in the library, intact. They will appear in a temporary Duplicate References group, so you can review them later.</w:t>
      </w:r>
    </w:p>
    <w:p w:rsidR="00807242" w:rsidRPr="00807242" w:rsidRDefault="00807242" w:rsidP="00807242">
      <w:pPr>
        <w:numPr>
          <w:ilvl w:val="1"/>
          <w:numId w:val="1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807242">
        <w:rPr>
          <w:rFonts w:ascii="Helvetica" w:eastAsia="Times New Roman" w:hAnsi="Helvetica" w:cs="Times New Roman"/>
          <w:b/>
          <w:bCs/>
          <w:color w:val="333333"/>
          <w:sz w:val="21"/>
          <w:szCs w:val="21"/>
        </w:rPr>
        <w:t>Click Cancel to automatically instruct EndNote to select the most recently-entered version(s) of each duplicate reference as the one(s) to be removed.</w:t>
      </w:r>
      <w:r w:rsidRPr="00807242">
        <w:rPr>
          <w:rFonts w:ascii="Helvetica" w:eastAsia="Times New Roman" w:hAnsi="Helvetica" w:cs="Times New Roman"/>
          <w:color w:val="333333"/>
          <w:sz w:val="21"/>
          <w:szCs w:val="21"/>
        </w:rPr>
        <w:t xml:space="preserve"> If you move the selected references to the trash, they will be removed from the library, removing all duplicate copies EndNote found. All </w:t>
      </w:r>
      <w:proofErr w:type="gramStart"/>
      <w:r w:rsidRPr="00807242">
        <w:rPr>
          <w:rFonts w:ascii="Helvetica" w:eastAsia="Times New Roman" w:hAnsi="Helvetica" w:cs="Times New Roman"/>
          <w:color w:val="333333"/>
          <w:sz w:val="21"/>
          <w:szCs w:val="21"/>
        </w:rPr>
        <w:t>duplicates  (</w:t>
      </w:r>
      <w:proofErr w:type="gramEnd"/>
      <w:r w:rsidRPr="00807242">
        <w:rPr>
          <w:rFonts w:ascii="Helvetica" w:eastAsia="Times New Roman" w:hAnsi="Helvetica" w:cs="Times New Roman"/>
          <w:color w:val="333333"/>
          <w:sz w:val="21"/>
          <w:szCs w:val="21"/>
        </w:rPr>
        <w:t>including the original copy of the reference which will not be selected when the group window is created) will appear in a temporary Duplicate References group if you wish to review them. Do NOT simply move all references in the Duplicate References group to the trash unless you want to remove all copies of all references duplicated, including the original</w:t>
      </w:r>
    </w:p>
    <w:p w:rsidR="00807242" w:rsidRPr="0007465E" w:rsidRDefault="00807242" w:rsidP="00807242">
      <w:pPr>
        <w:pStyle w:val="ListParagraph"/>
        <w:rPr>
          <w:rFonts w:cs="Times New Roman"/>
          <w:sz w:val="28"/>
          <w:szCs w:val="28"/>
        </w:rPr>
      </w:pPr>
    </w:p>
    <w:p w:rsidR="004D6FE7" w:rsidRPr="00EE740B" w:rsidRDefault="004D6FE7" w:rsidP="00EE740B">
      <w:pPr>
        <w:pStyle w:val="ListParagraph"/>
        <w:rPr>
          <w:rFonts w:cs="Times New Roman"/>
          <w:b/>
          <w:sz w:val="28"/>
          <w:szCs w:val="28"/>
        </w:rPr>
      </w:pPr>
    </w:p>
    <w:p w:rsidR="004D6FE7" w:rsidRDefault="004D6FE7" w:rsidP="00296ACB">
      <w:pPr>
        <w:pStyle w:val="ListParagraph"/>
        <w:numPr>
          <w:ilvl w:val="0"/>
          <w:numId w:val="12"/>
        </w:numPr>
        <w:rPr>
          <w:rFonts w:cs="Times New Roman"/>
          <w:sz w:val="28"/>
          <w:szCs w:val="28"/>
        </w:rPr>
      </w:pPr>
      <w:r w:rsidRPr="0007465E">
        <w:rPr>
          <w:rFonts w:cs="Times New Roman"/>
          <w:sz w:val="28"/>
          <w:szCs w:val="28"/>
        </w:rPr>
        <w:t>How do we find references that are in two or more group sets?</w:t>
      </w:r>
    </w:p>
    <w:p w:rsidR="00807242" w:rsidRPr="0007465E" w:rsidRDefault="00807242" w:rsidP="00807242">
      <w:pPr>
        <w:pStyle w:val="ListParagraph"/>
        <w:rPr>
          <w:rFonts w:cs="Times New Roman"/>
          <w:sz w:val="28"/>
          <w:szCs w:val="28"/>
        </w:rPr>
      </w:pPr>
      <w:r>
        <w:rPr>
          <w:rFonts w:cs="Times New Roman"/>
          <w:sz w:val="28"/>
          <w:szCs w:val="28"/>
        </w:rPr>
        <w:t>Th</w:t>
      </w:r>
      <w:r w:rsidR="00EE62E9">
        <w:rPr>
          <w:rFonts w:cs="Times New Roman"/>
          <w:sz w:val="28"/>
          <w:szCs w:val="28"/>
        </w:rPr>
        <w:t xml:space="preserve">is can be done by creating a new smart group.  </w:t>
      </w:r>
    </w:p>
    <w:p w:rsidR="004D6FE7" w:rsidRPr="004D6FE7" w:rsidRDefault="004D6FE7" w:rsidP="004D6FE7">
      <w:pPr>
        <w:pStyle w:val="ListParagraph"/>
        <w:rPr>
          <w:rFonts w:cs="Times New Roman"/>
          <w:b/>
          <w:sz w:val="28"/>
          <w:szCs w:val="28"/>
        </w:rPr>
      </w:pPr>
    </w:p>
    <w:p w:rsidR="005C03A7" w:rsidRPr="005C03A7" w:rsidRDefault="005C03A7" w:rsidP="00296ACB">
      <w:pPr>
        <w:pStyle w:val="ListParagraph"/>
        <w:numPr>
          <w:ilvl w:val="0"/>
          <w:numId w:val="12"/>
        </w:numPr>
        <w:rPr>
          <w:rFonts w:cs="Times New Roman"/>
          <w:b/>
          <w:sz w:val="28"/>
          <w:szCs w:val="28"/>
        </w:rPr>
      </w:pPr>
      <w:r>
        <w:rPr>
          <w:rFonts w:cs="Times New Roman"/>
          <w:sz w:val="28"/>
          <w:szCs w:val="28"/>
        </w:rPr>
        <w:t xml:space="preserve">How can I create a word cloud </w:t>
      </w:r>
      <w:r w:rsidR="003013BD">
        <w:rPr>
          <w:rFonts w:cs="Times New Roman"/>
          <w:sz w:val="28"/>
          <w:szCs w:val="28"/>
        </w:rPr>
        <w:t xml:space="preserve">from the </w:t>
      </w:r>
      <w:r>
        <w:rPr>
          <w:rFonts w:cs="Times New Roman"/>
          <w:sz w:val="28"/>
          <w:szCs w:val="28"/>
        </w:rPr>
        <w:t>abstracts</w:t>
      </w:r>
      <w:r w:rsidR="003013BD">
        <w:rPr>
          <w:rFonts w:cs="Times New Roman"/>
          <w:sz w:val="28"/>
          <w:szCs w:val="28"/>
        </w:rPr>
        <w:t xml:space="preserve"> </w:t>
      </w:r>
      <w:r>
        <w:rPr>
          <w:rFonts w:cs="Times New Roman"/>
          <w:sz w:val="28"/>
          <w:szCs w:val="28"/>
        </w:rPr>
        <w:t>of output</w:t>
      </w:r>
      <w:r w:rsidR="003013BD">
        <w:rPr>
          <w:rFonts w:cs="Times New Roman"/>
          <w:sz w:val="28"/>
          <w:szCs w:val="28"/>
        </w:rPr>
        <w:t>s that use</w:t>
      </w:r>
      <w:r>
        <w:rPr>
          <w:rFonts w:cs="Times New Roman"/>
          <w:sz w:val="28"/>
          <w:szCs w:val="28"/>
        </w:rPr>
        <w:t xml:space="preserve"> my data source?</w:t>
      </w:r>
    </w:p>
    <w:p w:rsidR="005C03A7" w:rsidRDefault="005C03A7" w:rsidP="005C03A7">
      <w:pPr>
        <w:pStyle w:val="ListParagraph"/>
        <w:rPr>
          <w:rFonts w:cs="Times New Roman"/>
          <w:sz w:val="28"/>
          <w:szCs w:val="28"/>
        </w:rPr>
      </w:pPr>
    </w:p>
    <w:p w:rsidR="003013BD" w:rsidRDefault="00EE740B" w:rsidP="005C03A7">
      <w:pPr>
        <w:pStyle w:val="ListParagraph"/>
        <w:rPr>
          <w:rFonts w:cs="Times New Roman"/>
          <w:i/>
          <w:sz w:val="28"/>
          <w:szCs w:val="28"/>
        </w:rPr>
      </w:pPr>
      <w:r>
        <w:rPr>
          <w:rFonts w:cs="Times New Roman"/>
          <w:i/>
          <w:sz w:val="28"/>
          <w:szCs w:val="28"/>
        </w:rPr>
        <w:t>Verify that the</w:t>
      </w:r>
      <w:r w:rsidR="0007465E">
        <w:rPr>
          <w:rFonts w:cs="Times New Roman"/>
          <w:i/>
          <w:sz w:val="28"/>
          <w:szCs w:val="28"/>
        </w:rPr>
        <w:t xml:space="preserve"> abstract</w:t>
      </w:r>
      <w:r>
        <w:rPr>
          <w:rFonts w:cs="Times New Roman"/>
          <w:i/>
          <w:sz w:val="28"/>
          <w:szCs w:val="28"/>
        </w:rPr>
        <w:t xml:space="preserve"> for </w:t>
      </w:r>
      <w:r w:rsidR="005C03A7">
        <w:rPr>
          <w:rFonts w:cs="Times New Roman"/>
          <w:i/>
          <w:sz w:val="28"/>
          <w:szCs w:val="28"/>
        </w:rPr>
        <w:t>each of the references you want</w:t>
      </w:r>
      <w:r>
        <w:rPr>
          <w:rFonts w:cs="Times New Roman"/>
          <w:i/>
          <w:sz w:val="28"/>
          <w:szCs w:val="28"/>
        </w:rPr>
        <w:t xml:space="preserve"> to include in your word cloud is in the Endnote library.  If not, manually copy and paste the missing abstracts</w:t>
      </w:r>
      <w:r w:rsidR="0007465E">
        <w:rPr>
          <w:rFonts w:cs="Times New Roman"/>
          <w:i/>
          <w:sz w:val="28"/>
          <w:szCs w:val="28"/>
        </w:rPr>
        <w:t xml:space="preserve"> into the Endnote library</w:t>
      </w:r>
      <w:r>
        <w:rPr>
          <w:rFonts w:cs="Times New Roman"/>
          <w:i/>
          <w:sz w:val="28"/>
          <w:szCs w:val="28"/>
        </w:rPr>
        <w:t>.</w:t>
      </w:r>
    </w:p>
    <w:p w:rsidR="003013BD" w:rsidRDefault="003013BD" w:rsidP="005C03A7">
      <w:pPr>
        <w:pStyle w:val="ListParagraph"/>
        <w:rPr>
          <w:rFonts w:cs="Times New Roman"/>
          <w:i/>
          <w:sz w:val="28"/>
          <w:szCs w:val="28"/>
        </w:rPr>
      </w:pPr>
    </w:p>
    <w:p w:rsidR="003013BD" w:rsidRDefault="00EE740B" w:rsidP="005C03A7">
      <w:pPr>
        <w:pStyle w:val="ListParagraph"/>
        <w:rPr>
          <w:rFonts w:cs="Times New Roman"/>
          <w:i/>
          <w:sz w:val="28"/>
          <w:szCs w:val="28"/>
        </w:rPr>
      </w:pPr>
      <w:r>
        <w:rPr>
          <w:rFonts w:cs="Times New Roman"/>
          <w:i/>
          <w:sz w:val="28"/>
          <w:szCs w:val="28"/>
        </w:rPr>
        <w:t>Next,</w:t>
      </w:r>
      <w:r w:rsidR="005C03A7">
        <w:rPr>
          <w:rFonts w:cs="Times New Roman"/>
          <w:i/>
          <w:sz w:val="28"/>
          <w:szCs w:val="28"/>
        </w:rPr>
        <w:t xml:space="preserve"> open </w:t>
      </w:r>
      <w:r w:rsidR="003013BD">
        <w:rPr>
          <w:rFonts w:cs="Times New Roman"/>
          <w:i/>
          <w:sz w:val="28"/>
          <w:szCs w:val="28"/>
        </w:rPr>
        <w:t>MS Word</w:t>
      </w:r>
      <w:r w:rsidR="005C03A7">
        <w:rPr>
          <w:rFonts w:cs="Times New Roman"/>
          <w:i/>
          <w:sz w:val="28"/>
          <w:szCs w:val="28"/>
        </w:rPr>
        <w:t xml:space="preserve"> and install a word cloud add-in (</w:t>
      </w:r>
      <w:r w:rsidR="00970259">
        <w:rPr>
          <w:rFonts w:cs="Times New Roman"/>
          <w:i/>
          <w:sz w:val="28"/>
          <w:szCs w:val="28"/>
        </w:rPr>
        <w:t xml:space="preserve">e.g. </w:t>
      </w:r>
      <w:r w:rsidR="005C03A7" w:rsidRPr="005C03A7">
        <w:rPr>
          <w:rFonts w:cs="Times New Roman"/>
          <w:i/>
          <w:sz w:val="28"/>
          <w:szCs w:val="28"/>
        </w:rPr>
        <w:t xml:space="preserve">“Pro Word Cloud” </w:t>
      </w:r>
      <w:r w:rsidR="003013BD">
        <w:rPr>
          <w:rFonts w:cs="Times New Roman"/>
          <w:i/>
          <w:sz w:val="28"/>
          <w:szCs w:val="28"/>
        </w:rPr>
        <w:t xml:space="preserve">by going to </w:t>
      </w:r>
      <w:proofErr w:type="gramStart"/>
      <w:r w:rsidR="003013BD">
        <w:rPr>
          <w:rFonts w:cs="Times New Roman"/>
          <w:i/>
          <w:sz w:val="28"/>
          <w:szCs w:val="28"/>
        </w:rPr>
        <w:t>Insert</w:t>
      </w:r>
      <w:proofErr w:type="gramEnd"/>
      <w:r w:rsidR="003013BD">
        <w:rPr>
          <w:rFonts w:cs="Times New Roman"/>
          <w:i/>
          <w:sz w:val="28"/>
          <w:szCs w:val="28"/>
        </w:rPr>
        <w:t xml:space="preserve"> </w:t>
      </w:r>
      <w:r w:rsidR="003013BD" w:rsidRPr="003013BD">
        <w:rPr>
          <w:rFonts w:cs="Times New Roman"/>
          <w:i/>
          <w:sz w:val="28"/>
          <w:szCs w:val="28"/>
        </w:rPr>
        <w:sym w:font="Wingdings" w:char="F0E0"/>
      </w:r>
      <w:r w:rsidR="003013BD">
        <w:rPr>
          <w:rFonts w:cs="Times New Roman"/>
          <w:i/>
          <w:sz w:val="28"/>
          <w:szCs w:val="28"/>
        </w:rPr>
        <w:t xml:space="preserve"> </w:t>
      </w:r>
      <w:r w:rsidR="005C03A7" w:rsidRPr="005C03A7">
        <w:rPr>
          <w:rFonts w:cs="Times New Roman"/>
          <w:i/>
          <w:sz w:val="28"/>
          <w:szCs w:val="28"/>
        </w:rPr>
        <w:t>Store</w:t>
      </w:r>
      <w:r w:rsidR="005C03A7">
        <w:rPr>
          <w:rFonts w:cs="Times New Roman"/>
          <w:i/>
          <w:sz w:val="28"/>
          <w:szCs w:val="28"/>
        </w:rPr>
        <w:t>)</w:t>
      </w:r>
      <w:r w:rsidR="003013BD">
        <w:rPr>
          <w:rFonts w:cs="Times New Roman"/>
          <w:i/>
          <w:sz w:val="28"/>
          <w:szCs w:val="28"/>
        </w:rPr>
        <w:t xml:space="preserve">. </w:t>
      </w:r>
    </w:p>
    <w:p w:rsidR="003013BD" w:rsidRDefault="003013BD" w:rsidP="005C03A7">
      <w:pPr>
        <w:pStyle w:val="ListParagraph"/>
        <w:rPr>
          <w:rFonts w:cs="Times New Roman"/>
          <w:i/>
          <w:sz w:val="28"/>
          <w:szCs w:val="28"/>
        </w:rPr>
      </w:pPr>
    </w:p>
    <w:p w:rsidR="005C03A7" w:rsidRDefault="003013BD" w:rsidP="005C03A7">
      <w:pPr>
        <w:pStyle w:val="ListParagraph"/>
        <w:rPr>
          <w:rFonts w:cs="Times New Roman"/>
          <w:i/>
          <w:sz w:val="28"/>
          <w:szCs w:val="28"/>
        </w:rPr>
      </w:pPr>
      <w:r>
        <w:rPr>
          <w:rFonts w:cs="Times New Roman"/>
          <w:i/>
          <w:sz w:val="28"/>
          <w:szCs w:val="28"/>
        </w:rPr>
        <w:t xml:space="preserve">Now go to the “EndNote X7” tab </w:t>
      </w:r>
      <w:r w:rsidR="00EE740B">
        <w:rPr>
          <w:rFonts w:cs="Times New Roman"/>
          <w:i/>
          <w:sz w:val="28"/>
          <w:szCs w:val="28"/>
        </w:rPr>
        <w:t xml:space="preserve">on Word.  Set the style to “Annotated”, select the citations from the Endnote database, and </w:t>
      </w:r>
      <w:r>
        <w:rPr>
          <w:rFonts w:cs="Times New Roman"/>
          <w:i/>
          <w:sz w:val="28"/>
          <w:szCs w:val="28"/>
        </w:rPr>
        <w:t xml:space="preserve">insert the </w:t>
      </w:r>
      <w:r w:rsidR="00EE740B">
        <w:rPr>
          <w:rFonts w:cs="Times New Roman"/>
          <w:i/>
          <w:sz w:val="28"/>
          <w:szCs w:val="28"/>
        </w:rPr>
        <w:t xml:space="preserve">selected </w:t>
      </w:r>
      <w:r>
        <w:rPr>
          <w:rFonts w:cs="Times New Roman"/>
          <w:i/>
          <w:sz w:val="28"/>
          <w:szCs w:val="28"/>
        </w:rPr>
        <w:lastRenderedPageBreak/>
        <w:t xml:space="preserve">citations into the MS Word document. If you use the “Annotated” reference style the abstracts should appear under each citation. </w:t>
      </w:r>
    </w:p>
    <w:p w:rsidR="003013BD" w:rsidRDefault="003013BD" w:rsidP="005C03A7">
      <w:pPr>
        <w:pStyle w:val="ListParagraph"/>
        <w:rPr>
          <w:rFonts w:cs="Times New Roman"/>
          <w:i/>
          <w:sz w:val="28"/>
          <w:szCs w:val="28"/>
        </w:rPr>
      </w:pPr>
    </w:p>
    <w:p w:rsidR="005C03A7" w:rsidRPr="003013BD" w:rsidRDefault="003013BD" w:rsidP="003013BD">
      <w:pPr>
        <w:pStyle w:val="ListParagraph"/>
        <w:rPr>
          <w:rFonts w:cs="Times New Roman"/>
          <w:i/>
          <w:sz w:val="28"/>
          <w:szCs w:val="28"/>
        </w:rPr>
      </w:pPr>
      <w:r>
        <w:rPr>
          <w:rFonts w:cs="Times New Roman"/>
          <w:i/>
          <w:sz w:val="28"/>
          <w:szCs w:val="28"/>
        </w:rPr>
        <w:t>Finally, select all the abstract text you want to use to generate your word cloud and then use Pro Word Cloud to generate a word cloud.</w:t>
      </w:r>
    </w:p>
    <w:p w:rsidR="00257B43" w:rsidRDefault="00257B43" w:rsidP="0007465E">
      <w:pPr>
        <w:pStyle w:val="Heading1"/>
      </w:pPr>
      <w:r w:rsidRPr="002E2ABA">
        <w:t>H</w:t>
      </w:r>
      <w:r w:rsidR="00BD3B3C" w:rsidRPr="002E2ABA">
        <w:t>andout</w:t>
      </w:r>
    </w:p>
    <w:p w:rsidR="002E2ABA" w:rsidRPr="002E2ABA" w:rsidRDefault="002E2ABA" w:rsidP="00BD3B3C">
      <w:pPr>
        <w:pStyle w:val="ListParagraph"/>
        <w:ind w:left="0"/>
        <w:rPr>
          <w:rFonts w:cs="Times New Roman"/>
          <w:b/>
          <w:color w:val="FF0000"/>
          <w:sz w:val="28"/>
          <w:szCs w:val="28"/>
        </w:rPr>
      </w:pPr>
    </w:p>
    <w:p w:rsidR="0007465E" w:rsidRDefault="00257B43" w:rsidP="0007465E">
      <w:pPr>
        <w:numPr>
          <w:ilvl w:val="0"/>
          <w:numId w:val="10"/>
        </w:numPr>
        <w:rPr>
          <w:rFonts w:cs="Times New Roman"/>
          <w:szCs w:val="24"/>
        </w:rPr>
      </w:pPr>
      <w:r w:rsidRPr="0007465E">
        <w:rPr>
          <w:rFonts w:cs="Times New Roman"/>
          <w:szCs w:val="24"/>
        </w:rPr>
        <w:t>Endnote resources</w:t>
      </w:r>
      <w:r w:rsidR="00A51C44" w:rsidRPr="0007465E">
        <w:rPr>
          <w:rStyle w:val="FootnoteReference"/>
          <w:rFonts w:cs="Times New Roman"/>
          <w:szCs w:val="24"/>
        </w:rPr>
        <w:footnoteReference w:id="1"/>
      </w:r>
      <w:r w:rsidR="0007465E" w:rsidRPr="0007465E">
        <w:rPr>
          <w:rFonts w:cs="Times New Roman"/>
          <w:szCs w:val="24"/>
        </w:rPr>
        <w:t xml:space="preserve"> </w:t>
      </w:r>
    </w:p>
    <w:p w:rsidR="00296ACB" w:rsidRPr="0007465E" w:rsidRDefault="00296ACB" w:rsidP="0007465E">
      <w:pPr>
        <w:numPr>
          <w:ilvl w:val="0"/>
          <w:numId w:val="10"/>
        </w:numPr>
        <w:rPr>
          <w:rFonts w:cs="Times New Roman"/>
          <w:szCs w:val="24"/>
        </w:rPr>
      </w:pPr>
      <w:r>
        <w:rPr>
          <w:rFonts w:cs="Times New Roman"/>
          <w:szCs w:val="24"/>
        </w:rPr>
        <w:t>EndNote is widely used.  You can find answers and how-to videos for most of your questions.</w:t>
      </w:r>
    </w:p>
    <w:p w:rsidR="0007465E" w:rsidRDefault="0007465E" w:rsidP="0007465E">
      <w:pPr>
        <w:pStyle w:val="Heading1"/>
      </w:pPr>
    </w:p>
    <w:p w:rsidR="0007465E" w:rsidRDefault="0007465E">
      <w:pPr>
        <w:rPr>
          <w:rFonts w:asciiTheme="majorHAnsi" w:eastAsiaTheme="majorEastAsia" w:hAnsiTheme="majorHAnsi" w:cstheme="majorBidi"/>
          <w:color w:val="2E74B5" w:themeColor="accent1" w:themeShade="BF"/>
          <w:sz w:val="32"/>
          <w:szCs w:val="32"/>
        </w:rPr>
      </w:pPr>
      <w:r>
        <w:br w:type="page"/>
      </w:r>
    </w:p>
    <w:p w:rsidR="0007465E" w:rsidRPr="00F96F49" w:rsidRDefault="00022BF1" w:rsidP="0007465E">
      <w:pPr>
        <w:pStyle w:val="Heading1"/>
      </w:pPr>
      <w:r>
        <w:lastRenderedPageBreak/>
        <w:t xml:space="preserve">Other </w:t>
      </w:r>
      <w:r w:rsidR="0007465E">
        <w:t xml:space="preserve">Questions </w:t>
      </w:r>
      <w:r w:rsidR="00DC524F">
        <w:t>from Data</w:t>
      </w:r>
      <w:r w:rsidR="0007465E">
        <w:t xml:space="preserve"> Product Managers </w:t>
      </w:r>
    </w:p>
    <w:p w:rsidR="00490A21" w:rsidRDefault="00490A21" w:rsidP="00490A21">
      <w:pPr>
        <w:pStyle w:val="ListParagraph"/>
        <w:numPr>
          <w:ilvl w:val="0"/>
          <w:numId w:val="1"/>
        </w:numPr>
        <w:rPr>
          <w:rFonts w:cs="Times New Roman"/>
          <w:szCs w:val="24"/>
        </w:rPr>
      </w:pPr>
      <w:r>
        <w:rPr>
          <w:rFonts w:cs="Times New Roman"/>
          <w:szCs w:val="24"/>
        </w:rPr>
        <w:t>What are the advantages and disadvantages of using DOIs for ERS publications?</w:t>
      </w:r>
    </w:p>
    <w:p w:rsidR="00022BF1" w:rsidRDefault="00022BF1" w:rsidP="00022BF1">
      <w:pPr>
        <w:pStyle w:val="ListParagraph"/>
        <w:numPr>
          <w:ilvl w:val="1"/>
          <w:numId w:val="1"/>
        </w:numPr>
        <w:rPr>
          <w:rFonts w:cs="Times New Roman"/>
          <w:szCs w:val="24"/>
        </w:rPr>
      </w:pPr>
      <w:r>
        <w:rPr>
          <w:rFonts w:cs="Times New Roman"/>
          <w:szCs w:val="24"/>
        </w:rPr>
        <w:t xml:space="preserve">See </w:t>
      </w:r>
      <w:r w:rsidRPr="00022BF1">
        <w:rPr>
          <w:rFonts w:cs="Times New Roman"/>
          <w:szCs w:val="24"/>
        </w:rPr>
        <w:t>Benefits of DOIs for Tracking Outputs.docx</w:t>
      </w:r>
    </w:p>
    <w:p w:rsidR="0007465E" w:rsidRDefault="0007465E" w:rsidP="0007465E">
      <w:pPr>
        <w:pStyle w:val="ListParagraph"/>
        <w:numPr>
          <w:ilvl w:val="0"/>
          <w:numId w:val="1"/>
        </w:numPr>
        <w:rPr>
          <w:rFonts w:cs="Times New Roman"/>
          <w:szCs w:val="24"/>
        </w:rPr>
      </w:pPr>
      <w:r w:rsidRPr="003D0D36">
        <w:rPr>
          <w:rFonts w:cs="Times New Roman"/>
          <w:szCs w:val="24"/>
        </w:rPr>
        <w:t xml:space="preserve">Do we </w:t>
      </w:r>
      <w:r>
        <w:rPr>
          <w:rFonts w:cs="Times New Roman"/>
          <w:szCs w:val="24"/>
        </w:rPr>
        <w:t>want</w:t>
      </w:r>
      <w:r w:rsidRPr="003D0D36">
        <w:rPr>
          <w:rFonts w:cs="Times New Roman"/>
          <w:szCs w:val="24"/>
        </w:rPr>
        <w:t xml:space="preserve"> to attach </w:t>
      </w:r>
      <w:r w:rsidRPr="003D0D36">
        <w:rPr>
          <w:rFonts w:cs="Times New Roman"/>
          <w:i/>
          <w:szCs w:val="24"/>
        </w:rPr>
        <w:t>pdfs</w:t>
      </w:r>
      <w:r w:rsidRPr="003D0D36">
        <w:rPr>
          <w:rFonts w:cs="Times New Roman"/>
          <w:szCs w:val="24"/>
        </w:rPr>
        <w:t xml:space="preserve"> of presentations, working papers, and journal articles for each reference?</w:t>
      </w:r>
      <w:r>
        <w:rPr>
          <w:rFonts w:cs="Times New Roman"/>
          <w:szCs w:val="24"/>
        </w:rPr>
        <w:t xml:space="preserve"> Including them makes the database larger, but makes it easy to find the reference.</w:t>
      </w:r>
    </w:p>
    <w:p w:rsidR="0007465E" w:rsidRPr="003D0D36" w:rsidRDefault="0007465E" w:rsidP="0007465E">
      <w:pPr>
        <w:pStyle w:val="ListParagraph"/>
        <w:numPr>
          <w:ilvl w:val="0"/>
          <w:numId w:val="8"/>
        </w:numPr>
        <w:rPr>
          <w:rFonts w:cs="Times New Roman"/>
          <w:szCs w:val="24"/>
        </w:rPr>
      </w:pPr>
      <w:r>
        <w:rPr>
          <w:rFonts w:cs="Times New Roman"/>
          <w:szCs w:val="24"/>
        </w:rPr>
        <w:t>We originally proposed creating a new library for each year, but this may be difficult to use and maintain.  Suggest waiting until the library becomes slow and then move older references to an archived library.</w:t>
      </w:r>
    </w:p>
    <w:p w:rsidR="0007465E" w:rsidRDefault="0007465E" w:rsidP="0007465E">
      <w:pPr>
        <w:pStyle w:val="ListParagraph"/>
        <w:ind w:left="0"/>
        <w:rPr>
          <w:rFonts w:cs="Times New Roman"/>
          <w:szCs w:val="24"/>
        </w:rPr>
      </w:pPr>
    </w:p>
    <w:p w:rsidR="00022BF1" w:rsidRPr="00F96F49" w:rsidRDefault="00022BF1" w:rsidP="00022BF1">
      <w:pPr>
        <w:pStyle w:val="Heading1"/>
      </w:pPr>
      <w:r>
        <w:t>Questions for Data Product Managers – To Be Discussed</w:t>
      </w:r>
    </w:p>
    <w:p w:rsidR="00022BF1" w:rsidRPr="003D0D36" w:rsidRDefault="00022BF1" w:rsidP="00022BF1">
      <w:pPr>
        <w:pStyle w:val="ListParagraph"/>
        <w:numPr>
          <w:ilvl w:val="0"/>
          <w:numId w:val="14"/>
        </w:numPr>
        <w:rPr>
          <w:rFonts w:cs="Times New Roman"/>
          <w:szCs w:val="24"/>
        </w:rPr>
      </w:pPr>
      <w:r w:rsidRPr="003D0D36">
        <w:rPr>
          <w:rFonts w:cs="Times New Roman"/>
          <w:szCs w:val="24"/>
        </w:rPr>
        <w:t>Aside from presentations, working papers, and journal articles, what other outputs do we want to track?</w:t>
      </w:r>
    </w:p>
    <w:p w:rsidR="00022BF1" w:rsidRPr="003D0D36" w:rsidRDefault="00022BF1" w:rsidP="00022BF1">
      <w:pPr>
        <w:pStyle w:val="ListParagraph"/>
        <w:numPr>
          <w:ilvl w:val="1"/>
          <w:numId w:val="14"/>
        </w:numPr>
        <w:rPr>
          <w:rFonts w:cs="Times New Roman"/>
          <w:szCs w:val="24"/>
        </w:rPr>
      </w:pPr>
      <w:r w:rsidRPr="003D0D36">
        <w:rPr>
          <w:rFonts w:cs="Times New Roman"/>
          <w:szCs w:val="24"/>
        </w:rPr>
        <w:t xml:space="preserve">Do we also want to capture internal outputs such as EIBs, ERRs, Charts of Note, etc.? </w:t>
      </w:r>
    </w:p>
    <w:p w:rsidR="00022BF1" w:rsidRDefault="00022BF1" w:rsidP="00022BF1">
      <w:pPr>
        <w:pStyle w:val="ListParagraph"/>
        <w:numPr>
          <w:ilvl w:val="1"/>
          <w:numId w:val="14"/>
        </w:numPr>
        <w:rPr>
          <w:rFonts w:cs="Times New Roman"/>
          <w:szCs w:val="24"/>
        </w:rPr>
      </w:pPr>
      <w:r w:rsidRPr="003D0D36">
        <w:rPr>
          <w:rFonts w:cs="Times New Roman"/>
          <w:szCs w:val="24"/>
        </w:rPr>
        <w:t>We cannot create new reference types for a shared library.  New reference types are created in the individual user’s profile and thus are not attached to the library itself.</w:t>
      </w:r>
      <w:r w:rsidR="00665400">
        <w:rPr>
          <w:rFonts w:cs="Times New Roman"/>
          <w:szCs w:val="24"/>
        </w:rPr>
        <w:t xml:space="preserve"> Thus, other outputs would need to use the existing EndNote reference types.</w:t>
      </w:r>
    </w:p>
    <w:p w:rsidR="00632493" w:rsidRPr="003D0D36" w:rsidRDefault="00632493" w:rsidP="00022BF1">
      <w:pPr>
        <w:pStyle w:val="ListParagraph"/>
        <w:numPr>
          <w:ilvl w:val="1"/>
          <w:numId w:val="14"/>
        </w:numPr>
        <w:rPr>
          <w:rFonts w:cs="Times New Roman"/>
          <w:szCs w:val="24"/>
        </w:rPr>
      </w:pPr>
      <w:r>
        <w:rPr>
          <w:rFonts w:cs="Times New Roman"/>
          <w:szCs w:val="24"/>
        </w:rPr>
        <w:t>Sorting needs to be done by keywords.</w:t>
      </w:r>
      <w:bookmarkStart w:id="0" w:name="_GoBack"/>
      <w:bookmarkEnd w:id="0"/>
    </w:p>
    <w:p w:rsidR="00022BF1" w:rsidRDefault="00022BF1" w:rsidP="00022BF1">
      <w:pPr>
        <w:pStyle w:val="ListParagraph"/>
        <w:numPr>
          <w:ilvl w:val="0"/>
          <w:numId w:val="14"/>
        </w:numPr>
        <w:rPr>
          <w:rFonts w:cs="Times New Roman"/>
          <w:szCs w:val="24"/>
        </w:rPr>
      </w:pPr>
      <w:r>
        <w:rPr>
          <w:rFonts w:cs="Times New Roman"/>
          <w:szCs w:val="24"/>
        </w:rPr>
        <w:t>We need a full list</w:t>
      </w:r>
      <w:r w:rsidRPr="003D0D36">
        <w:rPr>
          <w:rFonts w:cs="Times New Roman"/>
          <w:szCs w:val="24"/>
        </w:rPr>
        <w:t xml:space="preserve"> of data sources and abbreviations used so we can create </w:t>
      </w:r>
      <w:r w:rsidRPr="00B73C32">
        <w:rPr>
          <w:rFonts w:cs="Times New Roman"/>
          <w:i/>
          <w:szCs w:val="24"/>
        </w:rPr>
        <w:t>smart groups</w:t>
      </w:r>
      <w:r>
        <w:rPr>
          <w:rFonts w:cs="Times New Roman"/>
          <w:szCs w:val="24"/>
        </w:rPr>
        <w:t xml:space="preserve">.  </w:t>
      </w:r>
    </w:p>
    <w:p w:rsidR="00022BF1" w:rsidRDefault="00022BF1" w:rsidP="00022BF1">
      <w:pPr>
        <w:pStyle w:val="ListParagraph"/>
        <w:numPr>
          <w:ilvl w:val="1"/>
          <w:numId w:val="14"/>
        </w:numPr>
        <w:rPr>
          <w:rFonts w:cs="Times New Roman"/>
          <w:szCs w:val="24"/>
        </w:rPr>
      </w:pPr>
      <w:r>
        <w:rPr>
          <w:rFonts w:cs="Times New Roman"/>
          <w:szCs w:val="24"/>
        </w:rPr>
        <w:t xml:space="preserve">We can create a smart group for each data product in which references that have a given keyword (e.g. any reference with </w:t>
      </w:r>
      <w:r w:rsidRPr="00B73C32">
        <w:rPr>
          <w:rFonts w:cs="Times New Roman"/>
          <w:i/>
          <w:szCs w:val="24"/>
        </w:rPr>
        <w:t>EHM</w:t>
      </w:r>
      <w:r>
        <w:rPr>
          <w:rFonts w:cs="Times New Roman"/>
          <w:szCs w:val="24"/>
        </w:rPr>
        <w:t xml:space="preserve"> in the keyword field will be automatically added to the </w:t>
      </w:r>
      <w:r w:rsidRPr="00B73C32">
        <w:rPr>
          <w:rFonts w:cs="Times New Roman"/>
          <w:i/>
          <w:szCs w:val="24"/>
        </w:rPr>
        <w:t>Eating and Health Module</w:t>
      </w:r>
      <w:r>
        <w:rPr>
          <w:rFonts w:cs="Times New Roman"/>
          <w:szCs w:val="24"/>
        </w:rPr>
        <w:t xml:space="preserve"> smart group</w:t>
      </w:r>
      <w:r w:rsidR="00632493">
        <w:rPr>
          <w:rFonts w:cs="Times New Roman"/>
          <w:szCs w:val="24"/>
        </w:rPr>
        <w:t>)</w:t>
      </w:r>
      <w:r>
        <w:rPr>
          <w:rFonts w:cs="Times New Roman"/>
          <w:szCs w:val="24"/>
        </w:rPr>
        <w:t>.</w:t>
      </w:r>
    </w:p>
    <w:p w:rsidR="00632493" w:rsidRDefault="00632493" w:rsidP="00022BF1">
      <w:pPr>
        <w:pStyle w:val="ListParagraph"/>
        <w:numPr>
          <w:ilvl w:val="1"/>
          <w:numId w:val="14"/>
        </w:numPr>
        <w:rPr>
          <w:rFonts w:cs="Times New Roman"/>
          <w:szCs w:val="24"/>
        </w:rPr>
      </w:pPr>
      <w:r>
        <w:rPr>
          <w:rFonts w:cs="Times New Roman"/>
          <w:szCs w:val="24"/>
        </w:rPr>
        <w:t>In order to keep the number of smart groups to a manageable number, we ask that smart groups be at a higher level (e.g. Food Security, IRI) and data product managers use key word searches to distinguish (e.g. CPS-FSS for food security in the CPS, or The Consumer Network)</w:t>
      </w:r>
    </w:p>
    <w:p w:rsidR="00A53B41" w:rsidRDefault="00A53B41" w:rsidP="00A53B41">
      <w:pPr>
        <w:pStyle w:val="ListParagraph"/>
        <w:numPr>
          <w:ilvl w:val="0"/>
          <w:numId w:val="14"/>
        </w:numPr>
        <w:rPr>
          <w:rFonts w:cs="Times New Roman"/>
          <w:szCs w:val="24"/>
        </w:rPr>
      </w:pPr>
      <w:r>
        <w:rPr>
          <w:rFonts w:cs="Times New Roman"/>
          <w:szCs w:val="24"/>
        </w:rPr>
        <w:t>Do we need these key-words (not smart groups)?</w:t>
      </w:r>
    </w:p>
    <w:p w:rsidR="00A53B41" w:rsidRDefault="00A53B41" w:rsidP="00A53B41">
      <w:pPr>
        <w:pStyle w:val="ListParagraph"/>
        <w:numPr>
          <w:ilvl w:val="1"/>
          <w:numId w:val="14"/>
        </w:numPr>
        <w:rPr>
          <w:rFonts w:cs="Times New Roman"/>
          <w:szCs w:val="24"/>
        </w:rPr>
      </w:pPr>
      <w:r>
        <w:rPr>
          <w:rFonts w:cs="Times New Roman"/>
          <w:szCs w:val="24"/>
        </w:rPr>
        <w:t>ERS-funding</w:t>
      </w:r>
    </w:p>
    <w:p w:rsidR="00A53B41" w:rsidRDefault="00A53B41" w:rsidP="00A53B41">
      <w:pPr>
        <w:pStyle w:val="ListParagraph"/>
        <w:numPr>
          <w:ilvl w:val="1"/>
          <w:numId w:val="14"/>
        </w:numPr>
        <w:rPr>
          <w:rFonts w:cs="Times New Roman"/>
          <w:szCs w:val="24"/>
        </w:rPr>
      </w:pPr>
      <w:r>
        <w:rPr>
          <w:rFonts w:cs="Times New Roman"/>
          <w:szCs w:val="24"/>
        </w:rPr>
        <w:t>ERS-author</w:t>
      </w:r>
    </w:p>
    <w:p w:rsidR="00257B43" w:rsidRPr="002E2ABA" w:rsidRDefault="00257B43" w:rsidP="00EE62E9">
      <w:pPr>
        <w:pStyle w:val="ListParagraph"/>
        <w:rPr>
          <w:rFonts w:cs="Times New Roman"/>
          <w:szCs w:val="24"/>
        </w:rPr>
      </w:pPr>
    </w:p>
    <w:sectPr w:rsidR="00257B43" w:rsidRPr="002E2A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C44" w:rsidRDefault="00A51C44" w:rsidP="00A51C44">
      <w:pPr>
        <w:spacing w:after="0" w:line="240" w:lineRule="auto"/>
      </w:pPr>
      <w:r>
        <w:separator/>
      </w:r>
    </w:p>
  </w:endnote>
  <w:endnote w:type="continuationSeparator" w:id="0">
    <w:p w:rsidR="00A51C44" w:rsidRDefault="00A51C44" w:rsidP="00A51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C44" w:rsidRDefault="00A51C44" w:rsidP="00A51C44">
      <w:pPr>
        <w:spacing w:after="0" w:line="240" w:lineRule="auto"/>
      </w:pPr>
      <w:r>
        <w:separator/>
      </w:r>
    </w:p>
  </w:footnote>
  <w:footnote w:type="continuationSeparator" w:id="0">
    <w:p w:rsidR="00A51C44" w:rsidRDefault="00A51C44" w:rsidP="00A51C44">
      <w:pPr>
        <w:spacing w:after="0" w:line="240" w:lineRule="auto"/>
      </w:pPr>
      <w:r>
        <w:continuationSeparator/>
      </w:r>
    </w:p>
  </w:footnote>
  <w:footnote w:id="1">
    <w:p w:rsidR="00A51C44" w:rsidRPr="00A51C44" w:rsidRDefault="00A51C44">
      <w:pPr>
        <w:pStyle w:val="FootnoteText"/>
        <w:rPr>
          <w:rFonts w:cs="Times New Roman"/>
        </w:rPr>
      </w:pPr>
      <w:r w:rsidRPr="00A51C44">
        <w:rPr>
          <w:rStyle w:val="FootnoteReference"/>
          <w:rFonts w:cs="Times New Roman"/>
        </w:rPr>
        <w:footnoteRef/>
      </w:r>
      <w:r w:rsidRPr="00A51C44">
        <w:rPr>
          <w:rFonts w:cs="Times New Roman"/>
        </w:rPr>
        <w:t xml:space="preserve"> Please see links to Endnote resources (Endnote class links.pdf) in the output tracking shared folder: </w:t>
      </w:r>
      <w:hyperlink r:id="rId1" w:history="1">
        <w:r w:rsidRPr="00970259">
          <w:rPr>
            <w:rStyle w:val="Hyperlink"/>
            <w:rFonts w:cs="Times New Roman"/>
          </w:rPr>
          <w:t>M:\OD\FED Research Outputs\Outputs by Datasets Used\</w:t>
        </w:r>
        <w:proofErr w:type="spellStart"/>
        <w:r w:rsidRPr="00970259">
          <w:rPr>
            <w:rStyle w:val="Hyperlink"/>
            <w:rFonts w:cs="Times New Roman"/>
          </w:rPr>
          <w:t>Output_Tracking</w:t>
        </w:r>
        <w:proofErr w:type="spellEnd"/>
      </w:hyperlink>
      <w:r w:rsidR="00970259">
        <w:rPr>
          <w:rFonts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F3EB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3678EC"/>
    <w:multiLevelType w:val="hybridMultilevel"/>
    <w:tmpl w:val="9170E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5345F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E99183F"/>
    <w:multiLevelType w:val="hybridMultilevel"/>
    <w:tmpl w:val="7604084E"/>
    <w:lvl w:ilvl="0" w:tplc="A8D47EC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345AA"/>
    <w:multiLevelType w:val="hybridMultilevel"/>
    <w:tmpl w:val="0002C476"/>
    <w:lvl w:ilvl="0" w:tplc="57A24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B30281"/>
    <w:multiLevelType w:val="multilevel"/>
    <w:tmpl w:val="79F8B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31DAF"/>
    <w:multiLevelType w:val="hybridMultilevel"/>
    <w:tmpl w:val="C0589284"/>
    <w:lvl w:ilvl="0" w:tplc="4AEE0AD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346295"/>
    <w:multiLevelType w:val="hybridMultilevel"/>
    <w:tmpl w:val="C0589284"/>
    <w:lvl w:ilvl="0" w:tplc="4AEE0AD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8B1A15"/>
    <w:multiLevelType w:val="hybridMultilevel"/>
    <w:tmpl w:val="310E5C5A"/>
    <w:lvl w:ilvl="0" w:tplc="47B68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51628"/>
    <w:multiLevelType w:val="hybridMultilevel"/>
    <w:tmpl w:val="C024B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706316"/>
    <w:multiLevelType w:val="hybridMultilevel"/>
    <w:tmpl w:val="0150C132"/>
    <w:lvl w:ilvl="0" w:tplc="D7A2DA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C93CAE"/>
    <w:multiLevelType w:val="hybridMultilevel"/>
    <w:tmpl w:val="7604084E"/>
    <w:lvl w:ilvl="0" w:tplc="A8D47EC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597B72"/>
    <w:multiLevelType w:val="hybridMultilevel"/>
    <w:tmpl w:val="BABEA3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955E7D"/>
    <w:multiLevelType w:val="hybridMultilevel"/>
    <w:tmpl w:val="C0589284"/>
    <w:lvl w:ilvl="0" w:tplc="4AEE0AD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0"/>
  </w:num>
  <w:num w:numId="4">
    <w:abstractNumId w:val="2"/>
  </w:num>
  <w:num w:numId="5">
    <w:abstractNumId w:val="4"/>
  </w:num>
  <w:num w:numId="6">
    <w:abstractNumId w:val="10"/>
  </w:num>
  <w:num w:numId="7">
    <w:abstractNumId w:val="8"/>
  </w:num>
  <w:num w:numId="8">
    <w:abstractNumId w:val="1"/>
  </w:num>
  <w:num w:numId="9">
    <w:abstractNumId w:val="13"/>
  </w:num>
  <w:num w:numId="10">
    <w:abstractNumId w:val="9"/>
  </w:num>
  <w:num w:numId="11">
    <w:abstractNumId w:val="12"/>
  </w:num>
  <w:num w:numId="12">
    <w:abstractNumId w:val="6"/>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2MrE0sDQxMzc3NzFS0lEKTi0uzszPAykwqgUAeAWiLywAAAA="/>
  </w:docVars>
  <w:rsids>
    <w:rsidRoot w:val="00BF1248"/>
    <w:rsid w:val="00006AF9"/>
    <w:rsid w:val="00022BF1"/>
    <w:rsid w:val="00032815"/>
    <w:rsid w:val="0007465E"/>
    <w:rsid w:val="001E7D17"/>
    <w:rsid w:val="00257B43"/>
    <w:rsid w:val="00296ACB"/>
    <w:rsid w:val="002E2ABA"/>
    <w:rsid w:val="003013BD"/>
    <w:rsid w:val="003358EE"/>
    <w:rsid w:val="003D0D36"/>
    <w:rsid w:val="00453CF6"/>
    <w:rsid w:val="00480527"/>
    <w:rsid w:val="00490A21"/>
    <w:rsid w:val="004D6FE7"/>
    <w:rsid w:val="00535B65"/>
    <w:rsid w:val="005A617E"/>
    <w:rsid w:val="005C03A7"/>
    <w:rsid w:val="005C366A"/>
    <w:rsid w:val="005C41E8"/>
    <w:rsid w:val="00607C13"/>
    <w:rsid w:val="00632493"/>
    <w:rsid w:val="00665400"/>
    <w:rsid w:val="00675C84"/>
    <w:rsid w:val="00691951"/>
    <w:rsid w:val="007161A4"/>
    <w:rsid w:val="00807242"/>
    <w:rsid w:val="00851DE9"/>
    <w:rsid w:val="008B4034"/>
    <w:rsid w:val="008B58DB"/>
    <w:rsid w:val="008D0066"/>
    <w:rsid w:val="008F31BD"/>
    <w:rsid w:val="00900D6A"/>
    <w:rsid w:val="00970259"/>
    <w:rsid w:val="009E3A82"/>
    <w:rsid w:val="009F065A"/>
    <w:rsid w:val="00A02BE5"/>
    <w:rsid w:val="00A51C44"/>
    <w:rsid w:val="00A53B41"/>
    <w:rsid w:val="00A7352F"/>
    <w:rsid w:val="00A93C50"/>
    <w:rsid w:val="00B63A39"/>
    <w:rsid w:val="00B73C32"/>
    <w:rsid w:val="00B95F67"/>
    <w:rsid w:val="00BC2E82"/>
    <w:rsid w:val="00BC6E69"/>
    <w:rsid w:val="00BD3B3C"/>
    <w:rsid w:val="00BD6EE3"/>
    <w:rsid w:val="00BF1248"/>
    <w:rsid w:val="00C309FF"/>
    <w:rsid w:val="00DC524F"/>
    <w:rsid w:val="00DC6467"/>
    <w:rsid w:val="00E3712A"/>
    <w:rsid w:val="00E60F04"/>
    <w:rsid w:val="00EE62E9"/>
    <w:rsid w:val="00EE740B"/>
    <w:rsid w:val="00EF1930"/>
    <w:rsid w:val="00F96F49"/>
    <w:rsid w:val="00FD0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059F4-DA85-4B64-9DC1-DFAE5AEA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65E"/>
    <w:rPr>
      <w:rFonts w:ascii="Times New Roman" w:hAnsi="Times New Roman"/>
      <w:sz w:val="24"/>
    </w:rPr>
  </w:style>
  <w:style w:type="paragraph" w:styleId="Heading1">
    <w:name w:val="heading 1"/>
    <w:basedOn w:val="Normal"/>
    <w:next w:val="Normal"/>
    <w:link w:val="Heading1Char"/>
    <w:uiPriority w:val="9"/>
    <w:qFormat/>
    <w:rsid w:val="004D6F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46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248"/>
    <w:pPr>
      <w:ind w:left="720"/>
      <w:contextualSpacing/>
    </w:pPr>
  </w:style>
  <w:style w:type="table" w:styleId="TableGrid">
    <w:name w:val="Table Grid"/>
    <w:basedOn w:val="TableNormal"/>
    <w:uiPriority w:val="39"/>
    <w:rsid w:val="00C30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51C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1C44"/>
    <w:rPr>
      <w:sz w:val="20"/>
      <w:szCs w:val="20"/>
    </w:rPr>
  </w:style>
  <w:style w:type="character" w:styleId="FootnoteReference">
    <w:name w:val="footnote reference"/>
    <w:basedOn w:val="DefaultParagraphFont"/>
    <w:uiPriority w:val="99"/>
    <w:semiHidden/>
    <w:unhideWhenUsed/>
    <w:rsid w:val="00A51C44"/>
    <w:rPr>
      <w:vertAlign w:val="superscript"/>
    </w:rPr>
  </w:style>
  <w:style w:type="character" w:styleId="Hyperlink">
    <w:name w:val="Hyperlink"/>
    <w:basedOn w:val="DefaultParagraphFont"/>
    <w:uiPriority w:val="99"/>
    <w:unhideWhenUsed/>
    <w:rsid w:val="00970259"/>
    <w:rPr>
      <w:color w:val="0563C1" w:themeColor="hyperlink"/>
      <w:u w:val="single"/>
    </w:rPr>
  </w:style>
  <w:style w:type="character" w:styleId="FollowedHyperlink">
    <w:name w:val="FollowedHyperlink"/>
    <w:basedOn w:val="DefaultParagraphFont"/>
    <w:uiPriority w:val="99"/>
    <w:semiHidden/>
    <w:unhideWhenUsed/>
    <w:rsid w:val="00970259"/>
    <w:rPr>
      <w:color w:val="954F72" w:themeColor="followedHyperlink"/>
      <w:u w:val="single"/>
    </w:rPr>
  </w:style>
  <w:style w:type="character" w:customStyle="1" w:styleId="Heading1Char">
    <w:name w:val="Heading 1 Char"/>
    <w:basedOn w:val="DefaultParagraphFont"/>
    <w:link w:val="Heading1"/>
    <w:uiPriority w:val="9"/>
    <w:rsid w:val="004D6F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465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072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499251">
      <w:bodyDiv w:val="1"/>
      <w:marLeft w:val="0"/>
      <w:marRight w:val="0"/>
      <w:marTop w:val="0"/>
      <w:marBottom w:val="0"/>
      <w:divBdr>
        <w:top w:val="none" w:sz="0" w:space="0" w:color="auto"/>
        <w:left w:val="none" w:sz="0" w:space="0" w:color="auto"/>
        <w:bottom w:val="none" w:sz="0" w:space="0" w:color="auto"/>
        <w:right w:val="none" w:sz="0" w:space="0" w:color="auto"/>
      </w:divBdr>
    </w:div>
    <w:div w:id="1224173433">
      <w:bodyDiv w:val="1"/>
      <w:marLeft w:val="0"/>
      <w:marRight w:val="0"/>
      <w:marTop w:val="0"/>
      <w:marBottom w:val="0"/>
      <w:divBdr>
        <w:top w:val="none" w:sz="0" w:space="0" w:color="auto"/>
        <w:left w:val="none" w:sz="0" w:space="0" w:color="auto"/>
        <w:bottom w:val="none" w:sz="0" w:space="0" w:color="auto"/>
        <w:right w:val="none" w:sz="0" w:space="0" w:color="auto"/>
      </w:divBdr>
    </w:div>
    <w:div w:id="202436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bhelp.ncl.ac.uk/faq/17344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file:///M:\OD\FED%20Research%20Outputs\Outputs%20by%20Datasets%20Used\Output_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B1B9B-1D43-4568-876A-CD759FFEEAD7}">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BDEC4F7-0EE4-4387-9372-C8361E82D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Restrepo, Brandon - ERS</dc:creator>
  <cp:keywords/>
  <dc:description/>
  <cp:lastModifiedBy>Carlson, Andrea - ERS</cp:lastModifiedBy>
  <cp:revision>19</cp:revision>
  <dcterms:created xsi:type="dcterms:W3CDTF">2019-04-29T19:46:00Z</dcterms:created>
  <dcterms:modified xsi:type="dcterms:W3CDTF">2019-06-24T17:40:00Z</dcterms:modified>
</cp:coreProperties>
</file>