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0751D" w14:textId="5D5DA39B" w:rsidR="00E6133D" w:rsidRDefault="00AA1B2D" w:rsidP="00AF49C3">
      <w:pPr>
        <w:rPr>
          <w:sz w:val="36"/>
          <w:szCs w:val="36"/>
        </w:rPr>
      </w:pPr>
      <w:r>
        <w:rPr>
          <w:rFonts w:ascii="Arial" w:hAnsi="Arial" w:cs="Arial"/>
          <w:noProof/>
          <w:sz w:val="20"/>
        </w:rPr>
        <w:drawing>
          <wp:inline distT="0" distB="0" distL="0" distR="0" wp14:anchorId="2973C961" wp14:editId="552E3989">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420FE55B" w14:textId="77777777" w:rsidR="00AA1B2D" w:rsidRPr="008B661B" w:rsidRDefault="00AA1B2D" w:rsidP="00BB6B27">
      <w:pPr>
        <w:jc w:val="center"/>
        <w:rPr>
          <w:sz w:val="36"/>
          <w:szCs w:val="36"/>
        </w:rPr>
      </w:pPr>
    </w:p>
    <w:p w14:paraId="1649890B" w14:textId="77777777" w:rsidR="00E6133D" w:rsidRPr="008B661B" w:rsidRDefault="00E6133D" w:rsidP="00A818F7">
      <w:pPr>
        <w:rPr>
          <w:rFonts w:ascii="Arial" w:hAnsi="Arial" w:cs="Arial"/>
          <w:b/>
          <w:sz w:val="28"/>
          <w:szCs w:val="28"/>
        </w:rPr>
      </w:pPr>
      <w:r w:rsidRPr="008B661B">
        <w:rPr>
          <w:rFonts w:ascii="Arial" w:hAnsi="Arial" w:cs="Arial"/>
          <w:b/>
          <w:sz w:val="28"/>
          <w:szCs w:val="28"/>
        </w:rPr>
        <w:t>Main Manuscript for</w:t>
      </w:r>
    </w:p>
    <w:p w14:paraId="12588F07" w14:textId="217E7058" w:rsidR="00E6133D" w:rsidRPr="008B661B" w:rsidRDefault="009D24EE" w:rsidP="00A818F7">
      <w:pPr>
        <w:rPr>
          <w:rFonts w:ascii="Arial" w:hAnsi="Arial" w:cs="Arial"/>
          <w:sz w:val="20"/>
          <w:szCs w:val="20"/>
        </w:rPr>
      </w:pPr>
      <w:r w:rsidRPr="009D24EE">
        <w:rPr>
          <w:rFonts w:ascii="Arial" w:hAnsi="Arial" w:cs="Arial"/>
          <w:sz w:val="28"/>
          <w:szCs w:val="28"/>
        </w:rPr>
        <w:t>Big team science as a response to urgent societal developments</w:t>
      </w:r>
      <w:r>
        <w:rPr>
          <w:rFonts w:ascii="Arial" w:hAnsi="Arial" w:cs="Arial"/>
          <w:sz w:val="28"/>
          <w:szCs w:val="28"/>
        </w:rPr>
        <w:t>.</w:t>
      </w:r>
    </w:p>
    <w:p w14:paraId="6A73B9E9" w14:textId="341CCD3C" w:rsidR="00E6133D" w:rsidRPr="008B661B" w:rsidRDefault="00506202" w:rsidP="00A818F7">
      <w:pPr>
        <w:rPr>
          <w:rFonts w:ascii="Arial" w:hAnsi="Arial" w:cs="Arial"/>
          <w:sz w:val="20"/>
          <w:szCs w:val="20"/>
        </w:rPr>
      </w:pPr>
      <w:r w:rsidRPr="00506202">
        <w:rPr>
          <w:rFonts w:ascii="Arial" w:hAnsi="Arial" w:cs="Arial"/>
          <w:sz w:val="20"/>
          <w:szCs w:val="20"/>
        </w:rPr>
        <w:t>Nicholas A. Coles</w:t>
      </w:r>
      <w:r w:rsidR="007D2F19">
        <w:rPr>
          <w:rFonts w:ascii="Arial" w:hAnsi="Arial" w:cs="Arial"/>
          <w:sz w:val="20"/>
          <w:szCs w:val="20"/>
        </w:rPr>
        <w:t xml:space="preserve">, </w:t>
      </w:r>
      <w:r w:rsidRPr="00506202">
        <w:rPr>
          <w:rFonts w:ascii="Arial" w:hAnsi="Arial" w:cs="Arial"/>
          <w:sz w:val="20"/>
          <w:szCs w:val="20"/>
        </w:rPr>
        <w:t xml:space="preserve">Joao Francisco Goes Braga </w:t>
      </w:r>
      <w:proofErr w:type="spellStart"/>
      <w:r w:rsidRPr="00506202">
        <w:rPr>
          <w:rFonts w:ascii="Arial" w:hAnsi="Arial" w:cs="Arial"/>
          <w:sz w:val="20"/>
          <w:szCs w:val="20"/>
        </w:rPr>
        <w:t>Takayanagi</w:t>
      </w:r>
      <w:proofErr w:type="spellEnd"/>
      <w:r w:rsidR="007D2F19">
        <w:rPr>
          <w:rFonts w:ascii="Arial" w:hAnsi="Arial" w:cs="Arial"/>
          <w:sz w:val="20"/>
          <w:szCs w:val="20"/>
        </w:rPr>
        <w:t xml:space="preserve"> </w:t>
      </w:r>
    </w:p>
    <w:p w14:paraId="74B00C96" w14:textId="08732E05" w:rsidR="00E6133D" w:rsidRPr="008B661B" w:rsidRDefault="007D2F19" w:rsidP="00A818F7">
      <w:pPr>
        <w:rPr>
          <w:rFonts w:ascii="Arial" w:hAnsi="Arial" w:cs="Arial"/>
          <w:sz w:val="20"/>
          <w:szCs w:val="20"/>
        </w:rPr>
      </w:pPr>
      <w:r w:rsidRPr="00506202">
        <w:rPr>
          <w:rFonts w:ascii="Arial" w:hAnsi="Arial" w:cs="Arial"/>
          <w:sz w:val="20"/>
          <w:szCs w:val="20"/>
          <w:vertAlign w:val="superscript"/>
        </w:rPr>
        <w:t>1</w:t>
      </w:r>
      <w:r w:rsidR="00BC6D13" w:rsidRPr="00BC6D13">
        <w:rPr>
          <w:rFonts w:ascii="Arial" w:hAnsi="Arial" w:cs="Arial"/>
          <w:sz w:val="20"/>
          <w:szCs w:val="20"/>
        </w:rPr>
        <w:t>Department of Psychology, University of Florida; Gainesville, FL.</w:t>
      </w:r>
    </w:p>
    <w:p w14:paraId="20DFDABE" w14:textId="43E4AA98" w:rsidR="00E6133D" w:rsidRPr="008B661B" w:rsidRDefault="00E6133D" w:rsidP="00A818F7">
      <w:pPr>
        <w:rPr>
          <w:rFonts w:ascii="Arial" w:hAnsi="Arial" w:cs="Arial"/>
          <w:sz w:val="20"/>
          <w:szCs w:val="20"/>
        </w:rPr>
      </w:pPr>
      <w:r w:rsidRPr="008B661B">
        <w:rPr>
          <w:rFonts w:ascii="Arial" w:hAnsi="Arial" w:cs="Arial"/>
          <w:sz w:val="20"/>
          <w:szCs w:val="20"/>
        </w:rPr>
        <w:t xml:space="preserve">* </w:t>
      </w:r>
      <w:r w:rsidR="007D2F19">
        <w:rPr>
          <w:rFonts w:ascii="Arial" w:hAnsi="Arial" w:cs="Arial"/>
          <w:sz w:val="20"/>
          <w:szCs w:val="20"/>
        </w:rPr>
        <w:t>Nicholas A. Coles</w:t>
      </w:r>
    </w:p>
    <w:p w14:paraId="52C0BE99" w14:textId="46A4AD5A" w:rsidR="00E6133D" w:rsidRPr="008B661B" w:rsidRDefault="00E6133D" w:rsidP="00A818F7">
      <w:pPr>
        <w:rPr>
          <w:rFonts w:ascii="Arial" w:hAnsi="Arial" w:cs="Arial"/>
          <w:sz w:val="20"/>
          <w:szCs w:val="20"/>
        </w:rPr>
      </w:pPr>
      <w:r w:rsidRPr="008B661B">
        <w:rPr>
          <w:rFonts w:ascii="Arial" w:hAnsi="Arial" w:cs="Arial"/>
          <w:b/>
          <w:sz w:val="20"/>
          <w:szCs w:val="20"/>
        </w:rPr>
        <w:t xml:space="preserve">Email: </w:t>
      </w:r>
      <w:r w:rsidRPr="008B661B">
        <w:rPr>
          <w:rFonts w:ascii="Arial" w:hAnsi="Arial" w:cs="Arial"/>
          <w:sz w:val="20"/>
          <w:szCs w:val="20"/>
        </w:rPr>
        <w:t xml:space="preserve"> </w:t>
      </w:r>
      <w:hyperlink r:id="rId12" w:history="1">
        <w:r w:rsidR="007D2F19" w:rsidRPr="00930D2F">
          <w:rPr>
            <w:rStyle w:val="Hyperlink"/>
            <w:rFonts w:ascii="Arial" w:hAnsi="Arial" w:cs="Arial"/>
            <w:sz w:val="20"/>
            <w:szCs w:val="20"/>
          </w:rPr>
          <w:t>ncoles@ufl.edu</w:t>
        </w:r>
      </w:hyperlink>
    </w:p>
    <w:p w14:paraId="2058240E" w14:textId="67EFADDD" w:rsidR="00BB6B27" w:rsidRDefault="00E6133D" w:rsidP="004F3C5B">
      <w:pPr>
        <w:rPr>
          <w:rFonts w:ascii="Arial" w:hAnsi="Arial" w:cs="Arial"/>
          <w:sz w:val="20"/>
          <w:szCs w:val="20"/>
        </w:rPr>
      </w:pPr>
      <w:r w:rsidRPr="00E6133D">
        <w:rPr>
          <w:rFonts w:ascii="Arial" w:hAnsi="Arial" w:cs="Arial"/>
          <w:b/>
          <w:sz w:val="20"/>
          <w:szCs w:val="20"/>
        </w:rPr>
        <w:t>Author Contributions</w:t>
      </w:r>
      <w:r w:rsidR="0005683B">
        <w:rPr>
          <w:rFonts w:ascii="Arial" w:hAnsi="Arial" w:cs="Arial"/>
          <w:b/>
          <w:sz w:val="20"/>
          <w:szCs w:val="20"/>
        </w:rPr>
        <w:t xml:space="preserve">: </w:t>
      </w:r>
      <w:r w:rsidR="004F3C5B" w:rsidRPr="004F3C5B">
        <w:rPr>
          <w:rFonts w:ascii="Arial" w:hAnsi="Arial" w:cs="Arial"/>
          <w:sz w:val="20"/>
          <w:szCs w:val="20"/>
        </w:rPr>
        <w:t>Conceptualization: NAC</w:t>
      </w:r>
      <w:r w:rsidR="00B2252C">
        <w:rPr>
          <w:rFonts w:ascii="Arial" w:hAnsi="Arial" w:cs="Arial"/>
          <w:sz w:val="20"/>
          <w:szCs w:val="20"/>
        </w:rPr>
        <w:t>.</w:t>
      </w:r>
      <w:r w:rsidR="004F3C5B">
        <w:rPr>
          <w:rFonts w:ascii="Arial" w:hAnsi="Arial" w:cs="Arial"/>
          <w:sz w:val="20"/>
          <w:szCs w:val="20"/>
        </w:rPr>
        <w:t xml:space="preserve"> </w:t>
      </w:r>
      <w:r w:rsidR="004F3C5B" w:rsidRPr="004F3C5B">
        <w:rPr>
          <w:rFonts w:ascii="Arial" w:hAnsi="Arial" w:cs="Arial"/>
          <w:sz w:val="20"/>
          <w:szCs w:val="20"/>
        </w:rPr>
        <w:t>Methodology: NAC</w:t>
      </w:r>
      <w:r w:rsidR="00B2252C">
        <w:rPr>
          <w:rFonts w:ascii="Arial" w:hAnsi="Arial" w:cs="Arial"/>
          <w:sz w:val="20"/>
          <w:szCs w:val="20"/>
        </w:rPr>
        <w:t xml:space="preserve">. </w:t>
      </w:r>
      <w:r w:rsidR="004F3C5B" w:rsidRPr="004F3C5B">
        <w:rPr>
          <w:rFonts w:ascii="Arial" w:hAnsi="Arial" w:cs="Arial"/>
          <w:sz w:val="20"/>
          <w:szCs w:val="20"/>
        </w:rPr>
        <w:t>Investigation: NAC, JFGBT</w:t>
      </w:r>
      <w:r w:rsidR="00B2252C">
        <w:rPr>
          <w:rFonts w:ascii="Arial" w:hAnsi="Arial" w:cs="Arial"/>
          <w:sz w:val="20"/>
          <w:szCs w:val="20"/>
        </w:rPr>
        <w:t xml:space="preserve">. </w:t>
      </w:r>
      <w:r w:rsidR="004F3C5B" w:rsidRPr="004F3C5B">
        <w:rPr>
          <w:rFonts w:ascii="Arial" w:hAnsi="Arial" w:cs="Arial"/>
          <w:sz w:val="20"/>
          <w:szCs w:val="20"/>
        </w:rPr>
        <w:t>Visualization: NAC</w:t>
      </w:r>
      <w:r w:rsidR="00B2252C">
        <w:rPr>
          <w:rFonts w:ascii="Arial" w:hAnsi="Arial" w:cs="Arial"/>
          <w:sz w:val="20"/>
          <w:szCs w:val="20"/>
        </w:rPr>
        <w:t xml:space="preserve">. </w:t>
      </w:r>
      <w:r w:rsidR="004F3C5B" w:rsidRPr="004F3C5B">
        <w:rPr>
          <w:rFonts w:ascii="Arial" w:hAnsi="Arial" w:cs="Arial"/>
          <w:sz w:val="20"/>
          <w:szCs w:val="20"/>
        </w:rPr>
        <w:t>Funding acquisition: NAC</w:t>
      </w:r>
      <w:r w:rsidR="00B2252C">
        <w:rPr>
          <w:rFonts w:ascii="Arial" w:hAnsi="Arial" w:cs="Arial"/>
          <w:sz w:val="20"/>
          <w:szCs w:val="20"/>
        </w:rPr>
        <w:t xml:space="preserve">. </w:t>
      </w:r>
      <w:r w:rsidR="004F3C5B" w:rsidRPr="004F3C5B">
        <w:rPr>
          <w:rFonts w:ascii="Arial" w:hAnsi="Arial" w:cs="Arial"/>
          <w:sz w:val="20"/>
          <w:szCs w:val="20"/>
        </w:rPr>
        <w:t>Project administration: NAC, JFGBT</w:t>
      </w:r>
      <w:r w:rsidR="00B2252C">
        <w:rPr>
          <w:rFonts w:ascii="Arial" w:hAnsi="Arial" w:cs="Arial"/>
          <w:sz w:val="20"/>
          <w:szCs w:val="20"/>
        </w:rPr>
        <w:t xml:space="preserve">. </w:t>
      </w:r>
      <w:r w:rsidR="004F3C5B" w:rsidRPr="004F3C5B">
        <w:rPr>
          <w:rFonts w:ascii="Arial" w:hAnsi="Arial" w:cs="Arial"/>
          <w:sz w:val="20"/>
          <w:szCs w:val="20"/>
        </w:rPr>
        <w:t>Supervision: NAC</w:t>
      </w:r>
      <w:r w:rsidR="00B2252C">
        <w:rPr>
          <w:rFonts w:ascii="Arial" w:hAnsi="Arial" w:cs="Arial"/>
          <w:sz w:val="20"/>
          <w:szCs w:val="20"/>
        </w:rPr>
        <w:t xml:space="preserve">. </w:t>
      </w:r>
      <w:r w:rsidR="004F3C5B" w:rsidRPr="004F3C5B">
        <w:rPr>
          <w:rFonts w:ascii="Arial" w:hAnsi="Arial" w:cs="Arial"/>
          <w:sz w:val="20"/>
          <w:szCs w:val="20"/>
        </w:rPr>
        <w:t>Writing – original draft: NAC</w:t>
      </w:r>
      <w:r w:rsidR="00B2252C">
        <w:rPr>
          <w:rFonts w:ascii="Arial" w:hAnsi="Arial" w:cs="Arial"/>
          <w:sz w:val="20"/>
          <w:szCs w:val="20"/>
        </w:rPr>
        <w:t xml:space="preserve">. </w:t>
      </w:r>
      <w:r w:rsidR="004F3C5B" w:rsidRPr="004F3C5B">
        <w:rPr>
          <w:rFonts w:ascii="Arial" w:hAnsi="Arial" w:cs="Arial"/>
          <w:sz w:val="20"/>
          <w:szCs w:val="20"/>
        </w:rPr>
        <w:t>Writing – review &amp; editing: NAC, JFGBT</w:t>
      </w:r>
      <w:r w:rsidR="00B2252C">
        <w:rPr>
          <w:rFonts w:ascii="Arial" w:hAnsi="Arial" w:cs="Arial"/>
          <w:sz w:val="20"/>
          <w:szCs w:val="20"/>
        </w:rPr>
        <w:t>.</w:t>
      </w:r>
    </w:p>
    <w:p w14:paraId="1774ED0E" w14:textId="77777777" w:rsidR="007C3CCD" w:rsidRDefault="00BB6B27" w:rsidP="0005683B">
      <w:pPr>
        <w:rPr>
          <w:rFonts w:ascii="Arial" w:hAnsi="Arial" w:cs="Arial"/>
          <w:sz w:val="20"/>
          <w:szCs w:val="20"/>
        </w:rPr>
      </w:pPr>
      <w:r>
        <w:rPr>
          <w:rFonts w:ascii="Arial" w:hAnsi="Arial" w:cs="Arial"/>
          <w:b/>
          <w:sz w:val="20"/>
          <w:szCs w:val="20"/>
        </w:rPr>
        <w:t xml:space="preserve">Competing Interest Statement: </w:t>
      </w:r>
      <w:r w:rsidR="007C3CCD" w:rsidRPr="007C3CCD">
        <w:rPr>
          <w:rFonts w:ascii="Arial" w:hAnsi="Arial" w:cs="Arial"/>
          <w:sz w:val="20"/>
          <w:szCs w:val="20"/>
        </w:rPr>
        <w:t>Authors declare that they have no competing interests.</w:t>
      </w:r>
    </w:p>
    <w:p w14:paraId="598B02A0" w14:textId="77777777" w:rsidR="006D0B79" w:rsidRDefault="0005683B" w:rsidP="0005683B">
      <w:pPr>
        <w:rPr>
          <w:rFonts w:ascii="Arial" w:hAnsi="Arial" w:cs="Arial"/>
          <w:sz w:val="20"/>
          <w:szCs w:val="20"/>
        </w:rPr>
      </w:pPr>
      <w:r w:rsidRPr="0005683B">
        <w:rPr>
          <w:rFonts w:ascii="Arial" w:hAnsi="Arial" w:cs="Arial"/>
          <w:b/>
          <w:sz w:val="20"/>
          <w:szCs w:val="20"/>
        </w:rPr>
        <w:t>Classification</w:t>
      </w:r>
      <w:r>
        <w:rPr>
          <w:rFonts w:ascii="Arial" w:hAnsi="Arial" w:cs="Arial"/>
          <w:b/>
          <w:sz w:val="20"/>
          <w:szCs w:val="20"/>
        </w:rPr>
        <w:t xml:space="preserve">: </w:t>
      </w:r>
      <w:r w:rsidR="006D0B79" w:rsidRPr="006D0B79">
        <w:rPr>
          <w:rFonts w:ascii="Arial" w:hAnsi="Arial" w:cs="Arial"/>
          <w:sz w:val="20"/>
          <w:szCs w:val="20"/>
        </w:rPr>
        <w:t>Social Sciences | Psychological and Cognitive Sciences</w:t>
      </w:r>
    </w:p>
    <w:p w14:paraId="1F5CABFC" w14:textId="1CE3E3C3" w:rsidR="00400570" w:rsidRDefault="0005683B" w:rsidP="00A818F7">
      <w:pPr>
        <w:rPr>
          <w:rFonts w:ascii="Arial" w:hAnsi="Arial" w:cs="Arial"/>
          <w:sz w:val="20"/>
          <w:szCs w:val="20"/>
        </w:rPr>
      </w:pPr>
      <w:r w:rsidRPr="0005683B">
        <w:rPr>
          <w:rFonts w:ascii="Arial" w:hAnsi="Arial" w:cs="Arial"/>
          <w:b/>
          <w:sz w:val="20"/>
          <w:szCs w:val="20"/>
        </w:rPr>
        <w:t>Keywords</w:t>
      </w:r>
      <w:r>
        <w:rPr>
          <w:rFonts w:ascii="Arial" w:hAnsi="Arial" w:cs="Arial"/>
          <w:b/>
          <w:sz w:val="20"/>
          <w:szCs w:val="20"/>
        </w:rPr>
        <w:t xml:space="preserve">: </w:t>
      </w:r>
      <w:r w:rsidR="00400570" w:rsidRPr="00400570">
        <w:rPr>
          <w:rFonts w:ascii="Arial" w:hAnsi="Arial" w:cs="Arial"/>
          <w:sz w:val="20"/>
          <w:szCs w:val="20"/>
        </w:rPr>
        <w:t xml:space="preserve">big team science, </w:t>
      </w:r>
      <w:r w:rsidR="00D93EEE">
        <w:rPr>
          <w:rFonts w:ascii="Arial" w:hAnsi="Arial" w:cs="Arial"/>
          <w:sz w:val="20"/>
          <w:szCs w:val="20"/>
        </w:rPr>
        <w:t xml:space="preserve">collaboration, </w:t>
      </w:r>
      <w:r w:rsidR="005853A6">
        <w:rPr>
          <w:rFonts w:ascii="Arial" w:hAnsi="Arial" w:cs="Arial"/>
          <w:sz w:val="20"/>
          <w:szCs w:val="20"/>
        </w:rPr>
        <w:t>urgent developments, impact, speed</w:t>
      </w:r>
    </w:p>
    <w:p w14:paraId="788EAF02" w14:textId="118E68F1" w:rsidR="00E6133D" w:rsidRPr="00E6133D" w:rsidRDefault="00175FC4" w:rsidP="00A818F7">
      <w:pPr>
        <w:rPr>
          <w:rFonts w:ascii="Arial" w:hAnsi="Arial" w:cs="Arial"/>
          <w:b/>
          <w:sz w:val="20"/>
          <w:szCs w:val="20"/>
        </w:rPr>
      </w:pPr>
      <w:r>
        <w:rPr>
          <w:rFonts w:ascii="Arial" w:hAnsi="Arial" w:cs="Arial"/>
          <w:b/>
          <w:sz w:val="20"/>
          <w:szCs w:val="20"/>
        </w:rPr>
        <w:t>This</w:t>
      </w:r>
      <w:r w:rsidR="00E6133D" w:rsidRPr="00E6133D">
        <w:rPr>
          <w:rFonts w:ascii="Arial" w:hAnsi="Arial" w:cs="Arial"/>
          <w:b/>
          <w:sz w:val="20"/>
          <w:szCs w:val="20"/>
        </w:rPr>
        <w:t xml:space="preserve"> file includes:</w:t>
      </w:r>
    </w:p>
    <w:p w14:paraId="14DCCC60" w14:textId="77777777" w:rsidR="00E6133D" w:rsidRPr="00E6133D" w:rsidRDefault="00E6133D" w:rsidP="00A818F7">
      <w:pPr>
        <w:ind w:left="720"/>
        <w:contextualSpacing/>
        <w:rPr>
          <w:rFonts w:ascii="Arial" w:hAnsi="Arial" w:cs="Arial"/>
          <w:sz w:val="20"/>
          <w:szCs w:val="20"/>
        </w:rPr>
      </w:pPr>
      <w:r w:rsidRPr="00E6133D">
        <w:rPr>
          <w:rFonts w:ascii="Arial" w:hAnsi="Arial" w:cs="Arial"/>
          <w:sz w:val="20"/>
          <w:szCs w:val="20"/>
        </w:rPr>
        <w:t>Main Text</w:t>
      </w:r>
    </w:p>
    <w:p w14:paraId="06589A43" w14:textId="7E48C2C1" w:rsidR="00E6133D" w:rsidRDefault="00E6133D" w:rsidP="00D93EEE">
      <w:pPr>
        <w:ind w:left="720"/>
        <w:contextualSpacing/>
        <w:rPr>
          <w:rFonts w:ascii="Arial" w:hAnsi="Arial" w:cs="Arial"/>
          <w:sz w:val="20"/>
          <w:szCs w:val="20"/>
        </w:rPr>
      </w:pPr>
      <w:r w:rsidRPr="00E6133D">
        <w:rPr>
          <w:rFonts w:ascii="Arial" w:hAnsi="Arial" w:cs="Arial"/>
          <w:sz w:val="20"/>
          <w:szCs w:val="20"/>
        </w:rPr>
        <w:t>Figures 1</w:t>
      </w:r>
    </w:p>
    <w:p w14:paraId="16E4DBBA" w14:textId="5E7D5037" w:rsidR="00BB6B27" w:rsidRDefault="00BB6B27" w:rsidP="00BB6B27">
      <w:pPr>
        <w:contextualSpacing/>
        <w:rPr>
          <w:rFonts w:ascii="Arial" w:hAnsi="Arial" w:cs="Arial"/>
          <w:sz w:val="20"/>
          <w:szCs w:val="20"/>
        </w:rPr>
      </w:pPr>
    </w:p>
    <w:p w14:paraId="087B30BD" w14:textId="77777777" w:rsidR="00BB6B27" w:rsidRDefault="00BB6B27" w:rsidP="00BB6B27">
      <w:pPr>
        <w:contextualSpacing/>
        <w:rPr>
          <w:rFonts w:ascii="Arial" w:hAnsi="Arial" w:cs="Arial"/>
          <w:sz w:val="20"/>
          <w:szCs w:val="20"/>
        </w:rPr>
      </w:pPr>
    </w:p>
    <w:p w14:paraId="3BBB04CE" w14:textId="2C1991D7" w:rsidR="009F01AE" w:rsidRDefault="009F01AE">
      <w:pPr>
        <w:rPr>
          <w:rFonts w:ascii="Arial" w:hAnsi="Arial" w:cs="Arial"/>
          <w:sz w:val="20"/>
          <w:szCs w:val="20"/>
        </w:rPr>
      </w:pPr>
      <w:bookmarkStart w:id="0" w:name="30j0zll" w:colFirst="0" w:colLast="0"/>
      <w:bookmarkStart w:id="1" w:name="1fob9te" w:colFirst="0" w:colLast="0"/>
      <w:bookmarkEnd w:id="0"/>
      <w:bookmarkEnd w:id="1"/>
      <w:r>
        <w:rPr>
          <w:rFonts w:ascii="Arial" w:hAnsi="Arial" w:cs="Arial"/>
          <w:sz w:val="20"/>
          <w:szCs w:val="20"/>
        </w:rPr>
        <w:br w:type="page"/>
      </w:r>
    </w:p>
    <w:p w14:paraId="51908B0B" w14:textId="77777777" w:rsidR="004E0FB2" w:rsidRDefault="004E0FB2" w:rsidP="00A818F7">
      <w:pPr>
        <w:keepNext/>
        <w:pBdr>
          <w:top w:val="nil"/>
          <w:left w:val="nil"/>
          <w:bottom w:val="nil"/>
          <w:right w:val="nil"/>
          <w:between w:val="nil"/>
        </w:pBdr>
        <w:spacing w:before="240" w:after="60"/>
        <w:rPr>
          <w:rFonts w:ascii="Arial" w:hAnsi="Arial" w:cs="Arial"/>
          <w:b/>
          <w:color w:val="000000"/>
          <w:sz w:val="20"/>
          <w:szCs w:val="20"/>
        </w:rPr>
        <w:sectPr w:rsidR="004E0FB2">
          <w:headerReference w:type="default" r:id="rId13"/>
          <w:footerReference w:type="default" r:id="rId14"/>
          <w:type w:val="continuous"/>
          <w:pgSz w:w="12240" w:h="15840"/>
          <w:pgMar w:top="1440" w:right="1800" w:bottom="1440" w:left="1800" w:header="720" w:footer="720" w:gutter="0"/>
          <w:cols w:space="720"/>
        </w:sectPr>
      </w:pPr>
    </w:p>
    <w:p w14:paraId="1022AED8" w14:textId="793DC3E1" w:rsidR="00E6133D" w:rsidRPr="00980C22" w:rsidRDefault="00E6133D" w:rsidP="00A818F7">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1D9A5848" w14:textId="2E617D15" w:rsidR="00E6133D" w:rsidRPr="00980C22" w:rsidRDefault="005A1D71" w:rsidP="00A818F7">
      <w:pPr>
        <w:keepNext/>
        <w:pBdr>
          <w:top w:val="nil"/>
          <w:left w:val="nil"/>
          <w:bottom w:val="nil"/>
          <w:right w:val="nil"/>
          <w:between w:val="nil"/>
        </w:pBdr>
        <w:spacing w:before="240" w:after="60"/>
        <w:rPr>
          <w:rFonts w:ascii="Arial" w:hAnsi="Arial" w:cs="Arial"/>
          <w:color w:val="000000"/>
          <w:sz w:val="20"/>
          <w:szCs w:val="20"/>
        </w:rPr>
      </w:pPr>
      <w:r w:rsidRPr="005A1D71">
        <w:rPr>
          <w:rFonts w:ascii="Arial" w:hAnsi="Arial" w:cs="Arial"/>
          <w:color w:val="000000"/>
          <w:sz w:val="20"/>
          <w:szCs w:val="20"/>
        </w:rPr>
        <w:t xml:space="preserve">When responding to urgent societal developments – e.g., the rise of terrorism, pandemics, and disruptive technologies – researchers often </w:t>
      </w:r>
      <w:r w:rsidR="002A1C78">
        <w:rPr>
          <w:rFonts w:ascii="Arial" w:hAnsi="Arial" w:cs="Arial"/>
          <w:color w:val="000000"/>
          <w:sz w:val="20"/>
          <w:szCs w:val="20"/>
        </w:rPr>
        <w:t xml:space="preserve">collaborate </w:t>
      </w:r>
      <w:proofErr w:type="spellStart"/>
      <w:r w:rsidR="002A1C78">
        <w:rPr>
          <w:rFonts w:ascii="Arial" w:hAnsi="Arial" w:cs="Arial"/>
          <w:color w:val="000000"/>
          <w:sz w:val="20"/>
          <w:szCs w:val="20"/>
        </w:rPr>
        <w:t>en</w:t>
      </w:r>
      <w:proofErr w:type="spellEnd"/>
      <w:r w:rsidR="002A1C78">
        <w:rPr>
          <w:rFonts w:ascii="Arial" w:hAnsi="Arial" w:cs="Arial"/>
          <w:color w:val="000000"/>
          <w:sz w:val="20"/>
          <w:szCs w:val="20"/>
        </w:rPr>
        <w:t xml:space="preserve"> masse</w:t>
      </w:r>
      <w:r w:rsidRPr="005A1D71">
        <w:rPr>
          <w:rFonts w:ascii="Arial" w:hAnsi="Arial" w:cs="Arial"/>
          <w:color w:val="000000"/>
          <w:sz w:val="20"/>
          <w:szCs w:val="20"/>
        </w:rPr>
        <w:t xml:space="preserve">. The present work evaluates the impact of these big team science initiatives via an examination of a near-population of 2,150,491 scholarly articles published on terrorism, COVID-19, and ChatGPT. Results indicate that big team science is (a) an increasingly common response to urgent societal developments, that (b) is associated with increased impact on science, policy, and news, with (c) </w:t>
      </w:r>
      <w:r w:rsidR="00C475AA">
        <w:rPr>
          <w:rFonts w:ascii="Arial" w:hAnsi="Arial" w:cs="Arial"/>
          <w:color w:val="000000"/>
          <w:sz w:val="20"/>
          <w:szCs w:val="20"/>
        </w:rPr>
        <w:t xml:space="preserve">currently </w:t>
      </w:r>
      <w:r w:rsidRPr="005A1D71">
        <w:rPr>
          <w:rFonts w:ascii="Arial" w:hAnsi="Arial" w:cs="Arial"/>
          <w:color w:val="000000"/>
          <w:sz w:val="20"/>
          <w:szCs w:val="20"/>
        </w:rPr>
        <w:t>little-to-no concomitant delay in published insights. As researchers prepare responses to both existing and future urgent challenges, results suggest they</w:t>
      </w:r>
      <w:r w:rsidR="00CC5EC0">
        <w:rPr>
          <w:rFonts w:ascii="Arial" w:hAnsi="Arial" w:cs="Arial"/>
          <w:color w:val="000000"/>
          <w:sz w:val="20"/>
          <w:szCs w:val="20"/>
        </w:rPr>
        <w:t xml:space="preserve"> can</w:t>
      </w:r>
      <w:r w:rsidRPr="005A1D71">
        <w:rPr>
          <w:rFonts w:ascii="Arial" w:hAnsi="Arial" w:cs="Arial"/>
          <w:color w:val="000000"/>
          <w:sz w:val="20"/>
          <w:szCs w:val="20"/>
        </w:rPr>
        <w:t xml:space="preserve"> increase their societal impact via big team science.</w:t>
      </w:r>
    </w:p>
    <w:p w14:paraId="65D7FF87" w14:textId="77777777" w:rsidR="00E6133D" w:rsidRDefault="00E6133D" w:rsidP="00A818F7">
      <w:pPr>
        <w:keepNext/>
        <w:pBdr>
          <w:top w:val="nil"/>
          <w:left w:val="nil"/>
          <w:bottom w:val="nil"/>
          <w:right w:val="nil"/>
          <w:between w:val="nil"/>
        </w:pBdr>
        <w:spacing w:before="240" w:after="60"/>
        <w:contextualSpacing/>
        <w:rPr>
          <w:rFonts w:ascii="Arial" w:hAnsi="Arial" w:cs="Arial"/>
          <w:color w:val="000000"/>
          <w:sz w:val="20"/>
          <w:szCs w:val="20"/>
        </w:rPr>
      </w:pPr>
    </w:p>
    <w:p w14:paraId="2A72CFB6" w14:textId="77777777" w:rsidR="00980C22" w:rsidRPr="00980C22" w:rsidRDefault="00980C22" w:rsidP="00A818F7">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A818F7">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A818F7">
      <w:pPr>
        <w:keepNext/>
        <w:pBdr>
          <w:top w:val="nil"/>
          <w:left w:val="nil"/>
          <w:bottom w:val="nil"/>
          <w:right w:val="nil"/>
          <w:between w:val="nil"/>
        </w:pBdr>
        <w:spacing w:before="240" w:after="60"/>
        <w:contextualSpacing/>
        <w:rPr>
          <w:rFonts w:ascii="Arial" w:hAnsi="Arial" w:cs="Arial"/>
          <w:b/>
          <w:color w:val="000000"/>
          <w:sz w:val="20"/>
          <w:szCs w:val="20"/>
        </w:rPr>
      </w:pPr>
    </w:p>
    <w:p w14:paraId="0A25037F" w14:textId="77777777" w:rsidR="00E6133D" w:rsidRDefault="00E6133D" w:rsidP="00A818F7">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A818F7">
      <w:pPr>
        <w:keepNext/>
        <w:pBdr>
          <w:top w:val="nil"/>
          <w:left w:val="nil"/>
          <w:bottom w:val="nil"/>
          <w:right w:val="nil"/>
          <w:between w:val="nil"/>
        </w:pBdr>
        <w:spacing w:before="240" w:after="60"/>
        <w:contextualSpacing/>
        <w:rPr>
          <w:rFonts w:ascii="Arial" w:hAnsi="Arial" w:cs="Arial"/>
          <w:b/>
          <w:color w:val="000000"/>
          <w:sz w:val="20"/>
          <w:szCs w:val="20"/>
        </w:rPr>
      </w:pPr>
    </w:p>
    <w:p w14:paraId="643F1D6F" w14:textId="478FFB60" w:rsidR="00AF3C2D" w:rsidRDefault="00AF3C2D" w:rsidP="00AF3C2D">
      <w:pPr>
        <w:keepNext/>
        <w:pBdr>
          <w:top w:val="nil"/>
          <w:left w:val="nil"/>
          <w:bottom w:val="nil"/>
          <w:right w:val="nil"/>
          <w:between w:val="nil"/>
        </w:pBdr>
        <w:spacing w:before="240" w:after="60"/>
        <w:contextualSpacing/>
        <w:rPr>
          <w:rFonts w:ascii="Arial" w:hAnsi="Arial" w:cs="Arial"/>
          <w:color w:val="000000"/>
          <w:sz w:val="20"/>
          <w:szCs w:val="20"/>
        </w:rPr>
      </w:pPr>
      <w:r w:rsidRPr="00AF3C2D">
        <w:rPr>
          <w:rFonts w:ascii="Arial" w:hAnsi="Arial" w:cs="Arial"/>
          <w:color w:val="000000"/>
          <w:sz w:val="20"/>
          <w:szCs w:val="20"/>
        </w:rPr>
        <w:t xml:space="preserve">The first quarter of the 21st century has presented society with numerous developments that have demanded quick and urgent action, including some of the deadliest terrorist attacks in modern history, a global pandemic, and the ongoing rise of AI technologies. The present work focuses on </w:t>
      </w:r>
      <w:r w:rsidR="008F7864">
        <w:rPr>
          <w:rFonts w:ascii="Arial" w:hAnsi="Arial" w:cs="Arial"/>
          <w:color w:val="000000"/>
          <w:sz w:val="20"/>
          <w:szCs w:val="20"/>
        </w:rPr>
        <w:t>researchers</w:t>
      </w:r>
      <w:r w:rsidRPr="00AF3C2D">
        <w:rPr>
          <w:rFonts w:ascii="Arial" w:hAnsi="Arial" w:cs="Arial"/>
          <w:color w:val="000000"/>
          <w:sz w:val="20"/>
          <w:szCs w:val="20"/>
        </w:rPr>
        <w:t xml:space="preserve">’ responses to these urgent developments, evaluating the role of a recent trend: big team science (1). </w:t>
      </w:r>
    </w:p>
    <w:p w14:paraId="10E31B87" w14:textId="77777777" w:rsidR="00AF3C2D" w:rsidRDefault="00AF3C2D" w:rsidP="00AF3C2D">
      <w:pPr>
        <w:keepNext/>
        <w:pBdr>
          <w:top w:val="nil"/>
          <w:left w:val="nil"/>
          <w:bottom w:val="nil"/>
          <w:right w:val="nil"/>
          <w:between w:val="nil"/>
        </w:pBdr>
        <w:spacing w:before="240" w:after="60"/>
        <w:contextualSpacing/>
        <w:rPr>
          <w:rFonts w:ascii="Arial" w:hAnsi="Arial" w:cs="Arial"/>
          <w:color w:val="000000"/>
          <w:sz w:val="20"/>
          <w:szCs w:val="20"/>
        </w:rPr>
      </w:pPr>
    </w:p>
    <w:p w14:paraId="23296EE6" w14:textId="4F6951A3" w:rsidR="00980C22" w:rsidRDefault="00AF3C2D" w:rsidP="00AF3C2D">
      <w:pPr>
        <w:keepNext/>
        <w:pBdr>
          <w:top w:val="nil"/>
          <w:left w:val="nil"/>
          <w:bottom w:val="nil"/>
          <w:right w:val="nil"/>
          <w:between w:val="nil"/>
        </w:pBdr>
        <w:spacing w:before="240" w:after="60"/>
        <w:contextualSpacing/>
        <w:rPr>
          <w:rFonts w:ascii="Arial" w:hAnsi="Arial" w:cs="Arial"/>
          <w:color w:val="000000"/>
          <w:sz w:val="20"/>
          <w:szCs w:val="20"/>
        </w:rPr>
      </w:pPr>
      <w:r w:rsidRPr="00AF3C2D">
        <w:rPr>
          <w:rFonts w:ascii="Arial" w:hAnsi="Arial" w:cs="Arial"/>
          <w:color w:val="000000"/>
          <w:sz w:val="20"/>
          <w:szCs w:val="20"/>
        </w:rPr>
        <w:t xml:space="preserve">The present work focuses on research published by relatively small (1 – 4 co-authors) vs. big research teams (up to &gt;100+ co-authors) during three significant societal developments: one historical (the September 11, </w:t>
      </w:r>
      <w:proofErr w:type="gramStart"/>
      <w:r w:rsidRPr="00AF3C2D">
        <w:rPr>
          <w:rFonts w:ascii="Arial" w:hAnsi="Arial" w:cs="Arial"/>
          <w:color w:val="000000"/>
          <w:sz w:val="20"/>
          <w:szCs w:val="20"/>
        </w:rPr>
        <w:t>2001</w:t>
      </w:r>
      <w:proofErr w:type="gramEnd"/>
      <w:r w:rsidRPr="00AF3C2D">
        <w:rPr>
          <w:rFonts w:ascii="Arial" w:hAnsi="Arial" w:cs="Arial"/>
          <w:color w:val="000000"/>
          <w:sz w:val="20"/>
          <w:szCs w:val="20"/>
        </w:rPr>
        <w:t xml:space="preserve"> terrorism attacks), one recent (the COVID-19 pandemic), and one ongoing (the public release of the AI tool, ChatGPT). A near-population of research on these topics is compiled via </w:t>
      </w:r>
      <w:proofErr w:type="spellStart"/>
      <w:r w:rsidRPr="00AF3C2D">
        <w:rPr>
          <w:rFonts w:ascii="Arial" w:hAnsi="Arial" w:cs="Arial"/>
          <w:color w:val="000000"/>
          <w:sz w:val="20"/>
          <w:szCs w:val="20"/>
        </w:rPr>
        <w:t>OpenAlex</w:t>
      </w:r>
      <w:proofErr w:type="spellEnd"/>
      <w:r w:rsidRPr="00AF3C2D">
        <w:rPr>
          <w:rFonts w:ascii="Arial" w:hAnsi="Arial" w:cs="Arial"/>
          <w:color w:val="000000"/>
          <w:sz w:val="20"/>
          <w:szCs w:val="20"/>
        </w:rPr>
        <w:t xml:space="preserve">: an openly available catalogue of scientific articles (2). To evaluate impact, we </w:t>
      </w:r>
      <w:r w:rsidR="000054DB">
        <w:rPr>
          <w:rFonts w:ascii="Arial" w:hAnsi="Arial" w:cs="Arial"/>
          <w:color w:val="000000"/>
          <w:sz w:val="20"/>
          <w:szCs w:val="20"/>
        </w:rPr>
        <w:t xml:space="preserve">leverage </w:t>
      </w:r>
      <w:proofErr w:type="spellStart"/>
      <w:r w:rsidR="000054DB">
        <w:rPr>
          <w:rFonts w:ascii="Arial" w:hAnsi="Arial" w:cs="Arial"/>
          <w:color w:val="000000"/>
          <w:sz w:val="20"/>
          <w:szCs w:val="20"/>
        </w:rPr>
        <w:t>OpenAlex</w:t>
      </w:r>
      <w:proofErr w:type="spellEnd"/>
      <w:r w:rsidR="000054DB">
        <w:rPr>
          <w:rFonts w:ascii="Arial" w:hAnsi="Arial" w:cs="Arial"/>
          <w:color w:val="000000"/>
          <w:sz w:val="20"/>
          <w:szCs w:val="20"/>
        </w:rPr>
        <w:t xml:space="preserve"> and </w:t>
      </w:r>
      <w:proofErr w:type="spellStart"/>
      <w:r w:rsidR="000054DB">
        <w:rPr>
          <w:rFonts w:ascii="Arial" w:hAnsi="Arial" w:cs="Arial"/>
          <w:color w:val="000000"/>
          <w:sz w:val="20"/>
          <w:szCs w:val="20"/>
        </w:rPr>
        <w:t>Alt</w:t>
      </w:r>
      <w:r w:rsidR="00297C5E">
        <w:rPr>
          <w:rFonts w:ascii="Arial" w:hAnsi="Arial" w:cs="Arial"/>
          <w:color w:val="000000"/>
          <w:sz w:val="20"/>
          <w:szCs w:val="20"/>
        </w:rPr>
        <w:t>metric</w:t>
      </w:r>
      <w:r w:rsidR="00660503">
        <w:rPr>
          <w:rFonts w:ascii="Arial" w:hAnsi="Arial" w:cs="Arial"/>
          <w:color w:val="000000"/>
          <w:sz w:val="20"/>
          <w:szCs w:val="20"/>
        </w:rPr>
        <w:t>s</w:t>
      </w:r>
      <w:proofErr w:type="spellEnd"/>
      <w:r w:rsidR="001A0F4D">
        <w:rPr>
          <w:rFonts w:ascii="Arial" w:hAnsi="Arial" w:cs="Arial"/>
          <w:color w:val="000000"/>
          <w:sz w:val="20"/>
          <w:szCs w:val="20"/>
        </w:rPr>
        <w:t xml:space="preserve"> (3)</w:t>
      </w:r>
      <w:r w:rsidR="00297C5E">
        <w:rPr>
          <w:rFonts w:ascii="Arial" w:hAnsi="Arial" w:cs="Arial"/>
          <w:color w:val="000000"/>
          <w:sz w:val="20"/>
          <w:szCs w:val="20"/>
        </w:rPr>
        <w:t xml:space="preserve"> to examine</w:t>
      </w:r>
      <w:r w:rsidRPr="00AF3C2D">
        <w:rPr>
          <w:rFonts w:ascii="Arial" w:hAnsi="Arial" w:cs="Arial"/>
          <w:color w:val="000000"/>
          <w:sz w:val="20"/>
          <w:szCs w:val="20"/>
        </w:rPr>
        <w:t xml:space="preserve"> how often articles are discussed in other scholarly publications, news outlets, and policy documents. Last, we evaluate the speed of researchers’ responses by examining article publication dates.</w:t>
      </w:r>
    </w:p>
    <w:p w14:paraId="1325C01F" w14:textId="77777777" w:rsidR="00537614" w:rsidRPr="00AF3C2D" w:rsidRDefault="00537614" w:rsidP="00AF3C2D">
      <w:pPr>
        <w:keepNext/>
        <w:pBdr>
          <w:top w:val="nil"/>
          <w:left w:val="nil"/>
          <w:bottom w:val="nil"/>
          <w:right w:val="nil"/>
          <w:between w:val="nil"/>
        </w:pBdr>
        <w:spacing w:before="240" w:after="60"/>
        <w:contextualSpacing/>
        <w:rPr>
          <w:rFonts w:ascii="Arial" w:hAnsi="Arial" w:cs="Arial"/>
          <w:color w:val="000000"/>
          <w:sz w:val="20"/>
          <w:szCs w:val="20"/>
        </w:rPr>
      </w:pPr>
    </w:p>
    <w:p w14:paraId="07903C02" w14:textId="77777777" w:rsidR="00E6133D" w:rsidRPr="00980C22" w:rsidRDefault="00E6133D" w:rsidP="00A818F7">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A818F7">
      <w:pPr>
        <w:keepNext/>
        <w:pBdr>
          <w:top w:val="nil"/>
          <w:left w:val="nil"/>
          <w:bottom w:val="nil"/>
          <w:right w:val="nil"/>
          <w:between w:val="nil"/>
        </w:pBdr>
        <w:spacing w:before="240" w:after="60"/>
        <w:contextualSpacing/>
        <w:rPr>
          <w:rFonts w:ascii="Arial" w:hAnsi="Arial" w:cs="Arial"/>
          <w:color w:val="000000"/>
          <w:sz w:val="20"/>
          <w:szCs w:val="20"/>
        </w:rPr>
      </w:pPr>
    </w:p>
    <w:p w14:paraId="0E5E4CCC" w14:textId="668AB539" w:rsidR="00E6133D" w:rsidRDefault="00B21331" w:rsidP="00A818F7">
      <w:pPr>
        <w:keepNext/>
        <w:pBdr>
          <w:top w:val="nil"/>
          <w:left w:val="nil"/>
          <w:bottom w:val="nil"/>
          <w:right w:val="nil"/>
          <w:between w:val="nil"/>
        </w:pBdr>
        <w:spacing w:before="240" w:after="60"/>
        <w:contextualSpacing/>
        <w:rPr>
          <w:rFonts w:ascii="Arial" w:hAnsi="Arial" w:cs="Arial"/>
          <w:color w:val="000000"/>
          <w:sz w:val="20"/>
          <w:szCs w:val="20"/>
        </w:rPr>
      </w:pPr>
      <w:r w:rsidRPr="00B21331">
        <w:rPr>
          <w:rFonts w:ascii="Arial" w:hAnsi="Arial" w:cs="Arial"/>
          <w:color w:val="000000"/>
          <w:sz w:val="20"/>
          <w:szCs w:val="20"/>
        </w:rPr>
        <w:t>Results are organized around three main insights.</w:t>
      </w:r>
    </w:p>
    <w:p w14:paraId="2CD6F5D7" w14:textId="77777777" w:rsidR="00B21331" w:rsidRDefault="00B21331" w:rsidP="00A818F7">
      <w:pPr>
        <w:keepNext/>
        <w:pBdr>
          <w:top w:val="nil"/>
          <w:left w:val="nil"/>
          <w:bottom w:val="nil"/>
          <w:right w:val="nil"/>
          <w:between w:val="nil"/>
        </w:pBdr>
        <w:spacing w:before="240" w:after="60"/>
        <w:contextualSpacing/>
        <w:rPr>
          <w:rFonts w:ascii="Arial" w:hAnsi="Arial" w:cs="Arial"/>
          <w:color w:val="000000"/>
          <w:sz w:val="20"/>
          <w:szCs w:val="20"/>
        </w:rPr>
      </w:pPr>
    </w:p>
    <w:p w14:paraId="29B62123" w14:textId="77777777" w:rsidR="006F2114" w:rsidRPr="006F2114" w:rsidRDefault="006F2114" w:rsidP="006F2114">
      <w:pPr>
        <w:keepNext/>
        <w:pBdr>
          <w:top w:val="nil"/>
          <w:left w:val="nil"/>
          <w:bottom w:val="nil"/>
          <w:right w:val="nil"/>
          <w:between w:val="nil"/>
        </w:pBdr>
        <w:spacing w:before="240" w:after="60"/>
        <w:contextualSpacing/>
        <w:rPr>
          <w:rFonts w:ascii="Arial" w:hAnsi="Arial" w:cs="Arial"/>
          <w:b/>
          <w:bCs/>
          <w:i/>
          <w:iCs/>
          <w:color w:val="000000"/>
          <w:sz w:val="20"/>
          <w:szCs w:val="20"/>
        </w:rPr>
      </w:pPr>
      <w:r w:rsidRPr="006F2114">
        <w:rPr>
          <w:rFonts w:ascii="Arial" w:hAnsi="Arial" w:cs="Arial"/>
          <w:b/>
          <w:bCs/>
          <w:i/>
          <w:iCs/>
          <w:color w:val="000000"/>
          <w:sz w:val="20"/>
          <w:szCs w:val="20"/>
        </w:rPr>
        <w:t>Researchers are increasingly responding to urgent societal developments with big team science</w:t>
      </w:r>
    </w:p>
    <w:p w14:paraId="24A35A23" w14:textId="77777777" w:rsidR="00B21331" w:rsidRDefault="00B21331" w:rsidP="00A818F7">
      <w:pPr>
        <w:keepNext/>
        <w:pBdr>
          <w:top w:val="nil"/>
          <w:left w:val="nil"/>
          <w:bottom w:val="nil"/>
          <w:right w:val="nil"/>
          <w:between w:val="nil"/>
        </w:pBdr>
        <w:spacing w:before="240" w:after="60"/>
        <w:contextualSpacing/>
        <w:rPr>
          <w:rFonts w:ascii="Arial" w:hAnsi="Arial" w:cs="Arial"/>
          <w:color w:val="000000"/>
          <w:sz w:val="20"/>
          <w:szCs w:val="20"/>
        </w:rPr>
      </w:pPr>
    </w:p>
    <w:p w14:paraId="261CB83F" w14:textId="116FF96E" w:rsidR="006A2CBC" w:rsidRDefault="006A2CBC" w:rsidP="006A2CBC">
      <w:pPr>
        <w:keepNext/>
        <w:pBdr>
          <w:top w:val="nil"/>
          <w:left w:val="nil"/>
          <w:bottom w:val="nil"/>
          <w:right w:val="nil"/>
          <w:between w:val="nil"/>
        </w:pBdr>
        <w:spacing w:before="240" w:after="60"/>
        <w:contextualSpacing/>
        <w:rPr>
          <w:rFonts w:ascii="Arial" w:hAnsi="Arial" w:cs="Arial"/>
          <w:color w:val="000000"/>
          <w:sz w:val="20"/>
          <w:szCs w:val="20"/>
        </w:rPr>
      </w:pPr>
      <w:r w:rsidRPr="006A2CBC">
        <w:rPr>
          <w:rFonts w:ascii="Arial" w:hAnsi="Arial" w:cs="Arial"/>
          <w:color w:val="000000"/>
          <w:sz w:val="20"/>
          <w:szCs w:val="20"/>
        </w:rPr>
        <w:t>Consistent with broader trends in science (</w:t>
      </w:r>
      <w:r w:rsidR="001A0F4D">
        <w:rPr>
          <w:rFonts w:ascii="Arial" w:hAnsi="Arial" w:cs="Arial"/>
          <w:color w:val="000000"/>
          <w:sz w:val="20"/>
          <w:szCs w:val="20"/>
        </w:rPr>
        <w:t>4</w:t>
      </w:r>
      <w:r w:rsidRPr="006A2CBC">
        <w:rPr>
          <w:rFonts w:ascii="Arial" w:hAnsi="Arial" w:cs="Arial"/>
          <w:color w:val="000000"/>
          <w:sz w:val="20"/>
          <w:szCs w:val="20"/>
        </w:rPr>
        <w:t>), big team science is an increasingly common response to urgent societal developments. As an example, consider researchers’ response to the COVID-19 pandemic to an event that occurred nearly two decades prior: the September 11 terrorism attacks.</w:t>
      </w:r>
    </w:p>
    <w:p w14:paraId="77DAF143" w14:textId="77777777" w:rsidR="006A2CBC" w:rsidRPr="006A2CBC" w:rsidRDefault="006A2CBC" w:rsidP="006A2CBC">
      <w:pPr>
        <w:keepNext/>
        <w:pBdr>
          <w:top w:val="nil"/>
          <w:left w:val="nil"/>
          <w:bottom w:val="nil"/>
          <w:right w:val="nil"/>
          <w:between w:val="nil"/>
        </w:pBdr>
        <w:spacing w:before="240" w:after="60"/>
        <w:contextualSpacing/>
        <w:rPr>
          <w:rFonts w:ascii="Arial" w:hAnsi="Arial" w:cs="Arial"/>
          <w:color w:val="000000"/>
          <w:sz w:val="20"/>
          <w:szCs w:val="20"/>
        </w:rPr>
      </w:pPr>
    </w:p>
    <w:p w14:paraId="36D51517" w14:textId="62165D53" w:rsidR="006A2CBC" w:rsidRPr="006A2CBC" w:rsidRDefault="006A2CBC" w:rsidP="006A2CBC">
      <w:pPr>
        <w:keepNext/>
        <w:pBdr>
          <w:top w:val="nil"/>
          <w:left w:val="nil"/>
          <w:bottom w:val="nil"/>
          <w:right w:val="nil"/>
          <w:between w:val="nil"/>
        </w:pBdr>
        <w:spacing w:before="240" w:after="60"/>
        <w:contextualSpacing/>
        <w:rPr>
          <w:rFonts w:ascii="Arial" w:hAnsi="Arial" w:cs="Arial"/>
          <w:color w:val="000000"/>
          <w:sz w:val="20"/>
          <w:szCs w:val="20"/>
        </w:rPr>
      </w:pPr>
      <w:r w:rsidRPr="006A2CBC">
        <w:rPr>
          <w:rFonts w:ascii="Arial" w:hAnsi="Arial" w:cs="Arial"/>
          <w:color w:val="000000"/>
          <w:sz w:val="20"/>
          <w:szCs w:val="20"/>
        </w:rPr>
        <w:t>Researchers have used the term ‘terrorism’ in 322,878 articles – 89.81% of which were published after the September 11 attacks. This research has been overwhelmingly published by relatively small teams. Approximately 93.66% of articles have fewer than 5 co-authors, and less than 1% of articles have 10 or more co-authors. Fig</w:t>
      </w:r>
      <w:r w:rsidR="0067506D">
        <w:rPr>
          <w:rFonts w:ascii="Arial" w:hAnsi="Arial" w:cs="Arial"/>
          <w:color w:val="000000"/>
          <w:sz w:val="20"/>
          <w:szCs w:val="20"/>
        </w:rPr>
        <w:t>ure</w:t>
      </w:r>
      <w:r w:rsidRPr="006A2CBC">
        <w:rPr>
          <w:rFonts w:ascii="Arial" w:hAnsi="Arial" w:cs="Arial"/>
          <w:color w:val="000000"/>
          <w:sz w:val="20"/>
          <w:szCs w:val="20"/>
        </w:rPr>
        <w:t xml:space="preserve"> 1 focuses on a range of team sizes that consistently had more than 30 papers to </w:t>
      </w:r>
      <w:r w:rsidR="006B3A17">
        <w:rPr>
          <w:rFonts w:ascii="Arial" w:hAnsi="Arial" w:cs="Arial"/>
          <w:color w:val="000000"/>
          <w:sz w:val="20"/>
          <w:szCs w:val="20"/>
        </w:rPr>
        <w:t>evaluate</w:t>
      </w:r>
      <w:r w:rsidRPr="006A2CBC">
        <w:rPr>
          <w:rFonts w:ascii="Arial" w:hAnsi="Arial" w:cs="Arial"/>
          <w:color w:val="000000"/>
          <w:sz w:val="20"/>
          <w:szCs w:val="20"/>
        </w:rPr>
        <w:t xml:space="preserve">: collaboration with up to 40 collaborators. Intriguingly, such </w:t>
      </w:r>
      <w:r w:rsidRPr="006A2CBC">
        <w:rPr>
          <w:rFonts w:ascii="Arial" w:hAnsi="Arial" w:cs="Arial"/>
          <w:color w:val="000000"/>
          <w:sz w:val="20"/>
          <w:szCs w:val="20"/>
        </w:rPr>
        <w:lastRenderedPageBreak/>
        <w:t>efforts often yielded more impact</w:t>
      </w:r>
      <w:r w:rsidR="006B3A17">
        <w:rPr>
          <w:rFonts w:ascii="Arial" w:hAnsi="Arial" w:cs="Arial"/>
          <w:color w:val="000000"/>
          <w:sz w:val="20"/>
          <w:szCs w:val="20"/>
        </w:rPr>
        <w:t>. However,</w:t>
      </w:r>
      <w:r w:rsidRPr="006A2CBC">
        <w:rPr>
          <w:rFonts w:ascii="Arial" w:hAnsi="Arial" w:cs="Arial"/>
          <w:color w:val="000000"/>
          <w:sz w:val="20"/>
          <w:szCs w:val="20"/>
        </w:rPr>
        <w:t xml:space="preserve"> there </w:t>
      </w:r>
      <w:r w:rsidR="006B3A17">
        <w:rPr>
          <w:rFonts w:ascii="Arial" w:hAnsi="Arial" w:cs="Arial"/>
          <w:color w:val="000000"/>
          <w:sz w:val="20"/>
          <w:szCs w:val="20"/>
        </w:rPr>
        <w:t xml:space="preserve">were </w:t>
      </w:r>
      <w:r w:rsidRPr="006A2CBC">
        <w:rPr>
          <w:rFonts w:ascii="Arial" w:hAnsi="Arial" w:cs="Arial"/>
          <w:color w:val="000000"/>
          <w:sz w:val="20"/>
          <w:szCs w:val="20"/>
        </w:rPr>
        <w:t xml:space="preserve">also </w:t>
      </w:r>
      <w:r w:rsidR="006B3A17">
        <w:rPr>
          <w:rFonts w:ascii="Arial" w:hAnsi="Arial" w:cs="Arial"/>
          <w:color w:val="000000"/>
          <w:sz w:val="20"/>
          <w:szCs w:val="20"/>
        </w:rPr>
        <w:t xml:space="preserve">preliminary </w:t>
      </w:r>
      <w:r w:rsidRPr="006A2CBC">
        <w:rPr>
          <w:rFonts w:ascii="Arial" w:hAnsi="Arial" w:cs="Arial"/>
          <w:color w:val="000000"/>
          <w:sz w:val="20"/>
          <w:szCs w:val="20"/>
        </w:rPr>
        <w:t xml:space="preserve">signs of diminishing returns </w:t>
      </w:r>
      <w:r w:rsidR="006B3A17">
        <w:rPr>
          <w:rFonts w:ascii="Arial" w:hAnsi="Arial" w:cs="Arial"/>
          <w:color w:val="000000"/>
          <w:sz w:val="20"/>
          <w:szCs w:val="20"/>
        </w:rPr>
        <w:t xml:space="preserve">among the largest collaborations, </w:t>
      </w:r>
      <w:r w:rsidRPr="006A2CBC">
        <w:rPr>
          <w:rFonts w:ascii="Arial" w:hAnsi="Arial" w:cs="Arial"/>
          <w:color w:val="000000"/>
          <w:sz w:val="20"/>
          <w:szCs w:val="20"/>
        </w:rPr>
        <w:t xml:space="preserve">as well as reductions in speed </w:t>
      </w:r>
      <w:r w:rsidR="006B3A17">
        <w:rPr>
          <w:rFonts w:ascii="Arial" w:hAnsi="Arial" w:cs="Arial"/>
          <w:color w:val="000000"/>
          <w:sz w:val="20"/>
          <w:szCs w:val="20"/>
        </w:rPr>
        <w:t>(</w:t>
      </w:r>
      <w:r w:rsidRPr="006A2CBC">
        <w:rPr>
          <w:rFonts w:ascii="Arial" w:hAnsi="Arial" w:cs="Arial"/>
          <w:color w:val="000000"/>
          <w:sz w:val="20"/>
          <w:szCs w:val="20"/>
        </w:rPr>
        <w:t>Fig</w:t>
      </w:r>
      <w:r w:rsidR="0067506D">
        <w:rPr>
          <w:rFonts w:ascii="Arial" w:hAnsi="Arial" w:cs="Arial"/>
          <w:color w:val="000000"/>
          <w:sz w:val="20"/>
          <w:szCs w:val="20"/>
        </w:rPr>
        <w:t>ure</w:t>
      </w:r>
      <w:r w:rsidRPr="006A2CBC">
        <w:rPr>
          <w:rFonts w:ascii="Arial" w:hAnsi="Arial" w:cs="Arial"/>
          <w:color w:val="000000"/>
          <w:sz w:val="20"/>
          <w:szCs w:val="20"/>
        </w:rPr>
        <w:t xml:space="preserve"> 1).</w:t>
      </w:r>
    </w:p>
    <w:p w14:paraId="5EC370BF" w14:textId="77777777" w:rsidR="006A2CBC" w:rsidRDefault="006A2CBC" w:rsidP="006A2CBC">
      <w:pPr>
        <w:keepNext/>
        <w:pBdr>
          <w:top w:val="nil"/>
          <w:left w:val="nil"/>
          <w:bottom w:val="nil"/>
          <w:right w:val="nil"/>
          <w:between w:val="nil"/>
        </w:pBdr>
        <w:spacing w:before="240" w:after="60"/>
        <w:contextualSpacing/>
        <w:rPr>
          <w:rFonts w:ascii="Arial" w:hAnsi="Arial" w:cs="Arial"/>
          <w:color w:val="000000"/>
          <w:sz w:val="20"/>
          <w:szCs w:val="20"/>
        </w:rPr>
      </w:pPr>
    </w:p>
    <w:p w14:paraId="26F42BE7" w14:textId="45B82A5A" w:rsidR="006F2114" w:rsidRDefault="006A2CBC" w:rsidP="006A2CBC">
      <w:pPr>
        <w:keepNext/>
        <w:pBdr>
          <w:top w:val="nil"/>
          <w:left w:val="nil"/>
          <w:bottom w:val="nil"/>
          <w:right w:val="nil"/>
          <w:between w:val="nil"/>
        </w:pBdr>
        <w:spacing w:before="240" w:after="60"/>
        <w:contextualSpacing/>
        <w:rPr>
          <w:rFonts w:ascii="Arial" w:hAnsi="Arial" w:cs="Arial"/>
          <w:color w:val="000000"/>
          <w:sz w:val="20"/>
          <w:szCs w:val="20"/>
        </w:rPr>
      </w:pPr>
      <w:r w:rsidRPr="006A2CBC">
        <w:rPr>
          <w:rFonts w:ascii="Arial" w:hAnsi="Arial" w:cs="Arial"/>
          <w:color w:val="000000"/>
          <w:sz w:val="20"/>
          <w:szCs w:val="20"/>
        </w:rPr>
        <w:t>Nearly two decades later,</w:t>
      </w:r>
      <w:r w:rsidR="00A16506">
        <w:rPr>
          <w:rFonts w:ascii="Arial" w:hAnsi="Arial" w:cs="Arial"/>
          <w:color w:val="000000"/>
          <w:sz w:val="20"/>
          <w:szCs w:val="20"/>
        </w:rPr>
        <w:t xml:space="preserve"> </w:t>
      </w:r>
      <w:r w:rsidRPr="006A2CBC">
        <w:rPr>
          <w:rFonts w:ascii="Arial" w:hAnsi="Arial" w:cs="Arial"/>
          <w:color w:val="000000"/>
          <w:sz w:val="20"/>
          <w:szCs w:val="20"/>
        </w:rPr>
        <w:t>collaborative infrastructure had evolved substantially when researchers began responding to another urgent development: the COVID-19 pandemic. Compared to the September 11 attacks, researchers’ responses were substantially more collaborative. The proportion of published articles with fewer than 5 co-authors decreased 27.28 percentage points (now 66.38%</w:t>
      </w:r>
      <w:r w:rsidR="001C4262">
        <w:rPr>
          <w:rFonts w:ascii="Arial" w:hAnsi="Arial" w:cs="Arial"/>
          <w:color w:val="000000"/>
          <w:sz w:val="20"/>
          <w:szCs w:val="20"/>
        </w:rPr>
        <w:t>),</w:t>
      </w:r>
      <w:r w:rsidRPr="006A2CBC">
        <w:rPr>
          <w:rFonts w:ascii="Arial" w:hAnsi="Arial" w:cs="Arial"/>
          <w:color w:val="000000"/>
          <w:sz w:val="20"/>
          <w:szCs w:val="20"/>
        </w:rPr>
        <w:t xml:space="preserve"> </w:t>
      </w:r>
      <w:r w:rsidR="00A34CD7">
        <w:rPr>
          <w:rFonts w:ascii="Arial" w:hAnsi="Arial" w:cs="Arial"/>
          <w:color w:val="000000"/>
          <w:sz w:val="20"/>
          <w:szCs w:val="20"/>
        </w:rPr>
        <w:t>t</w:t>
      </w:r>
      <w:r w:rsidRPr="006A2CBC">
        <w:rPr>
          <w:rFonts w:ascii="Arial" w:hAnsi="Arial" w:cs="Arial"/>
          <w:color w:val="000000"/>
          <w:sz w:val="20"/>
          <w:szCs w:val="20"/>
        </w:rPr>
        <w:t xml:space="preserve">he proportion of articles with 5 to 9 co-authors increased four-fold (now 23.96%), </w:t>
      </w:r>
      <w:r w:rsidR="00A34CD7" w:rsidRPr="00A34CD7">
        <w:rPr>
          <w:rFonts w:ascii="Arial" w:hAnsi="Arial" w:cs="Arial"/>
          <w:color w:val="000000"/>
          <w:sz w:val="20"/>
          <w:szCs w:val="20"/>
        </w:rPr>
        <w:t>a</w:t>
      </w:r>
      <w:r w:rsidRPr="006A2CBC">
        <w:rPr>
          <w:rFonts w:ascii="Arial" w:hAnsi="Arial" w:cs="Arial"/>
          <w:color w:val="000000"/>
          <w:sz w:val="20"/>
          <w:szCs w:val="20"/>
        </w:rPr>
        <w:t>nd the proportion of articles with 10 or more co-authors increased eight-fold (now 8.71%</w:t>
      </w:r>
      <w:r w:rsidR="003D6823">
        <w:rPr>
          <w:rFonts w:ascii="Arial" w:hAnsi="Arial" w:cs="Arial"/>
          <w:color w:val="000000"/>
          <w:sz w:val="20"/>
          <w:szCs w:val="20"/>
        </w:rPr>
        <w:t xml:space="preserve">), </w:t>
      </w:r>
      <w:r w:rsidR="00875928">
        <w:rPr>
          <w:rFonts w:ascii="Arial" w:hAnsi="Arial" w:cs="Arial"/>
          <w:color w:val="000000"/>
          <w:sz w:val="20"/>
          <w:szCs w:val="20"/>
        </w:rPr>
        <w:t xml:space="preserve">all </w:t>
      </w:r>
      <w:r w:rsidR="003D6823" w:rsidRPr="001C4262">
        <w:rPr>
          <w:rFonts w:ascii="Arial" w:hAnsi="Arial" w:cs="Arial"/>
          <w:i/>
          <w:iCs/>
          <w:color w:val="000000"/>
          <w:sz w:val="20"/>
          <w:szCs w:val="20"/>
        </w:rPr>
        <w:t>χ</w:t>
      </w:r>
      <w:r w:rsidR="003D6823" w:rsidRPr="001C4262">
        <w:rPr>
          <w:rFonts w:ascii="Arial" w:hAnsi="Arial" w:cs="Arial"/>
          <w:i/>
          <w:iCs/>
          <w:color w:val="000000"/>
          <w:sz w:val="20"/>
          <w:szCs w:val="20"/>
          <w:vertAlign w:val="superscript"/>
        </w:rPr>
        <w:t>2</w:t>
      </w:r>
      <w:r w:rsidR="003D6823">
        <w:rPr>
          <w:rFonts w:ascii="Arial" w:hAnsi="Arial" w:cs="Arial"/>
          <w:color w:val="000000"/>
          <w:sz w:val="20"/>
          <w:szCs w:val="20"/>
        </w:rPr>
        <w:t xml:space="preserve">(1, </w:t>
      </w:r>
      <w:r w:rsidR="003D6823" w:rsidRPr="001C4262">
        <w:rPr>
          <w:rFonts w:ascii="Arial" w:hAnsi="Arial" w:cs="Arial"/>
          <w:i/>
          <w:iCs/>
          <w:color w:val="000000"/>
          <w:sz w:val="20"/>
          <w:szCs w:val="20"/>
        </w:rPr>
        <w:t>N</w:t>
      </w:r>
      <w:r w:rsidR="003D6823">
        <w:rPr>
          <w:rFonts w:ascii="Arial" w:hAnsi="Arial" w:cs="Arial"/>
          <w:color w:val="000000"/>
          <w:sz w:val="20"/>
          <w:szCs w:val="20"/>
        </w:rPr>
        <w:t xml:space="preserve"> = </w:t>
      </w:r>
      <w:r w:rsidR="00D8434D" w:rsidRPr="00D8434D">
        <w:rPr>
          <w:rFonts w:ascii="Arial" w:hAnsi="Arial" w:cs="Arial"/>
          <w:color w:val="000000"/>
          <w:sz w:val="20"/>
          <w:szCs w:val="20"/>
        </w:rPr>
        <w:t>2114551</w:t>
      </w:r>
      <w:r w:rsidR="003D6823" w:rsidRPr="006A2CBC">
        <w:rPr>
          <w:rFonts w:ascii="Arial" w:hAnsi="Arial" w:cs="Arial"/>
          <w:color w:val="000000"/>
          <w:sz w:val="20"/>
          <w:szCs w:val="20"/>
        </w:rPr>
        <w:t>)</w:t>
      </w:r>
      <w:r w:rsidR="003D6823">
        <w:rPr>
          <w:rFonts w:ascii="Arial" w:hAnsi="Arial" w:cs="Arial"/>
          <w:color w:val="000000"/>
          <w:sz w:val="20"/>
          <w:szCs w:val="20"/>
        </w:rPr>
        <w:t xml:space="preserve"> </w:t>
      </w:r>
      <w:r w:rsidR="00875928">
        <w:rPr>
          <w:rFonts w:ascii="Arial" w:hAnsi="Arial" w:cs="Arial"/>
          <w:color w:val="000000"/>
          <w:sz w:val="20"/>
          <w:szCs w:val="20"/>
        </w:rPr>
        <w:t>&gt;</w:t>
      </w:r>
      <w:r w:rsidR="003D6823">
        <w:rPr>
          <w:rFonts w:ascii="Arial" w:hAnsi="Arial" w:cs="Arial"/>
          <w:color w:val="000000"/>
          <w:sz w:val="20"/>
          <w:szCs w:val="20"/>
        </w:rPr>
        <w:t xml:space="preserve"> </w:t>
      </w:r>
      <w:r w:rsidR="00DF1117" w:rsidRPr="00DF1117">
        <w:rPr>
          <w:rFonts w:ascii="Arial" w:hAnsi="Arial" w:cs="Arial"/>
          <w:color w:val="000000"/>
          <w:sz w:val="20"/>
          <w:szCs w:val="20"/>
        </w:rPr>
        <w:t>24821</w:t>
      </w:r>
      <w:r w:rsidR="00875928">
        <w:rPr>
          <w:rFonts w:ascii="Arial" w:hAnsi="Arial" w:cs="Arial"/>
          <w:color w:val="000000"/>
          <w:sz w:val="20"/>
          <w:szCs w:val="20"/>
        </w:rPr>
        <w:t xml:space="preserve">, </w:t>
      </w:r>
      <w:r w:rsidR="00875928">
        <w:rPr>
          <w:rFonts w:ascii="Arial" w:hAnsi="Arial" w:cs="Arial"/>
          <w:i/>
          <w:iCs/>
          <w:color w:val="000000"/>
          <w:sz w:val="20"/>
          <w:szCs w:val="20"/>
        </w:rPr>
        <w:t>p</w:t>
      </w:r>
      <w:r w:rsidR="00875928">
        <w:rPr>
          <w:rFonts w:ascii="Arial" w:hAnsi="Arial" w:cs="Arial"/>
          <w:color w:val="000000"/>
          <w:sz w:val="20"/>
          <w:szCs w:val="20"/>
        </w:rPr>
        <w:t xml:space="preserve"> &lt; .001</w:t>
      </w:r>
      <w:r w:rsidRPr="006A2CBC">
        <w:rPr>
          <w:rFonts w:ascii="Arial" w:hAnsi="Arial" w:cs="Arial"/>
          <w:color w:val="000000"/>
          <w:sz w:val="20"/>
          <w:szCs w:val="20"/>
        </w:rPr>
        <w:t>.</w:t>
      </w:r>
    </w:p>
    <w:p w14:paraId="15E0F03D" w14:textId="77777777" w:rsidR="00E37AE0" w:rsidRDefault="00E37AE0" w:rsidP="006A2CBC">
      <w:pPr>
        <w:keepNext/>
        <w:pBdr>
          <w:top w:val="nil"/>
          <w:left w:val="nil"/>
          <w:bottom w:val="nil"/>
          <w:right w:val="nil"/>
          <w:between w:val="nil"/>
        </w:pBdr>
        <w:spacing w:before="240" w:after="60"/>
        <w:contextualSpacing/>
        <w:rPr>
          <w:rFonts w:ascii="Arial" w:hAnsi="Arial" w:cs="Arial"/>
          <w:color w:val="000000"/>
          <w:sz w:val="20"/>
          <w:szCs w:val="20"/>
        </w:rPr>
      </w:pPr>
    </w:p>
    <w:p w14:paraId="6CC68B85" w14:textId="4F41DC93" w:rsidR="00E37AE0" w:rsidRDefault="00E37AE0" w:rsidP="006A2CBC">
      <w:pPr>
        <w:keepNext/>
        <w:pBdr>
          <w:top w:val="nil"/>
          <w:left w:val="nil"/>
          <w:bottom w:val="nil"/>
          <w:right w:val="nil"/>
          <w:between w:val="nil"/>
        </w:pBdr>
        <w:spacing w:before="240" w:after="60"/>
        <w:contextualSpacing/>
        <w:rPr>
          <w:rFonts w:ascii="Arial" w:hAnsi="Arial" w:cs="Arial"/>
          <w:b/>
          <w:bCs/>
          <w:i/>
          <w:iCs/>
          <w:color w:val="000000"/>
          <w:sz w:val="20"/>
          <w:szCs w:val="20"/>
        </w:rPr>
      </w:pPr>
      <w:r w:rsidRPr="00E37AE0">
        <w:rPr>
          <w:rFonts w:ascii="Arial" w:hAnsi="Arial" w:cs="Arial"/>
          <w:b/>
          <w:bCs/>
          <w:i/>
          <w:iCs/>
          <w:color w:val="000000"/>
          <w:sz w:val="20"/>
          <w:szCs w:val="20"/>
        </w:rPr>
        <w:t>When responding to the COVID-19 pandemic, bigger teams had more impact on science, the news, and policy – with little-to-no speed tradeoff</w:t>
      </w:r>
    </w:p>
    <w:p w14:paraId="0A68E22B" w14:textId="77777777" w:rsidR="00DF6C4D" w:rsidRDefault="00DF6C4D" w:rsidP="006A2CBC">
      <w:pPr>
        <w:keepNext/>
        <w:pBdr>
          <w:top w:val="nil"/>
          <w:left w:val="nil"/>
          <w:bottom w:val="nil"/>
          <w:right w:val="nil"/>
          <w:between w:val="nil"/>
        </w:pBdr>
        <w:spacing w:before="240" w:after="60"/>
        <w:contextualSpacing/>
        <w:rPr>
          <w:rFonts w:ascii="Arial" w:hAnsi="Arial" w:cs="Arial"/>
          <w:b/>
          <w:bCs/>
          <w:i/>
          <w:iCs/>
          <w:color w:val="000000"/>
          <w:sz w:val="20"/>
          <w:szCs w:val="20"/>
        </w:rPr>
      </w:pPr>
    </w:p>
    <w:p w14:paraId="06FDDCDC" w14:textId="2C7D71E9" w:rsidR="00517041" w:rsidRPr="00517041" w:rsidRDefault="00517041" w:rsidP="00517041">
      <w:pPr>
        <w:keepNext/>
        <w:pBdr>
          <w:top w:val="nil"/>
          <w:left w:val="nil"/>
          <w:bottom w:val="nil"/>
          <w:right w:val="nil"/>
          <w:between w:val="nil"/>
        </w:pBdr>
        <w:spacing w:before="240" w:after="60"/>
        <w:contextualSpacing/>
        <w:rPr>
          <w:rFonts w:ascii="Arial" w:hAnsi="Arial" w:cs="Arial"/>
          <w:color w:val="000000"/>
          <w:sz w:val="20"/>
          <w:szCs w:val="20"/>
        </w:rPr>
      </w:pPr>
      <w:r w:rsidRPr="00517041">
        <w:rPr>
          <w:rFonts w:ascii="Arial" w:hAnsi="Arial" w:cs="Arial"/>
          <w:color w:val="000000"/>
          <w:sz w:val="20"/>
          <w:szCs w:val="20"/>
        </w:rPr>
        <w:t>In research on COVID-19, articles published by 1 - 4 co-authors (</w:t>
      </w:r>
      <w:r w:rsidRPr="00517041">
        <w:rPr>
          <w:rFonts w:ascii="Arial" w:hAnsi="Arial" w:cs="Arial"/>
          <w:i/>
          <w:iCs/>
          <w:color w:val="000000"/>
          <w:sz w:val="20"/>
          <w:szCs w:val="20"/>
        </w:rPr>
        <w:t>N</w:t>
      </w:r>
      <w:r w:rsidRPr="00517041">
        <w:rPr>
          <w:rFonts w:ascii="Arial" w:hAnsi="Arial" w:cs="Arial"/>
          <w:color w:val="000000"/>
          <w:sz w:val="20"/>
          <w:szCs w:val="20"/>
        </w:rPr>
        <w:t xml:space="preserve"> = </w:t>
      </w:r>
      <w:r w:rsidR="00BF0A18" w:rsidRPr="00BF0A18">
        <w:rPr>
          <w:rFonts w:ascii="Arial" w:hAnsi="Arial" w:cs="Arial"/>
          <w:color w:val="000000"/>
          <w:sz w:val="20"/>
          <w:szCs w:val="20"/>
        </w:rPr>
        <w:t>1</w:t>
      </w:r>
      <w:r w:rsidR="00BF0A18">
        <w:rPr>
          <w:rFonts w:ascii="Arial" w:hAnsi="Arial" w:cs="Arial"/>
          <w:color w:val="000000"/>
          <w:sz w:val="20"/>
          <w:szCs w:val="20"/>
        </w:rPr>
        <w:t>,</w:t>
      </w:r>
      <w:r w:rsidR="00BF0A18" w:rsidRPr="00BF0A18">
        <w:rPr>
          <w:rFonts w:ascii="Arial" w:hAnsi="Arial" w:cs="Arial"/>
          <w:color w:val="000000"/>
          <w:sz w:val="20"/>
          <w:szCs w:val="20"/>
        </w:rPr>
        <w:t>208</w:t>
      </w:r>
      <w:r w:rsidR="00BF0A18">
        <w:rPr>
          <w:rFonts w:ascii="Arial" w:hAnsi="Arial" w:cs="Arial"/>
          <w:color w:val="000000"/>
          <w:sz w:val="20"/>
          <w:szCs w:val="20"/>
        </w:rPr>
        <w:t>,</w:t>
      </w:r>
      <w:r w:rsidR="00BF0A18" w:rsidRPr="00BF0A18">
        <w:rPr>
          <w:rFonts w:ascii="Arial" w:hAnsi="Arial" w:cs="Arial"/>
          <w:color w:val="000000"/>
          <w:sz w:val="20"/>
          <w:szCs w:val="20"/>
        </w:rPr>
        <w:t>365</w:t>
      </w:r>
      <w:r w:rsidRPr="00517041">
        <w:rPr>
          <w:rFonts w:ascii="Arial" w:hAnsi="Arial" w:cs="Arial"/>
          <w:color w:val="000000"/>
          <w:sz w:val="20"/>
          <w:szCs w:val="20"/>
        </w:rPr>
        <w:t>) were mentioned, on average, in 5.</w:t>
      </w:r>
      <w:r w:rsidR="00BF0A18">
        <w:rPr>
          <w:rFonts w:ascii="Arial" w:hAnsi="Arial" w:cs="Arial"/>
          <w:color w:val="000000"/>
          <w:sz w:val="20"/>
          <w:szCs w:val="20"/>
        </w:rPr>
        <w:t>33</w:t>
      </w:r>
      <w:r w:rsidRPr="00517041">
        <w:rPr>
          <w:rFonts w:ascii="Arial" w:hAnsi="Arial" w:cs="Arial"/>
          <w:color w:val="000000"/>
          <w:sz w:val="20"/>
          <w:szCs w:val="20"/>
        </w:rPr>
        <w:t xml:space="preserve"> scholarly works (</w:t>
      </w:r>
      <w:r w:rsidRPr="00E24EC6">
        <w:rPr>
          <w:rFonts w:ascii="Arial" w:hAnsi="Arial" w:cs="Arial"/>
          <w:i/>
          <w:iCs/>
          <w:color w:val="000000"/>
          <w:sz w:val="20"/>
          <w:szCs w:val="20"/>
        </w:rPr>
        <w:t>SD</w:t>
      </w:r>
      <w:r w:rsidRPr="00517041">
        <w:rPr>
          <w:rFonts w:ascii="Arial" w:hAnsi="Arial" w:cs="Arial"/>
          <w:color w:val="000000"/>
          <w:sz w:val="20"/>
          <w:szCs w:val="20"/>
        </w:rPr>
        <w:t xml:space="preserve"> = </w:t>
      </w:r>
      <w:r w:rsidR="00BF0A18">
        <w:rPr>
          <w:rFonts w:ascii="Arial" w:hAnsi="Arial" w:cs="Arial"/>
          <w:color w:val="000000"/>
          <w:sz w:val="20"/>
          <w:szCs w:val="20"/>
        </w:rPr>
        <w:t>34.</w:t>
      </w:r>
      <w:r w:rsidR="00797B6C">
        <w:rPr>
          <w:rFonts w:ascii="Arial" w:hAnsi="Arial" w:cs="Arial"/>
          <w:color w:val="000000"/>
          <w:sz w:val="20"/>
          <w:szCs w:val="20"/>
        </w:rPr>
        <w:t>90</w:t>
      </w:r>
      <w:r w:rsidRPr="00517041">
        <w:rPr>
          <w:rFonts w:ascii="Arial" w:hAnsi="Arial" w:cs="Arial"/>
          <w:color w:val="000000"/>
          <w:sz w:val="20"/>
          <w:szCs w:val="20"/>
        </w:rPr>
        <w:t>), 1.5</w:t>
      </w:r>
      <w:r w:rsidR="00797B6C">
        <w:rPr>
          <w:rFonts w:ascii="Arial" w:hAnsi="Arial" w:cs="Arial"/>
          <w:color w:val="000000"/>
          <w:sz w:val="20"/>
          <w:szCs w:val="20"/>
        </w:rPr>
        <w:t>2</w:t>
      </w:r>
      <w:r w:rsidRPr="00517041">
        <w:rPr>
          <w:rFonts w:ascii="Arial" w:hAnsi="Arial" w:cs="Arial"/>
          <w:color w:val="000000"/>
          <w:sz w:val="20"/>
          <w:szCs w:val="20"/>
        </w:rPr>
        <w:t xml:space="preserve"> news outlets (</w:t>
      </w:r>
      <w:r w:rsidRPr="00E24EC6">
        <w:rPr>
          <w:rFonts w:ascii="Arial" w:hAnsi="Arial" w:cs="Arial"/>
          <w:i/>
          <w:iCs/>
          <w:color w:val="000000"/>
          <w:sz w:val="20"/>
          <w:szCs w:val="20"/>
        </w:rPr>
        <w:t>SD</w:t>
      </w:r>
      <w:r w:rsidRPr="00517041">
        <w:rPr>
          <w:rFonts w:ascii="Arial" w:hAnsi="Arial" w:cs="Arial"/>
          <w:color w:val="000000"/>
          <w:sz w:val="20"/>
          <w:szCs w:val="20"/>
        </w:rPr>
        <w:t xml:space="preserve"> = 15.</w:t>
      </w:r>
      <w:r w:rsidR="00797B6C">
        <w:rPr>
          <w:rFonts w:ascii="Arial" w:hAnsi="Arial" w:cs="Arial"/>
          <w:color w:val="000000"/>
          <w:sz w:val="20"/>
          <w:szCs w:val="20"/>
        </w:rPr>
        <w:t>33</w:t>
      </w:r>
      <w:r w:rsidRPr="00517041">
        <w:rPr>
          <w:rFonts w:ascii="Arial" w:hAnsi="Arial" w:cs="Arial"/>
          <w:color w:val="000000"/>
          <w:sz w:val="20"/>
          <w:szCs w:val="20"/>
        </w:rPr>
        <w:t>), and 0.10 policy documents (</w:t>
      </w:r>
      <w:r w:rsidRPr="00E24EC6">
        <w:rPr>
          <w:rFonts w:ascii="Arial" w:hAnsi="Arial" w:cs="Arial"/>
          <w:i/>
          <w:iCs/>
          <w:color w:val="000000"/>
          <w:sz w:val="20"/>
          <w:szCs w:val="20"/>
        </w:rPr>
        <w:t>SD</w:t>
      </w:r>
      <w:r w:rsidRPr="00517041">
        <w:rPr>
          <w:rFonts w:ascii="Arial" w:hAnsi="Arial" w:cs="Arial"/>
          <w:color w:val="000000"/>
          <w:sz w:val="20"/>
          <w:szCs w:val="20"/>
        </w:rPr>
        <w:t xml:space="preserve"> = 0.</w:t>
      </w:r>
      <w:r w:rsidR="00797B6C">
        <w:rPr>
          <w:rFonts w:ascii="Arial" w:hAnsi="Arial" w:cs="Arial"/>
          <w:color w:val="000000"/>
          <w:sz w:val="20"/>
          <w:szCs w:val="20"/>
        </w:rPr>
        <w:t>76</w:t>
      </w:r>
      <w:r w:rsidRPr="00517041">
        <w:rPr>
          <w:rFonts w:ascii="Arial" w:hAnsi="Arial" w:cs="Arial"/>
          <w:color w:val="000000"/>
          <w:sz w:val="20"/>
          <w:szCs w:val="20"/>
        </w:rPr>
        <w:t>; Fig</w:t>
      </w:r>
      <w:r w:rsidR="0067506D">
        <w:rPr>
          <w:rFonts w:ascii="Arial" w:hAnsi="Arial" w:cs="Arial"/>
          <w:color w:val="000000"/>
          <w:sz w:val="20"/>
          <w:szCs w:val="20"/>
        </w:rPr>
        <w:t>ure</w:t>
      </w:r>
      <w:r w:rsidRPr="00517041">
        <w:rPr>
          <w:rFonts w:ascii="Arial" w:hAnsi="Arial" w:cs="Arial"/>
          <w:color w:val="000000"/>
          <w:sz w:val="20"/>
          <w:szCs w:val="20"/>
        </w:rPr>
        <w:t xml:space="preserve"> 1). Comparatively, articles with 10 – 19 co-authors (</w:t>
      </w:r>
      <w:r w:rsidRPr="00E24EC6">
        <w:rPr>
          <w:rFonts w:ascii="Arial" w:hAnsi="Arial" w:cs="Arial"/>
          <w:i/>
          <w:iCs/>
          <w:color w:val="000000"/>
          <w:sz w:val="20"/>
          <w:szCs w:val="20"/>
        </w:rPr>
        <w:t>N</w:t>
      </w:r>
      <w:r w:rsidRPr="00517041">
        <w:rPr>
          <w:rFonts w:ascii="Arial" w:hAnsi="Arial" w:cs="Arial"/>
          <w:color w:val="000000"/>
          <w:sz w:val="20"/>
          <w:szCs w:val="20"/>
        </w:rPr>
        <w:t xml:space="preserve"> = </w:t>
      </w:r>
      <w:r w:rsidR="00F11785" w:rsidRPr="00F11785">
        <w:rPr>
          <w:rFonts w:ascii="Arial" w:hAnsi="Arial" w:cs="Arial"/>
          <w:color w:val="000000"/>
          <w:sz w:val="20"/>
          <w:szCs w:val="20"/>
        </w:rPr>
        <w:t>141</w:t>
      </w:r>
      <w:r w:rsidR="00F11785">
        <w:rPr>
          <w:rFonts w:ascii="Arial" w:hAnsi="Arial" w:cs="Arial"/>
          <w:color w:val="000000"/>
          <w:sz w:val="20"/>
          <w:szCs w:val="20"/>
        </w:rPr>
        <w:t>,</w:t>
      </w:r>
      <w:r w:rsidR="00F11785" w:rsidRPr="00F11785">
        <w:rPr>
          <w:rFonts w:ascii="Arial" w:hAnsi="Arial" w:cs="Arial"/>
          <w:color w:val="000000"/>
          <w:sz w:val="20"/>
          <w:szCs w:val="20"/>
        </w:rPr>
        <w:t>051</w:t>
      </w:r>
      <w:r w:rsidRPr="00517041">
        <w:rPr>
          <w:rFonts w:ascii="Arial" w:hAnsi="Arial" w:cs="Arial"/>
          <w:color w:val="000000"/>
          <w:sz w:val="20"/>
          <w:szCs w:val="20"/>
        </w:rPr>
        <w:t xml:space="preserve">) were mentioned </w:t>
      </w:r>
      <w:r w:rsidRPr="000866C5">
        <w:rPr>
          <w:rFonts w:ascii="Arial" w:hAnsi="Arial" w:cs="Arial"/>
          <w:color w:val="000000"/>
          <w:sz w:val="20"/>
          <w:szCs w:val="20"/>
        </w:rPr>
        <w:t>3.2</w:t>
      </w:r>
      <w:r w:rsidR="000866C5" w:rsidRPr="000866C5">
        <w:rPr>
          <w:rFonts w:ascii="Arial" w:hAnsi="Arial" w:cs="Arial"/>
          <w:color w:val="000000"/>
          <w:sz w:val="20"/>
          <w:szCs w:val="20"/>
        </w:rPr>
        <w:t>1</w:t>
      </w:r>
      <w:r w:rsidRPr="00517041">
        <w:rPr>
          <w:rFonts w:ascii="Arial" w:hAnsi="Arial" w:cs="Arial"/>
          <w:color w:val="000000"/>
          <w:sz w:val="20"/>
          <w:szCs w:val="20"/>
        </w:rPr>
        <w:t xml:space="preserve"> times more in scholarly works (</w:t>
      </w:r>
      <w:r w:rsidRPr="00E24EC6">
        <w:rPr>
          <w:rFonts w:ascii="Arial" w:hAnsi="Arial" w:cs="Arial"/>
          <w:i/>
          <w:iCs/>
          <w:color w:val="000000"/>
          <w:sz w:val="20"/>
          <w:szCs w:val="20"/>
        </w:rPr>
        <w:t>M</w:t>
      </w:r>
      <w:r w:rsidRPr="00517041">
        <w:rPr>
          <w:rFonts w:ascii="Arial" w:hAnsi="Arial" w:cs="Arial"/>
          <w:color w:val="000000"/>
          <w:sz w:val="20"/>
          <w:szCs w:val="20"/>
        </w:rPr>
        <w:t xml:space="preserve"> = 1</w:t>
      </w:r>
      <w:r w:rsidR="00F11785">
        <w:rPr>
          <w:rFonts w:ascii="Arial" w:hAnsi="Arial" w:cs="Arial"/>
          <w:color w:val="000000"/>
          <w:sz w:val="20"/>
          <w:szCs w:val="20"/>
        </w:rPr>
        <w:t>7</w:t>
      </w:r>
      <w:r w:rsidRPr="00517041">
        <w:rPr>
          <w:rFonts w:ascii="Arial" w:hAnsi="Arial" w:cs="Arial"/>
          <w:color w:val="000000"/>
          <w:sz w:val="20"/>
          <w:szCs w:val="20"/>
        </w:rPr>
        <w:t>.</w:t>
      </w:r>
      <w:r w:rsidR="00F11785">
        <w:rPr>
          <w:rFonts w:ascii="Arial" w:hAnsi="Arial" w:cs="Arial"/>
          <w:color w:val="000000"/>
          <w:sz w:val="20"/>
          <w:szCs w:val="20"/>
        </w:rPr>
        <w:t>12</w:t>
      </w:r>
      <w:r w:rsidRPr="00517041">
        <w:rPr>
          <w:rFonts w:ascii="Arial" w:hAnsi="Arial" w:cs="Arial"/>
          <w:color w:val="000000"/>
          <w:sz w:val="20"/>
          <w:szCs w:val="20"/>
        </w:rPr>
        <w:t xml:space="preserve">, </w:t>
      </w:r>
      <w:r w:rsidRPr="00E24EC6">
        <w:rPr>
          <w:rFonts w:ascii="Arial" w:hAnsi="Arial" w:cs="Arial"/>
          <w:i/>
          <w:iCs/>
          <w:color w:val="000000"/>
          <w:sz w:val="20"/>
          <w:szCs w:val="20"/>
        </w:rPr>
        <w:t>SD</w:t>
      </w:r>
      <w:r w:rsidRPr="00517041">
        <w:rPr>
          <w:rFonts w:ascii="Arial" w:hAnsi="Arial" w:cs="Arial"/>
          <w:color w:val="000000"/>
          <w:sz w:val="20"/>
          <w:szCs w:val="20"/>
        </w:rPr>
        <w:t xml:space="preserve"> = </w:t>
      </w:r>
      <w:r w:rsidR="00F11785">
        <w:rPr>
          <w:rFonts w:ascii="Arial" w:hAnsi="Arial" w:cs="Arial"/>
          <w:color w:val="000000"/>
          <w:sz w:val="20"/>
          <w:szCs w:val="20"/>
        </w:rPr>
        <w:t>90.79</w:t>
      </w:r>
      <w:r w:rsidR="000866C5">
        <w:rPr>
          <w:rFonts w:ascii="Arial" w:hAnsi="Arial" w:cs="Arial"/>
          <w:color w:val="000000"/>
          <w:sz w:val="20"/>
          <w:szCs w:val="20"/>
        </w:rPr>
        <w:t>)</w:t>
      </w:r>
      <w:r w:rsidRPr="00517041">
        <w:rPr>
          <w:rFonts w:ascii="Arial" w:hAnsi="Arial" w:cs="Arial"/>
          <w:color w:val="000000"/>
          <w:sz w:val="20"/>
          <w:szCs w:val="20"/>
        </w:rPr>
        <w:t xml:space="preserve">, </w:t>
      </w:r>
      <w:r w:rsidRPr="00921EF1">
        <w:rPr>
          <w:rFonts w:ascii="Arial" w:hAnsi="Arial" w:cs="Arial"/>
          <w:color w:val="000000"/>
          <w:sz w:val="20"/>
          <w:szCs w:val="20"/>
        </w:rPr>
        <w:t>2.68</w:t>
      </w:r>
      <w:r w:rsidRPr="00517041">
        <w:rPr>
          <w:rFonts w:ascii="Arial" w:hAnsi="Arial" w:cs="Arial"/>
          <w:color w:val="000000"/>
          <w:sz w:val="20"/>
          <w:szCs w:val="20"/>
        </w:rPr>
        <w:t xml:space="preserve"> times more in news outlets (</w:t>
      </w:r>
      <w:r w:rsidRPr="00E24EC6">
        <w:rPr>
          <w:rFonts w:ascii="Arial" w:hAnsi="Arial" w:cs="Arial"/>
          <w:i/>
          <w:iCs/>
          <w:color w:val="000000"/>
          <w:sz w:val="20"/>
          <w:szCs w:val="20"/>
        </w:rPr>
        <w:t>M</w:t>
      </w:r>
      <w:r w:rsidRPr="00517041">
        <w:rPr>
          <w:rFonts w:ascii="Arial" w:hAnsi="Arial" w:cs="Arial"/>
          <w:color w:val="000000"/>
          <w:sz w:val="20"/>
          <w:szCs w:val="20"/>
        </w:rPr>
        <w:t xml:space="preserve"> = 4.</w:t>
      </w:r>
      <w:r w:rsidR="00F11785">
        <w:rPr>
          <w:rFonts w:ascii="Arial" w:hAnsi="Arial" w:cs="Arial"/>
          <w:color w:val="000000"/>
          <w:sz w:val="20"/>
          <w:szCs w:val="20"/>
        </w:rPr>
        <w:t>07</w:t>
      </w:r>
      <w:r w:rsidRPr="00517041">
        <w:rPr>
          <w:rFonts w:ascii="Arial" w:hAnsi="Arial" w:cs="Arial"/>
          <w:color w:val="000000"/>
          <w:sz w:val="20"/>
          <w:szCs w:val="20"/>
        </w:rPr>
        <w:t xml:space="preserve">, </w:t>
      </w:r>
      <w:r w:rsidRPr="00E24EC6">
        <w:rPr>
          <w:rFonts w:ascii="Arial" w:hAnsi="Arial" w:cs="Arial"/>
          <w:i/>
          <w:iCs/>
          <w:color w:val="000000"/>
          <w:sz w:val="20"/>
          <w:szCs w:val="20"/>
        </w:rPr>
        <w:t>SD</w:t>
      </w:r>
      <w:r w:rsidRPr="00517041">
        <w:rPr>
          <w:rFonts w:ascii="Arial" w:hAnsi="Arial" w:cs="Arial"/>
          <w:color w:val="000000"/>
          <w:sz w:val="20"/>
          <w:szCs w:val="20"/>
        </w:rPr>
        <w:t xml:space="preserve"> = 3</w:t>
      </w:r>
      <w:r w:rsidR="001231E8">
        <w:rPr>
          <w:rFonts w:ascii="Arial" w:hAnsi="Arial" w:cs="Arial"/>
          <w:color w:val="000000"/>
          <w:sz w:val="20"/>
          <w:szCs w:val="20"/>
        </w:rPr>
        <w:t>6</w:t>
      </w:r>
      <w:r w:rsidRPr="00517041">
        <w:rPr>
          <w:rFonts w:ascii="Arial" w:hAnsi="Arial" w:cs="Arial"/>
          <w:color w:val="000000"/>
          <w:sz w:val="20"/>
          <w:szCs w:val="20"/>
        </w:rPr>
        <w:t>.</w:t>
      </w:r>
      <w:r w:rsidR="001231E8">
        <w:rPr>
          <w:rFonts w:ascii="Arial" w:hAnsi="Arial" w:cs="Arial"/>
          <w:color w:val="000000"/>
          <w:sz w:val="20"/>
          <w:szCs w:val="20"/>
        </w:rPr>
        <w:t>95</w:t>
      </w:r>
      <w:r w:rsidR="00A47C1A">
        <w:rPr>
          <w:rFonts w:ascii="Arial" w:hAnsi="Arial" w:cs="Arial"/>
          <w:color w:val="000000"/>
          <w:sz w:val="20"/>
          <w:szCs w:val="20"/>
        </w:rPr>
        <w:t>),</w:t>
      </w:r>
      <w:r w:rsidRPr="00517041">
        <w:rPr>
          <w:rFonts w:ascii="Arial" w:hAnsi="Arial" w:cs="Arial"/>
          <w:color w:val="000000"/>
          <w:sz w:val="20"/>
          <w:szCs w:val="20"/>
        </w:rPr>
        <w:t xml:space="preserve"> and </w:t>
      </w:r>
      <w:r w:rsidRPr="0003699B">
        <w:rPr>
          <w:rFonts w:ascii="Arial" w:hAnsi="Arial" w:cs="Arial"/>
          <w:color w:val="000000"/>
          <w:sz w:val="20"/>
          <w:szCs w:val="20"/>
        </w:rPr>
        <w:t>1.80</w:t>
      </w:r>
      <w:r w:rsidRPr="00517041">
        <w:rPr>
          <w:rFonts w:ascii="Arial" w:hAnsi="Arial" w:cs="Arial"/>
          <w:color w:val="000000"/>
          <w:sz w:val="20"/>
          <w:szCs w:val="20"/>
        </w:rPr>
        <w:t xml:space="preserve"> times more in policy documents (</w:t>
      </w:r>
      <w:r w:rsidRPr="00E24EC6">
        <w:rPr>
          <w:rFonts w:ascii="Arial" w:hAnsi="Arial" w:cs="Arial"/>
          <w:i/>
          <w:iCs/>
          <w:color w:val="000000"/>
          <w:sz w:val="20"/>
          <w:szCs w:val="20"/>
        </w:rPr>
        <w:t>M</w:t>
      </w:r>
      <w:r w:rsidRPr="00517041">
        <w:rPr>
          <w:rFonts w:ascii="Arial" w:hAnsi="Arial" w:cs="Arial"/>
          <w:color w:val="000000"/>
          <w:sz w:val="20"/>
          <w:szCs w:val="20"/>
        </w:rPr>
        <w:t xml:space="preserve"> = 0.18, </w:t>
      </w:r>
      <w:r w:rsidRPr="00E24EC6">
        <w:rPr>
          <w:rFonts w:ascii="Arial" w:hAnsi="Arial" w:cs="Arial"/>
          <w:i/>
          <w:iCs/>
          <w:color w:val="000000"/>
          <w:sz w:val="20"/>
          <w:szCs w:val="20"/>
        </w:rPr>
        <w:t>SD</w:t>
      </w:r>
      <w:r w:rsidRPr="00517041">
        <w:rPr>
          <w:rFonts w:ascii="Arial" w:hAnsi="Arial" w:cs="Arial"/>
          <w:color w:val="000000"/>
          <w:sz w:val="20"/>
          <w:szCs w:val="20"/>
        </w:rPr>
        <w:t xml:space="preserve"> = 1.</w:t>
      </w:r>
      <w:r w:rsidR="00DF6C4D">
        <w:rPr>
          <w:rFonts w:ascii="Arial" w:hAnsi="Arial" w:cs="Arial"/>
          <w:color w:val="000000"/>
          <w:sz w:val="20"/>
          <w:szCs w:val="20"/>
        </w:rPr>
        <w:t>29</w:t>
      </w:r>
      <w:r w:rsidR="00EA1E52">
        <w:rPr>
          <w:rFonts w:ascii="Arial" w:hAnsi="Arial" w:cs="Arial"/>
          <w:color w:val="000000"/>
          <w:sz w:val="20"/>
          <w:szCs w:val="20"/>
        </w:rPr>
        <w:t>)</w:t>
      </w:r>
      <w:r w:rsidR="00721B19">
        <w:rPr>
          <w:rFonts w:ascii="Arial" w:hAnsi="Arial" w:cs="Arial"/>
          <w:color w:val="000000"/>
          <w:sz w:val="20"/>
          <w:szCs w:val="20"/>
        </w:rPr>
        <w:t xml:space="preserve">, all </w:t>
      </w:r>
      <w:r w:rsidR="00721B19">
        <w:rPr>
          <w:rFonts w:ascii="Arial" w:hAnsi="Arial" w:cs="Arial"/>
          <w:i/>
          <w:iCs/>
          <w:color w:val="000000"/>
          <w:sz w:val="20"/>
          <w:szCs w:val="20"/>
        </w:rPr>
        <w:t xml:space="preserve">W </w:t>
      </w:r>
      <w:r w:rsidR="00721B19" w:rsidRPr="00721B19">
        <w:rPr>
          <w:rFonts w:ascii="Arial" w:hAnsi="Arial" w:cs="Arial"/>
          <w:color w:val="000000"/>
          <w:sz w:val="20"/>
          <w:szCs w:val="20"/>
        </w:rPr>
        <w:t>&gt;</w:t>
      </w:r>
      <w:r w:rsidR="00721B19">
        <w:rPr>
          <w:rFonts w:ascii="Arial" w:hAnsi="Arial" w:cs="Arial"/>
          <w:color w:val="000000"/>
          <w:sz w:val="20"/>
          <w:szCs w:val="20"/>
        </w:rPr>
        <w:t xml:space="preserve"> </w:t>
      </w:r>
      <w:r w:rsidR="00721B19" w:rsidRPr="00A47C1A">
        <w:rPr>
          <w:rFonts w:ascii="Arial" w:hAnsi="Arial" w:cs="Arial"/>
          <w:color w:val="000000"/>
          <w:sz w:val="20"/>
          <w:szCs w:val="20"/>
        </w:rPr>
        <w:t>147309103</w:t>
      </w:r>
      <w:r w:rsidR="00B2790A">
        <w:rPr>
          <w:rFonts w:ascii="Arial" w:hAnsi="Arial" w:cs="Arial"/>
          <w:color w:val="000000"/>
          <w:sz w:val="20"/>
          <w:szCs w:val="20"/>
        </w:rPr>
        <w:t xml:space="preserve">29, </w:t>
      </w:r>
      <w:r w:rsidR="00B2790A">
        <w:rPr>
          <w:rFonts w:ascii="Arial" w:hAnsi="Arial" w:cs="Arial"/>
          <w:i/>
          <w:iCs/>
          <w:color w:val="000000"/>
          <w:sz w:val="20"/>
          <w:szCs w:val="20"/>
        </w:rPr>
        <w:t xml:space="preserve">p </w:t>
      </w:r>
      <w:r w:rsidR="00B2790A" w:rsidRPr="001D07E4">
        <w:rPr>
          <w:rFonts w:ascii="Arial" w:hAnsi="Arial" w:cs="Arial"/>
          <w:color w:val="000000"/>
          <w:sz w:val="20"/>
          <w:szCs w:val="20"/>
        </w:rPr>
        <w:t>&lt; .001</w:t>
      </w:r>
      <w:r w:rsidRPr="00517041">
        <w:rPr>
          <w:rFonts w:ascii="Arial" w:hAnsi="Arial" w:cs="Arial"/>
          <w:color w:val="000000"/>
          <w:sz w:val="20"/>
          <w:szCs w:val="20"/>
        </w:rPr>
        <w:t>. As an even more extreme comparison, consider COVID-19 articles with 100 or more co-authors (</w:t>
      </w:r>
      <w:r w:rsidRPr="00E24EC6">
        <w:rPr>
          <w:rFonts w:ascii="Arial" w:hAnsi="Arial" w:cs="Arial"/>
          <w:i/>
          <w:iCs/>
          <w:color w:val="000000"/>
          <w:sz w:val="20"/>
          <w:szCs w:val="20"/>
        </w:rPr>
        <w:t>N</w:t>
      </w:r>
      <w:r w:rsidRPr="00517041">
        <w:rPr>
          <w:rFonts w:ascii="Arial" w:hAnsi="Arial" w:cs="Arial"/>
          <w:color w:val="000000"/>
          <w:sz w:val="20"/>
          <w:szCs w:val="20"/>
        </w:rPr>
        <w:t xml:space="preserve"> = 1,63</w:t>
      </w:r>
      <w:r w:rsidR="003D68DF">
        <w:rPr>
          <w:rFonts w:ascii="Arial" w:hAnsi="Arial" w:cs="Arial"/>
          <w:color w:val="000000"/>
          <w:sz w:val="20"/>
          <w:szCs w:val="20"/>
        </w:rPr>
        <w:t>1</w:t>
      </w:r>
      <w:r w:rsidRPr="00517041">
        <w:rPr>
          <w:rFonts w:ascii="Arial" w:hAnsi="Arial" w:cs="Arial"/>
          <w:color w:val="000000"/>
          <w:sz w:val="20"/>
          <w:szCs w:val="20"/>
        </w:rPr>
        <w:t xml:space="preserve">). Compared to small team efforts, these ultra-large collaborations were mentioned </w:t>
      </w:r>
      <w:r w:rsidRPr="00B17647">
        <w:rPr>
          <w:rFonts w:ascii="Arial" w:hAnsi="Arial" w:cs="Arial"/>
          <w:color w:val="000000"/>
          <w:sz w:val="20"/>
          <w:szCs w:val="20"/>
        </w:rPr>
        <w:t>17.</w:t>
      </w:r>
      <w:r w:rsidR="00B17647" w:rsidRPr="00B17647">
        <w:rPr>
          <w:rFonts w:ascii="Arial" w:hAnsi="Arial" w:cs="Arial"/>
          <w:color w:val="000000"/>
          <w:sz w:val="20"/>
          <w:szCs w:val="20"/>
        </w:rPr>
        <w:t>68</w:t>
      </w:r>
      <w:r w:rsidRPr="00517041">
        <w:rPr>
          <w:rFonts w:ascii="Arial" w:hAnsi="Arial" w:cs="Arial"/>
          <w:color w:val="000000"/>
          <w:sz w:val="20"/>
          <w:szCs w:val="20"/>
        </w:rPr>
        <w:t xml:space="preserve"> times more in scholarly works (</w:t>
      </w:r>
      <w:r w:rsidRPr="00E24EC6">
        <w:rPr>
          <w:rFonts w:ascii="Arial" w:hAnsi="Arial" w:cs="Arial"/>
          <w:i/>
          <w:iCs/>
          <w:color w:val="000000"/>
          <w:sz w:val="20"/>
          <w:szCs w:val="20"/>
        </w:rPr>
        <w:t>M</w:t>
      </w:r>
      <w:r w:rsidRPr="00517041">
        <w:rPr>
          <w:rFonts w:ascii="Arial" w:hAnsi="Arial" w:cs="Arial"/>
          <w:color w:val="000000"/>
          <w:sz w:val="20"/>
          <w:szCs w:val="20"/>
        </w:rPr>
        <w:t xml:space="preserve"> = 9</w:t>
      </w:r>
      <w:r w:rsidR="003D68DF">
        <w:rPr>
          <w:rFonts w:ascii="Arial" w:hAnsi="Arial" w:cs="Arial"/>
          <w:color w:val="000000"/>
          <w:sz w:val="20"/>
          <w:szCs w:val="20"/>
        </w:rPr>
        <w:t>4.20</w:t>
      </w:r>
      <w:r w:rsidRPr="00517041">
        <w:rPr>
          <w:rFonts w:ascii="Arial" w:hAnsi="Arial" w:cs="Arial"/>
          <w:color w:val="000000"/>
          <w:sz w:val="20"/>
          <w:szCs w:val="20"/>
        </w:rPr>
        <w:t xml:space="preserve">, </w:t>
      </w:r>
      <w:r w:rsidRPr="00E24EC6">
        <w:rPr>
          <w:rFonts w:ascii="Arial" w:hAnsi="Arial" w:cs="Arial"/>
          <w:i/>
          <w:iCs/>
          <w:color w:val="000000"/>
          <w:sz w:val="20"/>
          <w:szCs w:val="20"/>
        </w:rPr>
        <w:t>SD</w:t>
      </w:r>
      <w:r w:rsidRPr="00517041">
        <w:rPr>
          <w:rFonts w:ascii="Arial" w:hAnsi="Arial" w:cs="Arial"/>
          <w:color w:val="000000"/>
          <w:sz w:val="20"/>
          <w:szCs w:val="20"/>
        </w:rPr>
        <w:t xml:space="preserve"> = 381.</w:t>
      </w:r>
      <w:r w:rsidR="003D68DF">
        <w:rPr>
          <w:rFonts w:ascii="Arial" w:hAnsi="Arial" w:cs="Arial"/>
          <w:color w:val="000000"/>
          <w:sz w:val="20"/>
          <w:szCs w:val="20"/>
        </w:rPr>
        <w:t>81</w:t>
      </w:r>
      <w:r w:rsidRPr="00517041">
        <w:rPr>
          <w:rFonts w:ascii="Arial" w:hAnsi="Arial" w:cs="Arial"/>
          <w:color w:val="000000"/>
          <w:sz w:val="20"/>
          <w:szCs w:val="20"/>
        </w:rPr>
        <w:t>)</w:t>
      </w:r>
      <w:r w:rsidR="00DE1FB3">
        <w:rPr>
          <w:rFonts w:ascii="Arial" w:hAnsi="Arial" w:cs="Arial"/>
          <w:color w:val="000000"/>
          <w:sz w:val="20"/>
          <w:szCs w:val="20"/>
        </w:rPr>
        <w:t>,</w:t>
      </w:r>
      <w:r w:rsidRPr="008E246B">
        <w:rPr>
          <w:rFonts w:ascii="Arial" w:hAnsi="Arial" w:cs="Arial"/>
          <w:color w:val="000000"/>
          <w:sz w:val="20"/>
          <w:szCs w:val="20"/>
        </w:rPr>
        <w:t xml:space="preserve"> 2</w:t>
      </w:r>
      <w:r w:rsidR="008E246B" w:rsidRPr="008E246B">
        <w:rPr>
          <w:rFonts w:ascii="Arial" w:hAnsi="Arial" w:cs="Arial"/>
          <w:color w:val="000000"/>
          <w:sz w:val="20"/>
          <w:szCs w:val="20"/>
        </w:rPr>
        <w:t>2.22</w:t>
      </w:r>
      <w:r w:rsidRPr="008E246B">
        <w:rPr>
          <w:rFonts w:ascii="Arial" w:hAnsi="Arial" w:cs="Arial"/>
          <w:color w:val="000000"/>
          <w:sz w:val="20"/>
          <w:szCs w:val="20"/>
        </w:rPr>
        <w:t xml:space="preserve"> times more in news outlets (</w:t>
      </w:r>
      <w:r w:rsidRPr="008E246B">
        <w:rPr>
          <w:rFonts w:ascii="Arial" w:hAnsi="Arial" w:cs="Arial"/>
          <w:i/>
          <w:iCs/>
          <w:color w:val="000000"/>
          <w:sz w:val="20"/>
          <w:szCs w:val="20"/>
        </w:rPr>
        <w:t>M</w:t>
      </w:r>
      <w:r w:rsidRPr="008E246B">
        <w:rPr>
          <w:rFonts w:ascii="Arial" w:hAnsi="Arial" w:cs="Arial"/>
          <w:color w:val="000000"/>
          <w:sz w:val="20"/>
          <w:szCs w:val="20"/>
        </w:rPr>
        <w:t xml:space="preserve"> = 33.</w:t>
      </w:r>
      <w:r w:rsidR="006C4DC1" w:rsidRPr="008E246B">
        <w:rPr>
          <w:rFonts w:ascii="Arial" w:hAnsi="Arial" w:cs="Arial"/>
          <w:color w:val="000000"/>
          <w:sz w:val="20"/>
          <w:szCs w:val="20"/>
        </w:rPr>
        <w:t>71</w:t>
      </w:r>
      <w:r w:rsidRPr="008E246B">
        <w:rPr>
          <w:rFonts w:ascii="Arial" w:hAnsi="Arial" w:cs="Arial"/>
          <w:color w:val="000000"/>
          <w:sz w:val="20"/>
          <w:szCs w:val="20"/>
        </w:rPr>
        <w:t xml:space="preserve">, </w:t>
      </w:r>
      <w:r w:rsidRPr="008E246B">
        <w:rPr>
          <w:rFonts w:ascii="Arial" w:hAnsi="Arial" w:cs="Arial"/>
          <w:i/>
          <w:iCs/>
          <w:color w:val="000000"/>
          <w:sz w:val="20"/>
          <w:szCs w:val="20"/>
        </w:rPr>
        <w:t>SD</w:t>
      </w:r>
      <w:r w:rsidRPr="008E246B">
        <w:rPr>
          <w:rFonts w:ascii="Arial" w:hAnsi="Arial" w:cs="Arial"/>
          <w:color w:val="000000"/>
          <w:sz w:val="20"/>
          <w:szCs w:val="20"/>
        </w:rPr>
        <w:t xml:space="preserve"> = 139.</w:t>
      </w:r>
      <w:r w:rsidR="006C4DC1" w:rsidRPr="008E246B">
        <w:rPr>
          <w:rFonts w:ascii="Arial" w:hAnsi="Arial" w:cs="Arial"/>
          <w:color w:val="000000"/>
          <w:sz w:val="20"/>
          <w:szCs w:val="20"/>
        </w:rPr>
        <w:t>3</w:t>
      </w:r>
      <w:r w:rsidR="00C57F38" w:rsidRPr="008E246B">
        <w:rPr>
          <w:rFonts w:ascii="Arial" w:hAnsi="Arial" w:cs="Arial"/>
          <w:color w:val="000000"/>
          <w:sz w:val="20"/>
          <w:szCs w:val="20"/>
        </w:rPr>
        <w:t>8</w:t>
      </w:r>
      <w:r w:rsidR="00060F5A">
        <w:rPr>
          <w:rFonts w:ascii="Arial" w:hAnsi="Arial" w:cs="Arial"/>
          <w:color w:val="000000"/>
          <w:sz w:val="20"/>
          <w:szCs w:val="20"/>
        </w:rPr>
        <w:t>)</w:t>
      </w:r>
      <w:r w:rsidR="000B544D">
        <w:rPr>
          <w:rFonts w:ascii="Arial" w:hAnsi="Arial" w:cs="Arial"/>
          <w:color w:val="000000"/>
          <w:sz w:val="20"/>
          <w:szCs w:val="20"/>
        </w:rPr>
        <w:t>,</w:t>
      </w:r>
      <w:r w:rsidRPr="008E246B">
        <w:rPr>
          <w:rFonts w:ascii="Arial" w:hAnsi="Arial" w:cs="Arial"/>
          <w:color w:val="000000"/>
          <w:sz w:val="20"/>
          <w:szCs w:val="20"/>
        </w:rPr>
        <w:t xml:space="preserve"> and</w:t>
      </w:r>
      <w:r w:rsidRPr="00517041">
        <w:rPr>
          <w:rFonts w:ascii="Arial" w:hAnsi="Arial" w:cs="Arial"/>
          <w:color w:val="000000"/>
          <w:sz w:val="20"/>
          <w:szCs w:val="20"/>
        </w:rPr>
        <w:t xml:space="preserve"> </w:t>
      </w:r>
      <w:r w:rsidRPr="00D9781C">
        <w:rPr>
          <w:rFonts w:ascii="Arial" w:hAnsi="Arial" w:cs="Arial"/>
          <w:color w:val="000000"/>
          <w:sz w:val="20"/>
          <w:szCs w:val="20"/>
        </w:rPr>
        <w:t>9.</w:t>
      </w:r>
      <w:r w:rsidR="00D9781C" w:rsidRPr="00D9781C">
        <w:rPr>
          <w:rFonts w:ascii="Arial" w:hAnsi="Arial" w:cs="Arial"/>
          <w:color w:val="000000"/>
          <w:sz w:val="20"/>
          <w:szCs w:val="20"/>
        </w:rPr>
        <w:t>97</w:t>
      </w:r>
      <w:r w:rsidRPr="00D9781C">
        <w:rPr>
          <w:rFonts w:ascii="Arial" w:hAnsi="Arial" w:cs="Arial"/>
          <w:color w:val="000000"/>
          <w:sz w:val="20"/>
          <w:szCs w:val="20"/>
        </w:rPr>
        <w:t xml:space="preserve"> times more in policy documents (</w:t>
      </w:r>
      <w:r w:rsidRPr="00D9781C">
        <w:rPr>
          <w:rFonts w:ascii="Arial" w:hAnsi="Arial" w:cs="Arial"/>
          <w:i/>
          <w:iCs/>
          <w:color w:val="000000"/>
          <w:sz w:val="20"/>
          <w:szCs w:val="20"/>
        </w:rPr>
        <w:t>M</w:t>
      </w:r>
      <w:r w:rsidRPr="00D9781C">
        <w:rPr>
          <w:rFonts w:ascii="Arial" w:hAnsi="Arial" w:cs="Arial"/>
          <w:color w:val="000000"/>
          <w:sz w:val="20"/>
          <w:szCs w:val="20"/>
        </w:rPr>
        <w:t xml:space="preserve"> = 0.99, </w:t>
      </w:r>
      <w:r w:rsidRPr="00D9781C">
        <w:rPr>
          <w:rFonts w:ascii="Arial" w:hAnsi="Arial" w:cs="Arial"/>
          <w:i/>
          <w:iCs/>
          <w:color w:val="000000"/>
          <w:sz w:val="20"/>
          <w:szCs w:val="20"/>
        </w:rPr>
        <w:t>SD</w:t>
      </w:r>
      <w:r w:rsidRPr="00D9781C">
        <w:rPr>
          <w:rFonts w:ascii="Arial" w:hAnsi="Arial" w:cs="Arial"/>
          <w:color w:val="000000"/>
          <w:sz w:val="20"/>
          <w:szCs w:val="20"/>
        </w:rPr>
        <w:t xml:space="preserve"> = 4.97</w:t>
      </w:r>
      <w:r w:rsidR="00060F5A">
        <w:rPr>
          <w:rFonts w:ascii="Arial" w:hAnsi="Arial" w:cs="Arial"/>
          <w:color w:val="000000"/>
          <w:sz w:val="20"/>
          <w:szCs w:val="20"/>
        </w:rPr>
        <w:t>), all</w:t>
      </w:r>
      <w:r w:rsidRPr="00D9781C">
        <w:rPr>
          <w:rFonts w:ascii="Arial" w:hAnsi="Arial" w:cs="Arial"/>
          <w:color w:val="000000"/>
          <w:sz w:val="20"/>
          <w:szCs w:val="20"/>
        </w:rPr>
        <w:t xml:space="preserve"> </w:t>
      </w:r>
      <w:r w:rsidR="00F22541">
        <w:rPr>
          <w:rFonts w:ascii="Arial" w:hAnsi="Arial" w:cs="Arial"/>
          <w:i/>
          <w:iCs/>
          <w:color w:val="000000"/>
          <w:sz w:val="20"/>
          <w:szCs w:val="20"/>
        </w:rPr>
        <w:t>W</w:t>
      </w:r>
      <w:r w:rsidR="00F22541">
        <w:rPr>
          <w:rFonts w:ascii="Arial" w:hAnsi="Arial" w:cs="Arial"/>
          <w:color w:val="000000"/>
          <w:sz w:val="20"/>
          <w:szCs w:val="20"/>
        </w:rPr>
        <w:t xml:space="preserve"> </w:t>
      </w:r>
      <w:r w:rsidR="00060F5A">
        <w:rPr>
          <w:rFonts w:ascii="Arial" w:hAnsi="Arial" w:cs="Arial"/>
          <w:color w:val="000000"/>
          <w:sz w:val="20"/>
          <w:szCs w:val="20"/>
        </w:rPr>
        <w:t>&gt;</w:t>
      </w:r>
      <w:r w:rsidR="00F22541">
        <w:rPr>
          <w:rFonts w:ascii="Arial" w:hAnsi="Arial" w:cs="Arial"/>
          <w:color w:val="000000"/>
          <w:sz w:val="20"/>
          <w:szCs w:val="20"/>
        </w:rPr>
        <w:t xml:space="preserve"> </w:t>
      </w:r>
      <w:r w:rsidR="00060F5A" w:rsidRPr="00F22541">
        <w:rPr>
          <w:rFonts w:ascii="Arial" w:hAnsi="Arial" w:cs="Arial"/>
          <w:color w:val="000000"/>
          <w:sz w:val="20"/>
          <w:szCs w:val="20"/>
        </w:rPr>
        <w:t>12010293</w:t>
      </w:r>
      <w:r w:rsidR="00060F5A">
        <w:rPr>
          <w:rFonts w:ascii="Arial" w:hAnsi="Arial" w:cs="Arial"/>
          <w:color w:val="000000"/>
          <w:sz w:val="20"/>
          <w:szCs w:val="20"/>
        </w:rPr>
        <w:t>9</w:t>
      </w:r>
      <w:r w:rsidR="00F22541">
        <w:rPr>
          <w:rFonts w:ascii="Arial" w:hAnsi="Arial" w:cs="Arial"/>
          <w:color w:val="000000"/>
          <w:sz w:val="20"/>
          <w:szCs w:val="20"/>
        </w:rPr>
        <w:t xml:space="preserve">, </w:t>
      </w:r>
      <w:r w:rsidR="00F22541">
        <w:rPr>
          <w:rFonts w:ascii="Arial" w:hAnsi="Arial" w:cs="Arial"/>
          <w:i/>
          <w:iCs/>
          <w:color w:val="000000"/>
          <w:sz w:val="20"/>
          <w:szCs w:val="20"/>
        </w:rPr>
        <w:t>p</w:t>
      </w:r>
      <w:r w:rsidR="00F22541">
        <w:rPr>
          <w:rFonts w:ascii="Arial" w:hAnsi="Arial" w:cs="Arial"/>
          <w:color w:val="000000"/>
          <w:sz w:val="20"/>
          <w:szCs w:val="20"/>
        </w:rPr>
        <w:t xml:space="preserve"> &lt; .001</w:t>
      </w:r>
      <w:r w:rsidRPr="00D9781C">
        <w:rPr>
          <w:rFonts w:ascii="Arial" w:hAnsi="Arial" w:cs="Arial"/>
          <w:color w:val="000000"/>
          <w:sz w:val="20"/>
          <w:szCs w:val="20"/>
        </w:rPr>
        <w:t>.</w:t>
      </w:r>
    </w:p>
    <w:p w14:paraId="0DF25BCE" w14:textId="77777777" w:rsidR="00DF6C4D" w:rsidRDefault="00DF6C4D" w:rsidP="00517041">
      <w:pPr>
        <w:keepNext/>
        <w:pBdr>
          <w:top w:val="nil"/>
          <w:left w:val="nil"/>
          <w:bottom w:val="nil"/>
          <w:right w:val="nil"/>
          <w:between w:val="nil"/>
        </w:pBdr>
        <w:spacing w:before="240" w:after="60"/>
        <w:contextualSpacing/>
        <w:rPr>
          <w:rFonts w:ascii="Arial" w:hAnsi="Arial" w:cs="Arial"/>
          <w:color w:val="000000"/>
          <w:sz w:val="20"/>
          <w:szCs w:val="20"/>
        </w:rPr>
      </w:pPr>
    </w:p>
    <w:p w14:paraId="01785B12" w14:textId="7BB491B6" w:rsidR="00980C22" w:rsidRDefault="00517041" w:rsidP="0016648E">
      <w:pPr>
        <w:keepNext/>
        <w:pBdr>
          <w:top w:val="nil"/>
          <w:left w:val="nil"/>
          <w:bottom w:val="nil"/>
          <w:right w:val="nil"/>
          <w:between w:val="nil"/>
        </w:pBdr>
        <w:spacing w:before="240" w:after="60"/>
        <w:contextualSpacing/>
        <w:rPr>
          <w:rFonts w:ascii="Arial" w:hAnsi="Arial" w:cs="Arial"/>
          <w:color w:val="000000"/>
          <w:sz w:val="20"/>
          <w:szCs w:val="20"/>
        </w:rPr>
      </w:pPr>
      <w:r w:rsidRPr="00517041">
        <w:rPr>
          <w:rFonts w:ascii="Arial" w:hAnsi="Arial" w:cs="Arial"/>
          <w:color w:val="000000"/>
          <w:sz w:val="20"/>
          <w:szCs w:val="20"/>
        </w:rPr>
        <w:t>Of note, big teams did not usually encounter substantial time delays (Fig</w:t>
      </w:r>
      <w:r w:rsidR="0067506D">
        <w:rPr>
          <w:rFonts w:ascii="Arial" w:hAnsi="Arial" w:cs="Arial"/>
          <w:color w:val="000000"/>
          <w:sz w:val="20"/>
          <w:szCs w:val="20"/>
        </w:rPr>
        <w:t>ure</w:t>
      </w:r>
      <w:r w:rsidRPr="00517041">
        <w:rPr>
          <w:rFonts w:ascii="Arial" w:hAnsi="Arial" w:cs="Arial"/>
          <w:color w:val="000000"/>
          <w:sz w:val="20"/>
          <w:szCs w:val="20"/>
        </w:rPr>
        <w:t xml:space="preserve"> 1). In fact, they often published scientific insights quicker than their small team counterparts. On average, small teams of 1 - 4 co-authors published their insights </w:t>
      </w:r>
      <w:r w:rsidR="00D94087">
        <w:rPr>
          <w:rFonts w:ascii="Arial" w:hAnsi="Arial" w:cs="Arial"/>
          <w:color w:val="000000"/>
          <w:sz w:val="20"/>
          <w:szCs w:val="20"/>
        </w:rPr>
        <w:t>802.48</w:t>
      </w:r>
      <w:r w:rsidRPr="00517041">
        <w:rPr>
          <w:rFonts w:ascii="Arial" w:hAnsi="Arial" w:cs="Arial"/>
          <w:color w:val="000000"/>
          <w:sz w:val="20"/>
          <w:szCs w:val="20"/>
        </w:rPr>
        <w:t xml:space="preserve"> days after the World Health Organization declared a pandemic</w:t>
      </w:r>
      <w:r w:rsidR="008D7829">
        <w:rPr>
          <w:rFonts w:ascii="Arial" w:hAnsi="Arial" w:cs="Arial"/>
          <w:color w:val="000000"/>
          <w:sz w:val="20"/>
          <w:szCs w:val="20"/>
        </w:rPr>
        <w:t xml:space="preserve"> </w:t>
      </w:r>
      <w:r w:rsidR="008D7829" w:rsidRPr="00521B7D">
        <w:rPr>
          <w:rFonts w:ascii="Arial" w:hAnsi="Arial" w:cs="Arial"/>
          <w:color w:val="000000"/>
          <w:sz w:val="20"/>
          <w:szCs w:val="20"/>
        </w:rPr>
        <w:t>(</w:t>
      </w:r>
      <w:r w:rsidR="008D7829" w:rsidRPr="00521B7D">
        <w:rPr>
          <w:rFonts w:ascii="Arial" w:hAnsi="Arial" w:cs="Arial"/>
          <w:i/>
          <w:iCs/>
          <w:color w:val="000000"/>
          <w:sz w:val="20"/>
          <w:szCs w:val="20"/>
        </w:rPr>
        <w:t>SD</w:t>
      </w:r>
      <w:r w:rsidR="008D7829" w:rsidRPr="00521B7D">
        <w:rPr>
          <w:rFonts w:ascii="Arial" w:hAnsi="Arial" w:cs="Arial"/>
          <w:color w:val="000000"/>
          <w:sz w:val="20"/>
          <w:szCs w:val="20"/>
        </w:rPr>
        <w:t xml:space="preserve"> = </w:t>
      </w:r>
      <w:r w:rsidR="00521B7D" w:rsidRPr="00521B7D">
        <w:rPr>
          <w:rFonts w:ascii="Arial" w:hAnsi="Arial" w:cs="Arial"/>
          <w:color w:val="000000"/>
          <w:sz w:val="20"/>
          <w:szCs w:val="20"/>
        </w:rPr>
        <w:t>408.51</w:t>
      </w:r>
      <w:r w:rsidR="008D7829" w:rsidRPr="00521B7D">
        <w:rPr>
          <w:rFonts w:ascii="Arial" w:hAnsi="Arial" w:cs="Arial"/>
          <w:color w:val="000000"/>
          <w:sz w:val="20"/>
          <w:szCs w:val="20"/>
        </w:rPr>
        <w:t>)</w:t>
      </w:r>
      <w:r w:rsidRPr="00517041">
        <w:rPr>
          <w:rFonts w:ascii="Arial" w:hAnsi="Arial" w:cs="Arial"/>
          <w:color w:val="000000"/>
          <w:sz w:val="20"/>
          <w:szCs w:val="20"/>
        </w:rPr>
        <w:t xml:space="preserve">. </w:t>
      </w:r>
      <w:r w:rsidR="00CB1695">
        <w:rPr>
          <w:rFonts w:ascii="Arial" w:hAnsi="Arial" w:cs="Arial"/>
          <w:color w:val="000000"/>
          <w:sz w:val="20"/>
          <w:szCs w:val="20"/>
        </w:rPr>
        <w:t>Larger teams</w:t>
      </w:r>
      <w:r w:rsidR="00C579B2">
        <w:rPr>
          <w:rFonts w:ascii="Arial" w:hAnsi="Arial" w:cs="Arial"/>
          <w:color w:val="000000"/>
          <w:sz w:val="20"/>
          <w:szCs w:val="20"/>
        </w:rPr>
        <w:t xml:space="preserve"> – such as those containing 1</w:t>
      </w:r>
      <w:r w:rsidRPr="00517041">
        <w:rPr>
          <w:rFonts w:ascii="Arial" w:hAnsi="Arial" w:cs="Arial"/>
          <w:color w:val="000000"/>
          <w:sz w:val="20"/>
          <w:szCs w:val="20"/>
        </w:rPr>
        <w:t xml:space="preserve">0 – 19 </w:t>
      </w:r>
      <w:r w:rsidR="00C579B2" w:rsidRPr="00517041">
        <w:rPr>
          <w:rFonts w:ascii="Arial" w:hAnsi="Arial" w:cs="Arial"/>
          <w:color w:val="000000"/>
          <w:sz w:val="20"/>
          <w:szCs w:val="20"/>
        </w:rPr>
        <w:t>(</w:t>
      </w:r>
      <w:r w:rsidR="00C579B2" w:rsidRPr="00310840">
        <w:rPr>
          <w:rFonts w:ascii="Arial" w:hAnsi="Arial" w:cs="Arial"/>
          <w:i/>
          <w:iCs/>
          <w:color w:val="000000"/>
          <w:sz w:val="20"/>
          <w:szCs w:val="20"/>
        </w:rPr>
        <w:t>M</w:t>
      </w:r>
      <w:r w:rsidR="00C579B2" w:rsidRPr="00517041">
        <w:rPr>
          <w:rFonts w:ascii="Arial" w:hAnsi="Arial" w:cs="Arial"/>
          <w:color w:val="000000"/>
          <w:sz w:val="20"/>
          <w:szCs w:val="20"/>
        </w:rPr>
        <w:t xml:space="preserve"> = 7</w:t>
      </w:r>
      <w:r w:rsidR="00C579B2">
        <w:rPr>
          <w:rFonts w:ascii="Arial" w:hAnsi="Arial" w:cs="Arial"/>
          <w:color w:val="000000"/>
          <w:sz w:val="20"/>
          <w:szCs w:val="20"/>
        </w:rPr>
        <w:t>98</w:t>
      </w:r>
      <w:r w:rsidR="00C579B2" w:rsidRPr="00517041">
        <w:rPr>
          <w:rFonts w:ascii="Arial" w:hAnsi="Arial" w:cs="Arial"/>
          <w:color w:val="000000"/>
          <w:sz w:val="20"/>
          <w:szCs w:val="20"/>
        </w:rPr>
        <w:t>.</w:t>
      </w:r>
      <w:r w:rsidR="00C579B2">
        <w:rPr>
          <w:rFonts w:ascii="Arial" w:hAnsi="Arial" w:cs="Arial"/>
          <w:color w:val="000000"/>
          <w:sz w:val="20"/>
          <w:szCs w:val="20"/>
        </w:rPr>
        <w:t>59</w:t>
      </w:r>
      <w:r w:rsidR="00C579B2" w:rsidRPr="00517041">
        <w:rPr>
          <w:rFonts w:ascii="Arial" w:hAnsi="Arial" w:cs="Arial"/>
          <w:color w:val="000000"/>
          <w:sz w:val="20"/>
          <w:szCs w:val="20"/>
        </w:rPr>
        <w:t xml:space="preserve"> days</w:t>
      </w:r>
      <w:r w:rsidR="00C579B2">
        <w:rPr>
          <w:rFonts w:ascii="Arial" w:hAnsi="Arial" w:cs="Arial"/>
          <w:color w:val="000000"/>
          <w:sz w:val="20"/>
          <w:szCs w:val="20"/>
        </w:rPr>
        <w:t xml:space="preserve">, SD = 427.24) or 40 – 49 authors </w:t>
      </w:r>
      <w:r w:rsidR="00C579B2" w:rsidRPr="00517041">
        <w:rPr>
          <w:rFonts w:ascii="Arial" w:hAnsi="Arial" w:cs="Arial"/>
          <w:color w:val="000000"/>
          <w:sz w:val="20"/>
          <w:szCs w:val="20"/>
        </w:rPr>
        <w:t>(</w:t>
      </w:r>
      <w:r w:rsidR="00C579B2" w:rsidRPr="00124DAA">
        <w:rPr>
          <w:rFonts w:ascii="Arial" w:hAnsi="Arial" w:cs="Arial"/>
          <w:i/>
          <w:iCs/>
          <w:color w:val="000000"/>
          <w:sz w:val="20"/>
          <w:szCs w:val="20"/>
        </w:rPr>
        <w:t>M</w:t>
      </w:r>
      <w:r w:rsidR="00C579B2" w:rsidRPr="00517041">
        <w:rPr>
          <w:rFonts w:ascii="Arial" w:hAnsi="Arial" w:cs="Arial"/>
          <w:color w:val="000000"/>
          <w:sz w:val="20"/>
          <w:szCs w:val="20"/>
        </w:rPr>
        <w:t xml:space="preserve"> = 7</w:t>
      </w:r>
      <w:r w:rsidR="00C579B2">
        <w:rPr>
          <w:rFonts w:ascii="Arial" w:hAnsi="Arial" w:cs="Arial"/>
          <w:color w:val="000000"/>
          <w:sz w:val="20"/>
          <w:szCs w:val="20"/>
        </w:rPr>
        <w:t>33</w:t>
      </w:r>
      <w:r w:rsidR="00C579B2" w:rsidRPr="00517041">
        <w:rPr>
          <w:rFonts w:ascii="Arial" w:hAnsi="Arial" w:cs="Arial"/>
          <w:color w:val="000000"/>
          <w:sz w:val="20"/>
          <w:szCs w:val="20"/>
        </w:rPr>
        <w:t>.</w:t>
      </w:r>
      <w:r w:rsidR="00C579B2">
        <w:rPr>
          <w:rFonts w:ascii="Arial" w:hAnsi="Arial" w:cs="Arial"/>
          <w:color w:val="000000"/>
          <w:sz w:val="20"/>
          <w:szCs w:val="20"/>
        </w:rPr>
        <w:t>63</w:t>
      </w:r>
      <w:r w:rsidR="00C579B2" w:rsidRPr="00517041">
        <w:rPr>
          <w:rFonts w:ascii="Arial" w:hAnsi="Arial" w:cs="Arial"/>
          <w:color w:val="000000"/>
          <w:sz w:val="20"/>
          <w:szCs w:val="20"/>
        </w:rPr>
        <w:t xml:space="preserve"> days</w:t>
      </w:r>
      <w:r w:rsidR="00C579B2">
        <w:rPr>
          <w:rFonts w:ascii="Arial" w:hAnsi="Arial" w:cs="Arial"/>
          <w:color w:val="000000"/>
          <w:sz w:val="20"/>
          <w:szCs w:val="20"/>
        </w:rPr>
        <w:t xml:space="preserve">, </w:t>
      </w:r>
      <w:r w:rsidR="00C579B2">
        <w:rPr>
          <w:rFonts w:ascii="Arial" w:hAnsi="Arial" w:cs="Arial"/>
          <w:i/>
          <w:iCs/>
          <w:color w:val="000000"/>
          <w:sz w:val="20"/>
          <w:szCs w:val="20"/>
        </w:rPr>
        <w:t>SD</w:t>
      </w:r>
      <w:r w:rsidR="00C579B2">
        <w:rPr>
          <w:rFonts w:ascii="Arial" w:hAnsi="Arial" w:cs="Arial"/>
          <w:color w:val="000000"/>
          <w:sz w:val="20"/>
          <w:szCs w:val="20"/>
        </w:rPr>
        <w:t xml:space="preserve"> = 413.54</w:t>
      </w:r>
      <w:r w:rsidR="0016648E">
        <w:rPr>
          <w:rFonts w:ascii="Arial" w:hAnsi="Arial" w:cs="Arial"/>
          <w:color w:val="000000"/>
          <w:sz w:val="20"/>
          <w:szCs w:val="20"/>
        </w:rPr>
        <w:t xml:space="preserve">) – typically published at a </w:t>
      </w:r>
      <w:r w:rsidR="00310840">
        <w:rPr>
          <w:rFonts w:ascii="Arial" w:hAnsi="Arial" w:cs="Arial"/>
          <w:color w:val="000000"/>
          <w:sz w:val="20"/>
          <w:szCs w:val="20"/>
        </w:rPr>
        <w:t>slightly quicker pace</w:t>
      </w:r>
      <w:r w:rsidR="008D7829">
        <w:rPr>
          <w:rFonts w:ascii="Arial" w:hAnsi="Arial" w:cs="Arial"/>
          <w:color w:val="000000"/>
          <w:sz w:val="20"/>
          <w:szCs w:val="20"/>
        </w:rPr>
        <w:t xml:space="preserve">, </w:t>
      </w:r>
      <w:r w:rsidR="0016648E">
        <w:rPr>
          <w:rFonts w:ascii="Arial" w:hAnsi="Arial" w:cs="Arial"/>
          <w:color w:val="000000"/>
          <w:sz w:val="20"/>
          <w:szCs w:val="20"/>
        </w:rPr>
        <w:t xml:space="preserve">all </w:t>
      </w:r>
      <w:r w:rsidR="008D7829">
        <w:rPr>
          <w:rFonts w:ascii="Arial" w:hAnsi="Arial" w:cs="Arial"/>
          <w:i/>
          <w:iCs/>
          <w:color w:val="000000"/>
          <w:sz w:val="20"/>
          <w:szCs w:val="20"/>
        </w:rPr>
        <w:t>W</w:t>
      </w:r>
      <w:r w:rsidR="008D7829">
        <w:rPr>
          <w:rFonts w:ascii="Arial" w:hAnsi="Arial" w:cs="Arial"/>
          <w:color w:val="000000"/>
          <w:sz w:val="20"/>
          <w:szCs w:val="20"/>
        </w:rPr>
        <w:t xml:space="preserve"> </w:t>
      </w:r>
      <w:r w:rsidR="0016648E">
        <w:rPr>
          <w:rFonts w:ascii="Arial" w:hAnsi="Arial" w:cs="Arial"/>
          <w:color w:val="000000"/>
          <w:sz w:val="20"/>
          <w:szCs w:val="20"/>
        </w:rPr>
        <w:t>&gt;</w:t>
      </w:r>
      <w:r w:rsidR="008D7829">
        <w:rPr>
          <w:rFonts w:ascii="Arial" w:hAnsi="Arial" w:cs="Arial"/>
          <w:color w:val="000000"/>
          <w:sz w:val="20"/>
          <w:szCs w:val="20"/>
        </w:rPr>
        <w:t xml:space="preserve"> </w:t>
      </w:r>
      <w:r w:rsidR="0016648E" w:rsidRPr="00D15CCE">
        <w:rPr>
          <w:rFonts w:ascii="Arial" w:hAnsi="Arial" w:cs="Arial"/>
          <w:color w:val="000000"/>
          <w:sz w:val="20"/>
          <w:szCs w:val="20"/>
        </w:rPr>
        <w:t>18491895</w:t>
      </w:r>
      <w:r w:rsidR="0016648E">
        <w:rPr>
          <w:rFonts w:ascii="Arial" w:hAnsi="Arial" w:cs="Arial"/>
          <w:color w:val="000000"/>
          <w:sz w:val="20"/>
          <w:szCs w:val="20"/>
        </w:rPr>
        <w:t>19</w:t>
      </w:r>
      <w:r w:rsidR="008D7829">
        <w:rPr>
          <w:rFonts w:ascii="Arial" w:hAnsi="Arial" w:cs="Arial"/>
          <w:color w:val="000000"/>
          <w:sz w:val="20"/>
          <w:szCs w:val="20"/>
        </w:rPr>
        <w:t xml:space="preserve">, </w:t>
      </w:r>
      <w:r w:rsidR="008D7829">
        <w:rPr>
          <w:rFonts w:ascii="Arial" w:hAnsi="Arial" w:cs="Arial"/>
          <w:i/>
          <w:iCs/>
          <w:color w:val="000000"/>
          <w:sz w:val="20"/>
          <w:szCs w:val="20"/>
        </w:rPr>
        <w:t>p</w:t>
      </w:r>
      <w:r w:rsidR="008D7829">
        <w:rPr>
          <w:rFonts w:ascii="Arial" w:hAnsi="Arial" w:cs="Arial"/>
          <w:color w:val="000000"/>
          <w:sz w:val="20"/>
          <w:szCs w:val="20"/>
        </w:rPr>
        <w:t xml:space="preserve"> &lt; .001</w:t>
      </w:r>
      <w:r w:rsidR="00124DAA">
        <w:rPr>
          <w:rFonts w:ascii="Arial" w:hAnsi="Arial" w:cs="Arial"/>
          <w:color w:val="000000"/>
          <w:sz w:val="20"/>
          <w:szCs w:val="20"/>
        </w:rPr>
        <w:t xml:space="preserve">. </w:t>
      </w:r>
      <w:r w:rsidR="006723E0">
        <w:rPr>
          <w:rFonts w:ascii="Arial" w:hAnsi="Arial" w:cs="Arial"/>
          <w:color w:val="000000"/>
          <w:sz w:val="20"/>
          <w:szCs w:val="20"/>
        </w:rPr>
        <w:t>However</w:t>
      </w:r>
      <w:r w:rsidR="0016648E">
        <w:rPr>
          <w:rFonts w:ascii="Arial" w:hAnsi="Arial" w:cs="Arial"/>
          <w:color w:val="000000"/>
          <w:sz w:val="20"/>
          <w:szCs w:val="20"/>
        </w:rPr>
        <w:t>, some exceptions exist.</w:t>
      </w:r>
      <w:r w:rsidRPr="00517041">
        <w:rPr>
          <w:rFonts w:ascii="Arial" w:hAnsi="Arial" w:cs="Arial"/>
          <w:color w:val="000000"/>
          <w:sz w:val="20"/>
          <w:szCs w:val="20"/>
        </w:rPr>
        <w:t xml:space="preserve"> For example, compared to small teams of 1 – 4 co-authors, the largest teams of 100+ co-authors tended to publish their insights </w:t>
      </w:r>
      <w:r w:rsidR="00940F61">
        <w:rPr>
          <w:rFonts w:ascii="Arial" w:hAnsi="Arial" w:cs="Arial"/>
          <w:color w:val="000000"/>
          <w:sz w:val="20"/>
          <w:szCs w:val="20"/>
        </w:rPr>
        <w:t>34</w:t>
      </w:r>
      <w:r w:rsidRPr="00517041">
        <w:rPr>
          <w:rFonts w:ascii="Arial" w:hAnsi="Arial" w:cs="Arial"/>
          <w:color w:val="000000"/>
          <w:sz w:val="20"/>
          <w:szCs w:val="20"/>
        </w:rPr>
        <w:t xml:space="preserve"> days later (</w:t>
      </w:r>
      <w:r w:rsidRPr="00940F61">
        <w:rPr>
          <w:rFonts w:ascii="Arial" w:hAnsi="Arial" w:cs="Arial"/>
          <w:i/>
          <w:iCs/>
          <w:color w:val="000000"/>
          <w:sz w:val="20"/>
          <w:szCs w:val="20"/>
        </w:rPr>
        <w:t>M</w:t>
      </w:r>
      <w:r w:rsidRPr="00517041">
        <w:rPr>
          <w:rFonts w:ascii="Arial" w:hAnsi="Arial" w:cs="Arial"/>
          <w:color w:val="000000"/>
          <w:sz w:val="20"/>
          <w:szCs w:val="20"/>
        </w:rPr>
        <w:t xml:space="preserve"> = 83</w:t>
      </w:r>
      <w:r w:rsidR="00940F61">
        <w:rPr>
          <w:rFonts w:ascii="Arial" w:hAnsi="Arial" w:cs="Arial"/>
          <w:color w:val="000000"/>
          <w:sz w:val="20"/>
          <w:szCs w:val="20"/>
        </w:rPr>
        <w:t>6</w:t>
      </w:r>
      <w:r w:rsidRPr="00517041">
        <w:rPr>
          <w:rFonts w:ascii="Arial" w:hAnsi="Arial" w:cs="Arial"/>
          <w:color w:val="000000"/>
          <w:sz w:val="20"/>
          <w:szCs w:val="20"/>
        </w:rPr>
        <w:t>.</w:t>
      </w:r>
      <w:r w:rsidR="00940F61">
        <w:rPr>
          <w:rFonts w:ascii="Arial" w:hAnsi="Arial" w:cs="Arial"/>
          <w:color w:val="000000"/>
          <w:sz w:val="20"/>
          <w:szCs w:val="20"/>
        </w:rPr>
        <w:t>97</w:t>
      </w:r>
      <w:r w:rsidRPr="00517041">
        <w:rPr>
          <w:rFonts w:ascii="Arial" w:hAnsi="Arial" w:cs="Arial"/>
          <w:color w:val="000000"/>
          <w:sz w:val="20"/>
          <w:szCs w:val="20"/>
        </w:rPr>
        <w:t xml:space="preserve"> days</w:t>
      </w:r>
      <w:r w:rsidR="00C947B5">
        <w:rPr>
          <w:rFonts w:ascii="Arial" w:hAnsi="Arial" w:cs="Arial"/>
          <w:color w:val="000000"/>
          <w:sz w:val="20"/>
          <w:szCs w:val="20"/>
        </w:rPr>
        <w:t xml:space="preserve">, </w:t>
      </w:r>
      <w:r w:rsidR="00C947B5">
        <w:rPr>
          <w:rFonts w:ascii="Arial" w:hAnsi="Arial" w:cs="Arial"/>
          <w:i/>
          <w:iCs/>
          <w:color w:val="000000"/>
          <w:sz w:val="20"/>
          <w:szCs w:val="20"/>
        </w:rPr>
        <w:t xml:space="preserve">SD </w:t>
      </w:r>
      <w:r w:rsidR="00C947B5">
        <w:rPr>
          <w:rFonts w:ascii="Arial" w:hAnsi="Arial" w:cs="Arial"/>
          <w:color w:val="000000"/>
          <w:sz w:val="20"/>
          <w:szCs w:val="20"/>
        </w:rPr>
        <w:t>= 408,</w:t>
      </w:r>
      <w:r w:rsidR="00C947B5" w:rsidRPr="00C947B5">
        <w:rPr>
          <w:rFonts w:ascii="Arial" w:hAnsi="Arial" w:cs="Arial"/>
          <w:i/>
          <w:iCs/>
          <w:color w:val="000000"/>
          <w:sz w:val="20"/>
          <w:szCs w:val="20"/>
        </w:rPr>
        <w:t xml:space="preserve"> </w:t>
      </w:r>
      <w:r w:rsidR="00C947B5">
        <w:rPr>
          <w:rFonts w:ascii="Arial" w:hAnsi="Arial" w:cs="Arial"/>
          <w:i/>
          <w:iCs/>
          <w:color w:val="000000"/>
          <w:sz w:val="20"/>
          <w:szCs w:val="20"/>
        </w:rPr>
        <w:t>W</w:t>
      </w:r>
      <w:r w:rsidR="00C947B5">
        <w:rPr>
          <w:rFonts w:ascii="Arial" w:hAnsi="Arial" w:cs="Arial"/>
          <w:color w:val="000000"/>
          <w:sz w:val="20"/>
          <w:szCs w:val="20"/>
        </w:rPr>
        <w:t xml:space="preserve"> = </w:t>
      </w:r>
      <w:r w:rsidR="001D67F6" w:rsidRPr="001D67F6">
        <w:rPr>
          <w:rFonts w:ascii="Arial" w:hAnsi="Arial" w:cs="Arial"/>
          <w:color w:val="000000"/>
          <w:sz w:val="20"/>
          <w:szCs w:val="20"/>
        </w:rPr>
        <w:t>938646379</w:t>
      </w:r>
      <w:r w:rsidR="00C947B5">
        <w:rPr>
          <w:rFonts w:ascii="Arial" w:hAnsi="Arial" w:cs="Arial"/>
          <w:color w:val="000000"/>
          <w:sz w:val="20"/>
          <w:szCs w:val="20"/>
        </w:rPr>
        <w:t xml:space="preserve">, </w:t>
      </w:r>
      <w:r w:rsidR="00C947B5">
        <w:rPr>
          <w:rFonts w:ascii="Arial" w:hAnsi="Arial" w:cs="Arial"/>
          <w:i/>
          <w:iCs/>
          <w:color w:val="000000"/>
          <w:sz w:val="20"/>
          <w:szCs w:val="20"/>
        </w:rPr>
        <w:t>p</w:t>
      </w:r>
      <w:r w:rsidR="00C947B5">
        <w:rPr>
          <w:rFonts w:ascii="Arial" w:hAnsi="Arial" w:cs="Arial"/>
          <w:color w:val="000000"/>
          <w:sz w:val="20"/>
          <w:szCs w:val="20"/>
        </w:rPr>
        <w:t xml:space="preserve"> &lt; .001)</w:t>
      </w:r>
      <w:r w:rsidRPr="00517041">
        <w:rPr>
          <w:rFonts w:ascii="Arial" w:hAnsi="Arial" w:cs="Arial"/>
          <w:color w:val="000000"/>
          <w:sz w:val="20"/>
          <w:szCs w:val="20"/>
        </w:rPr>
        <w:t>.</w:t>
      </w:r>
    </w:p>
    <w:p w14:paraId="5072797E" w14:textId="77777777" w:rsidR="00DF6C4D" w:rsidRDefault="00DF6C4D" w:rsidP="00517041">
      <w:pPr>
        <w:keepNext/>
        <w:pBdr>
          <w:top w:val="nil"/>
          <w:left w:val="nil"/>
          <w:bottom w:val="nil"/>
          <w:right w:val="nil"/>
          <w:between w:val="nil"/>
        </w:pBdr>
        <w:spacing w:before="240" w:after="60"/>
        <w:contextualSpacing/>
        <w:rPr>
          <w:rFonts w:ascii="Arial" w:hAnsi="Arial" w:cs="Arial"/>
          <w:color w:val="000000"/>
          <w:sz w:val="20"/>
          <w:szCs w:val="20"/>
        </w:rPr>
      </w:pPr>
    </w:p>
    <w:p w14:paraId="1E4F303F" w14:textId="7B202370" w:rsidR="009350E4" w:rsidRPr="009350E4" w:rsidRDefault="009350E4" w:rsidP="00517041">
      <w:pPr>
        <w:keepNext/>
        <w:pBdr>
          <w:top w:val="nil"/>
          <w:left w:val="nil"/>
          <w:bottom w:val="nil"/>
          <w:right w:val="nil"/>
          <w:between w:val="nil"/>
        </w:pBdr>
        <w:spacing w:before="240" w:after="60"/>
        <w:contextualSpacing/>
        <w:rPr>
          <w:rFonts w:ascii="Arial" w:hAnsi="Arial" w:cs="Arial"/>
          <w:b/>
          <w:bCs/>
          <w:i/>
          <w:iCs/>
          <w:color w:val="000000"/>
          <w:sz w:val="20"/>
          <w:szCs w:val="20"/>
        </w:rPr>
      </w:pPr>
      <w:r w:rsidRPr="009350E4">
        <w:rPr>
          <w:rFonts w:ascii="Arial" w:hAnsi="Arial" w:cs="Arial"/>
          <w:b/>
          <w:bCs/>
          <w:i/>
          <w:iCs/>
          <w:color w:val="000000"/>
          <w:sz w:val="20"/>
          <w:szCs w:val="20"/>
        </w:rPr>
        <w:t>Looking forward: How are scientists collaboratively tackling the emergence of transformative AI technologies?</w:t>
      </w:r>
    </w:p>
    <w:p w14:paraId="7613F03C" w14:textId="77777777" w:rsidR="009350E4" w:rsidRDefault="009350E4" w:rsidP="00A818F7">
      <w:pPr>
        <w:pBdr>
          <w:top w:val="nil"/>
          <w:left w:val="nil"/>
          <w:bottom w:val="nil"/>
          <w:right w:val="nil"/>
          <w:between w:val="nil"/>
        </w:pBdr>
        <w:contextualSpacing/>
        <w:rPr>
          <w:rFonts w:ascii="Arial" w:hAnsi="Arial" w:cs="Arial"/>
          <w:b/>
          <w:color w:val="000000"/>
          <w:sz w:val="20"/>
          <w:szCs w:val="20"/>
        </w:rPr>
      </w:pPr>
    </w:p>
    <w:p w14:paraId="3AFF787C" w14:textId="7B559951" w:rsidR="009820A8" w:rsidRDefault="009820A8" w:rsidP="009820A8">
      <w:pPr>
        <w:pBdr>
          <w:top w:val="nil"/>
          <w:left w:val="nil"/>
          <w:bottom w:val="nil"/>
          <w:right w:val="nil"/>
          <w:between w:val="nil"/>
        </w:pBdr>
        <w:contextualSpacing/>
        <w:rPr>
          <w:rFonts w:ascii="Arial" w:hAnsi="Arial" w:cs="Arial"/>
          <w:bCs/>
          <w:color w:val="000000"/>
          <w:sz w:val="20"/>
          <w:szCs w:val="20"/>
        </w:rPr>
      </w:pPr>
      <w:r w:rsidRPr="009820A8">
        <w:rPr>
          <w:rFonts w:ascii="Arial" w:hAnsi="Arial" w:cs="Arial"/>
          <w:bCs/>
          <w:color w:val="000000"/>
          <w:sz w:val="20"/>
          <w:szCs w:val="20"/>
        </w:rPr>
        <w:t>Almost two years after responding to COVID-19, scientists encountered yet another urgent global development: the public release of the AI chatbot, ChatGPT. Although certainly not the only technology on the market, ChatGPT is often considered one of the most influential – receiving credit for accelerating an AI boom whose economic, social, and environmental impacts are rapidly evolving but still unknown (</w:t>
      </w:r>
      <w:r w:rsidR="004D75F3">
        <w:rPr>
          <w:rFonts w:ascii="Arial" w:hAnsi="Arial" w:cs="Arial"/>
          <w:bCs/>
          <w:color w:val="000000"/>
          <w:sz w:val="20"/>
          <w:szCs w:val="20"/>
        </w:rPr>
        <w:t>5</w:t>
      </w:r>
      <w:r w:rsidRPr="009820A8">
        <w:rPr>
          <w:rFonts w:ascii="Arial" w:hAnsi="Arial" w:cs="Arial"/>
          <w:bCs/>
          <w:color w:val="000000"/>
          <w:sz w:val="20"/>
          <w:szCs w:val="20"/>
        </w:rPr>
        <w:t>). Furthermore, the phrase “ChatGPT” is virtually nonexistent in the scientific literature before the product’s release (</w:t>
      </w:r>
      <w:proofErr w:type="gramStart"/>
      <w:r w:rsidRPr="009820A8">
        <w:rPr>
          <w:rFonts w:ascii="Arial" w:hAnsi="Arial" w:cs="Arial"/>
          <w:bCs/>
          <w:color w:val="000000"/>
          <w:sz w:val="20"/>
          <w:szCs w:val="20"/>
        </w:rPr>
        <w:t>November,</w:t>
      </w:r>
      <w:proofErr w:type="gramEnd"/>
      <w:r w:rsidRPr="009820A8">
        <w:rPr>
          <w:rFonts w:ascii="Arial" w:hAnsi="Arial" w:cs="Arial"/>
          <w:bCs/>
          <w:color w:val="000000"/>
          <w:sz w:val="20"/>
          <w:szCs w:val="20"/>
        </w:rPr>
        <w:t xml:space="preserve"> 2022). Like research on terrorism and COVID-19, this provides a unique methodological opportunity to evaluate scientists’ response time.</w:t>
      </w:r>
    </w:p>
    <w:p w14:paraId="785BD591" w14:textId="77777777" w:rsidR="009820A8" w:rsidRPr="009820A8" w:rsidRDefault="009820A8" w:rsidP="009820A8">
      <w:pPr>
        <w:pBdr>
          <w:top w:val="nil"/>
          <w:left w:val="nil"/>
          <w:bottom w:val="nil"/>
          <w:right w:val="nil"/>
          <w:between w:val="nil"/>
        </w:pBdr>
        <w:contextualSpacing/>
        <w:rPr>
          <w:rFonts w:ascii="Arial" w:hAnsi="Arial" w:cs="Arial"/>
          <w:bCs/>
          <w:color w:val="000000"/>
          <w:sz w:val="20"/>
          <w:szCs w:val="20"/>
        </w:rPr>
      </w:pPr>
    </w:p>
    <w:p w14:paraId="75BE0024" w14:textId="4277E307" w:rsidR="009820A8" w:rsidRDefault="009820A8" w:rsidP="009820A8">
      <w:pPr>
        <w:pBdr>
          <w:top w:val="nil"/>
          <w:left w:val="nil"/>
          <w:bottom w:val="nil"/>
          <w:right w:val="nil"/>
          <w:between w:val="nil"/>
        </w:pBdr>
        <w:contextualSpacing/>
        <w:rPr>
          <w:rFonts w:ascii="Arial" w:hAnsi="Arial" w:cs="Arial"/>
          <w:bCs/>
          <w:color w:val="000000"/>
          <w:sz w:val="20"/>
          <w:szCs w:val="20"/>
        </w:rPr>
      </w:pPr>
      <w:proofErr w:type="gramStart"/>
      <w:r w:rsidRPr="009820A8">
        <w:rPr>
          <w:rFonts w:ascii="Arial" w:hAnsi="Arial" w:cs="Arial"/>
          <w:bCs/>
          <w:color w:val="000000"/>
          <w:sz w:val="20"/>
          <w:szCs w:val="20"/>
        </w:rPr>
        <w:t>Similar to</w:t>
      </w:r>
      <w:proofErr w:type="gramEnd"/>
      <w:r w:rsidRPr="009820A8">
        <w:rPr>
          <w:rFonts w:ascii="Arial" w:hAnsi="Arial" w:cs="Arial"/>
          <w:bCs/>
          <w:color w:val="000000"/>
          <w:sz w:val="20"/>
          <w:szCs w:val="20"/>
        </w:rPr>
        <w:t xml:space="preserve"> the COVID-19 pandemic, research on ChatGPT (</w:t>
      </w:r>
      <w:r w:rsidRPr="00D056FD">
        <w:rPr>
          <w:rFonts w:ascii="Arial" w:hAnsi="Arial" w:cs="Arial"/>
          <w:bCs/>
          <w:i/>
          <w:iCs/>
          <w:color w:val="000000"/>
          <w:sz w:val="20"/>
          <w:szCs w:val="20"/>
        </w:rPr>
        <w:t>N</w:t>
      </w:r>
      <w:r w:rsidRPr="009820A8">
        <w:rPr>
          <w:rFonts w:ascii="Arial" w:hAnsi="Arial" w:cs="Arial"/>
          <w:bCs/>
          <w:color w:val="000000"/>
          <w:sz w:val="20"/>
          <w:szCs w:val="20"/>
        </w:rPr>
        <w:t xml:space="preserve"> = 35,940) signals a shift towards big teams – with 4.45% of published articles having 10 or more co-authors. There are too few papers to reliably evaluate the impact of their largest collaborative responses; articles with 40</w:t>
      </w:r>
      <w:r w:rsidR="005F1751">
        <w:rPr>
          <w:rFonts w:ascii="Arial" w:hAnsi="Arial" w:cs="Arial"/>
          <w:bCs/>
          <w:color w:val="000000"/>
          <w:sz w:val="20"/>
          <w:szCs w:val="20"/>
        </w:rPr>
        <w:t xml:space="preserve"> - </w:t>
      </w:r>
      <w:r w:rsidRPr="009820A8">
        <w:rPr>
          <w:rFonts w:ascii="Arial" w:hAnsi="Arial" w:cs="Arial"/>
          <w:bCs/>
          <w:color w:val="000000"/>
          <w:sz w:val="20"/>
          <w:szCs w:val="20"/>
        </w:rPr>
        <w:t>49 authors (</w:t>
      </w:r>
      <w:r w:rsidRPr="005F1751">
        <w:rPr>
          <w:rFonts w:ascii="Arial" w:hAnsi="Arial" w:cs="Arial"/>
          <w:bCs/>
          <w:i/>
          <w:iCs/>
          <w:color w:val="000000"/>
          <w:sz w:val="20"/>
          <w:szCs w:val="20"/>
        </w:rPr>
        <w:t>N</w:t>
      </w:r>
      <w:r w:rsidRPr="009820A8">
        <w:rPr>
          <w:rFonts w:ascii="Arial" w:hAnsi="Arial" w:cs="Arial"/>
          <w:bCs/>
          <w:color w:val="000000"/>
          <w:sz w:val="20"/>
          <w:szCs w:val="20"/>
        </w:rPr>
        <w:t xml:space="preserve"> = 19), 60</w:t>
      </w:r>
      <w:r w:rsidR="005F1751">
        <w:rPr>
          <w:rFonts w:ascii="Arial" w:hAnsi="Arial" w:cs="Arial"/>
          <w:bCs/>
          <w:color w:val="000000"/>
          <w:sz w:val="20"/>
          <w:szCs w:val="20"/>
        </w:rPr>
        <w:t xml:space="preserve"> </w:t>
      </w:r>
      <w:r w:rsidRPr="009820A8">
        <w:rPr>
          <w:rFonts w:ascii="Arial" w:hAnsi="Arial" w:cs="Arial"/>
          <w:bCs/>
          <w:color w:val="000000"/>
          <w:sz w:val="20"/>
          <w:szCs w:val="20"/>
        </w:rPr>
        <w:t>-</w:t>
      </w:r>
      <w:r w:rsidR="005F1751">
        <w:rPr>
          <w:rFonts w:ascii="Arial" w:hAnsi="Arial" w:cs="Arial"/>
          <w:bCs/>
          <w:color w:val="000000"/>
          <w:sz w:val="20"/>
          <w:szCs w:val="20"/>
        </w:rPr>
        <w:t xml:space="preserve"> </w:t>
      </w:r>
      <w:r w:rsidRPr="009820A8">
        <w:rPr>
          <w:rFonts w:ascii="Arial" w:hAnsi="Arial" w:cs="Arial"/>
          <w:bCs/>
          <w:color w:val="000000"/>
          <w:sz w:val="20"/>
          <w:szCs w:val="20"/>
        </w:rPr>
        <w:t>69 authors (</w:t>
      </w:r>
      <w:r w:rsidRPr="005F1751">
        <w:rPr>
          <w:rFonts w:ascii="Arial" w:hAnsi="Arial" w:cs="Arial"/>
          <w:bCs/>
          <w:i/>
          <w:iCs/>
          <w:color w:val="000000"/>
          <w:sz w:val="20"/>
          <w:szCs w:val="20"/>
        </w:rPr>
        <w:t>N</w:t>
      </w:r>
      <w:r w:rsidRPr="009820A8">
        <w:rPr>
          <w:rFonts w:ascii="Arial" w:hAnsi="Arial" w:cs="Arial"/>
          <w:bCs/>
          <w:color w:val="000000"/>
          <w:sz w:val="20"/>
          <w:szCs w:val="20"/>
        </w:rPr>
        <w:t xml:space="preserve"> = 6), and 80</w:t>
      </w:r>
      <w:r w:rsidR="005F1751">
        <w:rPr>
          <w:rFonts w:ascii="Arial" w:hAnsi="Arial" w:cs="Arial"/>
          <w:bCs/>
          <w:color w:val="000000"/>
          <w:sz w:val="20"/>
          <w:szCs w:val="20"/>
        </w:rPr>
        <w:t xml:space="preserve"> </w:t>
      </w:r>
      <w:r w:rsidRPr="009820A8">
        <w:rPr>
          <w:rFonts w:ascii="Arial" w:hAnsi="Arial" w:cs="Arial"/>
          <w:bCs/>
          <w:color w:val="000000"/>
          <w:sz w:val="20"/>
          <w:szCs w:val="20"/>
        </w:rPr>
        <w:t>-</w:t>
      </w:r>
      <w:r w:rsidR="005F1751">
        <w:rPr>
          <w:rFonts w:ascii="Arial" w:hAnsi="Arial" w:cs="Arial"/>
          <w:bCs/>
          <w:color w:val="000000"/>
          <w:sz w:val="20"/>
          <w:szCs w:val="20"/>
        </w:rPr>
        <w:t xml:space="preserve"> </w:t>
      </w:r>
      <w:r w:rsidRPr="009820A8">
        <w:rPr>
          <w:rFonts w:ascii="Arial" w:hAnsi="Arial" w:cs="Arial"/>
          <w:bCs/>
          <w:color w:val="000000"/>
          <w:sz w:val="20"/>
          <w:szCs w:val="20"/>
        </w:rPr>
        <w:t>89 authors (</w:t>
      </w:r>
      <w:r w:rsidRPr="005F1751">
        <w:rPr>
          <w:rFonts w:ascii="Arial" w:hAnsi="Arial" w:cs="Arial"/>
          <w:bCs/>
          <w:i/>
          <w:iCs/>
          <w:color w:val="000000"/>
          <w:sz w:val="20"/>
          <w:szCs w:val="20"/>
        </w:rPr>
        <w:t>N</w:t>
      </w:r>
      <w:r w:rsidRPr="009820A8">
        <w:rPr>
          <w:rFonts w:ascii="Arial" w:hAnsi="Arial" w:cs="Arial"/>
          <w:bCs/>
          <w:color w:val="000000"/>
          <w:sz w:val="20"/>
          <w:szCs w:val="20"/>
        </w:rPr>
        <w:t xml:space="preserve"> = 1) are still rare. Nonetheless, the pattern observed in collaborations up to those sizes suggest that history may very well repeat itself: big teams will have an outsized impact on the development and understanding of emerging AI technology.</w:t>
      </w:r>
    </w:p>
    <w:p w14:paraId="1A9E0C92" w14:textId="77777777" w:rsidR="00E66966" w:rsidRPr="009820A8" w:rsidRDefault="00E66966" w:rsidP="009820A8">
      <w:pPr>
        <w:pBdr>
          <w:top w:val="nil"/>
          <w:left w:val="nil"/>
          <w:bottom w:val="nil"/>
          <w:right w:val="nil"/>
          <w:between w:val="nil"/>
        </w:pBdr>
        <w:contextualSpacing/>
        <w:rPr>
          <w:rFonts w:ascii="Arial" w:hAnsi="Arial" w:cs="Arial"/>
          <w:bCs/>
          <w:color w:val="000000"/>
          <w:sz w:val="20"/>
          <w:szCs w:val="20"/>
        </w:rPr>
      </w:pPr>
    </w:p>
    <w:p w14:paraId="46328360" w14:textId="00D82CD2" w:rsidR="009350E4" w:rsidRPr="009820A8" w:rsidRDefault="009820A8" w:rsidP="009820A8">
      <w:pPr>
        <w:pBdr>
          <w:top w:val="nil"/>
          <w:left w:val="nil"/>
          <w:bottom w:val="nil"/>
          <w:right w:val="nil"/>
          <w:between w:val="nil"/>
        </w:pBdr>
        <w:contextualSpacing/>
        <w:rPr>
          <w:rFonts w:ascii="Arial" w:hAnsi="Arial" w:cs="Arial"/>
          <w:bCs/>
          <w:color w:val="000000"/>
          <w:sz w:val="20"/>
          <w:szCs w:val="20"/>
        </w:rPr>
      </w:pPr>
      <w:r w:rsidRPr="009820A8">
        <w:rPr>
          <w:rFonts w:ascii="Arial" w:hAnsi="Arial" w:cs="Arial"/>
          <w:bCs/>
          <w:color w:val="000000"/>
          <w:sz w:val="20"/>
          <w:szCs w:val="20"/>
        </w:rPr>
        <w:t>Once again, we first consider the norm: papers published by smaller teams of 1 – 4 co-authors (</w:t>
      </w:r>
      <w:r w:rsidRPr="0027161B">
        <w:rPr>
          <w:rFonts w:ascii="Arial" w:hAnsi="Arial" w:cs="Arial"/>
          <w:bCs/>
          <w:i/>
          <w:iCs/>
          <w:color w:val="000000"/>
          <w:sz w:val="20"/>
          <w:szCs w:val="20"/>
        </w:rPr>
        <w:t>N</w:t>
      </w:r>
      <w:r w:rsidRPr="009820A8">
        <w:rPr>
          <w:rFonts w:ascii="Arial" w:hAnsi="Arial" w:cs="Arial"/>
          <w:bCs/>
          <w:color w:val="000000"/>
          <w:sz w:val="20"/>
          <w:szCs w:val="20"/>
        </w:rPr>
        <w:t xml:space="preserve"> = 26,324; 73.24%). In research on ChatGPT, these relatively small teams have received an average 4.66 mentions in other scholarly work (</w:t>
      </w:r>
      <w:r w:rsidRPr="0027161B">
        <w:rPr>
          <w:rFonts w:ascii="Arial" w:hAnsi="Arial" w:cs="Arial"/>
          <w:bCs/>
          <w:i/>
          <w:iCs/>
          <w:color w:val="000000"/>
          <w:sz w:val="20"/>
          <w:szCs w:val="20"/>
        </w:rPr>
        <w:t>SD</w:t>
      </w:r>
      <w:r w:rsidRPr="009820A8">
        <w:rPr>
          <w:rFonts w:ascii="Arial" w:hAnsi="Arial" w:cs="Arial"/>
          <w:bCs/>
          <w:color w:val="000000"/>
          <w:sz w:val="20"/>
          <w:szCs w:val="20"/>
        </w:rPr>
        <w:t xml:space="preserve"> = 27.05) 1.48 mentions in the news (</w:t>
      </w:r>
      <w:r w:rsidRPr="0027161B">
        <w:rPr>
          <w:rFonts w:ascii="Arial" w:hAnsi="Arial" w:cs="Arial"/>
          <w:bCs/>
          <w:i/>
          <w:iCs/>
          <w:color w:val="000000"/>
          <w:sz w:val="20"/>
          <w:szCs w:val="20"/>
        </w:rPr>
        <w:t>SD</w:t>
      </w:r>
      <w:r w:rsidRPr="009820A8">
        <w:rPr>
          <w:rFonts w:ascii="Arial" w:hAnsi="Arial" w:cs="Arial"/>
          <w:bCs/>
          <w:color w:val="000000"/>
          <w:sz w:val="20"/>
          <w:szCs w:val="20"/>
        </w:rPr>
        <w:t xml:space="preserve"> = 17.96) and 0.03 mentions in policy documents (</w:t>
      </w:r>
      <w:r w:rsidRPr="0027161B">
        <w:rPr>
          <w:rFonts w:ascii="Arial" w:hAnsi="Arial" w:cs="Arial"/>
          <w:bCs/>
          <w:i/>
          <w:iCs/>
          <w:color w:val="000000"/>
          <w:sz w:val="20"/>
          <w:szCs w:val="20"/>
        </w:rPr>
        <w:t>SD</w:t>
      </w:r>
      <w:r w:rsidRPr="009820A8">
        <w:rPr>
          <w:rFonts w:ascii="Arial" w:hAnsi="Arial" w:cs="Arial"/>
          <w:bCs/>
          <w:color w:val="000000"/>
          <w:sz w:val="20"/>
          <w:szCs w:val="20"/>
        </w:rPr>
        <w:t xml:space="preserve"> = 0.43). Comparatively, the 1,392 articles with 10 - 19 co-authors have received 2.70 times more mentions in scholarly works (</w:t>
      </w:r>
      <w:r w:rsidRPr="005433F8">
        <w:rPr>
          <w:rFonts w:ascii="Arial" w:hAnsi="Arial" w:cs="Arial"/>
          <w:bCs/>
          <w:i/>
          <w:iCs/>
          <w:color w:val="000000"/>
          <w:sz w:val="20"/>
          <w:szCs w:val="20"/>
        </w:rPr>
        <w:t>M</w:t>
      </w:r>
      <w:r w:rsidRPr="009820A8">
        <w:rPr>
          <w:rFonts w:ascii="Arial" w:hAnsi="Arial" w:cs="Arial"/>
          <w:bCs/>
          <w:color w:val="000000"/>
          <w:sz w:val="20"/>
          <w:szCs w:val="20"/>
        </w:rPr>
        <w:t xml:space="preserve"> = 12.58, </w:t>
      </w:r>
      <w:r w:rsidRPr="005433F8">
        <w:rPr>
          <w:rFonts w:ascii="Arial" w:hAnsi="Arial" w:cs="Arial"/>
          <w:bCs/>
          <w:i/>
          <w:iCs/>
          <w:color w:val="000000"/>
          <w:sz w:val="20"/>
          <w:szCs w:val="20"/>
        </w:rPr>
        <w:t>SD</w:t>
      </w:r>
      <w:r w:rsidRPr="009820A8">
        <w:rPr>
          <w:rFonts w:ascii="Arial" w:hAnsi="Arial" w:cs="Arial"/>
          <w:bCs/>
          <w:color w:val="000000"/>
          <w:sz w:val="20"/>
          <w:szCs w:val="20"/>
        </w:rPr>
        <w:t xml:space="preserve"> = 69.79</w:t>
      </w:r>
      <w:r w:rsidR="004B39C9">
        <w:rPr>
          <w:rFonts w:ascii="Arial" w:hAnsi="Arial" w:cs="Arial"/>
          <w:bCs/>
          <w:color w:val="000000"/>
          <w:sz w:val="20"/>
          <w:szCs w:val="20"/>
        </w:rPr>
        <w:t xml:space="preserve">, </w:t>
      </w:r>
      <w:r w:rsidR="004B39C9">
        <w:rPr>
          <w:rFonts w:ascii="Arial" w:hAnsi="Arial" w:cs="Arial"/>
          <w:bCs/>
          <w:i/>
          <w:iCs/>
          <w:color w:val="000000"/>
          <w:sz w:val="20"/>
          <w:szCs w:val="20"/>
        </w:rPr>
        <w:t>W</w:t>
      </w:r>
      <w:r w:rsidR="004B39C9">
        <w:rPr>
          <w:rFonts w:ascii="Arial" w:hAnsi="Arial" w:cs="Arial"/>
          <w:bCs/>
          <w:color w:val="000000"/>
          <w:sz w:val="20"/>
          <w:szCs w:val="20"/>
        </w:rPr>
        <w:t xml:space="preserve"> = </w:t>
      </w:r>
      <w:r w:rsidR="00334903" w:rsidRPr="00334903">
        <w:rPr>
          <w:rFonts w:ascii="Arial" w:hAnsi="Arial" w:cs="Arial"/>
          <w:bCs/>
          <w:color w:val="000000"/>
          <w:sz w:val="20"/>
          <w:szCs w:val="20"/>
        </w:rPr>
        <w:t>14151318</w:t>
      </w:r>
      <w:r w:rsidR="004B39C9">
        <w:rPr>
          <w:rFonts w:ascii="Arial" w:hAnsi="Arial" w:cs="Arial"/>
          <w:bCs/>
          <w:color w:val="000000"/>
          <w:sz w:val="20"/>
          <w:szCs w:val="20"/>
        </w:rPr>
        <w:t xml:space="preserve">, </w:t>
      </w:r>
      <w:r w:rsidR="004B39C9">
        <w:rPr>
          <w:rFonts w:ascii="Arial" w:hAnsi="Arial" w:cs="Arial"/>
          <w:bCs/>
          <w:i/>
          <w:iCs/>
          <w:color w:val="000000"/>
          <w:sz w:val="20"/>
          <w:szCs w:val="20"/>
        </w:rPr>
        <w:t>p</w:t>
      </w:r>
      <w:r w:rsidR="00334903">
        <w:rPr>
          <w:rFonts w:ascii="Arial" w:hAnsi="Arial" w:cs="Arial"/>
          <w:bCs/>
          <w:i/>
          <w:iCs/>
          <w:color w:val="000000"/>
          <w:sz w:val="20"/>
          <w:szCs w:val="20"/>
        </w:rPr>
        <w:t xml:space="preserve"> </w:t>
      </w:r>
      <w:r w:rsidR="00334903" w:rsidRPr="00334903">
        <w:rPr>
          <w:rFonts w:ascii="Arial" w:hAnsi="Arial" w:cs="Arial"/>
          <w:bCs/>
          <w:color w:val="000000"/>
          <w:sz w:val="20"/>
          <w:szCs w:val="20"/>
        </w:rPr>
        <w:t>&lt; .001</w:t>
      </w:r>
      <w:r w:rsidR="00044279">
        <w:rPr>
          <w:rFonts w:ascii="Arial" w:hAnsi="Arial" w:cs="Arial"/>
          <w:bCs/>
          <w:color w:val="000000"/>
          <w:sz w:val="20"/>
          <w:szCs w:val="20"/>
        </w:rPr>
        <w:t>)</w:t>
      </w:r>
      <w:r w:rsidR="00044279" w:rsidRPr="00044279">
        <w:rPr>
          <w:rFonts w:ascii="Arial" w:hAnsi="Arial" w:cs="Arial"/>
          <w:bCs/>
          <w:color w:val="000000"/>
          <w:sz w:val="20"/>
          <w:szCs w:val="20"/>
        </w:rPr>
        <w:t>, 2.21 times more mentions in news (</w:t>
      </w:r>
      <w:r w:rsidR="00044279" w:rsidRPr="002E12AB">
        <w:rPr>
          <w:rFonts w:ascii="Arial" w:hAnsi="Arial" w:cs="Arial"/>
          <w:bCs/>
          <w:i/>
          <w:iCs/>
          <w:color w:val="000000"/>
          <w:sz w:val="20"/>
          <w:szCs w:val="20"/>
        </w:rPr>
        <w:t>M</w:t>
      </w:r>
      <w:r w:rsidR="00044279" w:rsidRPr="00044279">
        <w:rPr>
          <w:rFonts w:ascii="Arial" w:hAnsi="Arial" w:cs="Arial"/>
          <w:bCs/>
          <w:color w:val="000000"/>
          <w:sz w:val="20"/>
          <w:szCs w:val="20"/>
        </w:rPr>
        <w:t xml:space="preserve"> = 3.27, </w:t>
      </w:r>
      <w:r w:rsidR="00044279" w:rsidRPr="002E12AB">
        <w:rPr>
          <w:rFonts w:ascii="Arial" w:hAnsi="Arial" w:cs="Arial"/>
          <w:bCs/>
          <w:i/>
          <w:iCs/>
          <w:color w:val="000000"/>
          <w:sz w:val="20"/>
          <w:szCs w:val="20"/>
        </w:rPr>
        <w:t>SD</w:t>
      </w:r>
      <w:r w:rsidR="00044279" w:rsidRPr="00044279">
        <w:rPr>
          <w:rFonts w:ascii="Arial" w:hAnsi="Arial" w:cs="Arial"/>
          <w:bCs/>
          <w:color w:val="000000"/>
          <w:sz w:val="20"/>
          <w:szCs w:val="20"/>
        </w:rPr>
        <w:t xml:space="preserve"> = 28.53, </w:t>
      </w:r>
      <w:r w:rsidR="00334903">
        <w:rPr>
          <w:rFonts w:ascii="Arial" w:hAnsi="Arial" w:cs="Arial"/>
          <w:bCs/>
          <w:i/>
          <w:iCs/>
          <w:color w:val="000000"/>
          <w:sz w:val="20"/>
          <w:szCs w:val="20"/>
        </w:rPr>
        <w:t>W</w:t>
      </w:r>
      <w:r w:rsidR="00334903">
        <w:rPr>
          <w:rFonts w:ascii="Arial" w:hAnsi="Arial" w:cs="Arial"/>
          <w:bCs/>
          <w:color w:val="000000"/>
          <w:sz w:val="20"/>
          <w:szCs w:val="20"/>
        </w:rPr>
        <w:t xml:space="preserve"> = </w:t>
      </w:r>
      <w:r w:rsidR="00634487" w:rsidRPr="00634487">
        <w:rPr>
          <w:rFonts w:ascii="Arial" w:hAnsi="Arial" w:cs="Arial"/>
          <w:bCs/>
          <w:color w:val="000000"/>
          <w:sz w:val="20"/>
          <w:szCs w:val="20"/>
        </w:rPr>
        <w:t>2290250</w:t>
      </w:r>
      <w:r w:rsidR="00334903">
        <w:rPr>
          <w:rFonts w:ascii="Arial" w:hAnsi="Arial" w:cs="Arial"/>
          <w:bCs/>
          <w:color w:val="000000"/>
          <w:sz w:val="20"/>
          <w:szCs w:val="20"/>
        </w:rPr>
        <w:t xml:space="preserve">, </w:t>
      </w:r>
      <w:r w:rsidR="00334903">
        <w:rPr>
          <w:rFonts w:ascii="Arial" w:hAnsi="Arial" w:cs="Arial"/>
          <w:bCs/>
          <w:i/>
          <w:iCs/>
          <w:color w:val="000000"/>
          <w:sz w:val="20"/>
          <w:szCs w:val="20"/>
        </w:rPr>
        <w:t xml:space="preserve">p </w:t>
      </w:r>
      <w:r w:rsidR="00634487">
        <w:rPr>
          <w:rFonts w:ascii="Arial" w:hAnsi="Arial" w:cs="Arial"/>
          <w:bCs/>
          <w:color w:val="000000"/>
          <w:sz w:val="20"/>
          <w:szCs w:val="20"/>
        </w:rPr>
        <w:t>=</w:t>
      </w:r>
      <w:r w:rsidR="00334903" w:rsidRPr="00334903">
        <w:rPr>
          <w:rFonts w:ascii="Arial" w:hAnsi="Arial" w:cs="Arial"/>
          <w:bCs/>
          <w:color w:val="000000"/>
          <w:sz w:val="20"/>
          <w:szCs w:val="20"/>
        </w:rPr>
        <w:t xml:space="preserve"> .00</w:t>
      </w:r>
      <w:r w:rsidR="00634487">
        <w:rPr>
          <w:rFonts w:ascii="Arial" w:hAnsi="Arial" w:cs="Arial"/>
          <w:bCs/>
          <w:color w:val="000000"/>
          <w:sz w:val="20"/>
          <w:szCs w:val="20"/>
        </w:rPr>
        <w:t>6</w:t>
      </w:r>
      <w:r w:rsidR="00044279" w:rsidRPr="00044279">
        <w:rPr>
          <w:rFonts w:ascii="Arial" w:hAnsi="Arial" w:cs="Arial"/>
          <w:bCs/>
          <w:color w:val="000000"/>
          <w:sz w:val="20"/>
          <w:szCs w:val="20"/>
        </w:rPr>
        <w:t>), and a similar number of mentions in policy documents (</w:t>
      </w:r>
      <w:r w:rsidR="00044279" w:rsidRPr="002E12AB">
        <w:rPr>
          <w:rFonts w:ascii="Arial" w:hAnsi="Arial" w:cs="Arial"/>
          <w:bCs/>
          <w:i/>
          <w:iCs/>
          <w:color w:val="000000"/>
          <w:sz w:val="20"/>
          <w:szCs w:val="20"/>
        </w:rPr>
        <w:t>M</w:t>
      </w:r>
      <w:r w:rsidR="00044279" w:rsidRPr="00044279">
        <w:rPr>
          <w:rFonts w:ascii="Arial" w:hAnsi="Arial" w:cs="Arial"/>
          <w:bCs/>
          <w:color w:val="000000"/>
          <w:sz w:val="20"/>
          <w:szCs w:val="20"/>
        </w:rPr>
        <w:t xml:space="preserve"> = 0.03, </w:t>
      </w:r>
      <w:r w:rsidR="00044279" w:rsidRPr="002E12AB">
        <w:rPr>
          <w:rFonts w:ascii="Arial" w:hAnsi="Arial" w:cs="Arial"/>
          <w:bCs/>
          <w:i/>
          <w:iCs/>
          <w:color w:val="000000"/>
          <w:sz w:val="20"/>
          <w:szCs w:val="20"/>
        </w:rPr>
        <w:t>SD</w:t>
      </w:r>
      <w:r w:rsidR="00044279" w:rsidRPr="00044279">
        <w:rPr>
          <w:rFonts w:ascii="Arial" w:hAnsi="Arial" w:cs="Arial"/>
          <w:bCs/>
          <w:color w:val="000000"/>
          <w:sz w:val="20"/>
          <w:szCs w:val="20"/>
        </w:rPr>
        <w:t xml:space="preserve"> = 0.30, </w:t>
      </w:r>
      <w:r w:rsidR="00171184">
        <w:rPr>
          <w:rFonts w:ascii="Arial" w:hAnsi="Arial" w:cs="Arial"/>
          <w:bCs/>
          <w:i/>
          <w:iCs/>
          <w:color w:val="000000"/>
          <w:sz w:val="20"/>
          <w:szCs w:val="20"/>
        </w:rPr>
        <w:t>W</w:t>
      </w:r>
      <w:r w:rsidR="00171184">
        <w:rPr>
          <w:rFonts w:ascii="Arial" w:hAnsi="Arial" w:cs="Arial"/>
          <w:bCs/>
          <w:color w:val="000000"/>
          <w:sz w:val="20"/>
          <w:szCs w:val="20"/>
        </w:rPr>
        <w:t xml:space="preserve"> = </w:t>
      </w:r>
      <w:r w:rsidR="00171184" w:rsidRPr="00171184">
        <w:rPr>
          <w:rFonts w:ascii="Arial" w:hAnsi="Arial" w:cs="Arial"/>
          <w:bCs/>
          <w:color w:val="000000"/>
          <w:sz w:val="20"/>
          <w:szCs w:val="20"/>
        </w:rPr>
        <w:t>2394508</w:t>
      </w:r>
      <w:r w:rsidR="00171184">
        <w:rPr>
          <w:rFonts w:ascii="Arial" w:hAnsi="Arial" w:cs="Arial"/>
          <w:bCs/>
          <w:color w:val="000000"/>
          <w:sz w:val="20"/>
          <w:szCs w:val="20"/>
        </w:rPr>
        <w:t xml:space="preserve">, </w:t>
      </w:r>
      <w:r w:rsidR="00171184">
        <w:rPr>
          <w:rFonts w:ascii="Arial" w:hAnsi="Arial" w:cs="Arial"/>
          <w:bCs/>
          <w:i/>
          <w:iCs/>
          <w:color w:val="000000"/>
          <w:sz w:val="20"/>
          <w:szCs w:val="20"/>
        </w:rPr>
        <w:t xml:space="preserve">p </w:t>
      </w:r>
      <w:r w:rsidR="00171184">
        <w:rPr>
          <w:rFonts w:ascii="Arial" w:hAnsi="Arial" w:cs="Arial"/>
          <w:bCs/>
          <w:color w:val="000000"/>
          <w:sz w:val="20"/>
          <w:szCs w:val="20"/>
        </w:rPr>
        <w:t>=</w:t>
      </w:r>
      <w:r w:rsidR="00171184" w:rsidRPr="00334903">
        <w:rPr>
          <w:rFonts w:ascii="Arial" w:hAnsi="Arial" w:cs="Arial"/>
          <w:bCs/>
          <w:color w:val="000000"/>
          <w:sz w:val="20"/>
          <w:szCs w:val="20"/>
        </w:rPr>
        <w:t xml:space="preserve"> .</w:t>
      </w:r>
      <w:r w:rsidR="00171184">
        <w:rPr>
          <w:rFonts w:ascii="Arial" w:hAnsi="Arial" w:cs="Arial"/>
          <w:bCs/>
          <w:color w:val="000000"/>
          <w:sz w:val="20"/>
          <w:szCs w:val="20"/>
        </w:rPr>
        <w:t>93</w:t>
      </w:r>
      <w:r w:rsidR="00044279" w:rsidRPr="00044279">
        <w:rPr>
          <w:rFonts w:ascii="Arial" w:hAnsi="Arial" w:cs="Arial"/>
          <w:bCs/>
          <w:color w:val="000000"/>
          <w:sz w:val="20"/>
          <w:szCs w:val="20"/>
        </w:rPr>
        <w:t>)</w:t>
      </w:r>
      <w:r w:rsidR="00171184">
        <w:rPr>
          <w:rFonts w:ascii="Arial" w:hAnsi="Arial" w:cs="Arial"/>
          <w:bCs/>
          <w:color w:val="000000"/>
          <w:sz w:val="20"/>
          <w:szCs w:val="20"/>
        </w:rPr>
        <w:t>.</w:t>
      </w:r>
      <w:r w:rsidR="000A2E42">
        <w:rPr>
          <w:rFonts w:ascii="Arial" w:hAnsi="Arial" w:cs="Arial"/>
          <w:bCs/>
          <w:color w:val="000000"/>
          <w:sz w:val="20"/>
          <w:szCs w:val="20"/>
        </w:rPr>
        <w:t xml:space="preserve"> </w:t>
      </w:r>
      <w:r w:rsidRPr="009820A8">
        <w:rPr>
          <w:rFonts w:ascii="Arial" w:hAnsi="Arial" w:cs="Arial"/>
          <w:bCs/>
          <w:color w:val="000000"/>
          <w:sz w:val="20"/>
          <w:szCs w:val="20"/>
        </w:rPr>
        <w:t>The 106 articles with 20 – 29 co-authors have fared even better, receiving 7.99 times more mentions in scholarly works (</w:t>
      </w:r>
      <w:r w:rsidRPr="002E12AB">
        <w:rPr>
          <w:rFonts w:ascii="Arial" w:hAnsi="Arial" w:cs="Arial"/>
          <w:bCs/>
          <w:i/>
          <w:iCs/>
          <w:color w:val="000000"/>
          <w:sz w:val="20"/>
          <w:szCs w:val="20"/>
        </w:rPr>
        <w:t>M</w:t>
      </w:r>
      <w:r w:rsidRPr="009820A8">
        <w:rPr>
          <w:rFonts w:ascii="Arial" w:hAnsi="Arial" w:cs="Arial"/>
          <w:bCs/>
          <w:color w:val="000000"/>
          <w:sz w:val="20"/>
          <w:szCs w:val="20"/>
        </w:rPr>
        <w:t xml:space="preserve"> = 37.27, </w:t>
      </w:r>
      <w:r w:rsidRPr="002E12AB">
        <w:rPr>
          <w:rFonts w:ascii="Arial" w:hAnsi="Arial" w:cs="Arial"/>
          <w:bCs/>
          <w:i/>
          <w:iCs/>
          <w:color w:val="000000"/>
          <w:sz w:val="20"/>
          <w:szCs w:val="20"/>
        </w:rPr>
        <w:t>SD</w:t>
      </w:r>
      <w:r w:rsidRPr="009820A8">
        <w:rPr>
          <w:rFonts w:ascii="Arial" w:hAnsi="Arial" w:cs="Arial"/>
          <w:bCs/>
          <w:color w:val="000000"/>
          <w:sz w:val="20"/>
          <w:szCs w:val="20"/>
        </w:rPr>
        <w:t xml:space="preserve"> = 169.64,</w:t>
      </w:r>
      <w:r w:rsidR="00171184">
        <w:rPr>
          <w:rFonts w:ascii="Arial" w:hAnsi="Arial" w:cs="Arial"/>
          <w:bCs/>
          <w:color w:val="000000"/>
          <w:sz w:val="20"/>
          <w:szCs w:val="20"/>
        </w:rPr>
        <w:t xml:space="preserve"> </w:t>
      </w:r>
      <w:r w:rsidR="00171184" w:rsidRPr="002E12AB">
        <w:rPr>
          <w:rFonts w:ascii="Arial" w:hAnsi="Arial" w:cs="Arial"/>
          <w:bCs/>
          <w:i/>
          <w:iCs/>
          <w:color w:val="000000"/>
          <w:sz w:val="20"/>
          <w:szCs w:val="20"/>
        </w:rPr>
        <w:t>W</w:t>
      </w:r>
      <w:r w:rsidR="00171184" w:rsidRPr="00171184">
        <w:rPr>
          <w:rFonts w:ascii="Arial" w:hAnsi="Arial" w:cs="Arial"/>
          <w:bCs/>
          <w:color w:val="000000"/>
          <w:sz w:val="20"/>
          <w:szCs w:val="20"/>
        </w:rPr>
        <w:t xml:space="preserve"> = </w:t>
      </w:r>
      <w:r w:rsidR="00F17AED" w:rsidRPr="00F17AED">
        <w:rPr>
          <w:rFonts w:ascii="Arial" w:hAnsi="Arial" w:cs="Arial"/>
          <w:bCs/>
          <w:color w:val="000000"/>
          <w:sz w:val="20"/>
          <w:szCs w:val="20"/>
        </w:rPr>
        <w:t>1063268</w:t>
      </w:r>
      <w:r w:rsidR="00171184" w:rsidRPr="00171184">
        <w:rPr>
          <w:rFonts w:ascii="Arial" w:hAnsi="Arial" w:cs="Arial"/>
          <w:bCs/>
          <w:color w:val="000000"/>
          <w:sz w:val="20"/>
          <w:szCs w:val="20"/>
        </w:rPr>
        <w:t xml:space="preserve">, </w:t>
      </w:r>
      <w:r w:rsidR="00171184" w:rsidRPr="002E12AB">
        <w:rPr>
          <w:rFonts w:ascii="Arial" w:hAnsi="Arial" w:cs="Arial"/>
          <w:bCs/>
          <w:i/>
          <w:iCs/>
          <w:color w:val="000000"/>
          <w:sz w:val="20"/>
          <w:szCs w:val="20"/>
        </w:rPr>
        <w:t>p</w:t>
      </w:r>
      <w:r w:rsidR="00171184" w:rsidRPr="00171184">
        <w:rPr>
          <w:rFonts w:ascii="Arial" w:hAnsi="Arial" w:cs="Arial"/>
          <w:bCs/>
          <w:color w:val="000000"/>
          <w:sz w:val="20"/>
          <w:szCs w:val="20"/>
        </w:rPr>
        <w:t xml:space="preserve"> </w:t>
      </w:r>
      <w:r w:rsidR="00F17AED">
        <w:rPr>
          <w:rFonts w:ascii="Arial" w:hAnsi="Arial" w:cs="Arial"/>
          <w:bCs/>
          <w:color w:val="000000"/>
          <w:sz w:val="20"/>
          <w:szCs w:val="20"/>
        </w:rPr>
        <w:t>&lt;</w:t>
      </w:r>
      <w:r w:rsidR="00171184" w:rsidRPr="00171184">
        <w:rPr>
          <w:rFonts w:ascii="Arial" w:hAnsi="Arial" w:cs="Arial"/>
          <w:bCs/>
          <w:color w:val="000000"/>
          <w:sz w:val="20"/>
          <w:szCs w:val="20"/>
        </w:rPr>
        <w:t xml:space="preserve"> .</w:t>
      </w:r>
      <w:r w:rsidR="00F17AED">
        <w:rPr>
          <w:rFonts w:ascii="Arial" w:hAnsi="Arial" w:cs="Arial"/>
          <w:bCs/>
          <w:color w:val="000000"/>
          <w:sz w:val="20"/>
          <w:szCs w:val="20"/>
        </w:rPr>
        <w:t>001</w:t>
      </w:r>
      <w:r w:rsidRPr="009820A8">
        <w:rPr>
          <w:rFonts w:ascii="Arial" w:hAnsi="Arial" w:cs="Arial"/>
          <w:bCs/>
          <w:color w:val="000000"/>
          <w:sz w:val="20"/>
          <w:szCs w:val="20"/>
        </w:rPr>
        <w:t>), 1.32 times more mentions in news (</w:t>
      </w:r>
      <w:r w:rsidRPr="002E12AB">
        <w:rPr>
          <w:rFonts w:ascii="Arial" w:hAnsi="Arial" w:cs="Arial"/>
          <w:bCs/>
          <w:i/>
          <w:iCs/>
          <w:color w:val="000000"/>
          <w:sz w:val="20"/>
          <w:szCs w:val="20"/>
        </w:rPr>
        <w:t>M</w:t>
      </w:r>
      <w:r w:rsidRPr="009820A8">
        <w:rPr>
          <w:rFonts w:ascii="Arial" w:hAnsi="Arial" w:cs="Arial"/>
          <w:bCs/>
          <w:color w:val="000000"/>
          <w:sz w:val="20"/>
          <w:szCs w:val="20"/>
        </w:rPr>
        <w:t xml:space="preserve"> = 1.96, </w:t>
      </w:r>
      <w:r w:rsidRPr="002E12AB">
        <w:rPr>
          <w:rFonts w:ascii="Arial" w:hAnsi="Arial" w:cs="Arial"/>
          <w:bCs/>
          <w:i/>
          <w:iCs/>
          <w:color w:val="000000"/>
          <w:sz w:val="20"/>
          <w:szCs w:val="20"/>
        </w:rPr>
        <w:t>SD</w:t>
      </w:r>
      <w:r w:rsidRPr="009820A8">
        <w:rPr>
          <w:rFonts w:ascii="Arial" w:hAnsi="Arial" w:cs="Arial"/>
          <w:bCs/>
          <w:color w:val="000000"/>
          <w:sz w:val="20"/>
          <w:szCs w:val="20"/>
        </w:rPr>
        <w:t xml:space="preserve"> = 5.51, </w:t>
      </w:r>
      <w:r w:rsidR="00171184" w:rsidRPr="002E12AB">
        <w:rPr>
          <w:rFonts w:ascii="Arial" w:hAnsi="Arial" w:cs="Arial"/>
          <w:bCs/>
          <w:i/>
          <w:iCs/>
          <w:color w:val="000000"/>
          <w:sz w:val="20"/>
          <w:szCs w:val="20"/>
        </w:rPr>
        <w:t>W</w:t>
      </w:r>
      <w:r w:rsidR="00171184" w:rsidRPr="00171184">
        <w:rPr>
          <w:rFonts w:ascii="Arial" w:hAnsi="Arial" w:cs="Arial"/>
          <w:bCs/>
          <w:color w:val="000000"/>
          <w:sz w:val="20"/>
          <w:szCs w:val="20"/>
        </w:rPr>
        <w:t xml:space="preserve"> = </w:t>
      </w:r>
      <w:r w:rsidR="00F17AED" w:rsidRPr="00F17AED">
        <w:rPr>
          <w:rFonts w:ascii="Arial" w:hAnsi="Arial" w:cs="Arial"/>
          <w:bCs/>
          <w:color w:val="000000"/>
          <w:sz w:val="20"/>
          <w:szCs w:val="20"/>
        </w:rPr>
        <w:t>162342</w:t>
      </w:r>
      <w:r w:rsidR="00171184" w:rsidRPr="00171184">
        <w:rPr>
          <w:rFonts w:ascii="Arial" w:hAnsi="Arial" w:cs="Arial"/>
          <w:bCs/>
          <w:color w:val="000000"/>
          <w:sz w:val="20"/>
          <w:szCs w:val="20"/>
        </w:rPr>
        <w:t xml:space="preserve">, </w:t>
      </w:r>
      <w:r w:rsidR="00171184" w:rsidRPr="002E12AB">
        <w:rPr>
          <w:rFonts w:ascii="Arial" w:hAnsi="Arial" w:cs="Arial"/>
          <w:bCs/>
          <w:i/>
          <w:iCs/>
          <w:color w:val="000000"/>
          <w:sz w:val="20"/>
          <w:szCs w:val="20"/>
        </w:rPr>
        <w:t>p</w:t>
      </w:r>
      <w:r w:rsidR="00171184" w:rsidRPr="00171184">
        <w:rPr>
          <w:rFonts w:ascii="Arial" w:hAnsi="Arial" w:cs="Arial"/>
          <w:bCs/>
          <w:color w:val="000000"/>
          <w:sz w:val="20"/>
          <w:szCs w:val="20"/>
        </w:rPr>
        <w:t xml:space="preserve"> = .</w:t>
      </w:r>
      <w:r w:rsidR="002E12AB">
        <w:rPr>
          <w:rFonts w:ascii="Arial" w:hAnsi="Arial" w:cs="Arial"/>
          <w:bCs/>
          <w:color w:val="000000"/>
          <w:sz w:val="20"/>
          <w:szCs w:val="20"/>
        </w:rPr>
        <w:t>01</w:t>
      </w:r>
      <w:r w:rsidRPr="009820A8">
        <w:rPr>
          <w:rFonts w:ascii="Arial" w:hAnsi="Arial" w:cs="Arial"/>
          <w:bCs/>
          <w:color w:val="000000"/>
          <w:sz w:val="20"/>
          <w:szCs w:val="20"/>
        </w:rPr>
        <w:t>), and 3.99 times more mentions in policy documents (</w:t>
      </w:r>
      <w:r w:rsidRPr="00901B1A">
        <w:rPr>
          <w:rFonts w:ascii="Arial" w:hAnsi="Arial" w:cs="Arial"/>
          <w:bCs/>
          <w:i/>
          <w:iCs/>
          <w:color w:val="000000"/>
          <w:sz w:val="20"/>
          <w:szCs w:val="20"/>
        </w:rPr>
        <w:t>M</w:t>
      </w:r>
      <w:r w:rsidRPr="009820A8">
        <w:rPr>
          <w:rFonts w:ascii="Arial" w:hAnsi="Arial" w:cs="Arial"/>
          <w:bCs/>
          <w:color w:val="000000"/>
          <w:sz w:val="20"/>
          <w:szCs w:val="20"/>
        </w:rPr>
        <w:t xml:space="preserve"> = 0.13, </w:t>
      </w:r>
      <w:r w:rsidRPr="00901B1A">
        <w:rPr>
          <w:rFonts w:ascii="Arial" w:hAnsi="Arial" w:cs="Arial"/>
          <w:bCs/>
          <w:i/>
          <w:iCs/>
          <w:color w:val="000000"/>
          <w:sz w:val="20"/>
          <w:szCs w:val="20"/>
        </w:rPr>
        <w:t>SD</w:t>
      </w:r>
      <w:r w:rsidRPr="009820A8">
        <w:rPr>
          <w:rFonts w:ascii="Arial" w:hAnsi="Arial" w:cs="Arial"/>
          <w:bCs/>
          <w:color w:val="000000"/>
          <w:sz w:val="20"/>
          <w:szCs w:val="20"/>
        </w:rPr>
        <w:t xml:space="preserve"> = 0.60, </w:t>
      </w:r>
      <w:r w:rsidR="00171184" w:rsidRPr="00901B1A">
        <w:rPr>
          <w:rFonts w:ascii="Arial" w:hAnsi="Arial" w:cs="Arial"/>
          <w:bCs/>
          <w:i/>
          <w:iCs/>
          <w:color w:val="000000"/>
          <w:sz w:val="20"/>
          <w:szCs w:val="20"/>
        </w:rPr>
        <w:t>W</w:t>
      </w:r>
      <w:r w:rsidR="00171184" w:rsidRPr="00171184">
        <w:rPr>
          <w:rFonts w:ascii="Arial" w:hAnsi="Arial" w:cs="Arial"/>
          <w:bCs/>
          <w:color w:val="000000"/>
          <w:sz w:val="20"/>
          <w:szCs w:val="20"/>
        </w:rPr>
        <w:t xml:space="preserve"> = </w:t>
      </w:r>
      <w:r w:rsidR="00901B1A" w:rsidRPr="00901B1A">
        <w:rPr>
          <w:rFonts w:ascii="Arial" w:hAnsi="Arial" w:cs="Arial"/>
          <w:bCs/>
          <w:color w:val="000000"/>
          <w:sz w:val="20"/>
          <w:szCs w:val="20"/>
        </w:rPr>
        <w:t>179715</w:t>
      </w:r>
      <w:r w:rsidR="00171184" w:rsidRPr="00171184">
        <w:rPr>
          <w:rFonts w:ascii="Arial" w:hAnsi="Arial" w:cs="Arial"/>
          <w:bCs/>
          <w:color w:val="000000"/>
          <w:sz w:val="20"/>
          <w:szCs w:val="20"/>
        </w:rPr>
        <w:t xml:space="preserve">, </w:t>
      </w:r>
      <w:r w:rsidR="00171184" w:rsidRPr="00901B1A">
        <w:rPr>
          <w:rFonts w:ascii="Arial" w:hAnsi="Arial" w:cs="Arial"/>
          <w:bCs/>
          <w:i/>
          <w:iCs/>
          <w:color w:val="000000"/>
          <w:sz w:val="20"/>
          <w:szCs w:val="20"/>
        </w:rPr>
        <w:t>p</w:t>
      </w:r>
      <w:r w:rsidR="00171184" w:rsidRPr="00171184">
        <w:rPr>
          <w:rFonts w:ascii="Arial" w:hAnsi="Arial" w:cs="Arial"/>
          <w:bCs/>
          <w:color w:val="000000"/>
          <w:sz w:val="20"/>
          <w:szCs w:val="20"/>
        </w:rPr>
        <w:t xml:space="preserve"> = .</w:t>
      </w:r>
      <w:r w:rsidR="00901B1A">
        <w:rPr>
          <w:rFonts w:ascii="Arial" w:hAnsi="Arial" w:cs="Arial"/>
          <w:bCs/>
          <w:color w:val="000000"/>
          <w:sz w:val="20"/>
          <w:szCs w:val="20"/>
        </w:rPr>
        <w:t>04</w:t>
      </w:r>
      <w:r w:rsidRPr="009820A8">
        <w:rPr>
          <w:rFonts w:ascii="Arial" w:hAnsi="Arial" w:cs="Arial"/>
          <w:bCs/>
          <w:color w:val="000000"/>
          <w:sz w:val="20"/>
          <w:szCs w:val="20"/>
        </w:rPr>
        <w:t>). Once again, these larger collaborations are achieving increased impact with minimal speed tradeoffs. On average, small teams of 1 – 4 co-authors published their insights 5.72 days quicker than teams of 5 – 9</w:t>
      </w:r>
      <w:r w:rsidR="001E0FC3">
        <w:rPr>
          <w:rFonts w:ascii="Arial" w:hAnsi="Arial" w:cs="Arial"/>
          <w:bCs/>
          <w:color w:val="000000"/>
          <w:sz w:val="20"/>
          <w:szCs w:val="20"/>
        </w:rPr>
        <w:t xml:space="preserve"> (</w:t>
      </w:r>
      <w:r w:rsidR="001E0FC3">
        <w:rPr>
          <w:rFonts w:ascii="Arial" w:hAnsi="Arial" w:cs="Arial"/>
          <w:bCs/>
          <w:i/>
          <w:iCs/>
          <w:color w:val="000000"/>
          <w:sz w:val="20"/>
          <w:szCs w:val="20"/>
        </w:rPr>
        <w:t>W</w:t>
      </w:r>
      <w:r w:rsidR="001E0FC3">
        <w:rPr>
          <w:rFonts w:ascii="Arial" w:hAnsi="Arial" w:cs="Arial"/>
          <w:bCs/>
          <w:color w:val="000000"/>
          <w:sz w:val="20"/>
          <w:szCs w:val="20"/>
        </w:rPr>
        <w:t xml:space="preserve"> = </w:t>
      </w:r>
      <w:r w:rsidR="001E0FC3" w:rsidRPr="001E0FC3">
        <w:rPr>
          <w:rFonts w:ascii="Arial" w:hAnsi="Arial" w:cs="Arial"/>
          <w:bCs/>
          <w:color w:val="000000"/>
          <w:sz w:val="20"/>
          <w:szCs w:val="20"/>
        </w:rPr>
        <w:t>102811076</w:t>
      </w:r>
      <w:r w:rsidR="001E0FC3">
        <w:rPr>
          <w:rFonts w:ascii="Arial" w:hAnsi="Arial" w:cs="Arial"/>
          <w:bCs/>
          <w:color w:val="000000"/>
          <w:sz w:val="20"/>
          <w:szCs w:val="20"/>
        </w:rPr>
        <w:t xml:space="preserve">, </w:t>
      </w:r>
      <w:r w:rsidR="001E0FC3">
        <w:rPr>
          <w:rFonts w:ascii="Arial" w:hAnsi="Arial" w:cs="Arial"/>
          <w:bCs/>
          <w:i/>
          <w:iCs/>
          <w:color w:val="000000"/>
          <w:sz w:val="20"/>
          <w:szCs w:val="20"/>
        </w:rPr>
        <w:t>p</w:t>
      </w:r>
      <w:r w:rsidR="001E0FC3">
        <w:rPr>
          <w:rFonts w:ascii="Arial" w:hAnsi="Arial" w:cs="Arial"/>
          <w:bCs/>
          <w:color w:val="000000"/>
          <w:sz w:val="20"/>
          <w:szCs w:val="20"/>
        </w:rPr>
        <w:t xml:space="preserve"> &lt; .001)</w:t>
      </w:r>
      <w:r w:rsidRPr="009820A8">
        <w:rPr>
          <w:rFonts w:ascii="Arial" w:hAnsi="Arial" w:cs="Arial"/>
          <w:bCs/>
          <w:color w:val="000000"/>
          <w:sz w:val="20"/>
          <w:szCs w:val="20"/>
        </w:rPr>
        <w:t>, 19.20 days quicker than teams of 10 – 19</w:t>
      </w:r>
      <w:r w:rsidR="00B76B5B">
        <w:rPr>
          <w:rFonts w:ascii="Arial" w:hAnsi="Arial" w:cs="Arial"/>
          <w:bCs/>
          <w:color w:val="000000"/>
          <w:sz w:val="20"/>
          <w:szCs w:val="20"/>
        </w:rPr>
        <w:t xml:space="preserve"> (</w:t>
      </w:r>
      <w:r w:rsidR="00B76B5B">
        <w:rPr>
          <w:rFonts w:ascii="Arial" w:hAnsi="Arial" w:cs="Arial"/>
          <w:bCs/>
          <w:i/>
          <w:iCs/>
          <w:color w:val="000000"/>
          <w:sz w:val="20"/>
          <w:szCs w:val="20"/>
        </w:rPr>
        <w:t>W</w:t>
      </w:r>
      <w:r w:rsidR="00B76B5B">
        <w:rPr>
          <w:rFonts w:ascii="Arial" w:hAnsi="Arial" w:cs="Arial"/>
          <w:bCs/>
          <w:color w:val="000000"/>
          <w:sz w:val="20"/>
          <w:szCs w:val="20"/>
        </w:rPr>
        <w:t xml:space="preserve"> = </w:t>
      </w:r>
      <w:r w:rsidR="00B76B5B" w:rsidRPr="00B76B5B">
        <w:rPr>
          <w:rFonts w:ascii="Arial" w:hAnsi="Arial" w:cs="Arial"/>
          <w:bCs/>
          <w:color w:val="000000"/>
          <w:sz w:val="20"/>
          <w:szCs w:val="20"/>
        </w:rPr>
        <w:t>17140707</w:t>
      </w:r>
      <w:r w:rsidR="00B76B5B">
        <w:rPr>
          <w:rFonts w:ascii="Arial" w:hAnsi="Arial" w:cs="Arial"/>
          <w:bCs/>
          <w:color w:val="000000"/>
          <w:sz w:val="20"/>
          <w:szCs w:val="20"/>
        </w:rPr>
        <w:t xml:space="preserve">, </w:t>
      </w:r>
      <w:r w:rsidR="00B76B5B">
        <w:rPr>
          <w:rFonts w:ascii="Arial" w:hAnsi="Arial" w:cs="Arial"/>
          <w:bCs/>
          <w:i/>
          <w:iCs/>
          <w:color w:val="000000"/>
          <w:sz w:val="20"/>
          <w:szCs w:val="20"/>
        </w:rPr>
        <w:t>p</w:t>
      </w:r>
      <w:r w:rsidR="00B76B5B">
        <w:rPr>
          <w:rFonts w:ascii="Arial" w:hAnsi="Arial" w:cs="Arial"/>
          <w:bCs/>
          <w:color w:val="000000"/>
          <w:sz w:val="20"/>
          <w:szCs w:val="20"/>
        </w:rPr>
        <w:t xml:space="preserve"> &lt; .001)</w:t>
      </w:r>
      <w:r w:rsidRPr="009820A8">
        <w:rPr>
          <w:rFonts w:ascii="Arial" w:hAnsi="Arial" w:cs="Arial"/>
          <w:bCs/>
          <w:color w:val="000000"/>
          <w:sz w:val="20"/>
          <w:szCs w:val="20"/>
        </w:rPr>
        <w:t xml:space="preserve">, and 19.13 days </w:t>
      </w:r>
      <w:r w:rsidRPr="00E47F54">
        <w:rPr>
          <w:rFonts w:ascii="Arial" w:hAnsi="Arial" w:cs="Arial"/>
          <w:bCs/>
          <w:i/>
          <w:iCs/>
          <w:color w:val="000000"/>
          <w:sz w:val="20"/>
          <w:szCs w:val="20"/>
        </w:rPr>
        <w:t>slower</w:t>
      </w:r>
      <w:r w:rsidRPr="009820A8">
        <w:rPr>
          <w:rFonts w:ascii="Arial" w:hAnsi="Arial" w:cs="Arial"/>
          <w:bCs/>
          <w:color w:val="000000"/>
          <w:sz w:val="20"/>
          <w:szCs w:val="20"/>
        </w:rPr>
        <w:t xml:space="preserve"> than teams of 30 – 39 co-authors</w:t>
      </w:r>
      <w:r w:rsidR="00B76B5B">
        <w:rPr>
          <w:rFonts w:ascii="Arial" w:hAnsi="Arial" w:cs="Arial"/>
          <w:bCs/>
          <w:color w:val="000000"/>
          <w:sz w:val="20"/>
          <w:szCs w:val="20"/>
        </w:rPr>
        <w:t xml:space="preserve"> (</w:t>
      </w:r>
      <w:r w:rsidR="00096069">
        <w:rPr>
          <w:rFonts w:ascii="Arial" w:hAnsi="Arial" w:cs="Arial"/>
          <w:bCs/>
          <w:color w:val="000000"/>
          <w:sz w:val="20"/>
          <w:szCs w:val="20"/>
        </w:rPr>
        <w:t xml:space="preserve">although this </w:t>
      </w:r>
      <w:r w:rsidR="00E47F54">
        <w:rPr>
          <w:rFonts w:ascii="Arial" w:hAnsi="Arial" w:cs="Arial"/>
          <w:bCs/>
          <w:color w:val="000000"/>
          <w:sz w:val="20"/>
          <w:szCs w:val="20"/>
        </w:rPr>
        <w:t xml:space="preserve">last </w:t>
      </w:r>
      <w:r w:rsidR="00096069">
        <w:rPr>
          <w:rFonts w:ascii="Arial" w:hAnsi="Arial" w:cs="Arial"/>
          <w:bCs/>
          <w:color w:val="000000"/>
          <w:sz w:val="20"/>
          <w:szCs w:val="20"/>
        </w:rPr>
        <w:t xml:space="preserve">difference is not statistically significant, </w:t>
      </w:r>
      <w:r w:rsidR="00B76B5B">
        <w:rPr>
          <w:rFonts w:ascii="Arial" w:hAnsi="Arial" w:cs="Arial"/>
          <w:bCs/>
          <w:i/>
          <w:iCs/>
          <w:color w:val="000000"/>
          <w:sz w:val="20"/>
          <w:szCs w:val="20"/>
        </w:rPr>
        <w:t>W</w:t>
      </w:r>
      <w:r w:rsidR="00B76B5B">
        <w:rPr>
          <w:rFonts w:ascii="Arial" w:hAnsi="Arial" w:cs="Arial"/>
          <w:bCs/>
          <w:color w:val="000000"/>
          <w:sz w:val="20"/>
          <w:szCs w:val="20"/>
        </w:rPr>
        <w:t xml:space="preserve"> = </w:t>
      </w:r>
      <w:r w:rsidR="00096069" w:rsidRPr="00096069">
        <w:rPr>
          <w:rFonts w:ascii="Arial" w:hAnsi="Arial" w:cs="Arial"/>
          <w:bCs/>
          <w:color w:val="000000"/>
          <w:sz w:val="20"/>
          <w:szCs w:val="20"/>
        </w:rPr>
        <w:t>582757</w:t>
      </w:r>
      <w:r w:rsidR="00B76B5B">
        <w:rPr>
          <w:rFonts w:ascii="Arial" w:hAnsi="Arial" w:cs="Arial"/>
          <w:bCs/>
          <w:color w:val="000000"/>
          <w:sz w:val="20"/>
          <w:szCs w:val="20"/>
        </w:rPr>
        <w:t xml:space="preserve">, </w:t>
      </w:r>
      <w:r w:rsidR="00B76B5B">
        <w:rPr>
          <w:rFonts w:ascii="Arial" w:hAnsi="Arial" w:cs="Arial"/>
          <w:bCs/>
          <w:i/>
          <w:iCs/>
          <w:color w:val="000000"/>
          <w:sz w:val="20"/>
          <w:szCs w:val="20"/>
        </w:rPr>
        <w:t>p</w:t>
      </w:r>
      <w:r w:rsidR="00B76B5B">
        <w:rPr>
          <w:rFonts w:ascii="Arial" w:hAnsi="Arial" w:cs="Arial"/>
          <w:bCs/>
          <w:color w:val="000000"/>
          <w:sz w:val="20"/>
          <w:szCs w:val="20"/>
        </w:rPr>
        <w:t xml:space="preserve"> </w:t>
      </w:r>
      <w:r w:rsidR="00096069">
        <w:rPr>
          <w:rFonts w:ascii="Arial" w:hAnsi="Arial" w:cs="Arial"/>
          <w:bCs/>
          <w:color w:val="000000"/>
          <w:sz w:val="20"/>
          <w:szCs w:val="20"/>
        </w:rPr>
        <w:t>=</w:t>
      </w:r>
      <w:r w:rsidR="00B76B5B">
        <w:rPr>
          <w:rFonts w:ascii="Arial" w:hAnsi="Arial" w:cs="Arial"/>
          <w:bCs/>
          <w:color w:val="000000"/>
          <w:sz w:val="20"/>
          <w:szCs w:val="20"/>
        </w:rPr>
        <w:t xml:space="preserve"> .</w:t>
      </w:r>
      <w:r w:rsidR="00096069">
        <w:rPr>
          <w:rFonts w:ascii="Arial" w:hAnsi="Arial" w:cs="Arial"/>
          <w:bCs/>
          <w:color w:val="000000"/>
          <w:sz w:val="20"/>
          <w:szCs w:val="20"/>
        </w:rPr>
        <w:t>38</w:t>
      </w:r>
      <w:r w:rsidR="00B76B5B">
        <w:rPr>
          <w:rFonts w:ascii="Arial" w:hAnsi="Arial" w:cs="Arial"/>
          <w:bCs/>
          <w:color w:val="000000"/>
          <w:sz w:val="20"/>
          <w:szCs w:val="20"/>
        </w:rPr>
        <w:t>)</w:t>
      </w:r>
      <w:r w:rsidRPr="009820A8">
        <w:rPr>
          <w:rFonts w:ascii="Arial" w:hAnsi="Arial" w:cs="Arial"/>
          <w:bCs/>
          <w:color w:val="000000"/>
          <w:sz w:val="20"/>
          <w:szCs w:val="20"/>
        </w:rPr>
        <w:t>.</w:t>
      </w:r>
    </w:p>
    <w:p w14:paraId="10CBB95E" w14:textId="77777777" w:rsidR="00096069" w:rsidRDefault="00096069" w:rsidP="00A818F7">
      <w:pPr>
        <w:pBdr>
          <w:top w:val="nil"/>
          <w:left w:val="nil"/>
          <w:bottom w:val="nil"/>
          <w:right w:val="nil"/>
          <w:between w:val="nil"/>
        </w:pBdr>
        <w:contextualSpacing/>
        <w:rPr>
          <w:rFonts w:ascii="Arial" w:hAnsi="Arial" w:cs="Arial"/>
          <w:b/>
          <w:color w:val="000000"/>
          <w:sz w:val="20"/>
          <w:szCs w:val="20"/>
        </w:rPr>
      </w:pPr>
    </w:p>
    <w:p w14:paraId="014A7FBC" w14:textId="49565A1C" w:rsidR="00E6133D" w:rsidRPr="00F649EE" w:rsidRDefault="00474D11" w:rsidP="00A818F7">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A818F7">
      <w:pPr>
        <w:pBdr>
          <w:top w:val="nil"/>
          <w:left w:val="nil"/>
          <w:bottom w:val="nil"/>
          <w:right w:val="nil"/>
          <w:between w:val="nil"/>
        </w:pBdr>
        <w:spacing w:after="0"/>
        <w:contextualSpacing/>
        <w:rPr>
          <w:rFonts w:ascii="Arial" w:hAnsi="Arial" w:cs="Arial"/>
          <w:color w:val="000000"/>
          <w:sz w:val="20"/>
          <w:szCs w:val="20"/>
        </w:rPr>
      </w:pPr>
    </w:p>
    <w:p w14:paraId="36E04416" w14:textId="531D6B41" w:rsidR="00980C22" w:rsidRDefault="001C34F4" w:rsidP="00A818F7">
      <w:pPr>
        <w:pBdr>
          <w:top w:val="nil"/>
          <w:left w:val="nil"/>
          <w:bottom w:val="nil"/>
          <w:right w:val="nil"/>
          <w:between w:val="nil"/>
        </w:pBdr>
        <w:spacing w:after="0"/>
        <w:contextualSpacing/>
        <w:rPr>
          <w:rFonts w:ascii="Arial" w:hAnsi="Arial" w:cs="Arial"/>
          <w:color w:val="000000"/>
          <w:sz w:val="20"/>
          <w:szCs w:val="20"/>
        </w:rPr>
      </w:pPr>
      <w:r w:rsidRPr="001C34F4">
        <w:rPr>
          <w:rFonts w:ascii="Arial" w:hAnsi="Arial" w:cs="Arial"/>
          <w:color w:val="000000"/>
          <w:sz w:val="20"/>
          <w:szCs w:val="20"/>
        </w:rPr>
        <w:t xml:space="preserve">In summary, the present work highlights the growing role of big team science as a response to urgent societal developments. The analysis of research following the September 11 attacks, COVID-19 pandemic, and release of transformative AI technologies like ChatGPT reveals a trend: during urgent societal developments, researchers are increasingly </w:t>
      </w:r>
      <w:r w:rsidR="00E0013D">
        <w:rPr>
          <w:rFonts w:ascii="Arial" w:hAnsi="Arial" w:cs="Arial"/>
          <w:color w:val="000000"/>
          <w:sz w:val="20"/>
          <w:szCs w:val="20"/>
        </w:rPr>
        <w:t xml:space="preserve">collaborating </w:t>
      </w:r>
      <w:proofErr w:type="spellStart"/>
      <w:r w:rsidRPr="001C34F4">
        <w:rPr>
          <w:rFonts w:ascii="Arial" w:hAnsi="Arial" w:cs="Arial"/>
          <w:color w:val="000000"/>
          <w:sz w:val="20"/>
          <w:szCs w:val="20"/>
        </w:rPr>
        <w:t>en</w:t>
      </w:r>
      <w:proofErr w:type="spellEnd"/>
      <w:r w:rsidRPr="001C34F4">
        <w:rPr>
          <w:rFonts w:ascii="Arial" w:hAnsi="Arial" w:cs="Arial"/>
          <w:color w:val="000000"/>
          <w:sz w:val="20"/>
          <w:szCs w:val="20"/>
        </w:rPr>
        <w:t xml:space="preserve"> masse to produce timely and high-impact insights. Indeed, an influential paper describing GPT-4 was co-authored by a team of over 200 authors (</w:t>
      </w:r>
      <w:r w:rsidR="00AF5BDE">
        <w:rPr>
          <w:rFonts w:ascii="Arial" w:hAnsi="Arial" w:cs="Arial"/>
          <w:color w:val="000000"/>
          <w:sz w:val="20"/>
          <w:szCs w:val="20"/>
        </w:rPr>
        <w:t>6</w:t>
      </w:r>
      <w:r w:rsidRPr="001C34F4">
        <w:rPr>
          <w:rFonts w:ascii="Arial" w:hAnsi="Arial" w:cs="Arial"/>
          <w:color w:val="000000"/>
          <w:sz w:val="20"/>
          <w:szCs w:val="20"/>
        </w:rPr>
        <w:t xml:space="preserve">) – as was a paper describing an influential competitor, </w:t>
      </w:r>
      <w:proofErr w:type="spellStart"/>
      <w:r w:rsidRPr="001C34F4">
        <w:rPr>
          <w:rFonts w:ascii="Arial" w:hAnsi="Arial" w:cs="Arial"/>
          <w:color w:val="000000"/>
          <w:sz w:val="20"/>
          <w:szCs w:val="20"/>
        </w:rPr>
        <w:t>DeepSeek</w:t>
      </w:r>
      <w:proofErr w:type="spellEnd"/>
      <w:r w:rsidRPr="001C34F4">
        <w:rPr>
          <w:rFonts w:ascii="Arial" w:hAnsi="Arial" w:cs="Arial"/>
          <w:color w:val="000000"/>
          <w:sz w:val="20"/>
          <w:szCs w:val="20"/>
        </w:rPr>
        <w:t xml:space="preserve"> (</w:t>
      </w:r>
      <w:r w:rsidR="00AF5BDE">
        <w:rPr>
          <w:rFonts w:ascii="Arial" w:hAnsi="Arial" w:cs="Arial"/>
          <w:color w:val="000000"/>
          <w:sz w:val="20"/>
          <w:szCs w:val="20"/>
        </w:rPr>
        <w:t>7</w:t>
      </w:r>
      <w:r w:rsidRPr="001C34F4">
        <w:rPr>
          <w:rFonts w:ascii="Arial" w:hAnsi="Arial" w:cs="Arial"/>
          <w:color w:val="000000"/>
          <w:sz w:val="20"/>
          <w:szCs w:val="20"/>
        </w:rPr>
        <w:t xml:space="preserve">). Despite the impact of ultra-large collaborations, </w:t>
      </w:r>
      <w:r w:rsidR="00B951F6">
        <w:rPr>
          <w:rFonts w:ascii="Arial" w:hAnsi="Arial" w:cs="Arial"/>
          <w:color w:val="000000"/>
          <w:sz w:val="20"/>
          <w:szCs w:val="20"/>
        </w:rPr>
        <w:t xml:space="preserve">however, </w:t>
      </w:r>
      <w:r w:rsidRPr="001C34F4">
        <w:rPr>
          <w:rFonts w:ascii="Arial" w:hAnsi="Arial" w:cs="Arial"/>
          <w:color w:val="000000"/>
          <w:sz w:val="20"/>
          <w:szCs w:val="20"/>
        </w:rPr>
        <w:t>they remain relatively uncommon due to barriers related to training</w:t>
      </w:r>
      <w:r w:rsidR="009116FA">
        <w:rPr>
          <w:rFonts w:ascii="Arial" w:hAnsi="Arial" w:cs="Arial"/>
          <w:color w:val="000000"/>
          <w:sz w:val="20"/>
          <w:szCs w:val="20"/>
        </w:rPr>
        <w:t xml:space="preserve"> (8)</w:t>
      </w:r>
      <w:r w:rsidRPr="001C34F4">
        <w:rPr>
          <w:rFonts w:ascii="Arial" w:hAnsi="Arial" w:cs="Arial"/>
          <w:color w:val="000000"/>
          <w:sz w:val="20"/>
          <w:szCs w:val="20"/>
        </w:rPr>
        <w:t>, evaluation</w:t>
      </w:r>
      <w:r w:rsidR="009116FA">
        <w:rPr>
          <w:rFonts w:ascii="Arial" w:hAnsi="Arial" w:cs="Arial"/>
          <w:color w:val="000000"/>
          <w:sz w:val="20"/>
          <w:szCs w:val="20"/>
        </w:rPr>
        <w:t xml:space="preserve"> (</w:t>
      </w:r>
      <w:r w:rsidR="00A21322">
        <w:rPr>
          <w:rFonts w:ascii="Arial" w:hAnsi="Arial" w:cs="Arial"/>
          <w:color w:val="000000"/>
          <w:sz w:val="20"/>
          <w:szCs w:val="20"/>
        </w:rPr>
        <w:t>4</w:t>
      </w:r>
      <w:r w:rsidR="009116FA">
        <w:rPr>
          <w:rFonts w:ascii="Arial" w:hAnsi="Arial" w:cs="Arial"/>
          <w:color w:val="000000"/>
          <w:sz w:val="20"/>
          <w:szCs w:val="20"/>
        </w:rPr>
        <w:t>)</w:t>
      </w:r>
      <w:r w:rsidRPr="001C34F4">
        <w:rPr>
          <w:rFonts w:ascii="Arial" w:hAnsi="Arial" w:cs="Arial"/>
          <w:color w:val="000000"/>
          <w:sz w:val="20"/>
          <w:szCs w:val="20"/>
        </w:rPr>
        <w:t>, and publication norms</w:t>
      </w:r>
      <w:r w:rsidR="009116FA">
        <w:rPr>
          <w:rFonts w:ascii="Arial" w:hAnsi="Arial" w:cs="Arial"/>
          <w:color w:val="000000"/>
          <w:sz w:val="20"/>
          <w:szCs w:val="20"/>
        </w:rPr>
        <w:t xml:space="preserve"> (</w:t>
      </w:r>
      <w:r w:rsidR="00A21322">
        <w:rPr>
          <w:rFonts w:ascii="Arial" w:hAnsi="Arial" w:cs="Arial"/>
          <w:color w:val="000000"/>
          <w:sz w:val="20"/>
          <w:szCs w:val="20"/>
        </w:rPr>
        <w:t xml:space="preserve">9, </w:t>
      </w:r>
      <w:r w:rsidR="009116FA">
        <w:rPr>
          <w:rFonts w:ascii="Arial" w:hAnsi="Arial" w:cs="Arial"/>
          <w:color w:val="000000"/>
          <w:sz w:val="20"/>
          <w:szCs w:val="20"/>
        </w:rPr>
        <w:t>10)</w:t>
      </w:r>
      <w:r w:rsidRPr="001C34F4">
        <w:rPr>
          <w:rFonts w:ascii="Arial" w:hAnsi="Arial" w:cs="Arial"/>
          <w:color w:val="000000"/>
          <w:sz w:val="20"/>
          <w:szCs w:val="20"/>
        </w:rPr>
        <w:t>. As we prepare for future urgent challenges, we must adapt our existing frameworks to not just accommodate but also encourage scientists to leverage the power of mass collaboration to maximize societal impact.</w:t>
      </w:r>
    </w:p>
    <w:p w14:paraId="2C7F0408" w14:textId="77777777" w:rsidR="001C34F4" w:rsidRPr="00980C22" w:rsidRDefault="001C34F4" w:rsidP="00A818F7">
      <w:pPr>
        <w:pBdr>
          <w:top w:val="nil"/>
          <w:left w:val="nil"/>
          <w:bottom w:val="nil"/>
          <w:right w:val="nil"/>
          <w:between w:val="nil"/>
        </w:pBdr>
        <w:spacing w:after="0"/>
        <w:contextualSpacing/>
        <w:rPr>
          <w:rFonts w:ascii="Arial" w:hAnsi="Arial" w:cs="Arial"/>
          <w:b/>
          <w:color w:val="000000"/>
          <w:sz w:val="20"/>
          <w:szCs w:val="20"/>
        </w:rPr>
      </w:pPr>
    </w:p>
    <w:p w14:paraId="37B52A5D" w14:textId="1C31BA26" w:rsidR="00E6133D" w:rsidRPr="00980C22" w:rsidRDefault="00E6133D" w:rsidP="00A818F7">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3C2712AB" w14:textId="77777777" w:rsidR="00E6133D" w:rsidRPr="00F649EE" w:rsidRDefault="00E6133D" w:rsidP="00A818F7">
      <w:pPr>
        <w:pBdr>
          <w:top w:val="nil"/>
          <w:left w:val="nil"/>
          <w:bottom w:val="nil"/>
          <w:right w:val="nil"/>
          <w:between w:val="nil"/>
        </w:pBdr>
        <w:spacing w:after="0"/>
        <w:contextualSpacing/>
        <w:rPr>
          <w:rFonts w:ascii="Arial" w:hAnsi="Arial" w:cs="Arial"/>
          <w:b/>
          <w:color w:val="000000"/>
          <w:sz w:val="20"/>
          <w:szCs w:val="20"/>
        </w:rPr>
      </w:pPr>
    </w:p>
    <w:p w14:paraId="707F95AE" w14:textId="77777777" w:rsidR="00BF08D2" w:rsidRDefault="0060461B" w:rsidP="0060461B">
      <w:pPr>
        <w:pBdr>
          <w:top w:val="nil"/>
          <w:left w:val="nil"/>
          <w:bottom w:val="nil"/>
          <w:right w:val="nil"/>
          <w:between w:val="nil"/>
        </w:pBdr>
        <w:contextualSpacing/>
        <w:rPr>
          <w:rFonts w:ascii="Arial" w:hAnsi="Arial" w:cs="Arial"/>
          <w:color w:val="000000"/>
          <w:sz w:val="20"/>
          <w:szCs w:val="20"/>
        </w:rPr>
      </w:pPr>
      <w:r w:rsidRPr="0060461B">
        <w:rPr>
          <w:rFonts w:ascii="Arial" w:hAnsi="Arial" w:cs="Arial"/>
          <w:color w:val="000000"/>
          <w:sz w:val="20"/>
          <w:szCs w:val="20"/>
        </w:rPr>
        <w:t xml:space="preserve">Scholarly articles were compiled </w:t>
      </w:r>
      <w:r w:rsidR="0058480B">
        <w:rPr>
          <w:rFonts w:ascii="Arial" w:hAnsi="Arial" w:cs="Arial"/>
          <w:color w:val="000000"/>
          <w:sz w:val="20"/>
          <w:szCs w:val="20"/>
        </w:rPr>
        <w:t xml:space="preserve">between </w:t>
      </w:r>
      <w:r w:rsidRPr="0060461B">
        <w:rPr>
          <w:rFonts w:ascii="Arial" w:hAnsi="Arial" w:cs="Arial"/>
          <w:color w:val="000000"/>
          <w:sz w:val="20"/>
          <w:szCs w:val="20"/>
        </w:rPr>
        <w:t xml:space="preserve">September </w:t>
      </w:r>
      <w:r w:rsidR="0058480B">
        <w:rPr>
          <w:rFonts w:ascii="Arial" w:hAnsi="Arial" w:cs="Arial"/>
          <w:color w:val="000000"/>
          <w:sz w:val="20"/>
          <w:szCs w:val="20"/>
        </w:rPr>
        <w:t xml:space="preserve">and October </w:t>
      </w:r>
      <w:r w:rsidRPr="0060461B">
        <w:rPr>
          <w:rFonts w:ascii="Arial" w:hAnsi="Arial" w:cs="Arial"/>
          <w:color w:val="000000"/>
          <w:sz w:val="20"/>
          <w:szCs w:val="20"/>
        </w:rPr>
        <w:t xml:space="preserve">2024 via </w:t>
      </w:r>
      <w:proofErr w:type="spellStart"/>
      <w:r w:rsidRPr="0060461B">
        <w:rPr>
          <w:rFonts w:ascii="Arial" w:hAnsi="Arial" w:cs="Arial"/>
          <w:color w:val="000000"/>
          <w:sz w:val="20"/>
          <w:szCs w:val="20"/>
        </w:rPr>
        <w:t>OpenAlex</w:t>
      </w:r>
      <w:proofErr w:type="spellEnd"/>
      <w:r w:rsidRPr="0060461B">
        <w:rPr>
          <w:rFonts w:ascii="Arial" w:hAnsi="Arial" w:cs="Arial"/>
          <w:color w:val="000000"/>
          <w:sz w:val="20"/>
          <w:szCs w:val="20"/>
        </w:rPr>
        <w:t xml:space="preserve">: an open-source bibliographic catalogue of scientific papers. Records were removed if they (a) had duplicative DOI’s, (b) did not contain authorship meta-data, or (c) were published before an event signaled the societal development. For the latter, terrorism papers had to be published after the date of the attacks (September 11, 2001); COVID-19 records had to be published after the first cases emerged in November 2019; and ChatGPT records had to published after the public release of the tool (November 30, 2022). This left </w:t>
      </w:r>
      <w:r w:rsidRPr="00BF08D2">
        <w:rPr>
          <w:rFonts w:ascii="Arial" w:hAnsi="Arial" w:cs="Arial"/>
          <w:i/>
          <w:iCs/>
          <w:color w:val="000000"/>
          <w:sz w:val="20"/>
          <w:szCs w:val="20"/>
        </w:rPr>
        <w:t>N</w:t>
      </w:r>
      <w:r w:rsidRPr="0060461B">
        <w:rPr>
          <w:rFonts w:ascii="Arial" w:hAnsi="Arial" w:cs="Arial"/>
          <w:color w:val="000000"/>
          <w:sz w:val="20"/>
          <w:szCs w:val="20"/>
        </w:rPr>
        <w:t xml:space="preserve"> = 289,986 terrorism, </w:t>
      </w:r>
      <w:r w:rsidRPr="00BF08D2">
        <w:rPr>
          <w:rFonts w:ascii="Arial" w:hAnsi="Arial" w:cs="Arial"/>
          <w:i/>
          <w:iCs/>
          <w:color w:val="000000"/>
          <w:sz w:val="20"/>
          <w:szCs w:val="20"/>
        </w:rPr>
        <w:t>N</w:t>
      </w:r>
      <w:r w:rsidRPr="0060461B">
        <w:rPr>
          <w:rFonts w:ascii="Arial" w:hAnsi="Arial" w:cs="Arial"/>
          <w:color w:val="000000"/>
          <w:sz w:val="20"/>
          <w:szCs w:val="20"/>
        </w:rPr>
        <w:t xml:space="preserve"> = 1,824,565 COVID-19, and </w:t>
      </w:r>
      <w:r w:rsidRPr="00BF08D2">
        <w:rPr>
          <w:rFonts w:ascii="Arial" w:hAnsi="Arial" w:cs="Arial"/>
          <w:i/>
          <w:iCs/>
          <w:color w:val="000000"/>
          <w:sz w:val="20"/>
          <w:szCs w:val="20"/>
        </w:rPr>
        <w:t>N</w:t>
      </w:r>
      <w:r w:rsidRPr="0060461B">
        <w:rPr>
          <w:rFonts w:ascii="Arial" w:hAnsi="Arial" w:cs="Arial"/>
          <w:color w:val="000000"/>
          <w:sz w:val="20"/>
          <w:szCs w:val="20"/>
        </w:rPr>
        <w:t xml:space="preserve"> = 35,940 ChatGPT papers.</w:t>
      </w:r>
      <w:r w:rsidR="00BF08D2">
        <w:rPr>
          <w:rFonts w:ascii="Arial" w:hAnsi="Arial" w:cs="Arial"/>
          <w:color w:val="000000"/>
          <w:sz w:val="20"/>
          <w:szCs w:val="20"/>
        </w:rPr>
        <w:t xml:space="preserve"> </w:t>
      </w:r>
    </w:p>
    <w:p w14:paraId="478E0DC5" w14:textId="77777777" w:rsidR="00BF08D2" w:rsidRDefault="00BF08D2" w:rsidP="0060461B">
      <w:pPr>
        <w:pBdr>
          <w:top w:val="nil"/>
          <w:left w:val="nil"/>
          <w:bottom w:val="nil"/>
          <w:right w:val="nil"/>
          <w:between w:val="nil"/>
        </w:pBdr>
        <w:contextualSpacing/>
        <w:rPr>
          <w:rFonts w:ascii="Arial" w:hAnsi="Arial" w:cs="Arial"/>
          <w:color w:val="000000"/>
          <w:sz w:val="20"/>
          <w:szCs w:val="20"/>
        </w:rPr>
      </w:pPr>
    </w:p>
    <w:p w14:paraId="32A84F65" w14:textId="1AF3F144" w:rsidR="0060461B" w:rsidRPr="0060461B" w:rsidRDefault="0060461B" w:rsidP="000C73A6">
      <w:pPr>
        <w:pBdr>
          <w:top w:val="nil"/>
          <w:left w:val="nil"/>
          <w:bottom w:val="nil"/>
          <w:right w:val="nil"/>
          <w:between w:val="nil"/>
        </w:pBdr>
        <w:contextualSpacing/>
        <w:rPr>
          <w:rFonts w:ascii="Arial" w:hAnsi="Arial" w:cs="Arial"/>
          <w:color w:val="000000"/>
          <w:sz w:val="20"/>
          <w:szCs w:val="20"/>
        </w:rPr>
      </w:pPr>
      <w:r w:rsidRPr="0060461B">
        <w:rPr>
          <w:rFonts w:ascii="Arial" w:hAnsi="Arial" w:cs="Arial"/>
          <w:color w:val="000000"/>
          <w:sz w:val="20"/>
          <w:szCs w:val="20"/>
        </w:rPr>
        <w:t xml:space="preserve">Team size was extracted using </w:t>
      </w:r>
      <w:proofErr w:type="spellStart"/>
      <w:r w:rsidRPr="0060461B">
        <w:rPr>
          <w:rFonts w:ascii="Arial" w:hAnsi="Arial" w:cs="Arial"/>
          <w:color w:val="000000"/>
          <w:sz w:val="20"/>
          <w:szCs w:val="20"/>
        </w:rPr>
        <w:t>OpenAlex</w:t>
      </w:r>
      <w:proofErr w:type="spellEnd"/>
      <w:r w:rsidRPr="0060461B">
        <w:rPr>
          <w:rFonts w:ascii="Arial" w:hAnsi="Arial" w:cs="Arial"/>
          <w:color w:val="000000"/>
          <w:sz w:val="20"/>
          <w:szCs w:val="20"/>
        </w:rPr>
        <w:t xml:space="preserve"> authorship meta-data</w:t>
      </w:r>
      <w:r w:rsidR="00BF08D2">
        <w:rPr>
          <w:rFonts w:ascii="Arial" w:hAnsi="Arial" w:cs="Arial"/>
          <w:color w:val="000000"/>
          <w:sz w:val="20"/>
          <w:szCs w:val="20"/>
        </w:rPr>
        <w:t xml:space="preserve">. </w:t>
      </w:r>
      <w:r w:rsidR="000C73A6">
        <w:rPr>
          <w:rFonts w:ascii="Arial" w:hAnsi="Arial" w:cs="Arial"/>
          <w:color w:val="000000"/>
          <w:sz w:val="20"/>
          <w:szCs w:val="20"/>
        </w:rPr>
        <w:t xml:space="preserve">Multiple </w:t>
      </w:r>
      <w:r w:rsidRPr="0060461B">
        <w:rPr>
          <w:rFonts w:ascii="Arial" w:hAnsi="Arial" w:cs="Arial"/>
          <w:color w:val="000000"/>
          <w:sz w:val="20"/>
          <w:szCs w:val="20"/>
        </w:rPr>
        <w:t>operationalizations of “big team science”</w:t>
      </w:r>
      <w:r w:rsidR="000C73A6">
        <w:rPr>
          <w:rFonts w:ascii="Arial" w:hAnsi="Arial" w:cs="Arial"/>
          <w:color w:val="000000"/>
          <w:sz w:val="20"/>
          <w:szCs w:val="20"/>
        </w:rPr>
        <w:t xml:space="preserve"> were examined:</w:t>
      </w:r>
      <w:r w:rsidRPr="0060461B">
        <w:rPr>
          <w:rFonts w:ascii="Arial" w:hAnsi="Arial" w:cs="Arial"/>
          <w:color w:val="000000"/>
          <w:sz w:val="20"/>
          <w:szCs w:val="20"/>
        </w:rPr>
        <w:t xml:space="preserve"> publications with </w:t>
      </w:r>
      <w:r w:rsidR="000C73A6">
        <w:rPr>
          <w:rFonts w:ascii="Arial" w:hAnsi="Arial" w:cs="Arial"/>
          <w:color w:val="000000"/>
          <w:sz w:val="20"/>
          <w:szCs w:val="20"/>
        </w:rPr>
        <w:t xml:space="preserve">(a) 5 – 9, </w:t>
      </w:r>
      <w:r w:rsidRPr="0060461B">
        <w:rPr>
          <w:rFonts w:ascii="Arial" w:hAnsi="Arial" w:cs="Arial"/>
          <w:color w:val="000000"/>
          <w:sz w:val="20"/>
          <w:szCs w:val="20"/>
        </w:rPr>
        <w:t>(</w:t>
      </w:r>
      <w:r w:rsidR="000C73A6">
        <w:rPr>
          <w:rFonts w:ascii="Arial" w:hAnsi="Arial" w:cs="Arial"/>
          <w:color w:val="000000"/>
          <w:sz w:val="20"/>
          <w:szCs w:val="20"/>
        </w:rPr>
        <w:t>b</w:t>
      </w:r>
      <w:r w:rsidRPr="0060461B">
        <w:rPr>
          <w:rFonts w:ascii="Arial" w:hAnsi="Arial" w:cs="Arial"/>
          <w:color w:val="000000"/>
          <w:sz w:val="20"/>
          <w:szCs w:val="20"/>
        </w:rPr>
        <w:t xml:space="preserve">) 10 </w:t>
      </w:r>
      <w:r w:rsidR="000C73A6">
        <w:rPr>
          <w:rFonts w:ascii="Arial" w:hAnsi="Arial" w:cs="Arial"/>
          <w:color w:val="000000"/>
          <w:sz w:val="20"/>
          <w:szCs w:val="20"/>
        </w:rPr>
        <w:t>–</w:t>
      </w:r>
      <w:r w:rsidRPr="0060461B">
        <w:rPr>
          <w:rFonts w:ascii="Arial" w:hAnsi="Arial" w:cs="Arial"/>
          <w:color w:val="000000"/>
          <w:sz w:val="20"/>
          <w:szCs w:val="20"/>
        </w:rPr>
        <w:t xml:space="preserve"> 19 authors, (</w:t>
      </w:r>
      <w:r w:rsidR="000C73A6">
        <w:rPr>
          <w:rFonts w:ascii="Arial" w:hAnsi="Arial" w:cs="Arial"/>
          <w:color w:val="000000"/>
          <w:sz w:val="20"/>
          <w:szCs w:val="20"/>
        </w:rPr>
        <w:t>c</w:t>
      </w:r>
      <w:r w:rsidRPr="0060461B">
        <w:rPr>
          <w:rFonts w:ascii="Arial" w:hAnsi="Arial" w:cs="Arial"/>
          <w:color w:val="000000"/>
          <w:sz w:val="20"/>
          <w:szCs w:val="20"/>
        </w:rPr>
        <w:t xml:space="preserve">) 20 </w:t>
      </w:r>
      <w:r w:rsidR="000C73A6">
        <w:rPr>
          <w:rFonts w:ascii="Arial" w:hAnsi="Arial" w:cs="Arial"/>
          <w:color w:val="000000"/>
          <w:sz w:val="20"/>
          <w:szCs w:val="20"/>
        </w:rPr>
        <w:t>–</w:t>
      </w:r>
      <w:r w:rsidRPr="0060461B">
        <w:rPr>
          <w:rFonts w:ascii="Arial" w:hAnsi="Arial" w:cs="Arial"/>
          <w:color w:val="000000"/>
          <w:sz w:val="20"/>
          <w:szCs w:val="20"/>
        </w:rPr>
        <w:t xml:space="preserve"> 29 authors, (</w:t>
      </w:r>
      <w:r w:rsidR="000C73A6">
        <w:rPr>
          <w:rFonts w:ascii="Arial" w:hAnsi="Arial" w:cs="Arial"/>
          <w:color w:val="000000"/>
          <w:sz w:val="20"/>
          <w:szCs w:val="20"/>
        </w:rPr>
        <w:t>d</w:t>
      </w:r>
      <w:r w:rsidRPr="0060461B">
        <w:rPr>
          <w:rFonts w:ascii="Arial" w:hAnsi="Arial" w:cs="Arial"/>
          <w:color w:val="000000"/>
          <w:sz w:val="20"/>
          <w:szCs w:val="20"/>
        </w:rPr>
        <w:t xml:space="preserve">) 30 </w:t>
      </w:r>
      <w:r w:rsidR="000C73A6">
        <w:rPr>
          <w:rFonts w:ascii="Arial" w:hAnsi="Arial" w:cs="Arial"/>
          <w:color w:val="000000"/>
          <w:sz w:val="20"/>
          <w:szCs w:val="20"/>
        </w:rPr>
        <w:t>–</w:t>
      </w:r>
      <w:r w:rsidRPr="0060461B">
        <w:rPr>
          <w:rFonts w:ascii="Arial" w:hAnsi="Arial" w:cs="Arial"/>
          <w:color w:val="000000"/>
          <w:sz w:val="20"/>
          <w:szCs w:val="20"/>
        </w:rPr>
        <w:t xml:space="preserve"> 39 authors, (</w:t>
      </w:r>
      <w:r w:rsidR="000C73A6">
        <w:rPr>
          <w:rFonts w:ascii="Arial" w:hAnsi="Arial" w:cs="Arial"/>
          <w:color w:val="000000"/>
          <w:sz w:val="20"/>
          <w:szCs w:val="20"/>
        </w:rPr>
        <w:t>e</w:t>
      </w:r>
      <w:r w:rsidRPr="0060461B">
        <w:rPr>
          <w:rFonts w:ascii="Arial" w:hAnsi="Arial" w:cs="Arial"/>
          <w:color w:val="000000"/>
          <w:sz w:val="20"/>
          <w:szCs w:val="20"/>
        </w:rPr>
        <w:t xml:space="preserve">) 40 </w:t>
      </w:r>
      <w:r w:rsidR="000C73A6">
        <w:rPr>
          <w:rFonts w:ascii="Arial" w:hAnsi="Arial" w:cs="Arial"/>
          <w:color w:val="000000"/>
          <w:sz w:val="20"/>
          <w:szCs w:val="20"/>
        </w:rPr>
        <w:t>–</w:t>
      </w:r>
      <w:r w:rsidRPr="0060461B">
        <w:rPr>
          <w:rFonts w:ascii="Arial" w:hAnsi="Arial" w:cs="Arial"/>
          <w:color w:val="000000"/>
          <w:sz w:val="20"/>
          <w:szCs w:val="20"/>
        </w:rPr>
        <w:t xml:space="preserve"> 49 authors, (</w:t>
      </w:r>
      <w:r w:rsidR="000C73A6">
        <w:rPr>
          <w:rFonts w:ascii="Arial" w:hAnsi="Arial" w:cs="Arial"/>
          <w:color w:val="000000"/>
          <w:sz w:val="20"/>
          <w:szCs w:val="20"/>
        </w:rPr>
        <w:t>f</w:t>
      </w:r>
      <w:r w:rsidRPr="0060461B">
        <w:rPr>
          <w:rFonts w:ascii="Arial" w:hAnsi="Arial" w:cs="Arial"/>
          <w:color w:val="000000"/>
          <w:sz w:val="20"/>
          <w:szCs w:val="20"/>
        </w:rPr>
        <w:t xml:space="preserve">) 50 </w:t>
      </w:r>
      <w:r w:rsidR="000C73A6">
        <w:rPr>
          <w:rFonts w:ascii="Arial" w:hAnsi="Arial" w:cs="Arial"/>
          <w:color w:val="000000"/>
          <w:sz w:val="20"/>
          <w:szCs w:val="20"/>
        </w:rPr>
        <w:t>–</w:t>
      </w:r>
      <w:r w:rsidRPr="0060461B">
        <w:rPr>
          <w:rFonts w:ascii="Arial" w:hAnsi="Arial" w:cs="Arial"/>
          <w:color w:val="000000"/>
          <w:sz w:val="20"/>
          <w:szCs w:val="20"/>
        </w:rPr>
        <w:t xml:space="preserve"> 59 authors, (</w:t>
      </w:r>
      <w:r w:rsidR="000C73A6">
        <w:rPr>
          <w:rFonts w:ascii="Arial" w:hAnsi="Arial" w:cs="Arial"/>
          <w:color w:val="000000"/>
          <w:sz w:val="20"/>
          <w:szCs w:val="20"/>
        </w:rPr>
        <w:t>g</w:t>
      </w:r>
      <w:r w:rsidRPr="0060461B">
        <w:rPr>
          <w:rFonts w:ascii="Arial" w:hAnsi="Arial" w:cs="Arial"/>
          <w:color w:val="000000"/>
          <w:sz w:val="20"/>
          <w:szCs w:val="20"/>
        </w:rPr>
        <w:t xml:space="preserve">) 60 </w:t>
      </w:r>
      <w:r w:rsidR="000C73A6">
        <w:rPr>
          <w:rFonts w:ascii="Arial" w:hAnsi="Arial" w:cs="Arial"/>
          <w:color w:val="000000"/>
          <w:sz w:val="20"/>
          <w:szCs w:val="20"/>
        </w:rPr>
        <w:t>–</w:t>
      </w:r>
      <w:r w:rsidRPr="0060461B">
        <w:rPr>
          <w:rFonts w:ascii="Arial" w:hAnsi="Arial" w:cs="Arial"/>
          <w:color w:val="000000"/>
          <w:sz w:val="20"/>
          <w:szCs w:val="20"/>
        </w:rPr>
        <w:t xml:space="preserve"> 69 authors, (</w:t>
      </w:r>
      <w:r w:rsidR="000C73A6">
        <w:rPr>
          <w:rFonts w:ascii="Arial" w:hAnsi="Arial" w:cs="Arial"/>
          <w:color w:val="000000"/>
          <w:sz w:val="20"/>
          <w:szCs w:val="20"/>
        </w:rPr>
        <w:t>h</w:t>
      </w:r>
      <w:r w:rsidRPr="0060461B">
        <w:rPr>
          <w:rFonts w:ascii="Arial" w:hAnsi="Arial" w:cs="Arial"/>
          <w:color w:val="000000"/>
          <w:sz w:val="20"/>
          <w:szCs w:val="20"/>
        </w:rPr>
        <w:t xml:space="preserve">) 70 </w:t>
      </w:r>
      <w:r w:rsidR="000C73A6">
        <w:rPr>
          <w:rFonts w:ascii="Arial" w:hAnsi="Arial" w:cs="Arial"/>
          <w:color w:val="000000"/>
          <w:sz w:val="20"/>
          <w:szCs w:val="20"/>
        </w:rPr>
        <w:t>–</w:t>
      </w:r>
      <w:r w:rsidRPr="0060461B">
        <w:rPr>
          <w:rFonts w:ascii="Arial" w:hAnsi="Arial" w:cs="Arial"/>
          <w:color w:val="000000"/>
          <w:sz w:val="20"/>
          <w:szCs w:val="20"/>
        </w:rPr>
        <w:t xml:space="preserve"> 79 authors, (</w:t>
      </w:r>
      <w:proofErr w:type="spellStart"/>
      <w:r w:rsidR="000C73A6">
        <w:rPr>
          <w:rFonts w:ascii="Arial" w:hAnsi="Arial" w:cs="Arial"/>
          <w:color w:val="000000"/>
          <w:sz w:val="20"/>
          <w:szCs w:val="20"/>
        </w:rPr>
        <w:t>i</w:t>
      </w:r>
      <w:proofErr w:type="spellEnd"/>
      <w:r w:rsidRPr="0060461B">
        <w:rPr>
          <w:rFonts w:ascii="Arial" w:hAnsi="Arial" w:cs="Arial"/>
          <w:color w:val="000000"/>
          <w:sz w:val="20"/>
          <w:szCs w:val="20"/>
        </w:rPr>
        <w:t xml:space="preserve">) 80 </w:t>
      </w:r>
      <w:r w:rsidR="000C73A6">
        <w:rPr>
          <w:rFonts w:ascii="Arial" w:hAnsi="Arial" w:cs="Arial"/>
          <w:color w:val="000000"/>
          <w:sz w:val="20"/>
          <w:szCs w:val="20"/>
        </w:rPr>
        <w:t>–</w:t>
      </w:r>
      <w:r w:rsidRPr="0060461B">
        <w:rPr>
          <w:rFonts w:ascii="Arial" w:hAnsi="Arial" w:cs="Arial"/>
          <w:color w:val="000000"/>
          <w:sz w:val="20"/>
          <w:szCs w:val="20"/>
        </w:rPr>
        <w:t xml:space="preserve"> 89 authors, (</w:t>
      </w:r>
      <w:r w:rsidR="000C73A6">
        <w:rPr>
          <w:rFonts w:ascii="Arial" w:hAnsi="Arial" w:cs="Arial"/>
          <w:color w:val="000000"/>
          <w:sz w:val="20"/>
          <w:szCs w:val="20"/>
        </w:rPr>
        <w:t>j</w:t>
      </w:r>
      <w:r w:rsidRPr="0060461B">
        <w:rPr>
          <w:rFonts w:ascii="Arial" w:hAnsi="Arial" w:cs="Arial"/>
          <w:color w:val="000000"/>
          <w:sz w:val="20"/>
          <w:szCs w:val="20"/>
        </w:rPr>
        <w:t xml:space="preserve">) 90 </w:t>
      </w:r>
      <w:r w:rsidR="000C73A6">
        <w:rPr>
          <w:rFonts w:ascii="Arial" w:hAnsi="Arial" w:cs="Arial"/>
          <w:color w:val="000000"/>
          <w:sz w:val="20"/>
          <w:szCs w:val="20"/>
        </w:rPr>
        <w:t>–</w:t>
      </w:r>
      <w:r w:rsidRPr="0060461B">
        <w:rPr>
          <w:rFonts w:ascii="Arial" w:hAnsi="Arial" w:cs="Arial"/>
          <w:color w:val="000000"/>
          <w:sz w:val="20"/>
          <w:szCs w:val="20"/>
        </w:rPr>
        <w:t xml:space="preserve"> 99 authors, and (</w:t>
      </w:r>
      <w:r w:rsidR="000C73A6">
        <w:rPr>
          <w:rFonts w:ascii="Arial" w:hAnsi="Arial" w:cs="Arial"/>
          <w:color w:val="000000"/>
          <w:sz w:val="20"/>
          <w:szCs w:val="20"/>
        </w:rPr>
        <w:t>k</w:t>
      </w:r>
      <w:r w:rsidRPr="0060461B">
        <w:rPr>
          <w:rFonts w:ascii="Arial" w:hAnsi="Arial" w:cs="Arial"/>
          <w:color w:val="000000"/>
          <w:sz w:val="20"/>
          <w:szCs w:val="20"/>
        </w:rPr>
        <w:t xml:space="preserve">) 100+ authors. These big team efforts are compared to publications with relatively smaller teams of 1 </w:t>
      </w:r>
      <w:r w:rsidR="000C73A6">
        <w:rPr>
          <w:rFonts w:ascii="Arial" w:hAnsi="Arial" w:cs="Arial"/>
          <w:color w:val="000000"/>
          <w:sz w:val="20"/>
          <w:szCs w:val="20"/>
        </w:rPr>
        <w:t>–</w:t>
      </w:r>
      <w:r w:rsidRPr="0060461B">
        <w:rPr>
          <w:rFonts w:ascii="Arial" w:hAnsi="Arial" w:cs="Arial"/>
          <w:color w:val="000000"/>
          <w:sz w:val="20"/>
          <w:szCs w:val="20"/>
        </w:rPr>
        <w:t xml:space="preserve"> 4</w:t>
      </w:r>
      <w:r w:rsidR="000C73A6">
        <w:rPr>
          <w:rFonts w:ascii="Arial" w:hAnsi="Arial" w:cs="Arial"/>
          <w:color w:val="000000"/>
          <w:sz w:val="20"/>
          <w:szCs w:val="20"/>
        </w:rPr>
        <w:t xml:space="preserve"> co-authors</w:t>
      </w:r>
      <w:r w:rsidRPr="0060461B">
        <w:rPr>
          <w:rFonts w:ascii="Arial" w:hAnsi="Arial" w:cs="Arial"/>
          <w:color w:val="000000"/>
          <w:sz w:val="20"/>
          <w:szCs w:val="20"/>
        </w:rPr>
        <w:t>.</w:t>
      </w:r>
    </w:p>
    <w:p w14:paraId="302750D7" w14:textId="77777777" w:rsidR="00BF08D2" w:rsidRDefault="00BF08D2" w:rsidP="0060461B">
      <w:pPr>
        <w:pBdr>
          <w:top w:val="nil"/>
          <w:left w:val="nil"/>
          <w:bottom w:val="nil"/>
          <w:right w:val="nil"/>
          <w:between w:val="nil"/>
        </w:pBdr>
        <w:contextualSpacing/>
        <w:rPr>
          <w:rFonts w:ascii="Arial" w:hAnsi="Arial" w:cs="Arial"/>
          <w:color w:val="000000"/>
          <w:sz w:val="20"/>
          <w:szCs w:val="20"/>
        </w:rPr>
      </w:pPr>
    </w:p>
    <w:p w14:paraId="7DFAB752" w14:textId="0E42B506" w:rsidR="0060461B" w:rsidRPr="0060461B" w:rsidRDefault="0060461B" w:rsidP="0060461B">
      <w:pPr>
        <w:pBdr>
          <w:top w:val="nil"/>
          <w:left w:val="nil"/>
          <w:bottom w:val="nil"/>
          <w:right w:val="nil"/>
          <w:between w:val="nil"/>
        </w:pBdr>
        <w:contextualSpacing/>
        <w:rPr>
          <w:rFonts w:ascii="Arial" w:hAnsi="Arial" w:cs="Arial"/>
          <w:color w:val="000000"/>
          <w:sz w:val="20"/>
          <w:szCs w:val="20"/>
        </w:rPr>
      </w:pPr>
      <w:r w:rsidRPr="0060461B">
        <w:rPr>
          <w:rFonts w:ascii="Arial" w:hAnsi="Arial" w:cs="Arial"/>
          <w:color w:val="000000"/>
          <w:sz w:val="20"/>
          <w:szCs w:val="20"/>
        </w:rPr>
        <w:t xml:space="preserve">To index impact, we evaluate how often these articles are discussed in other scholarly publications, news outlets, and policy documents. For the first outcome, we examined citation meta-data from </w:t>
      </w:r>
      <w:proofErr w:type="spellStart"/>
      <w:r w:rsidRPr="0060461B">
        <w:rPr>
          <w:rFonts w:ascii="Arial" w:hAnsi="Arial" w:cs="Arial"/>
          <w:color w:val="000000"/>
          <w:sz w:val="20"/>
          <w:szCs w:val="20"/>
        </w:rPr>
        <w:t>OpenAlex</w:t>
      </w:r>
      <w:proofErr w:type="spellEnd"/>
      <w:r w:rsidRPr="0060461B">
        <w:rPr>
          <w:rFonts w:ascii="Arial" w:hAnsi="Arial" w:cs="Arial"/>
          <w:color w:val="000000"/>
          <w:sz w:val="20"/>
          <w:szCs w:val="20"/>
        </w:rPr>
        <w:t xml:space="preserve">. For the latter two outcomes, we use data from </w:t>
      </w:r>
      <w:proofErr w:type="spellStart"/>
      <w:r w:rsidRPr="0060461B">
        <w:rPr>
          <w:rFonts w:ascii="Arial" w:hAnsi="Arial" w:cs="Arial"/>
          <w:color w:val="000000"/>
          <w:sz w:val="20"/>
          <w:szCs w:val="20"/>
        </w:rPr>
        <w:t>Altmetric</w:t>
      </w:r>
      <w:proofErr w:type="spellEnd"/>
      <w:r w:rsidRPr="0060461B">
        <w:rPr>
          <w:rFonts w:ascii="Arial" w:hAnsi="Arial" w:cs="Arial"/>
          <w:color w:val="000000"/>
          <w:sz w:val="20"/>
          <w:szCs w:val="20"/>
        </w:rPr>
        <w:t>: a proprietary service that tracks online engagement with scholarly works.</w:t>
      </w:r>
    </w:p>
    <w:p w14:paraId="1657B8A2" w14:textId="77777777" w:rsidR="0060461B" w:rsidRPr="0060461B" w:rsidRDefault="0060461B" w:rsidP="0060461B">
      <w:pPr>
        <w:pBdr>
          <w:top w:val="nil"/>
          <w:left w:val="nil"/>
          <w:bottom w:val="nil"/>
          <w:right w:val="nil"/>
          <w:between w:val="nil"/>
        </w:pBdr>
        <w:contextualSpacing/>
        <w:rPr>
          <w:rFonts w:ascii="Arial" w:hAnsi="Arial" w:cs="Arial"/>
          <w:color w:val="000000"/>
          <w:sz w:val="20"/>
          <w:szCs w:val="20"/>
        </w:rPr>
      </w:pPr>
      <w:r w:rsidRPr="0060461B">
        <w:rPr>
          <w:rFonts w:ascii="Arial" w:hAnsi="Arial" w:cs="Arial"/>
          <w:color w:val="000000"/>
          <w:sz w:val="20"/>
          <w:szCs w:val="20"/>
        </w:rPr>
        <w:lastRenderedPageBreak/>
        <w:t xml:space="preserve">For publication speed, </w:t>
      </w:r>
      <w:proofErr w:type="spellStart"/>
      <w:r w:rsidRPr="0060461B">
        <w:rPr>
          <w:rFonts w:ascii="Arial" w:hAnsi="Arial" w:cs="Arial"/>
          <w:color w:val="000000"/>
          <w:sz w:val="20"/>
          <w:szCs w:val="20"/>
        </w:rPr>
        <w:t>OpenAlex</w:t>
      </w:r>
      <w:proofErr w:type="spellEnd"/>
      <w:r w:rsidRPr="0060461B">
        <w:rPr>
          <w:rFonts w:ascii="Arial" w:hAnsi="Arial" w:cs="Arial"/>
          <w:color w:val="000000"/>
          <w:sz w:val="20"/>
          <w:szCs w:val="20"/>
        </w:rPr>
        <w:t xml:space="preserve"> publication dates were used to determine how many days had passed since an event signaled an urgent societal development. For terrorism papers, we used September 11, 2001. For COVID-19 papers, we used the date the World Health Organization declared a pandemic (March 11, 2020). For ChatGPT data, we used the date the tool was made publicly available (November 30, 2022).</w:t>
      </w:r>
    </w:p>
    <w:p w14:paraId="6791729B" w14:textId="77777777" w:rsidR="0060461B" w:rsidRDefault="0060461B" w:rsidP="00A818F7">
      <w:pPr>
        <w:pBdr>
          <w:top w:val="nil"/>
          <w:left w:val="nil"/>
          <w:bottom w:val="nil"/>
          <w:right w:val="nil"/>
          <w:between w:val="nil"/>
        </w:pBdr>
        <w:contextualSpacing/>
        <w:rPr>
          <w:rFonts w:ascii="Arial" w:hAnsi="Arial" w:cs="Arial"/>
          <w:color w:val="000000"/>
          <w:sz w:val="20"/>
          <w:szCs w:val="20"/>
        </w:rPr>
      </w:pPr>
    </w:p>
    <w:p w14:paraId="24F14103" w14:textId="0F3E6410" w:rsidR="00E6133D" w:rsidRPr="00980C22" w:rsidRDefault="00E6133D" w:rsidP="00A818F7">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A818F7">
      <w:pPr>
        <w:pBdr>
          <w:top w:val="nil"/>
          <w:left w:val="nil"/>
          <w:bottom w:val="nil"/>
          <w:right w:val="nil"/>
          <w:between w:val="nil"/>
        </w:pBdr>
        <w:contextualSpacing/>
        <w:rPr>
          <w:rFonts w:ascii="Arial" w:hAnsi="Arial" w:cs="Arial"/>
          <w:b/>
          <w:color w:val="000000"/>
          <w:sz w:val="20"/>
          <w:szCs w:val="20"/>
        </w:rPr>
      </w:pPr>
    </w:p>
    <w:p w14:paraId="1124750D" w14:textId="5B784E6E" w:rsidR="00E6133D" w:rsidRDefault="00CB6870" w:rsidP="00CB6870">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This work was supported by funding from the </w:t>
      </w:r>
      <w:r w:rsidRPr="00CB6870">
        <w:rPr>
          <w:rFonts w:ascii="Arial" w:hAnsi="Arial" w:cs="Arial"/>
          <w:color w:val="000000"/>
          <w:sz w:val="20"/>
          <w:szCs w:val="20"/>
        </w:rPr>
        <w:t xml:space="preserve">John Templeton Foundation </w:t>
      </w:r>
      <w:r>
        <w:rPr>
          <w:rFonts w:ascii="Arial" w:hAnsi="Arial" w:cs="Arial"/>
          <w:color w:val="000000"/>
          <w:sz w:val="20"/>
          <w:szCs w:val="20"/>
        </w:rPr>
        <w:t>(#</w:t>
      </w:r>
      <w:r w:rsidRPr="00CB6870">
        <w:rPr>
          <w:rFonts w:ascii="Arial" w:hAnsi="Arial" w:cs="Arial"/>
          <w:color w:val="000000"/>
          <w:sz w:val="20"/>
          <w:szCs w:val="20"/>
        </w:rPr>
        <w:t>62295</w:t>
      </w:r>
      <w:r>
        <w:rPr>
          <w:rFonts w:ascii="Arial" w:hAnsi="Arial" w:cs="Arial"/>
          <w:color w:val="000000"/>
          <w:sz w:val="20"/>
          <w:szCs w:val="20"/>
        </w:rPr>
        <w:t xml:space="preserve">) and </w:t>
      </w:r>
      <w:r w:rsidRPr="00CB6870">
        <w:rPr>
          <w:rFonts w:ascii="Arial" w:hAnsi="Arial" w:cs="Arial"/>
          <w:color w:val="000000"/>
          <w:sz w:val="20"/>
          <w:szCs w:val="20"/>
        </w:rPr>
        <w:t xml:space="preserve">National Science Foundation </w:t>
      </w:r>
      <w:r>
        <w:rPr>
          <w:rFonts w:ascii="Arial" w:hAnsi="Arial" w:cs="Arial"/>
          <w:color w:val="000000"/>
          <w:sz w:val="20"/>
          <w:szCs w:val="20"/>
        </w:rPr>
        <w:t>(#</w:t>
      </w:r>
      <w:r w:rsidRPr="00CB6870">
        <w:rPr>
          <w:rFonts w:ascii="Arial" w:hAnsi="Arial" w:cs="Arial"/>
          <w:color w:val="000000"/>
          <w:sz w:val="20"/>
          <w:szCs w:val="20"/>
        </w:rPr>
        <w:t>2235070</w:t>
      </w:r>
      <w:r>
        <w:rPr>
          <w:rFonts w:ascii="Arial" w:hAnsi="Arial" w:cs="Arial"/>
          <w:color w:val="000000"/>
          <w:sz w:val="20"/>
          <w:szCs w:val="20"/>
        </w:rPr>
        <w:t>).</w:t>
      </w:r>
    </w:p>
    <w:p w14:paraId="6834F420" w14:textId="77777777" w:rsidR="00CB6870" w:rsidRPr="00980C22" w:rsidRDefault="00CB6870" w:rsidP="00CB6870">
      <w:pPr>
        <w:pBdr>
          <w:top w:val="nil"/>
          <w:left w:val="nil"/>
          <w:bottom w:val="nil"/>
          <w:right w:val="nil"/>
          <w:between w:val="nil"/>
        </w:pBdr>
        <w:contextualSpacing/>
        <w:rPr>
          <w:rFonts w:ascii="Arial" w:hAnsi="Arial" w:cs="Arial"/>
          <w:color w:val="000000"/>
          <w:sz w:val="20"/>
          <w:szCs w:val="20"/>
        </w:rPr>
      </w:pPr>
    </w:p>
    <w:p w14:paraId="3EAB21F4" w14:textId="77777777" w:rsidR="00E6133D" w:rsidRPr="00980C22" w:rsidRDefault="00E6133D" w:rsidP="00A818F7">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t>References</w:t>
      </w:r>
    </w:p>
    <w:p w14:paraId="124FE968" w14:textId="77777777" w:rsidR="00E6133D" w:rsidRPr="00980C22" w:rsidRDefault="00E6133D" w:rsidP="00A818F7">
      <w:pPr>
        <w:pBdr>
          <w:top w:val="nil"/>
          <w:left w:val="nil"/>
          <w:bottom w:val="nil"/>
          <w:right w:val="nil"/>
          <w:between w:val="nil"/>
        </w:pBdr>
        <w:contextualSpacing/>
        <w:rPr>
          <w:rFonts w:ascii="Arial" w:hAnsi="Arial" w:cs="Arial"/>
          <w:color w:val="000000"/>
          <w:sz w:val="20"/>
          <w:szCs w:val="20"/>
        </w:rPr>
      </w:pPr>
    </w:p>
    <w:p w14:paraId="00719C42" w14:textId="3E071B57" w:rsidR="00483D1D" w:rsidRPr="00840BB2" w:rsidRDefault="009F5A78" w:rsidP="009F5A78">
      <w:pPr>
        <w:pBdr>
          <w:top w:val="nil"/>
          <w:left w:val="nil"/>
          <w:bottom w:val="nil"/>
          <w:right w:val="nil"/>
          <w:between w:val="nil"/>
        </w:pBdr>
        <w:contextualSpacing/>
        <w:rPr>
          <w:rFonts w:ascii="Arial" w:hAnsi="Arial" w:cs="Arial"/>
          <w:sz w:val="20"/>
        </w:rPr>
      </w:pPr>
      <w:r>
        <w:rPr>
          <w:rFonts w:ascii="Arial" w:hAnsi="Arial" w:cs="Arial"/>
          <w:color w:val="000000"/>
          <w:sz w:val="20"/>
          <w:szCs w:val="20"/>
        </w:rPr>
        <w:t>Sample r</w:t>
      </w:r>
      <w:r w:rsidR="00E6133D" w:rsidRPr="00F649EE">
        <w:rPr>
          <w:rFonts w:ascii="Arial" w:hAnsi="Arial" w:cs="Arial"/>
          <w:color w:val="000000"/>
          <w:sz w:val="20"/>
          <w:szCs w:val="20"/>
        </w:rPr>
        <w:t>eferences</w:t>
      </w:r>
      <w:r w:rsidR="00E6133D" w:rsidRPr="00980C22">
        <w:rPr>
          <w:rFonts w:ascii="Arial" w:hAnsi="Arial" w:cs="Arial"/>
          <w:color w:val="000000"/>
          <w:sz w:val="20"/>
          <w:szCs w:val="20"/>
        </w:rPr>
        <w:t xml:space="preserve">: </w:t>
      </w:r>
    </w:p>
    <w:p w14:paraId="477A4535" w14:textId="1AEC40BC" w:rsidR="00EC3906" w:rsidRPr="00EC3906" w:rsidRDefault="00EC3906" w:rsidP="00EC3906">
      <w:pPr>
        <w:pStyle w:val="ListParagraph"/>
        <w:numPr>
          <w:ilvl w:val="0"/>
          <w:numId w:val="2"/>
        </w:numPr>
        <w:rPr>
          <w:rFonts w:ascii="Arial" w:eastAsia="Times New Roman" w:hAnsi="Arial" w:cs="Arial"/>
          <w:color w:val="333333"/>
          <w:sz w:val="20"/>
          <w:szCs w:val="20"/>
        </w:rPr>
      </w:pPr>
      <w:r w:rsidRPr="00EC3906">
        <w:rPr>
          <w:rFonts w:ascii="Arial" w:eastAsia="Times New Roman" w:hAnsi="Arial" w:cs="Arial"/>
          <w:color w:val="333333"/>
          <w:sz w:val="20"/>
          <w:szCs w:val="20"/>
        </w:rPr>
        <w:t xml:space="preserve">B. </w:t>
      </w:r>
      <w:proofErr w:type="spellStart"/>
      <w:r w:rsidRPr="00EC3906">
        <w:rPr>
          <w:rFonts w:ascii="Arial" w:eastAsia="Times New Roman" w:hAnsi="Arial" w:cs="Arial"/>
          <w:color w:val="333333"/>
          <w:sz w:val="20"/>
          <w:szCs w:val="20"/>
        </w:rPr>
        <w:t>Nogrady</w:t>
      </w:r>
      <w:proofErr w:type="spellEnd"/>
      <w:r w:rsidRPr="00EC3906">
        <w:rPr>
          <w:rFonts w:ascii="Arial" w:eastAsia="Times New Roman" w:hAnsi="Arial" w:cs="Arial"/>
          <w:color w:val="333333"/>
          <w:sz w:val="20"/>
          <w:szCs w:val="20"/>
        </w:rPr>
        <w:t xml:space="preserve">, </w:t>
      </w:r>
      <w:proofErr w:type="spellStart"/>
      <w:r w:rsidRPr="00EC3906">
        <w:rPr>
          <w:rFonts w:ascii="Arial" w:eastAsia="Times New Roman" w:hAnsi="Arial" w:cs="Arial"/>
          <w:color w:val="333333"/>
          <w:sz w:val="20"/>
          <w:szCs w:val="20"/>
        </w:rPr>
        <w:t>Hyperauthorship</w:t>
      </w:r>
      <w:proofErr w:type="spellEnd"/>
      <w:r w:rsidRPr="00EC3906">
        <w:rPr>
          <w:rFonts w:ascii="Arial" w:eastAsia="Times New Roman" w:hAnsi="Arial" w:cs="Arial"/>
          <w:color w:val="333333"/>
          <w:sz w:val="20"/>
          <w:szCs w:val="20"/>
        </w:rPr>
        <w:t xml:space="preserve">: the publishing challenges for ‘big team' science. </w:t>
      </w:r>
      <w:r w:rsidRPr="00016EE1">
        <w:rPr>
          <w:rFonts w:ascii="Arial" w:eastAsia="Times New Roman" w:hAnsi="Arial" w:cs="Arial"/>
          <w:i/>
          <w:iCs/>
          <w:color w:val="333333"/>
          <w:sz w:val="20"/>
          <w:szCs w:val="20"/>
        </w:rPr>
        <w:t>Nature</w:t>
      </w:r>
      <w:r w:rsidRPr="00EC3906">
        <w:rPr>
          <w:rFonts w:ascii="Arial" w:eastAsia="Times New Roman" w:hAnsi="Arial" w:cs="Arial"/>
          <w:color w:val="333333"/>
          <w:sz w:val="20"/>
          <w:szCs w:val="20"/>
        </w:rPr>
        <w:t xml:space="preserve"> </w:t>
      </w:r>
      <w:r w:rsidRPr="00D27D8A">
        <w:rPr>
          <w:rFonts w:ascii="Arial" w:eastAsia="Times New Roman" w:hAnsi="Arial" w:cs="Arial"/>
          <w:i/>
          <w:iCs/>
          <w:color w:val="333333"/>
          <w:sz w:val="20"/>
          <w:szCs w:val="20"/>
        </w:rPr>
        <w:t>615</w:t>
      </w:r>
      <w:r w:rsidRPr="00EC3906">
        <w:rPr>
          <w:rFonts w:ascii="Arial" w:eastAsia="Times New Roman" w:hAnsi="Arial" w:cs="Arial"/>
          <w:color w:val="333333"/>
          <w:sz w:val="20"/>
          <w:szCs w:val="20"/>
        </w:rPr>
        <w:t>, 175-177</w:t>
      </w:r>
      <w:r w:rsidR="00DD3083">
        <w:rPr>
          <w:rFonts w:ascii="Arial" w:eastAsia="Times New Roman" w:hAnsi="Arial" w:cs="Arial"/>
          <w:color w:val="333333"/>
          <w:sz w:val="20"/>
          <w:szCs w:val="20"/>
        </w:rPr>
        <w:t xml:space="preserve"> (2023)</w:t>
      </w:r>
      <w:r w:rsidRPr="00EC3906">
        <w:rPr>
          <w:rFonts w:ascii="Arial" w:eastAsia="Times New Roman" w:hAnsi="Arial" w:cs="Arial"/>
          <w:color w:val="333333"/>
          <w:sz w:val="20"/>
          <w:szCs w:val="20"/>
        </w:rPr>
        <w:t>.</w:t>
      </w:r>
    </w:p>
    <w:p w14:paraId="2B5436F7" w14:textId="742B772D" w:rsidR="00167D5C" w:rsidRDefault="00167D5C" w:rsidP="00167D5C">
      <w:pPr>
        <w:pStyle w:val="ListParagraph"/>
        <w:numPr>
          <w:ilvl w:val="0"/>
          <w:numId w:val="2"/>
        </w:numPr>
        <w:rPr>
          <w:rFonts w:ascii="Arial" w:eastAsia="Times New Roman" w:hAnsi="Arial" w:cs="Arial"/>
          <w:color w:val="333333"/>
          <w:sz w:val="20"/>
          <w:szCs w:val="20"/>
        </w:rPr>
      </w:pPr>
      <w:r w:rsidRPr="00167D5C">
        <w:rPr>
          <w:rFonts w:ascii="Arial" w:eastAsia="Times New Roman" w:hAnsi="Arial" w:cs="Arial"/>
          <w:color w:val="333333"/>
          <w:sz w:val="20"/>
          <w:szCs w:val="20"/>
        </w:rPr>
        <w:t xml:space="preserve">J. </w:t>
      </w:r>
      <w:proofErr w:type="spellStart"/>
      <w:r w:rsidRPr="00167D5C">
        <w:rPr>
          <w:rFonts w:ascii="Arial" w:eastAsia="Times New Roman" w:hAnsi="Arial" w:cs="Arial"/>
          <w:color w:val="333333"/>
          <w:sz w:val="20"/>
          <w:szCs w:val="20"/>
        </w:rPr>
        <w:t>Priem</w:t>
      </w:r>
      <w:proofErr w:type="spellEnd"/>
      <w:r w:rsidRPr="00167D5C">
        <w:rPr>
          <w:rFonts w:ascii="Arial" w:eastAsia="Times New Roman" w:hAnsi="Arial" w:cs="Arial"/>
          <w:color w:val="333333"/>
          <w:sz w:val="20"/>
          <w:szCs w:val="20"/>
        </w:rPr>
        <w:t>, H. Piwowar, R. Orr</w:t>
      </w:r>
      <w:r>
        <w:rPr>
          <w:rFonts w:ascii="Arial" w:eastAsia="Times New Roman" w:hAnsi="Arial" w:cs="Arial"/>
          <w:color w:val="333333"/>
          <w:sz w:val="20"/>
          <w:szCs w:val="20"/>
        </w:rPr>
        <w:t>,</w:t>
      </w:r>
      <w:r w:rsidRPr="00167D5C">
        <w:rPr>
          <w:rFonts w:ascii="Arial" w:eastAsia="Times New Roman" w:hAnsi="Arial" w:cs="Arial"/>
          <w:color w:val="333333"/>
          <w:sz w:val="20"/>
          <w:szCs w:val="20"/>
        </w:rPr>
        <w:t xml:space="preserve"> </w:t>
      </w:r>
      <w:proofErr w:type="spellStart"/>
      <w:r w:rsidRPr="00167D5C">
        <w:rPr>
          <w:rFonts w:ascii="Arial" w:eastAsia="Times New Roman" w:hAnsi="Arial" w:cs="Arial"/>
          <w:color w:val="333333"/>
          <w:sz w:val="20"/>
          <w:szCs w:val="20"/>
        </w:rPr>
        <w:t>OpenAlex</w:t>
      </w:r>
      <w:proofErr w:type="spellEnd"/>
      <w:r w:rsidRPr="00167D5C">
        <w:rPr>
          <w:rFonts w:ascii="Arial" w:eastAsia="Times New Roman" w:hAnsi="Arial" w:cs="Arial"/>
          <w:color w:val="333333"/>
          <w:sz w:val="20"/>
          <w:szCs w:val="20"/>
        </w:rPr>
        <w:t xml:space="preserve">: A </w:t>
      </w:r>
      <w:proofErr w:type="gramStart"/>
      <w:r w:rsidRPr="00167D5C">
        <w:rPr>
          <w:rFonts w:ascii="Arial" w:eastAsia="Times New Roman" w:hAnsi="Arial" w:cs="Arial"/>
          <w:color w:val="333333"/>
          <w:sz w:val="20"/>
          <w:szCs w:val="20"/>
        </w:rPr>
        <w:t>fully-open</w:t>
      </w:r>
      <w:proofErr w:type="gramEnd"/>
      <w:r w:rsidRPr="00167D5C">
        <w:rPr>
          <w:rFonts w:ascii="Arial" w:eastAsia="Times New Roman" w:hAnsi="Arial" w:cs="Arial"/>
          <w:color w:val="333333"/>
          <w:sz w:val="20"/>
          <w:szCs w:val="20"/>
        </w:rPr>
        <w:t xml:space="preserve"> index of scholarly works, authors, venues, institutions, and concepts. </w:t>
      </w:r>
      <w:proofErr w:type="spellStart"/>
      <w:r w:rsidRPr="00D27D8A">
        <w:rPr>
          <w:rFonts w:ascii="Arial" w:eastAsia="Times New Roman" w:hAnsi="Arial" w:cs="Arial"/>
          <w:i/>
          <w:iCs/>
          <w:color w:val="333333"/>
          <w:sz w:val="20"/>
          <w:szCs w:val="20"/>
        </w:rPr>
        <w:t>arXiv</w:t>
      </w:r>
      <w:proofErr w:type="spellEnd"/>
      <w:r w:rsidRPr="00167D5C">
        <w:rPr>
          <w:rFonts w:ascii="Arial" w:eastAsia="Times New Roman" w:hAnsi="Arial" w:cs="Arial"/>
          <w:color w:val="333333"/>
          <w:sz w:val="20"/>
          <w:szCs w:val="20"/>
        </w:rPr>
        <w:t>: 2205.01833 [</w:t>
      </w:r>
      <w:proofErr w:type="spellStart"/>
      <w:proofErr w:type="gramStart"/>
      <w:r w:rsidRPr="00167D5C">
        <w:rPr>
          <w:rFonts w:ascii="Arial" w:eastAsia="Times New Roman" w:hAnsi="Arial" w:cs="Arial"/>
          <w:color w:val="333333"/>
          <w:sz w:val="20"/>
          <w:szCs w:val="20"/>
        </w:rPr>
        <w:t>cs.DL</w:t>
      </w:r>
      <w:proofErr w:type="spellEnd"/>
      <w:proofErr w:type="gramEnd"/>
      <w:r w:rsidRPr="00167D5C">
        <w:rPr>
          <w:rFonts w:ascii="Arial" w:eastAsia="Times New Roman" w:hAnsi="Arial" w:cs="Arial"/>
          <w:color w:val="333333"/>
          <w:sz w:val="20"/>
          <w:szCs w:val="20"/>
        </w:rPr>
        <w:t>]</w:t>
      </w:r>
      <w:r>
        <w:rPr>
          <w:rFonts w:ascii="Arial" w:eastAsia="Times New Roman" w:hAnsi="Arial" w:cs="Arial"/>
          <w:color w:val="333333"/>
          <w:sz w:val="20"/>
          <w:szCs w:val="20"/>
        </w:rPr>
        <w:t xml:space="preserve"> </w:t>
      </w:r>
      <w:r w:rsidRPr="00167D5C">
        <w:rPr>
          <w:rFonts w:ascii="Arial" w:eastAsia="Times New Roman" w:hAnsi="Arial" w:cs="Arial"/>
          <w:color w:val="333333"/>
          <w:sz w:val="20"/>
          <w:szCs w:val="20"/>
        </w:rPr>
        <w:t>(2022).</w:t>
      </w:r>
    </w:p>
    <w:p w14:paraId="4A708D97" w14:textId="68E41153" w:rsidR="001A0F4D" w:rsidRDefault="006C2228" w:rsidP="00167D5C">
      <w:pPr>
        <w:pStyle w:val="ListParagraph"/>
        <w:numPr>
          <w:ilvl w:val="0"/>
          <w:numId w:val="2"/>
        </w:numPr>
        <w:rPr>
          <w:rFonts w:ascii="Arial" w:eastAsia="Times New Roman" w:hAnsi="Arial" w:cs="Arial"/>
          <w:color w:val="333333"/>
          <w:sz w:val="20"/>
          <w:szCs w:val="20"/>
        </w:rPr>
      </w:pPr>
      <w:r w:rsidRPr="001A0F4D">
        <w:rPr>
          <w:rFonts w:ascii="Arial" w:eastAsia="Times New Roman" w:hAnsi="Arial" w:cs="Arial"/>
          <w:color w:val="333333"/>
          <w:sz w:val="20"/>
          <w:szCs w:val="20"/>
        </w:rPr>
        <w:t>J. L.</w:t>
      </w:r>
      <w:r>
        <w:rPr>
          <w:rFonts w:ascii="Arial" w:eastAsia="Times New Roman" w:hAnsi="Arial" w:cs="Arial"/>
          <w:color w:val="333333"/>
          <w:sz w:val="20"/>
          <w:szCs w:val="20"/>
        </w:rPr>
        <w:t xml:space="preserve"> </w:t>
      </w:r>
      <w:r w:rsidR="001A0F4D" w:rsidRPr="001A0F4D">
        <w:rPr>
          <w:rFonts w:ascii="Arial" w:eastAsia="Times New Roman" w:hAnsi="Arial" w:cs="Arial"/>
          <w:color w:val="333333"/>
          <w:sz w:val="20"/>
          <w:szCs w:val="20"/>
        </w:rPr>
        <w:t>Ortega</w:t>
      </w:r>
      <w:r w:rsidR="001A0F4D">
        <w:rPr>
          <w:rFonts w:ascii="Arial" w:eastAsia="Times New Roman" w:hAnsi="Arial" w:cs="Arial"/>
          <w:color w:val="333333"/>
          <w:sz w:val="20"/>
          <w:szCs w:val="20"/>
        </w:rPr>
        <w:t xml:space="preserve">, </w:t>
      </w:r>
      <w:r w:rsidR="001A0F4D" w:rsidRPr="001A0F4D">
        <w:rPr>
          <w:rFonts w:ascii="Arial" w:eastAsia="Times New Roman" w:hAnsi="Arial" w:cs="Arial"/>
          <w:color w:val="333333"/>
          <w:sz w:val="20"/>
          <w:szCs w:val="20"/>
        </w:rPr>
        <w:t xml:space="preserve">Reliability and accuracy of </w:t>
      </w:r>
      <w:proofErr w:type="spellStart"/>
      <w:r w:rsidR="001A0F4D" w:rsidRPr="001A0F4D">
        <w:rPr>
          <w:rFonts w:ascii="Arial" w:eastAsia="Times New Roman" w:hAnsi="Arial" w:cs="Arial"/>
          <w:color w:val="333333"/>
          <w:sz w:val="20"/>
          <w:szCs w:val="20"/>
        </w:rPr>
        <w:t>altmetric</w:t>
      </w:r>
      <w:proofErr w:type="spellEnd"/>
      <w:r w:rsidR="001A0F4D" w:rsidRPr="001A0F4D">
        <w:rPr>
          <w:rFonts w:ascii="Arial" w:eastAsia="Times New Roman" w:hAnsi="Arial" w:cs="Arial"/>
          <w:color w:val="333333"/>
          <w:sz w:val="20"/>
          <w:szCs w:val="20"/>
        </w:rPr>
        <w:t xml:space="preserve"> providers: a comparison among </w:t>
      </w:r>
      <w:proofErr w:type="spellStart"/>
      <w:r w:rsidR="001A0F4D" w:rsidRPr="001A0F4D">
        <w:rPr>
          <w:rFonts w:ascii="Arial" w:eastAsia="Times New Roman" w:hAnsi="Arial" w:cs="Arial"/>
          <w:color w:val="333333"/>
          <w:sz w:val="20"/>
          <w:szCs w:val="20"/>
        </w:rPr>
        <w:t>Altmetric</w:t>
      </w:r>
      <w:proofErr w:type="spellEnd"/>
      <w:r w:rsidR="001A0F4D" w:rsidRPr="001A0F4D">
        <w:rPr>
          <w:rFonts w:ascii="Arial" w:eastAsia="Times New Roman" w:hAnsi="Arial" w:cs="Arial"/>
          <w:color w:val="333333"/>
          <w:sz w:val="20"/>
          <w:szCs w:val="20"/>
        </w:rPr>
        <w:t xml:space="preserve">. com, </w:t>
      </w:r>
      <w:proofErr w:type="spellStart"/>
      <w:r w:rsidR="001A0F4D" w:rsidRPr="001A0F4D">
        <w:rPr>
          <w:rFonts w:ascii="Arial" w:eastAsia="Times New Roman" w:hAnsi="Arial" w:cs="Arial"/>
          <w:color w:val="333333"/>
          <w:sz w:val="20"/>
          <w:szCs w:val="20"/>
        </w:rPr>
        <w:t>PlumX</w:t>
      </w:r>
      <w:proofErr w:type="spellEnd"/>
      <w:r w:rsidR="001A0F4D" w:rsidRPr="001A0F4D">
        <w:rPr>
          <w:rFonts w:ascii="Arial" w:eastAsia="Times New Roman" w:hAnsi="Arial" w:cs="Arial"/>
          <w:color w:val="333333"/>
          <w:sz w:val="20"/>
          <w:szCs w:val="20"/>
        </w:rPr>
        <w:t xml:space="preserve"> and </w:t>
      </w:r>
      <w:proofErr w:type="spellStart"/>
      <w:r w:rsidR="001A0F4D" w:rsidRPr="001A0F4D">
        <w:rPr>
          <w:rFonts w:ascii="Arial" w:eastAsia="Times New Roman" w:hAnsi="Arial" w:cs="Arial"/>
          <w:color w:val="333333"/>
          <w:sz w:val="20"/>
          <w:szCs w:val="20"/>
        </w:rPr>
        <w:t>Crossref</w:t>
      </w:r>
      <w:proofErr w:type="spellEnd"/>
      <w:r w:rsidR="001A0F4D" w:rsidRPr="001A0F4D">
        <w:rPr>
          <w:rFonts w:ascii="Arial" w:eastAsia="Times New Roman" w:hAnsi="Arial" w:cs="Arial"/>
          <w:color w:val="333333"/>
          <w:sz w:val="20"/>
          <w:szCs w:val="20"/>
        </w:rPr>
        <w:t xml:space="preserve"> Event Data. </w:t>
      </w:r>
      <w:proofErr w:type="spellStart"/>
      <w:r w:rsidR="001A0F4D" w:rsidRPr="00D27D8A">
        <w:rPr>
          <w:rFonts w:ascii="Arial" w:eastAsia="Times New Roman" w:hAnsi="Arial" w:cs="Arial"/>
          <w:i/>
          <w:iCs/>
          <w:color w:val="333333"/>
          <w:sz w:val="20"/>
          <w:szCs w:val="20"/>
        </w:rPr>
        <w:t>Scientometrics</w:t>
      </w:r>
      <w:proofErr w:type="spellEnd"/>
      <w:r w:rsidR="001A0F4D" w:rsidRPr="001A0F4D">
        <w:rPr>
          <w:rFonts w:ascii="Arial" w:eastAsia="Times New Roman" w:hAnsi="Arial" w:cs="Arial"/>
          <w:color w:val="333333"/>
          <w:sz w:val="20"/>
          <w:szCs w:val="20"/>
        </w:rPr>
        <w:t xml:space="preserve">, </w:t>
      </w:r>
      <w:r w:rsidR="001A0F4D" w:rsidRPr="00D27D8A">
        <w:rPr>
          <w:rFonts w:ascii="Arial" w:eastAsia="Times New Roman" w:hAnsi="Arial" w:cs="Arial"/>
          <w:i/>
          <w:iCs/>
          <w:color w:val="333333"/>
          <w:sz w:val="20"/>
          <w:szCs w:val="20"/>
        </w:rPr>
        <w:t>116</w:t>
      </w:r>
      <w:r w:rsidR="001A0F4D" w:rsidRPr="001A0F4D">
        <w:rPr>
          <w:rFonts w:ascii="Arial" w:eastAsia="Times New Roman" w:hAnsi="Arial" w:cs="Arial"/>
          <w:color w:val="333333"/>
          <w:sz w:val="20"/>
          <w:szCs w:val="20"/>
        </w:rPr>
        <w:t>, 2123-2138</w:t>
      </w:r>
      <w:r w:rsidR="00D27D8A">
        <w:rPr>
          <w:rFonts w:ascii="Arial" w:eastAsia="Times New Roman" w:hAnsi="Arial" w:cs="Arial"/>
          <w:color w:val="333333"/>
          <w:sz w:val="20"/>
          <w:szCs w:val="20"/>
        </w:rPr>
        <w:t xml:space="preserve"> (2018)</w:t>
      </w:r>
      <w:r w:rsidR="001A0F4D" w:rsidRPr="001A0F4D">
        <w:rPr>
          <w:rFonts w:ascii="Arial" w:eastAsia="Times New Roman" w:hAnsi="Arial" w:cs="Arial"/>
          <w:color w:val="333333"/>
          <w:sz w:val="20"/>
          <w:szCs w:val="20"/>
        </w:rPr>
        <w:t>.</w:t>
      </w:r>
    </w:p>
    <w:p w14:paraId="6CB0AC73" w14:textId="1645883C" w:rsidR="00CE2F97" w:rsidRDefault="00CE2F97" w:rsidP="00CE2F97">
      <w:pPr>
        <w:pStyle w:val="ListParagraph"/>
        <w:numPr>
          <w:ilvl w:val="0"/>
          <w:numId w:val="2"/>
        </w:numPr>
        <w:rPr>
          <w:rFonts w:ascii="Arial" w:eastAsia="Times New Roman" w:hAnsi="Arial" w:cs="Arial"/>
          <w:color w:val="333333"/>
          <w:sz w:val="20"/>
          <w:szCs w:val="20"/>
        </w:rPr>
      </w:pPr>
      <w:r w:rsidRPr="00CE2F97">
        <w:rPr>
          <w:rFonts w:ascii="Arial" w:eastAsia="Times New Roman" w:hAnsi="Arial" w:cs="Arial"/>
          <w:color w:val="333333"/>
          <w:sz w:val="20"/>
          <w:szCs w:val="20"/>
        </w:rPr>
        <w:t>N. A. Coles, J. K. Hamlin, L. L. Sullivan, T. H. Parker, D. Altschul</w:t>
      </w:r>
      <w:r>
        <w:rPr>
          <w:rFonts w:ascii="Arial" w:eastAsia="Times New Roman" w:hAnsi="Arial" w:cs="Arial"/>
          <w:color w:val="333333"/>
          <w:sz w:val="20"/>
          <w:szCs w:val="20"/>
        </w:rPr>
        <w:t>,</w:t>
      </w:r>
      <w:r w:rsidRPr="00CE2F97">
        <w:rPr>
          <w:rFonts w:ascii="Arial" w:eastAsia="Times New Roman" w:hAnsi="Arial" w:cs="Arial"/>
          <w:color w:val="333333"/>
          <w:sz w:val="20"/>
          <w:szCs w:val="20"/>
        </w:rPr>
        <w:t xml:space="preserve"> Build up big-team science. </w:t>
      </w:r>
      <w:r w:rsidRPr="00CE2F97">
        <w:rPr>
          <w:rFonts w:ascii="Arial" w:eastAsia="Times New Roman" w:hAnsi="Arial" w:cs="Arial"/>
          <w:i/>
          <w:iCs/>
          <w:color w:val="333333"/>
          <w:sz w:val="20"/>
          <w:szCs w:val="20"/>
        </w:rPr>
        <w:t>Nature</w:t>
      </w:r>
      <w:r w:rsidRPr="00CE2F97">
        <w:rPr>
          <w:rFonts w:ascii="Arial" w:eastAsia="Times New Roman" w:hAnsi="Arial" w:cs="Arial"/>
          <w:color w:val="333333"/>
          <w:sz w:val="20"/>
          <w:szCs w:val="20"/>
        </w:rPr>
        <w:t xml:space="preserve">, </w:t>
      </w:r>
      <w:r w:rsidRPr="00CE2F97">
        <w:rPr>
          <w:rFonts w:ascii="Arial" w:eastAsia="Times New Roman" w:hAnsi="Arial" w:cs="Arial"/>
          <w:i/>
          <w:iCs/>
          <w:color w:val="333333"/>
          <w:sz w:val="20"/>
          <w:szCs w:val="20"/>
        </w:rPr>
        <w:t>601</w:t>
      </w:r>
      <w:r w:rsidRPr="00CE2F97">
        <w:rPr>
          <w:rFonts w:ascii="Arial" w:eastAsia="Times New Roman" w:hAnsi="Arial" w:cs="Arial"/>
          <w:color w:val="333333"/>
          <w:sz w:val="20"/>
          <w:szCs w:val="20"/>
        </w:rPr>
        <w:t>, 505-507</w:t>
      </w:r>
      <w:r>
        <w:rPr>
          <w:rFonts w:ascii="Arial" w:eastAsia="Times New Roman" w:hAnsi="Arial" w:cs="Arial"/>
          <w:color w:val="333333"/>
          <w:sz w:val="20"/>
          <w:szCs w:val="20"/>
        </w:rPr>
        <w:t xml:space="preserve"> </w:t>
      </w:r>
      <w:r w:rsidRPr="00CE2F97">
        <w:rPr>
          <w:rFonts w:ascii="Arial" w:eastAsia="Times New Roman" w:hAnsi="Arial" w:cs="Arial"/>
          <w:color w:val="333333"/>
          <w:sz w:val="20"/>
          <w:szCs w:val="20"/>
        </w:rPr>
        <w:t>(2022).</w:t>
      </w:r>
    </w:p>
    <w:p w14:paraId="2DABBEB3" w14:textId="7699070C" w:rsidR="004D75F3" w:rsidRPr="00D37264" w:rsidRDefault="00D37264" w:rsidP="00D37264">
      <w:pPr>
        <w:pStyle w:val="ListParagraph"/>
        <w:numPr>
          <w:ilvl w:val="0"/>
          <w:numId w:val="2"/>
        </w:numPr>
        <w:rPr>
          <w:rFonts w:ascii="Arial" w:eastAsia="Times New Roman" w:hAnsi="Arial" w:cs="Arial"/>
          <w:color w:val="333333"/>
          <w:sz w:val="20"/>
          <w:szCs w:val="20"/>
        </w:rPr>
      </w:pPr>
      <w:r w:rsidRPr="00D37264">
        <w:rPr>
          <w:rFonts w:ascii="Arial" w:eastAsia="Times New Roman" w:hAnsi="Arial" w:cs="Arial"/>
          <w:color w:val="333333"/>
          <w:sz w:val="20"/>
          <w:szCs w:val="20"/>
        </w:rPr>
        <w:t>K. Weise, C. Metz, N. Grant, M. Isaac. Inside the A.I. arms race that changed Silicon Valley forever</w:t>
      </w:r>
      <w:r w:rsidR="00AF5BDE">
        <w:rPr>
          <w:rFonts w:ascii="Arial" w:eastAsia="Times New Roman" w:hAnsi="Arial" w:cs="Arial"/>
          <w:color w:val="333333"/>
          <w:sz w:val="20"/>
          <w:szCs w:val="20"/>
        </w:rPr>
        <w:t>.</w:t>
      </w:r>
      <w:r w:rsidRPr="00D37264">
        <w:rPr>
          <w:rFonts w:ascii="Arial" w:eastAsia="Times New Roman" w:hAnsi="Arial" w:cs="Arial"/>
          <w:color w:val="333333"/>
          <w:sz w:val="20"/>
          <w:szCs w:val="20"/>
        </w:rPr>
        <w:t xml:space="preserve"> </w:t>
      </w:r>
      <w:r w:rsidRPr="00AF5BDE">
        <w:rPr>
          <w:rFonts w:ascii="Arial" w:eastAsia="Times New Roman" w:hAnsi="Arial" w:cs="Arial"/>
          <w:i/>
          <w:iCs/>
          <w:color w:val="333333"/>
          <w:sz w:val="20"/>
          <w:szCs w:val="20"/>
        </w:rPr>
        <w:t>New York Times</w:t>
      </w:r>
      <w:r w:rsidR="00AF5BDE">
        <w:rPr>
          <w:rFonts w:ascii="Arial" w:eastAsia="Times New Roman" w:hAnsi="Arial" w:cs="Arial"/>
          <w:color w:val="333333"/>
          <w:sz w:val="20"/>
          <w:szCs w:val="20"/>
        </w:rPr>
        <w:t xml:space="preserve"> (</w:t>
      </w:r>
      <w:r w:rsidRPr="00D37264">
        <w:rPr>
          <w:rFonts w:ascii="Arial" w:eastAsia="Times New Roman" w:hAnsi="Arial" w:cs="Arial"/>
          <w:color w:val="333333"/>
          <w:sz w:val="20"/>
          <w:szCs w:val="20"/>
        </w:rPr>
        <w:t>2023).</w:t>
      </w:r>
      <w:r w:rsidR="00AF5BDE">
        <w:rPr>
          <w:rFonts w:ascii="Arial" w:eastAsia="Times New Roman" w:hAnsi="Arial" w:cs="Arial"/>
          <w:color w:val="333333"/>
          <w:sz w:val="20"/>
          <w:szCs w:val="20"/>
        </w:rPr>
        <w:t xml:space="preserve"> Available at </w:t>
      </w:r>
      <w:r w:rsidRPr="00D37264">
        <w:rPr>
          <w:rFonts w:ascii="Arial" w:eastAsia="Times New Roman" w:hAnsi="Arial" w:cs="Arial"/>
          <w:color w:val="333333"/>
          <w:sz w:val="20"/>
          <w:szCs w:val="20"/>
        </w:rPr>
        <w:t xml:space="preserve">https://www.nytimes.com/2023/12/05/technology/ai-chatgpt-google-meta.html. </w:t>
      </w:r>
    </w:p>
    <w:p w14:paraId="20054485" w14:textId="4F8994E4" w:rsidR="00B933CD" w:rsidRPr="00B933CD" w:rsidRDefault="00B933CD" w:rsidP="00B933CD">
      <w:pPr>
        <w:pStyle w:val="ListParagraph"/>
        <w:numPr>
          <w:ilvl w:val="0"/>
          <w:numId w:val="2"/>
        </w:numPr>
        <w:rPr>
          <w:rFonts w:ascii="Arial" w:eastAsia="Times New Roman" w:hAnsi="Arial" w:cs="Arial"/>
          <w:color w:val="333333"/>
          <w:sz w:val="20"/>
          <w:szCs w:val="20"/>
        </w:rPr>
      </w:pPr>
      <w:r w:rsidRPr="00B933CD">
        <w:rPr>
          <w:rFonts w:ascii="Arial" w:eastAsia="Times New Roman" w:hAnsi="Arial" w:cs="Arial"/>
          <w:color w:val="333333"/>
          <w:sz w:val="20"/>
          <w:szCs w:val="20"/>
        </w:rPr>
        <w:t xml:space="preserve">OpenAI, J. </w:t>
      </w:r>
      <w:proofErr w:type="spellStart"/>
      <w:r w:rsidRPr="00B933CD">
        <w:rPr>
          <w:rFonts w:ascii="Arial" w:eastAsia="Times New Roman" w:hAnsi="Arial" w:cs="Arial"/>
          <w:color w:val="333333"/>
          <w:sz w:val="20"/>
          <w:szCs w:val="20"/>
        </w:rPr>
        <w:t>Achiam</w:t>
      </w:r>
      <w:proofErr w:type="spellEnd"/>
      <w:r w:rsidRPr="00B933CD">
        <w:rPr>
          <w:rFonts w:ascii="Arial" w:eastAsia="Times New Roman" w:hAnsi="Arial" w:cs="Arial"/>
          <w:color w:val="333333"/>
          <w:sz w:val="20"/>
          <w:szCs w:val="20"/>
        </w:rPr>
        <w:t>, S. Adler, et al</w:t>
      </w:r>
      <w:r>
        <w:rPr>
          <w:rFonts w:ascii="Arial" w:eastAsia="Times New Roman" w:hAnsi="Arial" w:cs="Arial"/>
          <w:color w:val="333333"/>
          <w:sz w:val="20"/>
          <w:szCs w:val="20"/>
        </w:rPr>
        <w:t xml:space="preserve">., </w:t>
      </w:r>
      <w:r w:rsidRPr="00B933CD">
        <w:rPr>
          <w:rFonts w:ascii="Arial" w:eastAsia="Times New Roman" w:hAnsi="Arial" w:cs="Arial"/>
          <w:color w:val="333333"/>
          <w:sz w:val="20"/>
          <w:szCs w:val="20"/>
        </w:rPr>
        <w:t xml:space="preserve">GPT-4 Technical Report. </w:t>
      </w:r>
      <w:proofErr w:type="spellStart"/>
      <w:r w:rsidRPr="00B933CD">
        <w:rPr>
          <w:rFonts w:ascii="Arial" w:eastAsia="Times New Roman" w:hAnsi="Arial" w:cs="Arial"/>
          <w:i/>
          <w:iCs/>
          <w:color w:val="333333"/>
          <w:sz w:val="20"/>
          <w:szCs w:val="20"/>
        </w:rPr>
        <w:t>arXiv</w:t>
      </w:r>
      <w:proofErr w:type="spellEnd"/>
      <w:r w:rsidRPr="00B933CD">
        <w:rPr>
          <w:rFonts w:ascii="Arial" w:eastAsia="Times New Roman" w:hAnsi="Arial" w:cs="Arial"/>
          <w:color w:val="333333"/>
          <w:sz w:val="20"/>
          <w:szCs w:val="20"/>
        </w:rPr>
        <w:t>: 2303.08774 [cs.CL]</w:t>
      </w:r>
      <w:r>
        <w:rPr>
          <w:rFonts w:ascii="Arial" w:eastAsia="Times New Roman" w:hAnsi="Arial" w:cs="Arial"/>
          <w:color w:val="333333"/>
          <w:sz w:val="20"/>
          <w:szCs w:val="20"/>
        </w:rPr>
        <w:t xml:space="preserve"> </w:t>
      </w:r>
      <w:r w:rsidRPr="00B933CD">
        <w:rPr>
          <w:rFonts w:ascii="Arial" w:eastAsia="Times New Roman" w:hAnsi="Arial" w:cs="Arial"/>
          <w:color w:val="333333"/>
          <w:sz w:val="20"/>
          <w:szCs w:val="20"/>
        </w:rPr>
        <w:t>(2024).</w:t>
      </w:r>
    </w:p>
    <w:p w14:paraId="052269BA" w14:textId="399DAB4D" w:rsidR="00B933CD" w:rsidRPr="00B933CD" w:rsidRDefault="00B933CD" w:rsidP="00B933CD">
      <w:pPr>
        <w:pStyle w:val="ListParagraph"/>
        <w:numPr>
          <w:ilvl w:val="0"/>
          <w:numId w:val="2"/>
        </w:numPr>
        <w:rPr>
          <w:rFonts w:ascii="Arial" w:eastAsia="Times New Roman" w:hAnsi="Arial" w:cs="Arial"/>
          <w:color w:val="333333"/>
          <w:sz w:val="20"/>
          <w:szCs w:val="20"/>
        </w:rPr>
      </w:pPr>
      <w:proofErr w:type="spellStart"/>
      <w:r w:rsidRPr="00B933CD">
        <w:rPr>
          <w:rFonts w:ascii="Arial" w:eastAsia="Times New Roman" w:hAnsi="Arial" w:cs="Arial"/>
          <w:color w:val="333333"/>
          <w:sz w:val="20"/>
          <w:szCs w:val="20"/>
        </w:rPr>
        <w:t>DeepSeek</w:t>
      </w:r>
      <w:proofErr w:type="spellEnd"/>
      <w:r w:rsidRPr="00B933CD">
        <w:rPr>
          <w:rFonts w:ascii="Arial" w:eastAsia="Times New Roman" w:hAnsi="Arial" w:cs="Arial"/>
          <w:color w:val="333333"/>
          <w:sz w:val="20"/>
          <w:szCs w:val="20"/>
        </w:rPr>
        <w:t>-AI, D. Guo, D. Yang, et al.</w:t>
      </w:r>
      <w:r>
        <w:rPr>
          <w:rFonts w:ascii="Arial" w:eastAsia="Times New Roman" w:hAnsi="Arial" w:cs="Arial"/>
          <w:color w:val="333333"/>
          <w:sz w:val="20"/>
          <w:szCs w:val="20"/>
        </w:rPr>
        <w:t>,</w:t>
      </w:r>
      <w:r w:rsidRPr="00B933CD">
        <w:rPr>
          <w:rFonts w:ascii="Arial" w:eastAsia="Times New Roman" w:hAnsi="Arial" w:cs="Arial"/>
          <w:color w:val="333333"/>
          <w:sz w:val="20"/>
          <w:szCs w:val="20"/>
        </w:rPr>
        <w:t xml:space="preserve"> DeepSeek-R1: Incentivizing reasoning capability in LLMs via reinforcement learning. </w:t>
      </w:r>
      <w:proofErr w:type="spellStart"/>
      <w:r w:rsidRPr="00B933CD">
        <w:rPr>
          <w:rFonts w:ascii="Arial" w:eastAsia="Times New Roman" w:hAnsi="Arial" w:cs="Arial"/>
          <w:i/>
          <w:iCs/>
          <w:color w:val="333333"/>
          <w:sz w:val="20"/>
          <w:szCs w:val="20"/>
        </w:rPr>
        <w:t>arXiv</w:t>
      </w:r>
      <w:proofErr w:type="spellEnd"/>
      <w:r w:rsidRPr="00B933CD">
        <w:rPr>
          <w:rFonts w:ascii="Arial" w:eastAsia="Times New Roman" w:hAnsi="Arial" w:cs="Arial"/>
          <w:color w:val="333333"/>
          <w:sz w:val="20"/>
          <w:szCs w:val="20"/>
        </w:rPr>
        <w:t>: 2501.12948 [cs.CL]</w:t>
      </w:r>
      <w:r>
        <w:rPr>
          <w:rFonts w:ascii="Arial" w:eastAsia="Times New Roman" w:hAnsi="Arial" w:cs="Arial"/>
          <w:color w:val="333333"/>
          <w:sz w:val="20"/>
          <w:szCs w:val="20"/>
        </w:rPr>
        <w:t xml:space="preserve"> </w:t>
      </w:r>
      <w:r w:rsidRPr="00B933CD">
        <w:rPr>
          <w:rFonts w:ascii="Arial" w:eastAsia="Times New Roman" w:hAnsi="Arial" w:cs="Arial"/>
          <w:color w:val="333333"/>
          <w:sz w:val="20"/>
          <w:szCs w:val="20"/>
        </w:rPr>
        <w:t>(2025).</w:t>
      </w:r>
    </w:p>
    <w:p w14:paraId="424BCDAF" w14:textId="77777777" w:rsidR="00DE7B3F" w:rsidRPr="00DE7B3F" w:rsidRDefault="00DE7B3F" w:rsidP="00DE7B3F">
      <w:pPr>
        <w:pStyle w:val="ListParagraph"/>
        <w:numPr>
          <w:ilvl w:val="0"/>
          <w:numId w:val="2"/>
        </w:numPr>
        <w:rPr>
          <w:rFonts w:ascii="Arial" w:eastAsia="Times New Roman" w:hAnsi="Arial" w:cs="Arial"/>
          <w:color w:val="333333"/>
          <w:sz w:val="20"/>
          <w:szCs w:val="20"/>
        </w:rPr>
      </w:pPr>
      <w:r w:rsidRPr="00DE7B3F">
        <w:rPr>
          <w:rFonts w:ascii="Arial" w:eastAsia="Times New Roman" w:hAnsi="Arial" w:cs="Arial"/>
          <w:color w:val="333333"/>
          <w:sz w:val="20"/>
          <w:szCs w:val="20"/>
        </w:rPr>
        <w:t xml:space="preserve">S. M. Fiore, C. </w:t>
      </w:r>
      <w:proofErr w:type="spellStart"/>
      <w:r w:rsidRPr="00DE7B3F">
        <w:rPr>
          <w:rFonts w:ascii="Arial" w:eastAsia="Times New Roman" w:hAnsi="Arial" w:cs="Arial"/>
          <w:color w:val="333333"/>
          <w:sz w:val="20"/>
          <w:szCs w:val="20"/>
        </w:rPr>
        <w:t>Gabelica</w:t>
      </w:r>
      <w:proofErr w:type="spellEnd"/>
      <w:r w:rsidRPr="00DE7B3F">
        <w:rPr>
          <w:rFonts w:ascii="Arial" w:eastAsia="Times New Roman" w:hAnsi="Arial" w:cs="Arial"/>
          <w:color w:val="333333"/>
          <w:sz w:val="20"/>
          <w:szCs w:val="20"/>
        </w:rPr>
        <w:t>, T. J. Wiltshire, D. Stokols, “Training to be a (team) scientist. Strategies for team science success” in Strategies for Team Science Success (Springer, 2019), pp. 421-444.</w:t>
      </w:r>
    </w:p>
    <w:p w14:paraId="3A093B28" w14:textId="0D6684EA" w:rsidR="00284843" w:rsidRPr="00284843" w:rsidRDefault="00284843" w:rsidP="00284843">
      <w:pPr>
        <w:pStyle w:val="ListParagraph"/>
        <w:numPr>
          <w:ilvl w:val="0"/>
          <w:numId w:val="2"/>
        </w:numPr>
        <w:rPr>
          <w:rFonts w:ascii="Arial" w:eastAsia="Times New Roman" w:hAnsi="Arial" w:cs="Arial"/>
          <w:color w:val="333333"/>
          <w:sz w:val="20"/>
          <w:szCs w:val="20"/>
        </w:rPr>
      </w:pPr>
      <w:r w:rsidRPr="00284843">
        <w:rPr>
          <w:rFonts w:ascii="Arial" w:eastAsia="Times New Roman" w:hAnsi="Arial" w:cs="Arial"/>
          <w:color w:val="333333"/>
          <w:sz w:val="20"/>
          <w:szCs w:val="20"/>
        </w:rPr>
        <w:t xml:space="preserve">N. A. Coles, L. M. </w:t>
      </w:r>
      <w:proofErr w:type="spellStart"/>
      <w:r w:rsidRPr="00284843">
        <w:rPr>
          <w:rFonts w:ascii="Arial" w:eastAsia="Times New Roman" w:hAnsi="Arial" w:cs="Arial"/>
          <w:color w:val="333333"/>
          <w:sz w:val="20"/>
          <w:szCs w:val="20"/>
        </w:rPr>
        <w:t>DeBruine</w:t>
      </w:r>
      <w:proofErr w:type="spellEnd"/>
      <w:r w:rsidRPr="00284843">
        <w:rPr>
          <w:rFonts w:ascii="Arial" w:eastAsia="Times New Roman" w:hAnsi="Arial" w:cs="Arial"/>
          <w:color w:val="333333"/>
          <w:sz w:val="20"/>
          <w:szCs w:val="20"/>
        </w:rPr>
        <w:t>, F. Azevedo, H. A. Baumgartner, M. C. Frank</w:t>
      </w:r>
      <w:r>
        <w:rPr>
          <w:rFonts w:ascii="Arial" w:eastAsia="Times New Roman" w:hAnsi="Arial" w:cs="Arial"/>
          <w:color w:val="333333"/>
          <w:sz w:val="20"/>
          <w:szCs w:val="20"/>
        </w:rPr>
        <w:t>,</w:t>
      </w:r>
      <w:r w:rsidRPr="00284843">
        <w:rPr>
          <w:rFonts w:ascii="Arial" w:eastAsia="Times New Roman" w:hAnsi="Arial" w:cs="Arial"/>
          <w:color w:val="333333"/>
          <w:sz w:val="20"/>
          <w:szCs w:val="20"/>
        </w:rPr>
        <w:t xml:space="preserve"> ‘Big team’ science challenges us to reconsider authorship. </w:t>
      </w:r>
      <w:r w:rsidRPr="00284843">
        <w:rPr>
          <w:rFonts w:ascii="Arial" w:eastAsia="Times New Roman" w:hAnsi="Arial" w:cs="Arial"/>
          <w:i/>
          <w:iCs/>
          <w:color w:val="333333"/>
          <w:sz w:val="20"/>
          <w:szCs w:val="20"/>
        </w:rPr>
        <w:t xml:space="preserve">Nature Human </w:t>
      </w:r>
      <w:proofErr w:type="spellStart"/>
      <w:r w:rsidRPr="00284843">
        <w:rPr>
          <w:rFonts w:ascii="Arial" w:eastAsia="Times New Roman" w:hAnsi="Arial" w:cs="Arial"/>
          <w:i/>
          <w:iCs/>
          <w:color w:val="333333"/>
          <w:sz w:val="20"/>
          <w:szCs w:val="20"/>
        </w:rPr>
        <w:t>Behaviour</w:t>
      </w:r>
      <w:proofErr w:type="spellEnd"/>
      <w:r w:rsidRPr="00284843">
        <w:rPr>
          <w:rFonts w:ascii="Arial" w:eastAsia="Times New Roman" w:hAnsi="Arial" w:cs="Arial"/>
          <w:color w:val="333333"/>
          <w:sz w:val="20"/>
          <w:szCs w:val="20"/>
        </w:rPr>
        <w:t xml:space="preserve">, </w:t>
      </w:r>
      <w:r w:rsidRPr="00284843">
        <w:rPr>
          <w:rFonts w:ascii="Arial" w:eastAsia="Times New Roman" w:hAnsi="Arial" w:cs="Arial"/>
          <w:i/>
          <w:iCs/>
          <w:color w:val="333333"/>
          <w:sz w:val="20"/>
          <w:szCs w:val="20"/>
        </w:rPr>
        <w:t>7</w:t>
      </w:r>
      <w:r w:rsidRPr="00284843">
        <w:rPr>
          <w:rFonts w:ascii="Arial" w:eastAsia="Times New Roman" w:hAnsi="Arial" w:cs="Arial"/>
          <w:color w:val="333333"/>
          <w:sz w:val="20"/>
          <w:szCs w:val="20"/>
        </w:rPr>
        <w:t>, 665-667</w:t>
      </w:r>
      <w:r>
        <w:rPr>
          <w:rFonts w:ascii="Arial" w:eastAsia="Times New Roman" w:hAnsi="Arial" w:cs="Arial"/>
          <w:color w:val="333333"/>
          <w:sz w:val="20"/>
          <w:szCs w:val="20"/>
        </w:rPr>
        <w:t xml:space="preserve"> </w:t>
      </w:r>
      <w:r w:rsidRPr="00284843">
        <w:rPr>
          <w:rFonts w:ascii="Arial" w:eastAsia="Times New Roman" w:hAnsi="Arial" w:cs="Arial"/>
          <w:color w:val="333333"/>
          <w:sz w:val="20"/>
          <w:szCs w:val="20"/>
        </w:rPr>
        <w:t>(2023).</w:t>
      </w:r>
    </w:p>
    <w:p w14:paraId="0072F1CA" w14:textId="0F0B3302" w:rsidR="00E6133D" w:rsidRPr="008346AC" w:rsidRDefault="004A215E" w:rsidP="008346AC">
      <w:pPr>
        <w:pStyle w:val="ListParagraph"/>
        <w:numPr>
          <w:ilvl w:val="0"/>
          <w:numId w:val="2"/>
        </w:numPr>
        <w:rPr>
          <w:rFonts w:ascii="Arial" w:eastAsia="Times New Roman" w:hAnsi="Arial" w:cs="Arial"/>
          <w:color w:val="333333"/>
          <w:sz w:val="20"/>
          <w:szCs w:val="20"/>
        </w:rPr>
      </w:pPr>
      <w:r>
        <w:rPr>
          <w:rFonts w:ascii="Arial" w:hAnsi="Arial" w:cs="Arial"/>
          <w:color w:val="222222"/>
          <w:sz w:val="20"/>
          <w:szCs w:val="20"/>
          <w:shd w:val="clear" w:color="auto" w:fill="FFFFFF"/>
        </w:rPr>
        <w:t xml:space="preserve">N. A. Coles, </w:t>
      </w:r>
      <w:r w:rsidR="008346AC">
        <w:rPr>
          <w:rFonts w:ascii="Arial" w:hAnsi="Arial" w:cs="Arial"/>
          <w:color w:val="222222"/>
          <w:sz w:val="20"/>
          <w:szCs w:val="20"/>
          <w:shd w:val="clear" w:color="auto" w:fill="FFFFFF"/>
        </w:rPr>
        <w:t xml:space="preserve">E. R. </w:t>
      </w:r>
      <w:r>
        <w:rPr>
          <w:rFonts w:ascii="Arial" w:hAnsi="Arial" w:cs="Arial"/>
          <w:color w:val="222222"/>
          <w:sz w:val="20"/>
          <w:szCs w:val="20"/>
          <w:shd w:val="clear" w:color="auto" w:fill="FFFFFF"/>
        </w:rPr>
        <w:t xml:space="preserve">Tenney, </w:t>
      </w:r>
      <w:r w:rsidR="008346AC">
        <w:rPr>
          <w:rFonts w:ascii="Arial" w:hAnsi="Arial" w:cs="Arial"/>
          <w:color w:val="222222"/>
          <w:sz w:val="20"/>
          <w:szCs w:val="20"/>
          <w:shd w:val="clear" w:color="auto" w:fill="FFFFFF"/>
        </w:rPr>
        <w:t xml:space="preserve">J. M. </w:t>
      </w:r>
      <w:r>
        <w:rPr>
          <w:rFonts w:ascii="Arial" w:hAnsi="Arial" w:cs="Arial"/>
          <w:color w:val="222222"/>
          <w:sz w:val="20"/>
          <w:szCs w:val="20"/>
          <w:shd w:val="clear" w:color="auto" w:fill="FFFFFF"/>
        </w:rPr>
        <w:t xml:space="preserve">Chin, </w:t>
      </w:r>
      <w:r w:rsidR="008346AC">
        <w:rPr>
          <w:rFonts w:ascii="Arial" w:hAnsi="Arial" w:cs="Arial"/>
          <w:color w:val="222222"/>
          <w:sz w:val="20"/>
          <w:szCs w:val="20"/>
          <w:shd w:val="clear" w:color="auto" w:fill="FFFFFF"/>
        </w:rPr>
        <w:t xml:space="preserve">J. C. </w:t>
      </w:r>
      <w:r>
        <w:rPr>
          <w:rFonts w:ascii="Arial" w:hAnsi="Arial" w:cs="Arial"/>
          <w:color w:val="222222"/>
          <w:sz w:val="20"/>
          <w:szCs w:val="20"/>
          <w:shd w:val="clear" w:color="auto" w:fill="FFFFFF"/>
        </w:rPr>
        <w:t xml:space="preserve">Friedrich, </w:t>
      </w:r>
      <w:r w:rsidR="008346AC">
        <w:rPr>
          <w:rFonts w:ascii="Arial" w:hAnsi="Arial" w:cs="Arial"/>
          <w:color w:val="222222"/>
          <w:sz w:val="20"/>
          <w:szCs w:val="20"/>
          <w:shd w:val="clear" w:color="auto" w:fill="FFFFFF"/>
        </w:rPr>
        <w:t xml:space="preserve">R. E. </w:t>
      </w:r>
      <w:r>
        <w:rPr>
          <w:rFonts w:ascii="Arial" w:hAnsi="Arial" w:cs="Arial"/>
          <w:color w:val="222222"/>
          <w:sz w:val="20"/>
          <w:szCs w:val="20"/>
          <w:shd w:val="clear" w:color="auto" w:fill="FFFFFF"/>
        </w:rPr>
        <w:t xml:space="preserve">O’Dea, </w:t>
      </w:r>
      <w:r w:rsidR="008346AC">
        <w:rPr>
          <w:rFonts w:ascii="Arial" w:hAnsi="Arial" w:cs="Arial"/>
          <w:color w:val="222222"/>
          <w:sz w:val="20"/>
          <w:szCs w:val="20"/>
          <w:shd w:val="clear" w:color="auto" w:fill="FFFFFF"/>
        </w:rPr>
        <w:t xml:space="preserve">A. O </w:t>
      </w:r>
      <w:r>
        <w:rPr>
          <w:rFonts w:ascii="Arial" w:hAnsi="Arial" w:cs="Arial"/>
          <w:color w:val="222222"/>
          <w:sz w:val="20"/>
          <w:szCs w:val="20"/>
          <w:shd w:val="clear" w:color="auto" w:fill="FFFFFF"/>
        </w:rPr>
        <w:t>Holcombe</w:t>
      </w:r>
      <w:r w:rsidR="008346AC">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Team scientists should normalize disagreement.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384</w:t>
      </w:r>
      <w:r>
        <w:rPr>
          <w:rFonts w:ascii="Arial" w:hAnsi="Arial" w:cs="Arial"/>
          <w:color w:val="222222"/>
          <w:sz w:val="20"/>
          <w:szCs w:val="20"/>
          <w:shd w:val="clear" w:color="auto" w:fill="FFFFFF"/>
        </w:rPr>
        <w:t>, 1076-1077</w:t>
      </w:r>
      <w:r w:rsidR="008346AC">
        <w:rPr>
          <w:rFonts w:ascii="Arial" w:hAnsi="Arial" w:cs="Arial"/>
          <w:color w:val="222222"/>
          <w:sz w:val="20"/>
          <w:szCs w:val="20"/>
          <w:shd w:val="clear" w:color="auto" w:fill="FFFFFF"/>
        </w:rPr>
        <w:t xml:space="preserve"> (2024)</w:t>
      </w:r>
      <w:r>
        <w:rPr>
          <w:rFonts w:ascii="Arial" w:hAnsi="Arial" w:cs="Arial"/>
          <w:color w:val="222222"/>
          <w:sz w:val="20"/>
          <w:szCs w:val="20"/>
          <w:shd w:val="clear" w:color="auto" w:fill="FFFFFF"/>
        </w:rPr>
        <w:t>.</w:t>
      </w:r>
    </w:p>
    <w:p w14:paraId="289D0221" w14:textId="5DEE6083" w:rsidR="00E6133D" w:rsidRDefault="00980C22" w:rsidP="00A818F7">
      <w:pPr>
        <w:keepNext/>
        <w:pBdr>
          <w:top w:val="nil"/>
          <w:left w:val="nil"/>
          <w:bottom w:val="nil"/>
          <w:right w:val="nil"/>
          <w:between w:val="nil"/>
        </w:pBdr>
        <w:spacing w:before="240" w:after="60"/>
        <w:contextualSpacing/>
        <w:rPr>
          <w:rFonts w:ascii="Arial" w:hAnsi="Arial" w:cs="Arial"/>
          <w:b/>
          <w:color w:val="000000"/>
          <w:sz w:val="20"/>
          <w:szCs w:val="20"/>
        </w:rPr>
      </w:pPr>
      <w:r>
        <w:rPr>
          <w:rFonts w:ascii="Arial" w:hAnsi="Arial" w:cs="Arial"/>
          <w:b/>
          <w:color w:val="000000"/>
          <w:sz w:val="20"/>
          <w:szCs w:val="20"/>
        </w:rPr>
        <w:lastRenderedPageBreak/>
        <w:t xml:space="preserve">Figures </w:t>
      </w:r>
    </w:p>
    <w:p w14:paraId="7533E124" w14:textId="77777777" w:rsidR="00175FC4" w:rsidRDefault="00175FC4" w:rsidP="00A818F7">
      <w:pPr>
        <w:keepNext/>
        <w:pBdr>
          <w:top w:val="nil"/>
          <w:left w:val="nil"/>
          <w:bottom w:val="nil"/>
          <w:right w:val="nil"/>
          <w:between w:val="nil"/>
        </w:pBdr>
        <w:spacing w:before="240" w:after="60"/>
        <w:contextualSpacing/>
        <w:rPr>
          <w:rFonts w:ascii="Arial" w:hAnsi="Arial" w:cs="Arial"/>
          <w:b/>
          <w:color w:val="000000"/>
          <w:sz w:val="20"/>
          <w:szCs w:val="20"/>
        </w:rPr>
      </w:pPr>
    </w:p>
    <w:p w14:paraId="4783FE79" w14:textId="584CC6E7" w:rsidR="0067506D" w:rsidRPr="00F649EE" w:rsidRDefault="0067506D" w:rsidP="00A818F7">
      <w:pPr>
        <w:keepNext/>
        <w:pBdr>
          <w:top w:val="nil"/>
          <w:left w:val="nil"/>
          <w:bottom w:val="nil"/>
          <w:right w:val="nil"/>
          <w:between w:val="nil"/>
        </w:pBdr>
        <w:spacing w:before="240" w:after="60"/>
        <w:contextualSpacing/>
        <w:rPr>
          <w:rFonts w:ascii="Arial" w:hAnsi="Arial" w:cs="Arial"/>
          <w:b/>
          <w:color w:val="000000"/>
          <w:sz w:val="20"/>
          <w:szCs w:val="20"/>
        </w:rPr>
      </w:pPr>
      <w:r w:rsidRPr="003D32A5">
        <w:rPr>
          <w:noProof/>
        </w:rPr>
        <w:drawing>
          <wp:inline distT="0" distB="0" distL="0" distR="0" wp14:anchorId="14777E6A" wp14:editId="6C3991DE">
            <wp:extent cx="5486400" cy="3574366"/>
            <wp:effectExtent l="0" t="0" r="0" b="0"/>
            <wp:docPr id="168677576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75763" name="Picture 1" descr="A graph of different colored lines&#10;&#10;AI-generated content may be incorrect."/>
                    <pic:cNvPicPr/>
                  </pic:nvPicPr>
                  <pic:blipFill>
                    <a:blip r:embed="rId15"/>
                    <a:stretch>
                      <a:fillRect/>
                    </a:stretch>
                  </pic:blipFill>
                  <pic:spPr>
                    <a:xfrm>
                      <a:off x="0" y="0"/>
                      <a:ext cx="5486400" cy="3574366"/>
                    </a:xfrm>
                    <a:prstGeom prst="rect">
                      <a:avLst/>
                    </a:prstGeom>
                  </pic:spPr>
                </pic:pic>
              </a:graphicData>
            </a:graphic>
          </wp:inline>
        </w:drawing>
      </w:r>
    </w:p>
    <w:p w14:paraId="10F44E7C" w14:textId="719420B7" w:rsidR="00175FC4" w:rsidRPr="0067506D" w:rsidRDefault="00E6133D" w:rsidP="0067506D">
      <w:pPr>
        <w:keepNext/>
        <w:pBdr>
          <w:top w:val="nil"/>
          <w:left w:val="nil"/>
          <w:bottom w:val="nil"/>
          <w:right w:val="nil"/>
          <w:between w:val="nil"/>
        </w:pBdr>
        <w:spacing w:before="240" w:after="60"/>
        <w:contextualSpacing/>
        <w:rPr>
          <w:rFonts w:ascii="Arial" w:hAnsi="Arial" w:cs="Arial"/>
          <w:bCs/>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1B4ED4" w:rsidRPr="001B4ED4">
        <w:rPr>
          <w:rFonts w:ascii="Arial" w:hAnsi="Arial" w:cs="Arial"/>
          <w:b/>
          <w:color w:val="000000"/>
          <w:sz w:val="20"/>
          <w:szCs w:val="20"/>
        </w:rPr>
        <w:t xml:space="preserve">Impact and response speed of research conducted on terrorism, COVID-19, and ChatGPT. </w:t>
      </w:r>
      <w:r w:rsidR="001B4ED4" w:rsidRPr="00B2268B">
        <w:rPr>
          <w:rFonts w:ascii="Arial" w:hAnsi="Arial" w:cs="Arial"/>
          <w:bCs/>
          <w:color w:val="000000"/>
          <w:sz w:val="20"/>
          <w:szCs w:val="20"/>
        </w:rPr>
        <w:t>Relationship between team-size (x-axis), response speed (green line), and mentions in scholarly articles (pink line), news outputs (blue line), policy documents (orange line). Bigger teams have also exhibited little-to-no difference in response speed (green), showing small improvements in response time in some cases and small decreases in response time in other cases. In the graph below, dots indicate average percentiles. Solid dark lines represent relationships estimated via generalized additive models, and colored bands represent 95% confidence intervals.</w:t>
      </w:r>
    </w:p>
    <w:sectPr w:rsidR="00175FC4" w:rsidRPr="0067506D" w:rsidSect="004E0FB2">
      <w:type w:val="continuous"/>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0A0E2" w14:textId="77777777" w:rsidR="005B3418" w:rsidRDefault="005B3418">
      <w:pPr>
        <w:spacing w:after="0"/>
      </w:pPr>
      <w:r>
        <w:separator/>
      </w:r>
    </w:p>
  </w:endnote>
  <w:endnote w:type="continuationSeparator" w:id="0">
    <w:p w14:paraId="1500B51B" w14:textId="77777777" w:rsidR="005B3418" w:rsidRDefault="005B34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444FA" w14:textId="658E209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40E63">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20C84" w14:textId="77777777" w:rsidR="005B3418" w:rsidRDefault="005B3418">
      <w:pPr>
        <w:spacing w:after="0"/>
      </w:pPr>
      <w:r>
        <w:separator/>
      </w:r>
    </w:p>
  </w:footnote>
  <w:footnote w:type="continuationSeparator" w:id="0">
    <w:p w14:paraId="2829011E" w14:textId="77777777" w:rsidR="005B3418" w:rsidRDefault="005B34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398503">
    <w:abstractNumId w:val="2"/>
  </w:num>
  <w:num w:numId="2" w16cid:durableId="1581021657">
    <w:abstractNumId w:val="3"/>
  </w:num>
  <w:num w:numId="3" w16cid:durableId="1704476618">
    <w:abstractNumId w:val="0"/>
  </w:num>
  <w:num w:numId="4" w16cid:durableId="3820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54DB"/>
    <w:rsid w:val="00016EE1"/>
    <w:rsid w:val="0003699B"/>
    <w:rsid w:val="00040E63"/>
    <w:rsid w:val="00041E37"/>
    <w:rsid w:val="00044279"/>
    <w:rsid w:val="0005683B"/>
    <w:rsid w:val="00060F5A"/>
    <w:rsid w:val="000866C5"/>
    <w:rsid w:val="00096069"/>
    <w:rsid w:val="000A2E42"/>
    <w:rsid w:val="000B544D"/>
    <w:rsid w:val="000C73A6"/>
    <w:rsid w:val="000D7DB9"/>
    <w:rsid w:val="000E1235"/>
    <w:rsid w:val="00114A98"/>
    <w:rsid w:val="001231E8"/>
    <w:rsid w:val="00124DAA"/>
    <w:rsid w:val="0013283E"/>
    <w:rsid w:val="001360B7"/>
    <w:rsid w:val="0016648E"/>
    <w:rsid w:val="00167D5C"/>
    <w:rsid w:val="00171184"/>
    <w:rsid w:val="00175FC4"/>
    <w:rsid w:val="001A0F4D"/>
    <w:rsid w:val="001B4ED4"/>
    <w:rsid w:val="001C34F4"/>
    <w:rsid w:val="001C4262"/>
    <w:rsid w:val="001D07E4"/>
    <w:rsid w:val="001D67F6"/>
    <w:rsid w:val="001E0FC3"/>
    <w:rsid w:val="00213BC8"/>
    <w:rsid w:val="00252968"/>
    <w:rsid w:val="00270945"/>
    <w:rsid w:val="0027161B"/>
    <w:rsid w:val="00284843"/>
    <w:rsid w:val="00297C5E"/>
    <w:rsid w:val="002A16C9"/>
    <w:rsid w:val="002A1C78"/>
    <w:rsid w:val="002A7D3B"/>
    <w:rsid w:val="002E12AB"/>
    <w:rsid w:val="00310840"/>
    <w:rsid w:val="00333F4D"/>
    <w:rsid w:val="00334903"/>
    <w:rsid w:val="00375706"/>
    <w:rsid w:val="00385C00"/>
    <w:rsid w:val="003D6823"/>
    <w:rsid w:val="003D68DF"/>
    <w:rsid w:val="00400570"/>
    <w:rsid w:val="004634AD"/>
    <w:rsid w:val="00474D11"/>
    <w:rsid w:val="004762F0"/>
    <w:rsid w:val="004768C8"/>
    <w:rsid w:val="00483D1D"/>
    <w:rsid w:val="00487EE8"/>
    <w:rsid w:val="004A215E"/>
    <w:rsid w:val="004A548F"/>
    <w:rsid w:val="004B135C"/>
    <w:rsid w:val="004B39C9"/>
    <w:rsid w:val="004C715B"/>
    <w:rsid w:val="004D3099"/>
    <w:rsid w:val="004D75F3"/>
    <w:rsid w:val="004E0FB2"/>
    <w:rsid w:val="004F3C5B"/>
    <w:rsid w:val="00506202"/>
    <w:rsid w:val="00517041"/>
    <w:rsid w:val="00521B7D"/>
    <w:rsid w:val="00537614"/>
    <w:rsid w:val="00540BA4"/>
    <w:rsid w:val="005433F8"/>
    <w:rsid w:val="00546BEB"/>
    <w:rsid w:val="0058480B"/>
    <w:rsid w:val="005853A6"/>
    <w:rsid w:val="005A1D71"/>
    <w:rsid w:val="005A78D5"/>
    <w:rsid w:val="005B3418"/>
    <w:rsid w:val="005C2E7F"/>
    <w:rsid w:val="005F1751"/>
    <w:rsid w:val="0060461B"/>
    <w:rsid w:val="00622058"/>
    <w:rsid w:val="00634487"/>
    <w:rsid w:val="00660503"/>
    <w:rsid w:val="006723E0"/>
    <w:rsid w:val="0067506D"/>
    <w:rsid w:val="006A2CBC"/>
    <w:rsid w:val="006B3A17"/>
    <w:rsid w:val="006C2228"/>
    <w:rsid w:val="006C4DC1"/>
    <w:rsid w:val="006D0B79"/>
    <w:rsid w:val="006D2C66"/>
    <w:rsid w:val="006D2E2E"/>
    <w:rsid w:val="006F2114"/>
    <w:rsid w:val="00721B19"/>
    <w:rsid w:val="00797B6C"/>
    <w:rsid w:val="007B7DDB"/>
    <w:rsid w:val="007C3CCD"/>
    <w:rsid w:val="007D2F19"/>
    <w:rsid w:val="008346AC"/>
    <w:rsid w:val="00836793"/>
    <w:rsid w:val="008656C3"/>
    <w:rsid w:val="00875928"/>
    <w:rsid w:val="008B661B"/>
    <w:rsid w:val="008D6F4E"/>
    <w:rsid w:val="008D7829"/>
    <w:rsid w:val="008E246B"/>
    <w:rsid w:val="008E6DB8"/>
    <w:rsid w:val="008F7864"/>
    <w:rsid w:val="008F7B65"/>
    <w:rsid w:val="00901B1A"/>
    <w:rsid w:val="009116FA"/>
    <w:rsid w:val="00921EF1"/>
    <w:rsid w:val="009350E4"/>
    <w:rsid w:val="00940F61"/>
    <w:rsid w:val="00953B35"/>
    <w:rsid w:val="00980C22"/>
    <w:rsid w:val="009820A8"/>
    <w:rsid w:val="009A1085"/>
    <w:rsid w:val="009B4AB1"/>
    <w:rsid w:val="009D24EE"/>
    <w:rsid w:val="009E5585"/>
    <w:rsid w:val="009F01AE"/>
    <w:rsid w:val="009F166B"/>
    <w:rsid w:val="009F5A78"/>
    <w:rsid w:val="00A1401C"/>
    <w:rsid w:val="00A16506"/>
    <w:rsid w:val="00A2073C"/>
    <w:rsid w:val="00A21322"/>
    <w:rsid w:val="00A22EE2"/>
    <w:rsid w:val="00A23B48"/>
    <w:rsid w:val="00A34CD7"/>
    <w:rsid w:val="00A47C1A"/>
    <w:rsid w:val="00A635A9"/>
    <w:rsid w:val="00A818F7"/>
    <w:rsid w:val="00A85CC3"/>
    <w:rsid w:val="00AA1B2D"/>
    <w:rsid w:val="00AB1B04"/>
    <w:rsid w:val="00AF3C2D"/>
    <w:rsid w:val="00AF49C3"/>
    <w:rsid w:val="00AF5BDE"/>
    <w:rsid w:val="00B17647"/>
    <w:rsid w:val="00B21331"/>
    <w:rsid w:val="00B2252C"/>
    <w:rsid w:val="00B2268B"/>
    <w:rsid w:val="00B2790A"/>
    <w:rsid w:val="00B76B5B"/>
    <w:rsid w:val="00B8502F"/>
    <w:rsid w:val="00B9147E"/>
    <w:rsid w:val="00B933CD"/>
    <w:rsid w:val="00B951F6"/>
    <w:rsid w:val="00BB6B27"/>
    <w:rsid w:val="00BC6D13"/>
    <w:rsid w:val="00BD3C83"/>
    <w:rsid w:val="00BF08D2"/>
    <w:rsid w:val="00BF0A18"/>
    <w:rsid w:val="00C14844"/>
    <w:rsid w:val="00C475AA"/>
    <w:rsid w:val="00C579B2"/>
    <w:rsid w:val="00C57F38"/>
    <w:rsid w:val="00C917B2"/>
    <w:rsid w:val="00C947B5"/>
    <w:rsid w:val="00CA480F"/>
    <w:rsid w:val="00CB1695"/>
    <w:rsid w:val="00CB6870"/>
    <w:rsid w:val="00CC5EC0"/>
    <w:rsid w:val="00CE2F97"/>
    <w:rsid w:val="00D056FD"/>
    <w:rsid w:val="00D15CCE"/>
    <w:rsid w:val="00D27D8A"/>
    <w:rsid w:val="00D37264"/>
    <w:rsid w:val="00D60E28"/>
    <w:rsid w:val="00D8434D"/>
    <w:rsid w:val="00D93EEE"/>
    <w:rsid w:val="00D94087"/>
    <w:rsid w:val="00D9781C"/>
    <w:rsid w:val="00DD3083"/>
    <w:rsid w:val="00DE1FB3"/>
    <w:rsid w:val="00DE7B3F"/>
    <w:rsid w:val="00DF1117"/>
    <w:rsid w:val="00DF6C4D"/>
    <w:rsid w:val="00E0013D"/>
    <w:rsid w:val="00E129AF"/>
    <w:rsid w:val="00E24EC6"/>
    <w:rsid w:val="00E32FE3"/>
    <w:rsid w:val="00E37AE0"/>
    <w:rsid w:val="00E47F54"/>
    <w:rsid w:val="00E6133D"/>
    <w:rsid w:val="00E66966"/>
    <w:rsid w:val="00EA1E52"/>
    <w:rsid w:val="00EB377A"/>
    <w:rsid w:val="00EC3906"/>
    <w:rsid w:val="00F11785"/>
    <w:rsid w:val="00F17AED"/>
    <w:rsid w:val="00F17DC0"/>
    <w:rsid w:val="00F22541"/>
    <w:rsid w:val="00F5786F"/>
    <w:rsid w:val="00F649EE"/>
    <w:rsid w:val="00FC5645"/>
    <w:rsid w:val="00FF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175FC4"/>
    <w:pPr>
      <w:ind w:left="720"/>
      <w:contextualSpacing/>
    </w:pPr>
  </w:style>
  <w:style w:type="character" w:styleId="LineNumber">
    <w:name w:val="line number"/>
    <w:basedOn w:val="DefaultParagraphFont"/>
    <w:uiPriority w:val="99"/>
    <w:semiHidden/>
    <w:unhideWhenUsed/>
    <w:rsid w:val="004E0FB2"/>
  </w:style>
  <w:style w:type="character" w:styleId="UnresolvedMention">
    <w:name w:val="Unresolved Mention"/>
    <w:basedOn w:val="DefaultParagraphFont"/>
    <w:uiPriority w:val="99"/>
    <w:semiHidden/>
    <w:unhideWhenUsed/>
    <w:rsid w:val="007D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coles@ufl.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633b7-a0d7-44f6-9ebf-b0bcc1d1386b">
      <Terms xmlns="http://schemas.microsoft.com/office/infopath/2007/PartnerControls"/>
    </lcf76f155ced4ddcb4097134ff3c332f>
    <TaxCatchAll xmlns="f1ebdc78-f2a0-4ed8-b1e0-396e97b61f0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9A67939B0F2B4787EAA086EFF368F8" ma:contentTypeVersion="13" ma:contentTypeDescription="Create a new document." ma:contentTypeScope="" ma:versionID="19bc27e53486324854919c033e632552">
  <xsd:schema xmlns:xsd="http://www.w3.org/2001/XMLSchema" xmlns:xs="http://www.w3.org/2001/XMLSchema" xmlns:p="http://schemas.microsoft.com/office/2006/metadata/properties" xmlns:ns2="7cc633b7-a0d7-44f6-9ebf-b0bcc1d1386b" xmlns:ns3="f1ebdc78-f2a0-4ed8-b1e0-396e97b61f03" targetNamespace="http://schemas.microsoft.com/office/2006/metadata/properties" ma:root="true" ma:fieldsID="f11af0e2bfcf2c17163fcf1c9e67185e" ns2:_="" ns3:_="">
    <xsd:import namespace="7cc633b7-a0d7-44f6-9ebf-b0bcc1d1386b"/>
    <xsd:import namespace="f1ebdc78-f2a0-4ed8-b1e0-396e97b61f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633b7-a0d7-44f6-9ebf-b0bcc1d1386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bdc78-f2a0-4ed8-b1e0-396e97b61f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ca648d-ddd4-4b6d-bee7-791d6956ae28}" ma:internalName="TaxCatchAll" ma:showField="CatchAllData" ma:web="f1ebdc78-f2a0-4ed8-b1e0-396e97b61f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6DBE6-6BE5-4A89-9344-6A0BE34B1FCB}">
  <ds:schemaRefs>
    <ds:schemaRef ds:uri="http://schemas.microsoft.com/office/2006/metadata/properties"/>
    <ds:schemaRef ds:uri="http://schemas.microsoft.com/office/infopath/2007/PartnerControls"/>
    <ds:schemaRef ds:uri="7cc633b7-a0d7-44f6-9ebf-b0bcc1d1386b"/>
    <ds:schemaRef ds:uri="f1ebdc78-f2a0-4ed8-b1e0-396e97b61f03"/>
  </ds:schemaRefs>
</ds:datastoreItem>
</file>

<file path=customXml/itemProps2.xml><?xml version="1.0" encoding="utf-8"?>
<ds:datastoreItem xmlns:ds="http://schemas.openxmlformats.org/officeDocument/2006/customXml" ds:itemID="{7EDC869B-C20A-4A6A-BFE0-72BFD9CCD3FA}"/>
</file>

<file path=customXml/itemProps3.xml><?xml version="1.0" encoding="utf-8"?>
<ds:datastoreItem xmlns:ds="http://schemas.openxmlformats.org/officeDocument/2006/customXml" ds:itemID="{32FA5125-7F40-4963-87CB-F8C6A06FEDCB}">
  <ds:schemaRefs>
    <ds:schemaRef ds:uri="http://schemas.openxmlformats.org/officeDocument/2006/bibliography"/>
  </ds:schemaRefs>
</ds:datastoreItem>
</file>

<file path=customXml/itemProps4.xml><?xml version="1.0" encoding="utf-8"?>
<ds:datastoreItem xmlns:ds="http://schemas.openxmlformats.org/officeDocument/2006/customXml" ds:itemID="{EA4E21E3-E5E0-419B-8C59-6C9CC4265A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Coles, Nicholas A.</cp:lastModifiedBy>
  <cp:revision>157</cp:revision>
  <dcterms:created xsi:type="dcterms:W3CDTF">2022-02-25T20:11:00Z</dcterms:created>
  <dcterms:modified xsi:type="dcterms:W3CDTF">2025-03-19T14:26:00Z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0x0101002E9A67939B0F2B4787EAA086EFF368F8</vt:lpwstr>
  </property>
  <property fmtid="{D5CDD505-2E9C-101B-9397-08002B2CF9AE}" pid="3" name="MediaServiceImageTags">
    <vt:lpwstr/>
  </property>
</Properties>
</file>