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ABCE64" w14:textId="7AB64E14" w:rsidR="002A5CC5" w:rsidRDefault="00034F14">
      <w:pPr>
        <w:pStyle w:val="Title"/>
        <w:rPr>
          <w:ins w:id="0" w:author="Coles, Nicholas A." w:date="2025-05-13T21:25:00Z" w16du:dateUtc="2025-05-14T01:25:00Z"/>
        </w:rPr>
      </w:pPr>
      <w:ins w:id="1" w:author="Coles, Nicholas A." w:date="2025-05-13T21:27:00Z" w16du:dateUtc="2025-05-14T01:27:00Z">
        <w:r>
          <w:t xml:space="preserve">The impact and heterogeneity of demand characteristics: </w:t>
        </w:r>
      </w:ins>
      <w:ins w:id="2" w:author="Coles, Nicholas A." w:date="2025-05-13T21:26:00Z" w16du:dateUtc="2025-05-14T01:26:00Z">
        <w:r w:rsidR="002A5CC5">
          <w:t>A m</w:t>
        </w:r>
      </w:ins>
      <w:del w:id="3" w:author="Coles, Nicholas A." w:date="2025-05-13T21:21:00Z" w16du:dateUtc="2025-05-14T01:21:00Z">
        <w:r w:rsidDel="002A5CC5">
          <w:delText>M</w:delText>
        </w:r>
      </w:del>
      <w:r>
        <w:t>eta-analy</w:t>
      </w:r>
      <w:ins w:id="4" w:author="Coles, Nicholas A." w:date="2025-05-13T21:25:00Z" w16du:dateUtc="2025-05-14T01:25:00Z">
        <w:r w:rsidR="002A5CC5">
          <w:t>sis</w:t>
        </w:r>
      </w:ins>
      <w:ins w:id="5" w:author="Coles, Nicholas A." w:date="2025-05-13T21:26:00Z" w16du:dateUtc="2025-05-14T01:26:00Z">
        <w:r w:rsidR="002A5CC5">
          <w:t xml:space="preserve"> of </w:t>
        </w:r>
      </w:ins>
      <w:ins w:id="6" w:author="Coles, Nicholas A." w:date="2025-05-13T21:27:00Z" w16du:dateUtc="2025-05-14T01:27:00Z">
        <w:r>
          <w:t>manipulations of explicit demand cues</w:t>
        </w:r>
      </w:ins>
    </w:p>
    <w:p w14:paraId="0429AD9D" w14:textId="44AF1B48" w:rsidR="001E6401" w:rsidDel="00034F14" w:rsidRDefault="00000000">
      <w:pPr>
        <w:pStyle w:val="Title"/>
        <w:rPr>
          <w:del w:id="7" w:author="Coles, Nicholas A." w:date="2025-05-13T21:28:00Z" w16du:dateUtc="2025-05-14T01:28:00Z"/>
        </w:rPr>
      </w:pPr>
      <w:del w:id="8" w:author="Coles, Nicholas A." w:date="2025-05-13T21:25:00Z" w16du:dateUtc="2025-05-14T01:25:00Z">
        <w:r w:rsidDel="002A5CC5">
          <w:delText xml:space="preserve">sis </w:delText>
        </w:r>
      </w:del>
      <w:del w:id="9" w:author="Coles, Nicholas A." w:date="2025-05-13T21:28:00Z" w16du:dateUtc="2025-05-14T01:28:00Z">
        <w:r w:rsidDel="00034F14">
          <w:delText xml:space="preserve">suggests that </w:delText>
        </w:r>
      </w:del>
      <w:del w:id="10" w:author="Coles, Nicholas A." w:date="2025-05-13T21:18:00Z" w16du:dateUtc="2025-05-14T01:18:00Z">
        <w:r w:rsidDel="002A5CC5">
          <w:delText xml:space="preserve">the effects of </w:delText>
        </w:r>
      </w:del>
      <w:del w:id="11" w:author="Coles, Nicholas A." w:date="2025-05-13T21:28:00Z" w16du:dateUtc="2025-05-14T01:28:00Z">
        <w:r w:rsidDel="00034F14">
          <w:delText xml:space="preserve">demand characteristics can be consequential, </w:delText>
        </w:r>
      </w:del>
      <w:del w:id="12" w:author="Coles, Nicholas A." w:date="2025-05-13T11:24:00Z" w16du:dateUtc="2025-05-13T15:24:00Z">
        <w:r w:rsidDel="00493571">
          <w:delText>unreliable</w:delText>
        </w:r>
      </w:del>
      <w:del w:id="13" w:author="Coles, Nicholas A." w:date="2025-05-13T21:28:00Z" w16du:dateUtc="2025-05-14T01:28:00Z">
        <w:r w:rsidDel="00034F14">
          <w:delText>, and difficult to explain</w:delText>
        </w:r>
      </w:del>
    </w:p>
    <w:p w14:paraId="09C368FA" w14:textId="4D709388" w:rsidR="001E6401" w:rsidRDefault="00000000">
      <w:pPr>
        <w:pStyle w:val="Title"/>
        <w:pPrChange w:id="14" w:author="Coles, Nicholas A." w:date="2025-05-13T21:28:00Z" w16du:dateUtc="2025-05-14T01:28:00Z">
          <w:pPr>
            <w:pStyle w:val="BodyText"/>
            <w:ind w:firstLine="0"/>
          </w:pPr>
        </w:pPrChange>
      </w:pPr>
      <w:del w:id="15" w:author="Coles, Nicholas A." w:date="2025-05-13T21:28:00Z" w16du:dateUtc="2025-05-14T01:28:00Z">
        <w:r w:rsidDel="00034F14">
          <w:delText>  </w:delText>
        </w:r>
      </w:del>
      <w:r>
        <w:t>                                                                                                                                                  </w:t>
      </w:r>
    </w:p>
    <w:p w14:paraId="289F016F" w14:textId="77777777" w:rsidR="001E6401" w:rsidRDefault="00000000">
      <w:pPr>
        <w:pStyle w:val="BodyText"/>
      </w:pPr>
      <w:r>
        <w:t> </w:t>
      </w:r>
    </w:p>
    <w:p w14:paraId="3D114A5B" w14:textId="77777777" w:rsidR="001E6401" w:rsidRDefault="00000000">
      <w:pPr>
        <w:pStyle w:val="h1-pagebreak"/>
      </w:pPr>
      <w:r>
        <w:lastRenderedPageBreak/>
        <w:t>Abstract</w:t>
      </w:r>
    </w:p>
    <w:p w14:paraId="5B5E6112" w14:textId="06765F3C" w:rsidR="001E6401" w:rsidRDefault="00000000">
      <w:pPr>
        <w:pStyle w:val="BodyText"/>
      </w:pPr>
      <w:r>
        <w:t>Demand characteristics are a fundamental methodological concern in experimental psychology. Yet, little is known about the direction, magnitude, consistency, and mechanisms underlying their effects. We conducted a three-level meta-analysis of 252 effect sizes from 52 studies that provided experimental tests of demand effects by explicitly manipulating cues about the study hypothesis. These manipulations tended to produce small overall increases in hypothesis-consistent responding (</w:t>
      </w:r>
      <w:r>
        <w:rPr>
          <w:i/>
          <w:iCs/>
        </w:rPr>
        <w:t>g</w:t>
      </w:r>
      <w:r>
        <w:t xml:space="preserve"> = 0.21, 95% CI [0.12, 0.31]). However, effects were extremely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Both the observed and estimated distribution of these effects suggested that demand characteristics can create false positives, false negatives, upward bias, and downward bias. This heterogeneity is currently difficult to explain. New participants who reviewed key study details were neither able to predict nor provide insights into psychological mechanisms theorized to underlie demand effects. Participants</w:t>
      </w:r>
      <w:r w:rsidR="0057450F">
        <w:t>’</w:t>
      </w:r>
      <w:r>
        <w:t xml:space="preserve">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 explaining approximately 15% of in-sample variability. Although the meta-analysis did not capture the full depth of the demand characteristics construct, the synthesis of even a narrow subset of the literature suggests that their effects can be inferentially consequential, </w:t>
      </w:r>
      <w:del w:id="16" w:author="Coles, Nicholas A." w:date="2025-05-13T11:26:00Z" w16du:dateUtc="2025-05-13T15:26:00Z">
        <w:r w:rsidDel="00493571">
          <w:delText>unreliable</w:delText>
        </w:r>
      </w:del>
      <w:ins w:id="17" w:author="Coles, Nicholas A." w:date="2025-05-13T11:26:00Z" w16du:dateUtc="2025-05-13T15:26:00Z">
        <w:r w:rsidR="00493571">
          <w:t>heterogeneous</w:t>
        </w:r>
      </w:ins>
      <w:r>
        <w:t>, and difficult to explain.</w:t>
      </w:r>
    </w:p>
    <w:p w14:paraId="4EBECB7A" w14:textId="77777777" w:rsidR="001E6401" w:rsidRDefault="00000000">
      <w:pPr>
        <w:pStyle w:val="BodyText"/>
      </w:pPr>
      <w:r>
        <w:rPr>
          <w:i/>
          <w:iCs/>
        </w:rPr>
        <w:t>Keywords:</w:t>
      </w:r>
      <w:r>
        <w:t xml:space="preserve"> demand characteristics, expectancies, meta-analysis, methodology, confound</w:t>
      </w:r>
    </w:p>
    <w:p w14:paraId="4F833AA1" w14:textId="77777777" w:rsidR="00034F14" w:rsidRDefault="00034F14" w:rsidP="00034F14">
      <w:pPr>
        <w:pStyle w:val="Title"/>
        <w:rPr>
          <w:ins w:id="18" w:author="Coles, Nicholas A." w:date="2025-05-13T21:28:00Z" w16du:dateUtc="2025-05-14T01:28:00Z"/>
        </w:rPr>
      </w:pPr>
      <w:ins w:id="19" w:author="Coles, Nicholas A." w:date="2025-05-13T21:28:00Z" w16du:dateUtc="2025-05-14T01:28:00Z">
        <w:r>
          <w:lastRenderedPageBreak/>
          <w:t>The impact and heterogeneity of demand characteristics: A meta-analysis of manipulations of explicit demand cues</w:t>
        </w:r>
      </w:ins>
    </w:p>
    <w:p w14:paraId="0890DC4B" w14:textId="3AFE7960" w:rsidR="001E6401" w:rsidDel="00034F14" w:rsidRDefault="00000000">
      <w:pPr>
        <w:pStyle w:val="h1-pagebreak"/>
        <w:rPr>
          <w:del w:id="20" w:author="Coles, Nicholas A." w:date="2025-05-13T21:28:00Z" w16du:dateUtc="2025-05-14T01:28:00Z"/>
        </w:rPr>
      </w:pPr>
      <w:del w:id="21" w:author="Coles, Nicholas A." w:date="2025-05-13T21:28:00Z" w16du:dateUtc="2025-05-14T01:28:00Z">
        <w:r w:rsidDel="00034F14">
          <w:delText xml:space="preserve">Meta-analysis suggests that </w:delText>
        </w:r>
      </w:del>
      <w:del w:id="22" w:author="Coles, Nicholas A." w:date="2025-05-13T17:31:00Z" w16du:dateUtc="2025-05-13T21:31:00Z">
        <w:r w:rsidDel="002134FC">
          <w:delText xml:space="preserve">the effects of </w:delText>
        </w:r>
      </w:del>
      <w:del w:id="23" w:author="Coles, Nicholas A." w:date="2025-05-13T21:28:00Z" w16du:dateUtc="2025-05-14T01:28:00Z">
        <w:r w:rsidDel="00034F14">
          <w:delText xml:space="preserve">demand characteristics </w:delText>
        </w:r>
      </w:del>
      <w:del w:id="24" w:author="Coles, Nicholas A." w:date="2025-05-13T17:31:00Z" w16du:dateUtc="2025-05-13T21:31:00Z">
        <w:r w:rsidDel="002134FC">
          <w:delText>can be</w:delText>
        </w:r>
      </w:del>
      <w:del w:id="25" w:author="Coles, Nicholas A." w:date="2025-05-13T21:28:00Z" w16du:dateUtc="2025-05-14T01:28:00Z">
        <w:r w:rsidDel="00034F14">
          <w:delText xml:space="preserve"> consequential</w:delText>
        </w:r>
      </w:del>
      <w:del w:id="26" w:author="Coles, Nicholas A." w:date="2025-05-13T17:32:00Z" w16du:dateUtc="2025-05-13T21:32:00Z">
        <w:r w:rsidDel="002134FC">
          <w:delText xml:space="preserve">, </w:delText>
        </w:r>
      </w:del>
      <w:del w:id="27" w:author="Coles, Nicholas A." w:date="2025-05-13T11:26:00Z" w16du:dateUtc="2025-05-13T15:26:00Z">
        <w:r w:rsidDel="00493571">
          <w:delText>unreliable</w:delText>
        </w:r>
      </w:del>
      <w:del w:id="28" w:author="Coles, Nicholas A." w:date="2025-05-13T17:32:00Z" w16du:dateUtc="2025-05-13T21:32:00Z">
        <w:r w:rsidDel="002134FC">
          <w:delText>, and</w:delText>
        </w:r>
      </w:del>
      <w:del w:id="29" w:author="Coles, Nicholas A." w:date="2025-05-13T21:28:00Z" w16du:dateUtc="2025-05-14T01:28:00Z">
        <w:r w:rsidDel="00034F14">
          <w:delText xml:space="preserve"> difficult to</w:delText>
        </w:r>
      </w:del>
      <w:del w:id="30" w:author="Coles, Nicholas A." w:date="2025-05-13T17:32:00Z" w16du:dateUtc="2025-05-13T21:32:00Z">
        <w:r w:rsidDel="002134FC">
          <w:delText xml:space="preserve"> </w:delText>
        </w:r>
      </w:del>
      <w:del w:id="31" w:author="Coles, Nicholas A." w:date="2025-05-13T21:28:00Z" w16du:dateUtc="2025-05-14T01:28:00Z">
        <w:r w:rsidDel="00034F14">
          <w:delText>explain</w:delText>
        </w:r>
      </w:del>
    </w:p>
    <w:p w14:paraId="385FDBF9" w14:textId="77777777" w:rsidR="001E6401"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5086B82C" w14:textId="0F2C9748" w:rsidR="001E6401" w:rsidRDefault="00000000" w:rsidP="002134FC">
      <w:pPr>
        <w:pStyle w:val="BodyText"/>
      </w:pPr>
      <w:r>
        <w:t xml:space="preserve">Imagine that one day a mysterious person approaches you and begins telling you about a </w:t>
      </w:r>
      <w:del w:id="32" w:author="Coles, Nicholas A." w:date="2025-05-13T21:16:00Z" w16du:dateUtc="2025-05-14T01:16:00Z">
        <w:r w:rsidDel="00182DE9">
          <w:delText xml:space="preserve">new </w:delText>
        </w:r>
      </w:del>
      <w:r>
        <w:t>method the</w:t>
      </w:r>
      <w:ins w:id="33" w:author="Coles, Nicholas A." w:date="2025-05-13T21:15:00Z" w16du:dateUtc="2025-05-14T01:15:00Z">
        <w:r w:rsidR="00182DE9">
          <w:t>ir friends</w:t>
        </w:r>
      </w:ins>
      <w:del w:id="34" w:author="Coles, Nicholas A." w:date="2025-05-13T21:15:00Z" w16du:dateUtc="2025-05-14T01:15:00Z">
        <w:r w:rsidDel="00182DE9">
          <w:delText>y</w:delText>
        </w:r>
      </w:del>
      <w:r>
        <w:t xml:space="preserve"> invented for understanding humans. They tell you that their method is useful for estimating causal </w:t>
      </w:r>
      <w:proofErr w:type="gramStart"/>
      <w:r>
        <w:t>relationships, but</w:t>
      </w:r>
      <w:proofErr w:type="gramEnd"/>
      <w:r>
        <w:t xml:space="preserve"> add that there is </w:t>
      </w:r>
      <w:del w:id="35" w:author="Coles, Nicholas A." w:date="2025-05-13T17:33:00Z" w16du:dateUtc="2025-05-13T21:33:00Z">
        <w:r w:rsidDel="002134FC">
          <w:delText xml:space="preserve">one </w:delText>
        </w:r>
      </w:del>
      <w:ins w:id="36" w:author="Coles, Nicholas A." w:date="2025-05-13T17:33:00Z" w16du:dateUtc="2025-05-13T21:33:00Z">
        <w:r w:rsidR="002134FC">
          <w:t xml:space="preserve">an </w:t>
        </w:r>
      </w:ins>
      <w:r>
        <w:t xml:space="preserve">issue: it can sometimes be thrown off by a </w:t>
      </w:r>
      <w:r>
        <w:rPr>
          <w:i/>
          <w:iCs/>
        </w:rPr>
        <w:t>methodological artifact</w:t>
      </w:r>
      <w:r>
        <w:t xml:space="preserve">. They explain that </w:t>
      </w:r>
      <w:del w:id="37" w:author="Coles, Nicholas A." w:date="2025-05-13T17:25:00Z" w16du:dateUtc="2025-05-13T21:25:00Z">
        <w:r w:rsidDel="002134FC">
          <w:delText xml:space="preserve">this </w:delText>
        </w:r>
      </w:del>
      <w:ins w:id="38" w:author="Coles, Nicholas A." w:date="2025-05-13T17:25:00Z" w16du:dateUtc="2025-05-13T21:25:00Z">
        <w:r w:rsidR="002134FC">
          <w:t>this artifact</w:t>
        </w:r>
      </w:ins>
      <w:del w:id="39" w:author="Coles, Nicholas A." w:date="2025-05-13T17:25:00Z" w16du:dateUtc="2025-05-13T21:25:00Z">
        <w:r w:rsidDel="002134FC">
          <w:delText>artifact sometimes</w:delText>
        </w:r>
      </w:del>
      <w:r>
        <w:t xml:space="preserve"> </w:t>
      </w:r>
      <w:ins w:id="40" w:author="Coles, Nicholas A." w:date="2025-05-13T17:34:00Z" w16du:dateUtc="2025-05-13T21:34:00Z">
        <w:r w:rsidR="002134FC">
          <w:t xml:space="preserve">sometimes </w:t>
        </w:r>
      </w:ins>
      <w:r>
        <w:t xml:space="preserve">causes </w:t>
      </w:r>
      <w:ins w:id="41" w:author="Coles, Nicholas A." w:date="2025-05-15T12:34:00Z" w16du:dateUtc="2025-05-15T16:34:00Z">
        <w:r w:rsidR="00381AF1">
          <w:t>them</w:t>
        </w:r>
      </w:ins>
      <w:del w:id="42" w:author="Coles, Nicholas A." w:date="2025-05-13T21:16:00Z" w16du:dateUtc="2025-05-14T01:16:00Z">
        <w:r w:rsidDel="00182DE9">
          <w:delText xml:space="preserve">researchers </w:delText>
        </w:r>
      </w:del>
      <w:ins w:id="43" w:author="Coles, Nicholas A." w:date="2025-05-13T21:16:00Z" w16du:dateUtc="2025-05-14T01:16:00Z">
        <w:r w:rsidR="00182DE9">
          <w:t xml:space="preserve"> </w:t>
        </w:r>
      </w:ins>
      <w:r>
        <w:t>to detect an effect that</w:t>
      </w:r>
      <w:ins w:id="44" w:author="Coles, Nicholas A." w:date="2025-05-13T17:27:00Z" w16du:dateUtc="2025-05-13T21:27:00Z">
        <w:r w:rsidR="002134FC">
          <w:t xml:space="preserve"> i</w:t>
        </w:r>
      </w:ins>
      <w:del w:id="45" w:author="Coles, Nicholas A." w:date="2025-05-13T17:27:00Z" w16du:dateUtc="2025-05-13T21:27:00Z">
        <w:r w:rsidDel="002134FC">
          <w:delText>’</w:delText>
        </w:r>
      </w:del>
      <w:r>
        <w:t xml:space="preserve">s not real, and other times </w:t>
      </w:r>
      <w:del w:id="46" w:author="Coles, Nicholas A." w:date="2025-05-13T17:34:00Z" w16du:dateUtc="2025-05-13T21:34:00Z">
        <w:r w:rsidDel="002134FC">
          <w:delText xml:space="preserve">causes them to </w:delText>
        </w:r>
      </w:del>
      <w:r>
        <w:t xml:space="preserve">miss an effect that </w:t>
      </w:r>
      <w:r w:rsidRPr="002134FC">
        <w:rPr>
          <w:i/>
          <w:iCs/>
          <w:rPrChange w:id="47" w:author="Coles, Nicholas A." w:date="2025-05-13T17:26:00Z" w16du:dateUtc="2025-05-13T21:26:00Z">
            <w:rPr/>
          </w:rPrChange>
        </w:rPr>
        <w:t>is</w:t>
      </w:r>
      <w:r>
        <w:t xml:space="preserve"> real; that </w:t>
      </w:r>
      <w:ins w:id="48" w:author="Coles, Nicholas A." w:date="2025-05-13T17:26:00Z" w16du:dateUtc="2025-05-13T21:26:00Z">
        <w:r w:rsidR="002134FC">
          <w:t xml:space="preserve">it </w:t>
        </w:r>
      </w:ins>
      <w:ins w:id="49" w:author="Coles, Nicholas A." w:date="2025-05-13T17:25:00Z" w16du:dateUtc="2025-05-13T21:25:00Z">
        <w:r w:rsidR="002134FC">
          <w:t xml:space="preserve">sometimes makes </w:t>
        </w:r>
      </w:ins>
      <w:ins w:id="50" w:author="Coles, Nicholas A." w:date="2025-05-13T17:26:00Z" w16du:dateUtc="2025-05-13T21:26:00Z">
        <w:r w:rsidR="002134FC">
          <w:t xml:space="preserve">an </w:t>
        </w:r>
      </w:ins>
      <w:ins w:id="51" w:author="Coles, Nicholas A." w:date="2025-05-13T17:25:00Z" w16du:dateUtc="2025-05-13T21:25:00Z">
        <w:r w:rsidR="002134FC">
          <w:t>effect</w:t>
        </w:r>
      </w:ins>
      <w:ins w:id="52" w:author="Coles, Nicholas A." w:date="2025-05-13T17:26:00Z" w16du:dateUtc="2025-05-13T21:26:00Z">
        <w:r w:rsidR="002134FC">
          <w:t xml:space="preserve"> appear bigger than it actually is, and other</w:t>
        </w:r>
      </w:ins>
      <w:ins w:id="53" w:author="Coles, Nicholas A." w:date="2025-05-13T17:27:00Z" w16du:dateUtc="2025-05-13T21:27:00Z">
        <w:r w:rsidR="002134FC">
          <w:t xml:space="preserve"> </w:t>
        </w:r>
      </w:ins>
      <w:ins w:id="54" w:author="Coles, Nicholas A." w:date="2025-05-13T17:26:00Z" w16du:dateUtc="2025-05-13T21:26:00Z">
        <w:r w:rsidR="002134FC">
          <w:t>times smalle</w:t>
        </w:r>
      </w:ins>
      <w:ins w:id="55" w:author="Coles, Nicholas A." w:date="2025-05-13T17:27:00Z" w16du:dateUtc="2025-05-13T21:27:00Z">
        <w:r w:rsidR="002134FC">
          <w:t>r. And that</w:t>
        </w:r>
      </w:ins>
      <w:ins w:id="56" w:author="Coles, Nicholas A." w:date="2025-05-13T21:17:00Z" w16du:dateUtc="2025-05-14T01:17:00Z">
        <w:r w:rsidR="002A5CC5">
          <w:t xml:space="preserve">, </w:t>
        </w:r>
      </w:ins>
      <w:ins w:id="57" w:author="Coles, Nicholas A." w:date="2025-05-13T17:34:00Z" w16du:dateUtc="2025-05-13T21:34:00Z">
        <w:r w:rsidR="002134FC">
          <w:t>in ge</w:t>
        </w:r>
      </w:ins>
      <w:ins w:id="58" w:author="Coles, Nicholas A." w:date="2025-05-13T17:35:00Z" w16du:dateUtc="2025-05-13T21:35:00Z">
        <w:r w:rsidR="002134FC">
          <w:t>neral</w:t>
        </w:r>
      </w:ins>
      <w:ins w:id="59" w:author="Coles, Nicholas A." w:date="2025-05-13T21:17:00Z" w16du:dateUtc="2025-05-14T01:17:00Z">
        <w:r w:rsidR="002A5CC5">
          <w:t>,</w:t>
        </w:r>
      </w:ins>
      <w:ins w:id="60" w:author="Coles, Nicholas A." w:date="2025-05-13T17:35:00Z" w16du:dateUtc="2025-05-13T21:35:00Z">
        <w:r w:rsidR="002134FC">
          <w:t xml:space="preserve"> it is unclear </w:t>
        </w:r>
      </w:ins>
      <w:ins w:id="61" w:author="Coles, Nicholas A." w:date="2025-05-13T17:28:00Z" w16du:dateUtc="2025-05-13T21:28:00Z">
        <w:r w:rsidR="002134FC">
          <w:t>when</w:t>
        </w:r>
      </w:ins>
      <w:ins w:id="62" w:author="Coles, Nicholas A." w:date="2025-05-13T21:17:00Z" w16du:dateUtc="2025-05-14T01:17:00Z">
        <w:r w:rsidR="002A5CC5">
          <w:t xml:space="preserve">, </w:t>
        </w:r>
      </w:ins>
      <w:ins w:id="63" w:author="Coles, Nicholas A." w:date="2025-05-13T17:28:00Z" w16du:dateUtc="2025-05-13T21:28:00Z">
        <w:r w:rsidR="002134FC">
          <w:t>why</w:t>
        </w:r>
      </w:ins>
      <w:ins w:id="64" w:author="Coles, Nicholas A." w:date="2025-05-13T21:17:00Z" w16du:dateUtc="2025-05-14T01:17:00Z">
        <w:r w:rsidR="002A5CC5">
          <w:t>, and to what extent</w:t>
        </w:r>
      </w:ins>
      <w:ins w:id="65" w:author="Coles, Nicholas A." w:date="2025-05-13T17:28:00Z" w16du:dateUtc="2025-05-13T21:28:00Z">
        <w:r w:rsidR="002134FC">
          <w:t xml:space="preserve"> this artifact </w:t>
        </w:r>
      </w:ins>
      <w:ins w:id="66" w:author="Coles, Nicholas A." w:date="2025-05-13T21:17:00Z" w16du:dateUtc="2025-05-14T01:17:00Z">
        <w:r w:rsidR="002A5CC5">
          <w:t xml:space="preserve">systematically </w:t>
        </w:r>
      </w:ins>
      <w:ins w:id="67" w:author="Coles, Nicholas A." w:date="2025-05-13T17:28:00Z" w16du:dateUtc="2025-05-13T21:28:00Z">
        <w:r w:rsidR="002134FC">
          <w:t>impacts their conclusions.</w:t>
        </w:r>
      </w:ins>
      <w:del w:id="68" w:author="Coles, Nicholas A." w:date="2025-05-13T17:28:00Z" w16du:dateUtc="2025-05-13T21:28:00Z">
        <w:r w:rsidDel="002134FC">
          <w:delText>it sometimes biases estimates upward and other times downward. Then, they offer a confession: the artifact doesn’t always impact their conclusions, and they don’t know why. After over a half century of inquiry, they explain, the artifact’s effects ultimately remain difficult to predict and explain.</w:delText>
        </w:r>
      </w:del>
    </w:p>
    <w:p w14:paraId="18B8884B" w14:textId="3CA0B4C3" w:rsidR="00903CEF" w:rsidRDefault="00000000" w:rsidP="00311FB8">
      <w:pPr>
        <w:pStyle w:val="BodyText"/>
        <w:rPr>
          <w:ins w:id="69" w:author="Coles, Nicholas A." w:date="2025-05-15T10:05:00Z" w16du:dateUtc="2025-05-15T14:05:00Z"/>
        </w:rPr>
      </w:pPr>
      <w:r>
        <w:t>If the above scenario was real, the noted limitations would likely call the</w:t>
      </w:r>
      <w:del w:id="70" w:author="Coles, Nicholas A." w:date="2025-05-13T17:29:00Z" w16du:dateUtc="2025-05-13T21:29:00Z">
        <w:r w:rsidDel="002134FC">
          <w:delText>ir</w:delText>
        </w:r>
      </w:del>
      <w:r>
        <w:t xml:space="preserve"> whole method into question. However, </w:t>
      </w:r>
      <w:ins w:id="71" w:author="Coles, Nicholas A." w:date="2025-05-13T17:30:00Z" w16du:dateUtc="2025-05-13T21:30:00Z">
        <w:r w:rsidR="002134FC">
          <w:t xml:space="preserve">in the present work, </w:t>
        </w:r>
      </w:ins>
      <w:ins w:id="72" w:author="Coles, Nicholas A." w:date="2025-05-13T17:29:00Z" w16du:dateUtc="2025-05-13T21:29:00Z">
        <w:r w:rsidR="002134FC">
          <w:t xml:space="preserve">we </w:t>
        </w:r>
      </w:ins>
      <w:ins w:id="73" w:author="Coles, Nicholas A." w:date="2025-05-13T17:30:00Z" w16du:dateUtc="2025-05-13T21:30:00Z">
        <w:r w:rsidR="002134FC">
          <w:t>provide a meta-analytic review of a similar puzzle in experimental psyc</w:t>
        </w:r>
      </w:ins>
      <w:ins w:id="74" w:author="Coles, Nicholas A." w:date="2025-05-13T17:31:00Z" w16du:dateUtc="2025-05-13T21:31:00Z">
        <w:r w:rsidR="002134FC">
          <w:t>hology</w:t>
        </w:r>
      </w:ins>
      <w:del w:id="75" w:author="Coles, Nicholas A." w:date="2025-05-13T17:31:00Z" w16du:dateUtc="2025-05-13T21:31:00Z">
        <w:r w:rsidDel="002134FC">
          <w:delText>perhaps experimental psychologists should not be so quick to judge. After all, we too deal with a difficult-to-understand methodological artifact</w:delText>
        </w:r>
      </w:del>
      <w:r>
        <w:t>:</w:t>
      </w:r>
      <w:ins w:id="76" w:author="Coles, Nicholas A." w:date="2025-05-15T12:35:00Z" w16du:dateUtc="2025-05-15T16:35:00Z">
        <w:r w:rsidR="00381AF1">
          <w:t xml:space="preserve"> the role of</w:t>
        </w:r>
      </w:ins>
      <w:r>
        <w:t xml:space="preserve"> </w:t>
      </w:r>
      <w:r>
        <w:rPr>
          <w:i/>
          <w:iCs/>
        </w:rPr>
        <w:t>demand characteristics</w:t>
      </w:r>
      <w:r>
        <w:t>.</w:t>
      </w:r>
    </w:p>
    <w:p w14:paraId="5B544C38" w14:textId="0A82B2B8" w:rsidR="001E6401" w:rsidDel="00311FB8" w:rsidRDefault="001E6401" w:rsidP="002134FC">
      <w:pPr>
        <w:pStyle w:val="BodyText"/>
        <w:rPr>
          <w:del w:id="77" w:author="Coles, Nicholas A." w:date="2025-05-15T10:08:00Z" w16du:dateUtc="2025-05-15T14:08:00Z"/>
        </w:rPr>
      </w:pPr>
    </w:p>
    <w:p w14:paraId="4BFCF12F" w14:textId="502F8EA2" w:rsidR="001E6401"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(Orne, 1959). However, demand characteristics can also lead to false negatives. For example, participants will ignore visual cues of depth when they believe that disregarding them is the purpose of the experiment </w:t>
      </w:r>
      <w:r>
        <w:lastRenderedPageBreak/>
        <w:t xml:space="preserve">(Hayes &amp; King, 1967). In addition to creating inferential errors, demand characteristics can bias estimates of causal relationships. For example, the effects of facial poses on self-reported emotion can be </w:t>
      </w:r>
      <w:del w:id="78" w:author="Coles, Nicholas A." w:date="2025-05-13T17:36:00Z" w16du:dateUtc="2025-05-13T21:36:00Z">
        <w:r w:rsidDel="002134FC">
          <w:delText xml:space="preserve">amplified </w:delText>
        </w:r>
      </w:del>
      <w:ins w:id="79" w:author="Coles, Nicholas A." w:date="2025-05-13T17:36:00Z" w16du:dateUtc="2025-05-13T21:36:00Z">
        <w:r w:rsidR="002134FC">
          <w:t xml:space="preserve">exaggerated </w:t>
        </w:r>
      </w:ins>
      <w:r>
        <w:rPr>
          <w:i/>
          <w:iCs/>
        </w:rPr>
        <w:t>or</w:t>
      </w:r>
      <w:r>
        <w:t xml:space="preserve"> </w:t>
      </w:r>
      <w:del w:id="80" w:author="Coles, Nicholas A." w:date="2025-05-13T17:37:00Z" w16du:dateUtc="2025-05-13T21:37:00Z">
        <w:r w:rsidDel="002134FC">
          <w:delText xml:space="preserve">attenuated </w:delText>
        </w:r>
      </w:del>
      <w:ins w:id="81" w:author="Coles, Nicholas A." w:date="2025-05-15T12:39:00Z" w16du:dateUtc="2025-05-15T16:39:00Z">
        <w:r w:rsidR="00381AF1">
          <w:t xml:space="preserve">underestimated </w:t>
        </w:r>
      </w:ins>
      <w:r>
        <w:t xml:space="preserve">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w:t>
      </w:r>
      <w:del w:id="82" w:author="Coles, Nicholas A." w:date="2025-05-13T17:38:00Z" w16du:dateUtc="2025-05-13T21:38:00Z">
        <w:r w:rsidDel="002134FC">
          <w:delText xml:space="preserve">direct </w:delText>
        </w:r>
      </w:del>
      <w:ins w:id="83" w:author="Coles, Nicholas A." w:date="2025-05-13T17:38:00Z" w16du:dateUtc="2025-05-13T21:38:00Z">
        <w:r w:rsidR="002134FC">
          <w:t xml:space="preserve">explicit </w:t>
        </w:r>
      </w:ins>
      <w:r>
        <w:t xml:space="preserve">manipulations of demand characteristics consistently failed to </w:t>
      </w:r>
      <w:del w:id="84" w:author="Coles, Nicholas A." w:date="2025-05-15T09:43:00Z" w16du:dateUtc="2025-05-15T13:43:00Z">
        <w:r w:rsidDel="00A57CB3">
          <w:delText xml:space="preserve">significantly </w:delText>
        </w:r>
      </w:del>
      <w:ins w:id="85" w:author="Coles, Nicholas A." w:date="2025-05-15T09:43:00Z" w16du:dateUtc="2025-05-15T13:43:00Z">
        <w:r w:rsidR="00A57CB3">
          <w:t>produce statistically significant changes in</w:t>
        </w:r>
        <w:r w:rsidR="00A57CB3">
          <w:t xml:space="preserve"> </w:t>
        </w:r>
      </w:ins>
      <w:del w:id="86" w:author="Coles, Nicholas A." w:date="2025-05-15T09:43:00Z" w16du:dateUtc="2025-05-15T13:43:00Z">
        <w:r w:rsidDel="00A57CB3">
          <w:delText xml:space="preserve">impact </w:delText>
        </w:r>
      </w:del>
      <w:r>
        <w:t>participants’ responses (</w:t>
      </w:r>
      <w:proofErr w:type="spellStart"/>
      <w:r>
        <w:t>Mummolo</w:t>
      </w:r>
      <w:proofErr w:type="spellEnd"/>
      <w:r>
        <w:t xml:space="preserve"> &amp; Peterson, 2019).</w:t>
      </w:r>
    </w:p>
    <w:p w14:paraId="117D00A8" w14:textId="59508E11" w:rsidR="009E4439" w:rsidRDefault="00381AF1" w:rsidP="00B67453">
      <w:pPr>
        <w:pStyle w:val="BodyText"/>
        <w:rPr>
          <w:ins w:id="87" w:author="Coles, Nicholas A." w:date="2025-05-12T14:45:00Z" w16du:dateUtc="2025-05-12T18:45:00Z"/>
        </w:rPr>
      </w:pPr>
      <w:ins w:id="88" w:author="Coles, Nicholas A." w:date="2025-05-15T12:43:00Z" w16du:dateUtc="2025-05-15T16:43:00Z">
        <w:r>
          <w:t xml:space="preserve">As this short review illustrates, demand characteristics </w:t>
        </w:r>
      </w:ins>
      <w:ins w:id="89" w:author="Coles, Nicholas A." w:date="2025-05-15T12:46:00Z" w16du:dateUtc="2025-05-15T16:46:00Z">
        <w:r w:rsidR="000908BB">
          <w:t>present</w:t>
        </w:r>
      </w:ins>
      <w:ins w:id="90" w:author="Coles, Nicholas A." w:date="2025-05-15T12:48:00Z" w16du:dateUtc="2025-05-15T16:48:00Z">
        <w:r w:rsidR="000908BB">
          <w:t>s</w:t>
        </w:r>
      </w:ins>
      <w:ins w:id="91" w:author="Coles, Nicholas A." w:date="2025-05-15T12:44:00Z" w16du:dateUtc="2025-05-15T16:44:00Z">
        <w:r>
          <w:t xml:space="preserve"> several similarities</w:t>
        </w:r>
        <w:r w:rsidR="000908BB">
          <w:t xml:space="preserve"> to the mysterious methodological artifact described in the openin</w:t>
        </w:r>
      </w:ins>
      <w:ins w:id="92" w:author="Coles, Nicholas A." w:date="2025-05-15T12:45:00Z" w16du:dateUtc="2025-05-15T16:45:00Z">
        <w:r w:rsidR="000908BB">
          <w:t>g of this paper</w:t>
        </w:r>
      </w:ins>
      <w:ins w:id="93" w:author="Coles, Nicholas A." w:date="2025-05-15T12:48:00Z" w16du:dateUtc="2025-05-15T16:48:00Z">
        <w:r w:rsidR="000908BB">
          <w:t xml:space="preserve">: it </w:t>
        </w:r>
      </w:ins>
      <w:ins w:id="94" w:author="Coles, Nicholas A." w:date="2025-05-15T12:45:00Z" w16du:dateUtc="2025-05-15T16:45:00Z">
        <w:r w:rsidR="000908BB">
          <w:t xml:space="preserve">(a) can lead to both false positives and false negatives, (b) can create both upward bias and downward bias, </w:t>
        </w:r>
      </w:ins>
      <w:ins w:id="95" w:author="Coles, Nicholas A." w:date="2025-05-15T12:46:00Z" w16du:dateUtc="2025-05-15T16:46:00Z">
        <w:r w:rsidR="000908BB">
          <w:t xml:space="preserve">but </w:t>
        </w:r>
      </w:ins>
      <w:ins w:id="96" w:author="Coles, Nicholas A." w:date="2025-05-15T12:45:00Z" w16du:dateUtc="2025-05-15T16:45:00Z">
        <w:r w:rsidR="000908BB">
          <w:t xml:space="preserve">(c) </w:t>
        </w:r>
      </w:ins>
      <w:ins w:id="97" w:author="Coles, Nicholas A." w:date="2025-05-15T12:46:00Z" w16du:dateUtc="2025-05-15T16:46:00Z">
        <w:r w:rsidR="000908BB">
          <w:t>doesn’t always appear to matter.</w:t>
        </w:r>
      </w:ins>
      <w:ins w:id="98" w:author="Coles, Nicholas A." w:date="2025-05-15T12:48:00Z" w16du:dateUtc="2025-05-15T16:48:00Z">
        <w:r w:rsidR="000908BB">
          <w:t xml:space="preserve"> </w:t>
        </w:r>
      </w:ins>
      <w:ins w:id="99" w:author="Coles, Nicholas A." w:date="2025-05-15T12:54:00Z" w16du:dateUtc="2025-05-15T16:54:00Z">
        <w:r w:rsidR="000908BB">
          <w:t xml:space="preserve">In the present work, we take stock of progress on this puzzle via a meta-analysis of </w:t>
        </w:r>
      </w:ins>
      <w:ins w:id="100" w:author="Coles, Nicholas A." w:date="2025-05-15T12:55:00Z" w16du:dateUtc="2025-05-15T16:55:00Z">
        <w:r w:rsidR="000908BB">
          <w:t xml:space="preserve">studies </w:t>
        </w:r>
        <w:r w:rsidR="00B67453">
          <w:t>with</w:t>
        </w:r>
      </w:ins>
      <w:ins w:id="101" w:author="Coles, Nicholas A." w:date="2025-05-15T12:56:00Z" w16du:dateUtc="2025-05-15T16:56:00Z">
        <w:r w:rsidR="00B67453">
          <w:t xml:space="preserve"> experimentally-manipulated explicit demand characteristics. </w:t>
        </w:r>
      </w:ins>
      <w:del w:id="102" w:author="Coles, Nicholas A." w:date="2025-05-15T12:50:00Z" w16du:dateUtc="2025-05-15T16:50:00Z">
        <w:r w:rsidR="00000000" w:rsidDel="000908BB">
          <w:delText>In the present work, we</w:delText>
        </w:r>
      </w:del>
      <w:del w:id="103" w:author="Coles, Nicholas A." w:date="2025-05-13T17:39:00Z" w16du:dateUtc="2025-05-13T21:39:00Z">
        <w:r w:rsidR="00000000" w:rsidDel="002134FC">
          <w:delText xml:space="preserve"> advance an </w:delText>
        </w:r>
      </w:del>
      <w:del w:id="104" w:author="Coles, Nicholas A." w:date="2025-05-15T12:50:00Z" w16du:dateUtc="2025-05-15T16:50:00Z">
        <w:r w:rsidR="00000000" w:rsidDel="000908BB">
          <w:delText>unexpected</w:delText>
        </w:r>
        <w:r w:rsidR="00000000" w:rsidDel="000908BB">
          <w:rPr>
            <w:rStyle w:val="FootnoteReference"/>
          </w:rPr>
          <w:footnoteReference w:id="1"/>
        </w:r>
        <w:r w:rsidR="00000000" w:rsidDel="000908BB">
          <w:delText xml:space="preserve"> thesis</w:delText>
        </w:r>
      </w:del>
      <w:del w:id="107" w:author="Coles, Nicholas A." w:date="2025-05-13T17:39:00Z" w16du:dateUtc="2025-05-13T21:39:00Z">
        <w:r w:rsidR="00000000" w:rsidDel="002134FC">
          <w:delText xml:space="preserve"> based on the above observations and our own follow-up meta-analytic work</w:delText>
        </w:r>
      </w:del>
      <w:del w:id="108" w:author="Coles, Nicholas A." w:date="2025-05-15T12:50:00Z" w16du:dateUtc="2025-05-15T16:50:00Z">
        <w:r w:rsidR="00000000" w:rsidDel="000908BB">
          <w:delText>: demand characteristics are uncomfortably close to the mysterious methodological artifact described in the opening of the paper.</w:delText>
        </w:r>
      </w:del>
      <w:del w:id="109" w:author="Coles, Nicholas A." w:date="2025-05-15T12:56:00Z" w16du:dateUtc="2025-05-15T16:56:00Z">
        <w:r w:rsidR="00000000" w:rsidDel="00B67453">
          <w:delText xml:space="preserve"> </w:delText>
        </w:r>
      </w:del>
      <w:del w:id="110" w:author="Coles, Nicholas A." w:date="2025-05-13T21:13:00Z" w16du:dateUtc="2025-05-14T01:13:00Z">
        <w:r w:rsidR="00000000" w:rsidDel="00182DE9">
          <w:delText xml:space="preserve">Demand </w:delText>
        </w:r>
      </w:del>
      <w:del w:id="111" w:author="Coles, Nicholas A." w:date="2025-05-13T17:39:00Z" w16du:dateUtc="2025-05-13T21:39:00Z">
        <w:r w:rsidR="00000000" w:rsidDel="002134FC">
          <w:delText xml:space="preserve">effects </w:delText>
        </w:r>
      </w:del>
      <w:del w:id="112" w:author="Coles, Nicholas A." w:date="2025-05-13T21:13:00Z" w16du:dateUtc="2025-05-14T01:13:00Z">
        <w:r w:rsidR="00000000" w:rsidDel="00182DE9">
          <w:delText xml:space="preserve">are a literal textbook methodological concern in experimental psychology (Sharpe &amp; Whelton, 2016). They can </w:delText>
        </w:r>
      </w:del>
      <w:del w:id="113" w:author="Coles, Nicholas A." w:date="2025-05-13T17:39:00Z" w16du:dateUtc="2025-05-13T21:39:00Z">
        <w:r w:rsidR="00000000" w:rsidDel="002134FC">
          <w:delText xml:space="preserve">create </w:delText>
        </w:r>
      </w:del>
      <w:del w:id="114" w:author="Coles, Nicholas A." w:date="2025-05-13T21:13:00Z" w16du:dateUtc="2025-05-14T01:13:00Z">
        <w:r w:rsidR="00000000" w:rsidDel="00182DE9">
          <w:delText xml:space="preserve">false positives, false negatives, upward bias, and downward bias. Yet, over 50+ years after Orne influentially described them (1962), demand characteristics remain difficult to </w:delText>
        </w:r>
      </w:del>
      <w:del w:id="115" w:author="Coles, Nicholas A." w:date="2025-05-13T17:41:00Z" w16du:dateUtc="2025-05-13T21:41:00Z">
        <w:r w:rsidR="00000000" w:rsidDel="002134FC">
          <w:delText xml:space="preserve">predict and </w:delText>
        </w:r>
      </w:del>
      <w:del w:id="116" w:author="Coles, Nicholas A." w:date="2025-05-13T21:13:00Z" w16du:dateUtc="2025-05-14T01:13:00Z">
        <w:r w:rsidR="00000000" w:rsidDel="00182DE9">
          <w:delText xml:space="preserve">explain. </w:delText>
        </w:r>
      </w:del>
      <w:r w:rsidR="00000000">
        <w:t xml:space="preserve">To begin, we review </w:t>
      </w:r>
      <w:ins w:id="117" w:author="Coles, Nicholas A." w:date="2025-05-12T14:45:00Z" w16du:dateUtc="2025-05-12T18:45:00Z">
        <w:r w:rsidR="009E4439">
          <w:t xml:space="preserve">the theoretical </w:t>
        </w:r>
      </w:ins>
      <w:ins w:id="118" w:author="Coles, Nicholas A." w:date="2025-05-15T12:58:00Z" w16du:dateUtc="2025-05-15T16:58:00Z">
        <w:r w:rsidR="00B67453">
          <w:t xml:space="preserve">and conceptual </w:t>
        </w:r>
      </w:ins>
      <w:ins w:id="119" w:author="Coles, Nicholas A." w:date="2025-05-12T14:45:00Z" w16du:dateUtc="2025-05-12T18:45:00Z">
        <w:r w:rsidR="009E4439">
          <w:t xml:space="preserve">frameworks that guided </w:t>
        </w:r>
      </w:ins>
      <w:ins w:id="120" w:author="Coles, Nicholas A." w:date="2025-05-15T12:56:00Z" w16du:dateUtc="2025-05-15T16:56:00Z">
        <w:r w:rsidR="00B67453">
          <w:t xml:space="preserve">the </w:t>
        </w:r>
      </w:ins>
      <w:ins w:id="121" w:author="Coles, Nicholas A." w:date="2025-05-12T14:45:00Z" w16du:dateUtc="2025-05-12T18:45:00Z">
        <w:r w:rsidR="009E4439">
          <w:t>investigation.</w:t>
        </w:r>
      </w:ins>
    </w:p>
    <w:p w14:paraId="41BD870B" w14:textId="575BEB5D" w:rsidR="001E6401" w:rsidDel="009E4439" w:rsidRDefault="00000000">
      <w:pPr>
        <w:pStyle w:val="Heading2"/>
        <w:rPr>
          <w:del w:id="122" w:author="Coles, Nicholas A." w:date="2025-05-12T14:45:00Z" w16du:dateUtc="2025-05-12T18:45:00Z"/>
        </w:rPr>
      </w:pPr>
      <w:del w:id="123" w:author="Coles, Nicholas A." w:date="2025-05-12T14:45:00Z" w16du:dateUtc="2025-05-12T18:45:00Z">
        <w:r w:rsidDel="009E4439">
          <w:delText>an influential theoretical framework that initially guided our investigation.</w:delText>
        </w:r>
      </w:del>
    </w:p>
    <w:p w14:paraId="1EF28B36" w14:textId="77777777" w:rsidR="001E6401" w:rsidRDefault="00000000">
      <w:pPr>
        <w:pStyle w:val="Heading2"/>
      </w:pPr>
      <w:bookmarkStart w:id="124" w:name="Xa0d64ece604650f58e403bddeb4af76aa562f5e"/>
      <w:r>
        <w:t>How do demand characteristics alter participant responses?</w:t>
      </w:r>
    </w:p>
    <w:p w14:paraId="59D364C4" w14:textId="289022BF" w:rsidR="001E6401" w:rsidRDefault="00000000">
      <w:pPr>
        <w:pStyle w:val="FirstParagraph"/>
      </w:pPr>
      <w:r>
        <w:t xml:space="preserve">One of the most influential frameworks for conceptualizing </w:t>
      </w:r>
      <w:ins w:id="125" w:author="Coles, Nicholas A." w:date="2025-05-13T19:42:00Z" w16du:dateUtc="2025-05-13T23:42:00Z">
        <w:r w:rsidR="009D2B55">
          <w:t xml:space="preserve">the effects of demand characteristics </w:t>
        </w:r>
      </w:ins>
      <w:del w:id="126" w:author="Coles, Nicholas A." w:date="2025-05-13T19:42:00Z" w16du:dateUtc="2025-05-13T23:42:00Z">
        <w:r w:rsidDel="009D2B55">
          <w:delText xml:space="preserve">demand effects </w:delText>
        </w:r>
      </w:del>
      <w:r>
        <w:t xml:space="preserve">was developed by </w:t>
      </w:r>
      <w:proofErr w:type="spellStart"/>
      <w:r>
        <w:t>Rosnow</w:t>
      </w:r>
      <w:proofErr w:type="spellEnd"/>
      <w:r>
        <w:t xml:space="preserve"> and colleagues (</w:t>
      </w:r>
      <w:proofErr w:type="spellStart"/>
      <w:r>
        <w:t>Rosnow</w:t>
      </w:r>
      <w:proofErr w:type="spellEnd"/>
      <w:r>
        <w:t xml:space="preserve"> &amp; Aiken, 1973; Rosnow &amp; Rosenthal, 1997; Strohmetz, 2008). In this framework, they described three key moderators we discuss in the present work: (1) receptivity to cues, (2) motivation to provide hypothesis-consistent responses, and (3) opportunity to alter responses.</w:t>
      </w:r>
    </w:p>
    <w:p w14:paraId="1DCD9E5A" w14:textId="6E48AD1D" w:rsidR="001E6401" w:rsidRDefault="00000000">
      <w:pPr>
        <w:pStyle w:val="BodyText"/>
      </w:pPr>
      <w:r>
        <w:t>To start, Rosnow and colleagues reasoned that participants must be receptive to demand characteristics for there to be subsequent shifts in participants’ responses</w:t>
      </w:r>
      <w:del w:id="127" w:author="Coles, Nicholas A." w:date="2025-05-01T19:10:00Z" w16du:dateUtc="2025-05-01T23:10:00Z">
        <w:r w:rsidDel="005E4054">
          <w:delText xml:space="preserve"> (see also, Orne, 1958)</w:delText>
        </w:r>
      </w:del>
      <w:r>
        <w:t xml:space="preserve">. As an extreme </w:t>
      </w:r>
      <w:r>
        <w:lastRenderedPageBreak/>
        <w:t xml:space="preserve">example, imagine that a researcher hands an infant a sheet of paper that precisely explains the study hypothesis. Demand characteristics are certainly present, but they are not predicted to have an impact because the infant is not receptive to the cues. </w:t>
      </w:r>
      <w:ins w:id="128" w:author="Coles, Nicholas A." w:date="2025-05-15T13:00:00Z" w16du:dateUtc="2025-05-15T17:00:00Z">
        <w:r w:rsidR="00B67453">
          <w:t>Furthermore, e</w:t>
        </w:r>
      </w:ins>
      <w:del w:id="129" w:author="Coles, Nicholas A." w:date="2025-05-15T13:00:00Z" w16du:dateUtc="2025-05-15T17:00:00Z">
        <w:r w:rsidDel="00B67453">
          <w:delText>E</w:delText>
        </w:r>
      </w:del>
      <w:r>
        <w:t xml:space="preserve">ven if the infant possessed the astonishing ability to read, it’s possible they would misunderstand the cues (Corneille &amp; Lush, 2023) – which </w:t>
      </w:r>
      <w:del w:id="130" w:author="Coles, Nicholas A." w:date="2025-05-15T10:47:00Z" w16du:dateUtc="2025-05-15T14:47:00Z">
        <w:r w:rsidDel="00C1273D">
          <w:delText xml:space="preserve">we will </w:delText>
        </w:r>
      </w:del>
      <w:ins w:id="131" w:author="Coles, Nicholas A." w:date="2025-05-15T10:47:00Z" w16du:dateUtc="2025-05-15T14:47:00Z">
        <w:r w:rsidR="00C1273D">
          <w:t xml:space="preserve">could be </w:t>
        </w:r>
      </w:ins>
      <w:r>
        <w:t>consider</w:t>
      </w:r>
      <w:ins w:id="132" w:author="Coles, Nicholas A." w:date="2025-05-15T10:47:00Z" w16du:dateUtc="2025-05-15T14:47:00Z">
        <w:r w:rsidR="00C1273D">
          <w:t>ed</w:t>
        </w:r>
      </w:ins>
      <w:r>
        <w:t xml:space="preserve"> another form of non-receptivity</w:t>
      </w:r>
      <w:del w:id="133" w:author="Coles, Nicholas A." w:date="2025-05-15T10:47:00Z" w16du:dateUtc="2025-05-15T14:47:00Z">
        <w:r w:rsidDel="00C1273D">
          <w:delText xml:space="preserve"> in the present work</w:delText>
        </w:r>
      </w:del>
      <w:r>
        <w:t>.</w:t>
      </w:r>
    </w:p>
    <w:p w14:paraId="7440B2CA" w14:textId="28B048B8" w:rsidR="001E6401" w:rsidRDefault="00000000" w:rsidP="002B6700">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w:t>
      </w:r>
      <w:ins w:id="134" w:author="Coles, Nicholas A." w:date="2025-05-15T13:00:00Z" w16du:dateUtc="2025-05-15T17:00:00Z">
        <w:r w:rsidR="00B67453">
          <w:t>For historical context,</w:t>
        </w:r>
      </w:ins>
      <w:ins w:id="135" w:author="Coles, Nicholas A." w:date="2025-05-15T13:01:00Z" w16du:dateUtc="2025-05-15T17:01:00Z">
        <w:r w:rsidR="00B67453">
          <w:t xml:space="preserve"> e</w:t>
        </w:r>
      </w:ins>
      <w:del w:id="136" w:author="Coles, Nicholas A." w:date="2025-05-15T13:00:00Z" w16du:dateUtc="2025-05-15T17:00:00Z">
        <w:r w:rsidDel="00B67453">
          <w:delText>E</w:delText>
        </w:r>
      </w:del>
      <w:r>
        <w:t xml:space="preserve">arly work on demand characteristics was marked by debates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Rosnow and colleagues advanced this line of thinking by 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14:paraId="7117F640" w14:textId="77777777" w:rsidR="001E6401" w:rsidRDefault="00000000">
      <w:pPr>
        <w:pStyle w:val="BodyText"/>
      </w:pPr>
      <w:r>
        <w:lastRenderedPageBreak/>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 This framework directly maps onto many psychologists’ typical playbook for avoiding the impact of demand characteristics: use deception and/or unobtrusive procedures (reduce receptivity), incentivize honest reporting (reduce motivation), and/or deploy difficult-to-control outcome measures (reduce opportunity to adjust responses).</w:t>
      </w:r>
    </w:p>
    <w:p w14:paraId="3F4EF3A8" w14:textId="68A3BABE" w:rsidR="001E6401" w:rsidRDefault="00000000" w:rsidP="00341524">
      <w:pPr>
        <w:pStyle w:val="BodyText"/>
        <w:rPr>
          <w:ins w:id="137" w:author="Coles, Nicholas A." w:date="2025-05-12T15:04:00Z" w16du:dateUtc="2025-05-12T19:04:00Z"/>
        </w:rPr>
      </w:pPr>
      <w:r>
        <w:t xml:space="preserve">Of course, other researchers have since expanded upon and/or challenged parts of Rosnow and colleagues’ framework. For example, by elaborating upon underlying mechanisms like imagination, Corneille and Lush (2023) more clearly highlight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cases where they are </w:t>
      </w:r>
      <w:r>
        <w:rPr>
          <w:i/>
          <w:iCs/>
        </w:rPr>
        <w:t>not</w:t>
      </w:r>
      <w:r>
        <w:t xml:space="preserve"> motivated to adjust responses – e.g., via conditioned responses or other mechanisms discussed in conceptually-related work on placebo effects (Stewart-Williams &amp; Podd, 2004). </w:t>
      </w:r>
      <w:ins w:id="138" w:author="Coles, Nicholas A." w:date="2025-05-15T13:03:00Z" w16du:dateUtc="2025-05-15T17:03:00Z">
        <w:r w:rsidR="00B67453">
          <w:t>Regardless of proposed mechanisms, these frameworks map onto a prediction: the effects of demand characteristics should</w:t>
        </w:r>
      </w:ins>
      <w:ins w:id="139" w:author="Coles, Nicholas A." w:date="2025-05-15T13:04:00Z" w16du:dateUtc="2025-05-15T17:04:00Z">
        <w:r w:rsidR="00B67453">
          <w:t xml:space="preserve"> vary across different experimental contexts. In other words,</w:t>
        </w:r>
      </w:ins>
      <w:ins w:id="140" w:author="Coles, Nicholas A." w:date="2025-05-15T13:05:00Z" w16du:dateUtc="2025-05-15T17:05:00Z">
        <w:r w:rsidR="00B67453">
          <w:t xml:space="preserve"> although methodologically </w:t>
        </w:r>
        <w:r w:rsidR="00341524">
          <w:t xml:space="preserve">puzzling, </w:t>
        </w:r>
      </w:ins>
      <w:ins w:id="141" w:author="Coles, Nicholas A." w:date="2025-05-15T13:06:00Z" w16du:dateUtc="2025-05-15T17:06:00Z">
        <w:r w:rsidR="00341524">
          <w:t xml:space="preserve">theorists have </w:t>
        </w:r>
      </w:ins>
      <w:ins w:id="142" w:author="Coles, Nicholas A." w:date="2025-05-15T13:08:00Z" w16du:dateUtc="2025-05-15T17:08:00Z">
        <w:r w:rsidR="00341524">
          <w:t xml:space="preserve">predicted all along that the effects of demand characteristics </w:t>
        </w:r>
      </w:ins>
      <w:ins w:id="143" w:author="Coles, Nicholas A." w:date="2025-05-15T13:06:00Z" w16du:dateUtc="2025-05-15T17:06:00Z">
        <w:r w:rsidR="00341524">
          <w:rPr>
            <w:i/>
            <w:iCs/>
          </w:rPr>
          <w:t>should be</w:t>
        </w:r>
        <w:r w:rsidR="00341524">
          <w:t xml:space="preserve"> inconsistent across experimental contexts.</w:t>
        </w:r>
      </w:ins>
      <w:del w:id="144" w:author="Coles, Nicholas A." w:date="2025-05-15T13:07:00Z" w16du:dateUtc="2025-05-15T17:07:00Z">
        <w:r w:rsidDel="00341524">
          <w:delText>We focus our review on Rosnow and colleagues’ influential framework, but we revisit complementary ideas throughout.</w:delText>
        </w:r>
      </w:del>
    </w:p>
    <w:p w14:paraId="0240EE61" w14:textId="65559CDF" w:rsidR="008C24EB" w:rsidRDefault="00341524" w:rsidP="008C24EB">
      <w:pPr>
        <w:pStyle w:val="BodyText"/>
        <w:ind w:firstLine="0"/>
        <w:rPr>
          <w:ins w:id="145" w:author="Coles, Nicholas A." w:date="2025-05-14T12:55:00Z" w16du:dateUtc="2025-05-14T16:55:00Z"/>
          <w:b/>
          <w:bCs/>
        </w:rPr>
      </w:pPr>
      <w:ins w:id="146" w:author="Coles, Nicholas A." w:date="2025-05-15T13:14:00Z" w16du:dateUtc="2025-05-15T17:14:00Z">
        <w:r>
          <w:rPr>
            <w:b/>
            <w:bCs/>
          </w:rPr>
          <w:lastRenderedPageBreak/>
          <w:t>Experiments on</w:t>
        </w:r>
      </w:ins>
      <w:ins w:id="147" w:author="Coles, Nicholas A." w:date="2025-05-12T15:04:00Z" w16du:dateUtc="2025-05-12T19:04:00Z">
        <w:r w:rsidR="00893DD7" w:rsidRPr="000C1396">
          <w:rPr>
            <w:b/>
            <w:bCs/>
          </w:rPr>
          <w:t xml:space="preserve"> demand characteristics</w:t>
        </w:r>
      </w:ins>
    </w:p>
    <w:p w14:paraId="429E373B" w14:textId="3B92A0E1" w:rsidR="008C24EB" w:rsidRPr="00341524" w:rsidRDefault="008C24EB" w:rsidP="00DD1BE9">
      <w:pPr>
        <w:pStyle w:val="BodyText"/>
        <w:rPr>
          <w:ins w:id="148" w:author="Coles, Nicholas A." w:date="2025-05-12T15:25:00Z" w16du:dateUtc="2025-05-12T19:25:00Z"/>
          <w:rFonts w:eastAsia="Times New Roman" w:cs="Times New Roman"/>
          <w:color w:val="000000" w:themeColor="text1"/>
          <w:rPrChange w:id="149" w:author="Coles, Nicholas A." w:date="2025-05-15T13:09:00Z" w16du:dateUtc="2025-05-15T17:09:00Z">
            <w:rPr>
              <w:ins w:id="150" w:author="Coles, Nicholas A." w:date="2025-05-12T15:25:00Z" w16du:dateUtc="2025-05-12T19:25:00Z"/>
              <w:rFonts w:eastAsia="Times New Roman" w:cs="Times New Roman"/>
              <w:color w:val="8C8C8C"/>
            </w:rPr>
          </w:rPrChange>
        </w:rPr>
      </w:pPr>
      <w:ins w:id="151" w:author="Coles, Nicholas A." w:date="2025-05-12T15:22:00Z" w16du:dateUtc="2025-05-12T19:22:00Z">
        <w:r w:rsidRPr="00341524">
          <w:rPr>
            <w:rFonts w:eastAsia="Times New Roman" w:cs="Times New Roman"/>
            <w:color w:val="000000" w:themeColor="text1"/>
            <w:rPrChange w:id="152" w:author="Coles, Nicholas A." w:date="2025-05-15T13:09:00Z" w16du:dateUtc="2025-05-15T17:09:00Z">
              <w:rPr>
                <w:rFonts w:eastAsia="Times New Roman" w:cs="Times New Roman"/>
                <w:color w:val="8C8C8C"/>
                <w:sz w:val="21"/>
                <w:szCs w:val="21"/>
              </w:rPr>
            </w:rPrChange>
          </w:rPr>
          <w:t>"It is a wise experimenter who knows his artifact from his main effect; and wiser still is the researcher who realizes that today’s artifact may be tomorrow’s independent variable"</w:t>
        </w:r>
        <w:r w:rsidRPr="00341524">
          <w:rPr>
            <w:rFonts w:eastAsia="Times New Roman" w:cs="Times New Roman"/>
            <w:color w:val="000000" w:themeColor="text1"/>
            <w:rPrChange w:id="153" w:author="Coles, Nicholas A." w:date="2025-05-15T13:09:00Z" w16du:dateUtc="2025-05-15T17:09:00Z">
              <w:rPr>
                <w:rFonts w:eastAsia="Times New Roman" w:cs="Times New Roman"/>
                <w:color w:val="8C8C8C"/>
              </w:rPr>
            </w:rPrChange>
          </w:rPr>
          <w:t xml:space="preserve"> (McGuire, </w:t>
        </w:r>
      </w:ins>
      <w:ins w:id="154" w:author="Coles, Nicholas A." w:date="2025-05-12T15:23:00Z" w16du:dateUtc="2025-05-12T19:23:00Z">
        <w:r w:rsidRPr="00341524">
          <w:rPr>
            <w:rFonts w:eastAsia="Times New Roman" w:cs="Times New Roman"/>
            <w:color w:val="000000" w:themeColor="text1"/>
            <w:rPrChange w:id="155" w:author="Coles, Nicholas A." w:date="2025-05-15T13:09:00Z" w16du:dateUtc="2025-05-15T17:09:00Z">
              <w:rPr>
                <w:rFonts w:eastAsia="Times New Roman" w:cs="Times New Roman"/>
                <w:color w:val="8C8C8C"/>
              </w:rPr>
            </w:rPrChange>
          </w:rPr>
          <w:t xml:space="preserve">1969, p. </w:t>
        </w:r>
      </w:ins>
      <w:ins w:id="156" w:author="Coles, Nicholas A." w:date="2025-05-12T15:24:00Z" w16du:dateUtc="2025-05-12T19:24:00Z">
        <w:r w:rsidRPr="00341524">
          <w:rPr>
            <w:rFonts w:eastAsia="Times New Roman" w:cs="Times New Roman"/>
            <w:color w:val="000000" w:themeColor="text1"/>
            <w:rPrChange w:id="157" w:author="Coles, Nicholas A." w:date="2025-05-15T13:09:00Z" w16du:dateUtc="2025-05-15T17:09:00Z">
              <w:rPr>
                <w:rFonts w:eastAsia="Times New Roman" w:cs="Times New Roman"/>
                <w:color w:val="8C8C8C"/>
              </w:rPr>
            </w:rPrChange>
          </w:rPr>
          <w:t>16</w:t>
        </w:r>
      </w:ins>
      <w:ins w:id="158" w:author="Coles, Nicholas A." w:date="2025-05-12T15:23:00Z" w16du:dateUtc="2025-05-12T19:23:00Z">
        <w:r w:rsidRPr="00341524">
          <w:rPr>
            <w:rFonts w:eastAsia="Times New Roman" w:cs="Times New Roman"/>
            <w:color w:val="000000" w:themeColor="text1"/>
            <w:rPrChange w:id="159" w:author="Coles, Nicholas A." w:date="2025-05-15T13:09:00Z" w16du:dateUtc="2025-05-15T17:09:00Z">
              <w:rPr>
                <w:rFonts w:eastAsia="Times New Roman" w:cs="Times New Roman"/>
                <w:color w:val="8C8C8C"/>
              </w:rPr>
            </w:rPrChange>
          </w:rPr>
          <w:t>)</w:t>
        </w:r>
      </w:ins>
    </w:p>
    <w:p w14:paraId="7921AA7C" w14:textId="61054F01" w:rsidR="00341524" w:rsidRDefault="002B6700" w:rsidP="00571584">
      <w:pPr>
        <w:pStyle w:val="BodyText"/>
        <w:rPr>
          <w:ins w:id="160" w:author="Coles, Nicholas A." w:date="2025-05-15T13:14:00Z" w16du:dateUtc="2025-05-15T17:14:00Z"/>
          <w:rFonts w:eastAsia="Times New Roman" w:cs="Times New Roman"/>
          <w:color w:val="000000" w:themeColor="text1"/>
        </w:rPr>
      </w:pPr>
      <w:ins w:id="161" w:author="Coles, Nicholas A." w:date="2025-05-13T19:47:00Z" w16du:dateUtc="2025-05-13T23:47:00Z">
        <w:r w:rsidRPr="00341524">
          <w:rPr>
            <w:rFonts w:eastAsia="Times New Roman" w:cs="Times New Roman"/>
            <w:color w:val="000000" w:themeColor="text1"/>
            <w:rPrChange w:id="162" w:author="Coles, Nicholas A." w:date="2025-05-15T13:09:00Z" w16du:dateUtc="2025-05-15T17:09:00Z">
              <w:rPr>
                <w:rFonts w:eastAsia="Times New Roman" w:cs="Times New Roman"/>
                <w:color w:val="8C8C8C"/>
              </w:rPr>
            </w:rPrChange>
          </w:rPr>
          <w:t xml:space="preserve">As </w:t>
        </w:r>
      </w:ins>
      <w:ins w:id="163" w:author="Coles, Nicholas A." w:date="2025-05-13T19:48:00Z" w16du:dateUtc="2025-05-13T23:48:00Z">
        <w:r w:rsidRPr="00341524">
          <w:rPr>
            <w:rFonts w:eastAsia="Times New Roman" w:cs="Times New Roman"/>
            <w:color w:val="000000" w:themeColor="text1"/>
            <w:rPrChange w:id="164" w:author="Coles, Nicholas A." w:date="2025-05-15T13:09:00Z" w16du:dateUtc="2025-05-15T17:09:00Z">
              <w:rPr>
                <w:rFonts w:eastAsia="Times New Roman" w:cs="Times New Roman"/>
                <w:color w:val="8C8C8C"/>
              </w:rPr>
            </w:rPrChange>
          </w:rPr>
          <w:t xml:space="preserve">described </w:t>
        </w:r>
      </w:ins>
      <w:ins w:id="165" w:author="Coles, Nicholas A." w:date="2025-05-13T19:47:00Z" w16du:dateUtc="2025-05-13T23:47:00Z">
        <w:r w:rsidRPr="00341524">
          <w:rPr>
            <w:rFonts w:eastAsia="Times New Roman" w:cs="Times New Roman"/>
            <w:color w:val="000000" w:themeColor="text1"/>
            <w:rPrChange w:id="166" w:author="Coles, Nicholas A." w:date="2025-05-15T13:09:00Z" w16du:dateUtc="2025-05-15T17:09:00Z">
              <w:rPr>
                <w:rFonts w:eastAsia="Times New Roman" w:cs="Times New Roman"/>
                <w:color w:val="8C8C8C"/>
              </w:rPr>
            </w:rPrChange>
          </w:rPr>
          <w:t xml:space="preserve">by </w:t>
        </w:r>
      </w:ins>
      <w:ins w:id="167" w:author="Coles, Nicholas A." w:date="2025-05-13T19:46:00Z" w16du:dateUtc="2025-05-13T23:46:00Z">
        <w:r w:rsidRPr="00341524">
          <w:rPr>
            <w:rFonts w:eastAsia="Times New Roman" w:cs="Times New Roman"/>
            <w:color w:val="000000" w:themeColor="text1"/>
            <w:rPrChange w:id="168" w:author="Coles, Nicholas A." w:date="2025-05-15T13:09:00Z" w16du:dateUtc="2025-05-15T17:09:00Z">
              <w:rPr>
                <w:rFonts w:eastAsia="Times New Roman" w:cs="Times New Roman"/>
                <w:color w:val="8C8C8C"/>
              </w:rPr>
            </w:rPrChange>
          </w:rPr>
          <w:t>McGuire (</w:t>
        </w:r>
      </w:ins>
      <w:ins w:id="169" w:author="Coles, Nicholas A." w:date="2025-05-13T19:47:00Z" w16du:dateUtc="2025-05-13T23:47:00Z">
        <w:r w:rsidRPr="00341524">
          <w:rPr>
            <w:rFonts w:eastAsia="Times New Roman" w:cs="Times New Roman"/>
            <w:color w:val="000000" w:themeColor="text1"/>
            <w:rPrChange w:id="170" w:author="Coles, Nicholas A." w:date="2025-05-15T13:09:00Z" w16du:dateUtc="2025-05-15T17:09:00Z">
              <w:rPr>
                <w:rFonts w:eastAsia="Times New Roman" w:cs="Times New Roman"/>
                <w:color w:val="8C8C8C"/>
              </w:rPr>
            </w:rPrChange>
          </w:rPr>
          <w:t xml:space="preserve">1969), </w:t>
        </w:r>
      </w:ins>
      <w:proofErr w:type="spellStart"/>
      <w:ins w:id="171" w:author="Coles, Nicholas A." w:date="2025-05-13T19:48:00Z" w16du:dateUtc="2025-05-13T23:48:00Z">
        <w:r w:rsidRPr="00341524">
          <w:rPr>
            <w:rFonts w:eastAsia="Times New Roman" w:cs="Times New Roman"/>
            <w:color w:val="000000" w:themeColor="text1"/>
            <w:rPrChange w:id="172" w:author="Coles, Nicholas A." w:date="2025-05-15T13:09:00Z" w16du:dateUtc="2025-05-15T17:09:00Z">
              <w:rPr>
                <w:rFonts w:eastAsia="Times New Roman" w:cs="Times New Roman"/>
                <w:color w:val="8C8C8C"/>
              </w:rPr>
            </w:rPrChange>
          </w:rPr>
          <w:t>Rosnow</w:t>
        </w:r>
        <w:proofErr w:type="spellEnd"/>
        <w:r w:rsidRPr="00341524">
          <w:rPr>
            <w:rFonts w:eastAsia="Times New Roman" w:cs="Times New Roman"/>
            <w:color w:val="000000" w:themeColor="text1"/>
            <w:rPrChange w:id="173" w:author="Coles, Nicholas A." w:date="2025-05-15T13:09:00Z" w16du:dateUtc="2025-05-15T17:09:00Z">
              <w:rPr>
                <w:rFonts w:eastAsia="Times New Roman" w:cs="Times New Roman"/>
                <w:color w:val="8C8C8C"/>
              </w:rPr>
            </w:rPrChange>
          </w:rPr>
          <w:t xml:space="preserve"> and colleagues’ framework emerged during a time </w:t>
        </w:r>
      </w:ins>
      <w:ins w:id="174" w:author="Coles, Nicholas A." w:date="2025-05-13T19:53:00Z" w16du:dateUtc="2025-05-13T23:53:00Z">
        <w:r w:rsidR="00B22F42" w:rsidRPr="00341524">
          <w:rPr>
            <w:rFonts w:eastAsia="Times New Roman" w:cs="Times New Roman"/>
            <w:color w:val="000000" w:themeColor="text1"/>
            <w:rPrChange w:id="175" w:author="Coles, Nicholas A." w:date="2025-05-15T13:09:00Z" w16du:dateUtc="2025-05-15T17:09:00Z">
              <w:rPr>
                <w:rFonts w:eastAsia="Times New Roman" w:cs="Times New Roman"/>
                <w:color w:val="8C8C8C"/>
              </w:rPr>
            </w:rPrChange>
          </w:rPr>
          <w:t xml:space="preserve">when researchers </w:t>
        </w:r>
      </w:ins>
      <w:ins w:id="176" w:author="Coles, Nicholas A." w:date="2025-05-13T19:54:00Z" w16du:dateUtc="2025-05-13T23:54:00Z">
        <w:r w:rsidR="00B22F42" w:rsidRPr="00341524">
          <w:rPr>
            <w:rFonts w:eastAsia="Times New Roman" w:cs="Times New Roman"/>
            <w:color w:val="000000" w:themeColor="text1"/>
            <w:rPrChange w:id="177" w:author="Coles, Nicholas A." w:date="2025-05-15T13:09:00Z" w16du:dateUtc="2025-05-15T17:09:00Z">
              <w:rPr>
                <w:rFonts w:eastAsia="Times New Roman" w:cs="Times New Roman"/>
                <w:color w:val="8C8C8C"/>
              </w:rPr>
            </w:rPrChange>
          </w:rPr>
          <w:t xml:space="preserve">increasingly conducted </w:t>
        </w:r>
      </w:ins>
      <w:ins w:id="178" w:author="Coles, Nicholas A." w:date="2025-05-13T19:55:00Z" w16du:dateUtc="2025-05-13T23:55:00Z">
        <w:r w:rsidR="00B22F42" w:rsidRPr="00341524">
          <w:rPr>
            <w:rFonts w:eastAsia="Times New Roman" w:cs="Times New Roman"/>
            <w:color w:val="000000" w:themeColor="text1"/>
            <w:rPrChange w:id="179" w:author="Coles, Nicholas A." w:date="2025-05-15T13:09:00Z" w16du:dateUtc="2025-05-15T17:09:00Z">
              <w:rPr>
                <w:rFonts w:eastAsia="Times New Roman" w:cs="Times New Roman"/>
                <w:color w:val="8C8C8C"/>
              </w:rPr>
            </w:rPrChange>
          </w:rPr>
          <w:t xml:space="preserve">experiments </w:t>
        </w:r>
        <w:r w:rsidR="00B22F42" w:rsidRPr="00341524">
          <w:rPr>
            <w:rFonts w:eastAsia="Times New Roman" w:cs="Times New Roman"/>
            <w:i/>
            <w:iCs/>
            <w:color w:val="000000" w:themeColor="text1"/>
            <w:rPrChange w:id="180" w:author="Coles, Nicholas A." w:date="2025-05-15T13:09:00Z" w16du:dateUtc="2025-05-15T17:09:00Z">
              <w:rPr>
                <w:rFonts w:eastAsia="Times New Roman" w:cs="Times New Roman"/>
                <w:i/>
                <w:iCs/>
                <w:color w:val="8C8C8C"/>
              </w:rPr>
            </w:rPrChange>
          </w:rPr>
          <w:t>on</w:t>
        </w:r>
        <w:r w:rsidR="00B22F42" w:rsidRPr="00341524">
          <w:rPr>
            <w:rFonts w:eastAsia="Times New Roman" w:cs="Times New Roman"/>
            <w:color w:val="000000" w:themeColor="text1"/>
            <w:rPrChange w:id="181" w:author="Coles, Nicholas A." w:date="2025-05-15T13:09:00Z" w16du:dateUtc="2025-05-15T17:09:00Z">
              <w:rPr>
                <w:rFonts w:eastAsia="Times New Roman" w:cs="Times New Roman"/>
                <w:color w:val="8C8C8C"/>
              </w:rPr>
            </w:rPrChange>
          </w:rPr>
          <w:t xml:space="preserve"> demand characteristics. For example,</w:t>
        </w:r>
      </w:ins>
      <w:ins w:id="182" w:author="Coles, Nicholas A." w:date="2025-05-13T19:58:00Z" w16du:dateUtc="2025-05-13T23:58:00Z">
        <w:r w:rsidR="00B22F42" w:rsidRPr="00341524">
          <w:rPr>
            <w:rFonts w:eastAsia="Times New Roman" w:cs="Times New Roman"/>
            <w:color w:val="000000" w:themeColor="text1"/>
            <w:rPrChange w:id="183" w:author="Coles, Nicholas A." w:date="2025-05-15T13:09:00Z" w16du:dateUtc="2025-05-15T17:09:00Z">
              <w:rPr>
                <w:rFonts w:eastAsia="Times New Roman" w:cs="Times New Roman"/>
                <w:color w:val="8C8C8C"/>
              </w:rPr>
            </w:rPrChange>
          </w:rPr>
          <w:t xml:space="preserve"> </w:t>
        </w:r>
      </w:ins>
      <w:ins w:id="184" w:author="Coles, Nicholas A." w:date="2025-05-13T19:59:00Z" w16du:dateUtc="2025-05-13T23:59:00Z">
        <w:r w:rsidR="00B22F42" w:rsidRPr="00341524">
          <w:rPr>
            <w:rFonts w:eastAsia="Times New Roman" w:cs="Times New Roman"/>
            <w:color w:val="000000" w:themeColor="text1"/>
            <w:rPrChange w:id="185" w:author="Coles, Nicholas A." w:date="2025-05-15T13:09:00Z" w16du:dateUtc="2025-05-15T17:09:00Z">
              <w:rPr>
                <w:rFonts w:eastAsia="Times New Roman" w:cs="Times New Roman"/>
                <w:color w:val="8C8C8C"/>
              </w:rPr>
            </w:rPrChange>
          </w:rPr>
          <w:t>Orne and Sche</w:t>
        </w:r>
      </w:ins>
      <w:ins w:id="186" w:author="Coles, Nicholas A." w:date="2025-05-13T20:00:00Z" w16du:dateUtc="2025-05-14T00:00:00Z">
        <w:r w:rsidR="00B22F42" w:rsidRPr="00341524">
          <w:rPr>
            <w:rFonts w:eastAsia="Times New Roman" w:cs="Times New Roman"/>
            <w:color w:val="000000" w:themeColor="text1"/>
            <w:rPrChange w:id="187" w:author="Coles, Nicholas A." w:date="2025-05-15T13:09:00Z" w16du:dateUtc="2025-05-15T17:09:00Z">
              <w:rPr>
                <w:rFonts w:eastAsia="Times New Roman" w:cs="Times New Roman"/>
                <w:color w:val="8C8C8C"/>
              </w:rPr>
            </w:rPrChange>
          </w:rPr>
          <w:t>i</w:t>
        </w:r>
      </w:ins>
      <w:ins w:id="188" w:author="Coles, Nicholas A." w:date="2025-05-13T19:59:00Z" w16du:dateUtc="2025-05-13T23:59:00Z">
        <w:r w:rsidR="00B22F42" w:rsidRPr="00341524">
          <w:rPr>
            <w:rFonts w:eastAsia="Times New Roman" w:cs="Times New Roman"/>
            <w:color w:val="000000" w:themeColor="text1"/>
            <w:rPrChange w:id="189" w:author="Coles, Nicholas A." w:date="2025-05-15T13:09:00Z" w16du:dateUtc="2025-05-15T17:09:00Z">
              <w:rPr>
                <w:rFonts w:eastAsia="Times New Roman" w:cs="Times New Roman"/>
                <w:color w:val="8C8C8C"/>
              </w:rPr>
            </w:rPrChange>
          </w:rPr>
          <w:t>be (</w:t>
        </w:r>
      </w:ins>
      <w:ins w:id="190" w:author="Coles, Nicholas A." w:date="2025-05-13T20:00:00Z" w16du:dateUtc="2025-05-14T00:00:00Z">
        <w:r w:rsidR="00B22F42" w:rsidRPr="00341524">
          <w:rPr>
            <w:rFonts w:eastAsia="Times New Roman" w:cs="Times New Roman"/>
            <w:color w:val="000000" w:themeColor="text1"/>
            <w:rPrChange w:id="191" w:author="Coles, Nicholas A." w:date="2025-05-15T13:09:00Z" w16du:dateUtc="2025-05-15T17:09:00Z">
              <w:rPr>
                <w:rFonts w:eastAsia="Times New Roman" w:cs="Times New Roman"/>
                <w:color w:val="8C8C8C"/>
              </w:rPr>
            </w:rPrChange>
          </w:rPr>
          <w:t xml:space="preserve">1964) </w:t>
        </w:r>
      </w:ins>
      <w:ins w:id="192" w:author="Coles, Nicholas A." w:date="2025-05-13T20:03:00Z" w16du:dateUtc="2025-05-14T00:03:00Z">
        <w:r w:rsidR="00B22F42" w:rsidRPr="00341524">
          <w:rPr>
            <w:rFonts w:eastAsia="Times New Roman" w:cs="Times New Roman"/>
            <w:color w:val="000000" w:themeColor="text1"/>
            <w:rPrChange w:id="193" w:author="Coles, Nicholas A." w:date="2025-05-15T13:09:00Z" w16du:dateUtc="2025-05-15T17:09:00Z">
              <w:rPr>
                <w:rFonts w:eastAsia="Times New Roman" w:cs="Times New Roman"/>
                <w:color w:val="8C8C8C"/>
              </w:rPr>
            </w:rPrChange>
          </w:rPr>
          <w:t xml:space="preserve">reported that </w:t>
        </w:r>
      </w:ins>
      <w:ins w:id="194" w:author="Coles, Nicholas A." w:date="2025-05-13T20:09:00Z" w16du:dateUtc="2025-05-14T00:09:00Z">
        <w:r w:rsidR="001077C5" w:rsidRPr="00341524">
          <w:rPr>
            <w:rFonts w:eastAsia="Times New Roman" w:cs="Times New Roman"/>
            <w:color w:val="000000" w:themeColor="text1"/>
            <w:rPrChange w:id="195" w:author="Coles, Nicholas A." w:date="2025-05-15T13:09:00Z" w16du:dateUtc="2025-05-15T17:09:00Z">
              <w:rPr>
                <w:rFonts w:eastAsia="Times New Roman" w:cs="Times New Roman"/>
                <w:color w:val="8C8C8C"/>
              </w:rPr>
            </w:rPrChange>
          </w:rPr>
          <w:t>participants</w:t>
        </w:r>
      </w:ins>
      <w:ins w:id="196" w:author="Coles, Nicholas A." w:date="2025-05-13T20:05:00Z" w16du:dateUtc="2025-05-14T00:05:00Z">
        <w:r w:rsidR="001077C5" w:rsidRPr="00341524">
          <w:rPr>
            <w:rFonts w:eastAsia="Times New Roman" w:cs="Times New Roman"/>
            <w:color w:val="000000" w:themeColor="text1"/>
            <w:rPrChange w:id="197" w:author="Coles, Nicholas A." w:date="2025-05-15T13:09:00Z" w16du:dateUtc="2025-05-15T17:09:00Z">
              <w:rPr>
                <w:rFonts w:eastAsia="Times New Roman" w:cs="Times New Roman"/>
                <w:color w:val="8C8C8C"/>
              </w:rPr>
            </w:rPrChange>
          </w:rPr>
          <w:t xml:space="preserve"> were more likely to report sensory deprivation side-effects (e.g., hallucinations and cognitive impairments) when told that </w:t>
        </w:r>
      </w:ins>
      <w:ins w:id="198" w:author="Coles, Nicholas A." w:date="2025-05-13T20:06:00Z" w16du:dateUtc="2025-05-14T00:06:00Z">
        <w:r w:rsidR="001077C5" w:rsidRPr="00341524">
          <w:rPr>
            <w:rFonts w:eastAsia="Times New Roman" w:cs="Times New Roman"/>
            <w:color w:val="000000" w:themeColor="text1"/>
            <w:rPrChange w:id="199" w:author="Coles, Nicholas A." w:date="2025-05-15T13:09:00Z" w16du:dateUtc="2025-05-15T17:09:00Z">
              <w:rPr>
                <w:rFonts w:eastAsia="Times New Roman" w:cs="Times New Roman"/>
                <w:color w:val="8C8C8C"/>
              </w:rPr>
            </w:rPrChange>
          </w:rPr>
          <w:t>“…</w:t>
        </w:r>
      </w:ins>
      <w:ins w:id="200" w:author="Coles, Nicholas A." w:date="2025-05-13T19:58:00Z" w16du:dateUtc="2025-05-13T23:58:00Z">
        <w:r w:rsidR="00B22F42" w:rsidRPr="00341524">
          <w:rPr>
            <w:rFonts w:eastAsia="Times New Roman" w:cs="Times New Roman"/>
            <w:color w:val="000000" w:themeColor="text1"/>
            <w:rPrChange w:id="201" w:author="Coles, Nicholas A." w:date="2025-05-15T13:09:00Z" w16du:dateUtc="2025-05-15T17:09:00Z">
              <w:rPr>
                <w:rFonts w:eastAsia="Times New Roman" w:cs="Times New Roman"/>
                <w:color w:val="8C8C8C"/>
              </w:rPr>
            </w:rPrChange>
          </w:rPr>
          <w:t>Such experiences are not unusual under the conditions to which you are to be subjected</w:t>
        </w:r>
      </w:ins>
      <w:ins w:id="202" w:author="Coles, Nicholas A." w:date="2025-05-13T20:06:00Z" w16du:dateUtc="2025-05-14T00:06:00Z">
        <w:r w:rsidR="001077C5" w:rsidRPr="00341524">
          <w:rPr>
            <w:rFonts w:eastAsia="Times New Roman" w:cs="Times New Roman"/>
            <w:color w:val="000000" w:themeColor="text1"/>
            <w:rPrChange w:id="203" w:author="Coles, Nicholas A." w:date="2025-05-15T13:09:00Z" w16du:dateUtc="2025-05-15T17:09:00Z">
              <w:rPr>
                <w:rFonts w:eastAsia="Times New Roman" w:cs="Times New Roman"/>
                <w:color w:val="8C8C8C"/>
              </w:rPr>
            </w:rPrChange>
          </w:rPr>
          <w:t>”.</w:t>
        </w:r>
      </w:ins>
      <w:ins w:id="204" w:author="Coles, Nicholas A." w:date="2025-05-13T20:08:00Z" w16du:dateUtc="2025-05-14T00:08:00Z">
        <w:r w:rsidR="001077C5" w:rsidRPr="00341524">
          <w:rPr>
            <w:rFonts w:eastAsia="Times New Roman" w:cs="Times New Roman"/>
            <w:color w:val="000000" w:themeColor="text1"/>
            <w:rPrChange w:id="205" w:author="Coles, Nicholas A." w:date="2025-05-15T13:09:00Z" w16du:dateUtc="2025-05-15T17:09:00Z">
              <w:rPr>
                <w:rFonts w:eastAsia="Times New Roman" w:cs="Times New Roman"/>
                <w:color w:val="8C8C8C"/>
              </w:rPr>
            </w:rPrChange>
          </w:rPr>
          <w:t xml:space="preserve"> Similarly,</w:t>
        </w:r>
      </w:ins>
      <w:ins w:id="206" w:author="Coles, Nicholas A." w:date="2025-05-15T13:09:00Z" w16du:dateUtc="2025-05-15T17:09:00Z">
        <w:r w:rsidR="00341524">
          <w:rPr>
            <w:rFonts w:eastAsia="Times New Roman" w:cs="Times New Roman"/>
            <w:color w:val="000000" w:themeColor="text1"/>
          </w:rPr>
          <w:t xml:space="preserve"> Perry, Roots and Perry (1977) </w:t>
        </w:r>
      </w:ins>
      <w:ins w:id="207" w:author="Coles, Nicholas A." w:date="2025-05-15T13:10:00Z" w16du:dateUtc="2025-05-15T17:10:00Z">
        <w:r w:rsidR="00341524">
          <w:rPr>
            <w:rFonts w:eastAsia="Times New Roman" w:cs="Times New Roman"/>
            <w:color w:val="000000" w:themeColor="text1"/>
          </w:rPr>
          <w:t xml:space="preserve">found that participants were more likely to exhibit film-induced </w:t>
        </w:r>
      </w:ins>
      <w:ins w:id="208" w:author="Coles, Nicholas A." w:date="2025-05-15T13:11:00Z" w16du:dateUtc="2025-05-15T17:11:00Z">
        <w:r w:rsidR="00341524">
          <w:rPr>
            <w:rFonts w:eastAsia="Times New Roman" w:cs="Times New Roman"/>
            <w:color w:val="000000" w:themeColor="text1"/>
          </w:rPr>
          <w:t xml:space="preserve">aggressive </w:t>
        </w:r>
      </w:ins>
      <w:ins w:id="209" w:author="Coles, Nicholas A." w:date="2025-05-15T13:10:00Z" w16du:dateUtc="2025-05-15T17:10:00Z">
        <w:r w:rsidR="00341524">
          <w:rPr>
            <w:rFonts w:eastAsia="Times New Roman" w:cs="Times New Roman"/>
            <w:color w:val="000000" w:themeColor="text1"/>
          </w:rPr>
          <w:t>behavior when</w:t>
        </w:r>
      </w:ins>
      <w:ins w:id="210" w:author="Coles, Nicholas A." w:date="2025-05-15T13:11:00Z" w16du:dateUtc="2025-05-15T17:11:00Z">
        <w:r w:rsidR="00341524">
          <w:rPr>
            <w:rFonts w:eastAsia="Times New Roman" w:cs="Times New Roman"/>
            <w:color w:val="000000" w:themeColor="text1"/>
          </w:rPr>
          <w:t xml:space="preserve"> told that the researcher anticipated increases in aggression.</w:t>
        </w:r>
      </w:ins>
    </w:p>
    <w:p w14:paraId="3177038C" w14:textId="77777777" w:rsidR="00397584" w:rsidRDefault="00341524" w:rsidP="00397584">
      <w:pPr>
        <w:pStyle w:val="BodyText"/>
        <w:rPr>
          <w:ins w:id="211" w:author="Coles, Nicholas A." w:date="2025-05-15T13:29:00Z" w16du:dateUtc="2025-05-15T17:29:00Z"/>
        </w:rPr>
      </w:pPr>
      <w:ins w:id="212" w:author="Coles, Nicholas A." w:date="2025-05-15T13:14:00Z" w16du:dateUtc="2025-05-15T17:14:00Z">
        <w:r>
          <w:rPr>
            <w:rFonts w:eastAsia="Times New Roman" w:cs="Times New Roman"/>
            <w:color w:val="000000" w:themeColor="text1"/>
          </w:rPr>
          <w:t xml:space="preserve">Experiments on demand characteristics often manipulate the </w:t>
        </w:r>
      </w:ins>
      <w:ins w:id="213" w:author="Coles, Nicholas A." w:date="2025-05-15T13:15:00Z" w16du:dateUtc="2025-05-15T17:15:00Z">
        <w:r>
          <w:rPr>
            <w:rFonts w:eastAsia="Times New Roman" w:cs="Times New Roman"/>
            <w:color w:val="000000" w:themeColor="text1"/>
          </w:rPr>
          <w:t xml:space="preserve">cues </w:t>
        </w:r>
      </w:ins>
      <w:ins w:id="214" w:author="Coles, Nicholas A." w:date="2025-05-15T13:14:00Z" w16du:dateUtc="2025-05-15T17:14:00Z">
        <w:r>
          <w:rPr>
            <w:rFonts w:eastAsia="Times New Roman" w:cs="Times New Roman"/>
            <w:color w:val="000000" w:themeColor="text1"/>
          </w:rPr>
          <w:t>explicitly</w:t>
        </w:r>
      </w:ins>
      <w:ins w:id="215" w:author="Coles, Nicholas A." w:date="2025-05-15T13:21:00Z" w16du:dateUtc="2025-05-15T17:21:00Z">
        <w:r w:rsidR="00935DF3">
          <w:rPr>
            <w:rFonts w:eastAsia="Times New Roman" w:cs="Times New Roman"/>
            <w:color w:val="000000" w:themeColor="text1"/>
          </w:rPr>
          <w:t xml:space="preserve"> – and these </w:t>
        </w:r>
        <w:r w:rsidR="00935DF3">
          <w:rPr>
            <w:rFonts w:eastAsia="Times New Roman" w:cs="Times New Roman"/>
            <w:i/>
            <w:iCs/>
            <w:color w:val="000000" w:themeColor="text1"/>
          </w:rPr>
          <w:t>explicit demand characteristics</w:t>
        </w:r>
        <w:r w:rsidR="00935DF3">
          <w:rPr>
            <w:rFonts w:eastAsia="Times New Roman" w:cs="Times New Roman"/>
            <w:color w:val="000000" w:themeColor="text1"/>
          </w:rPr>
          <w:t xml:space="preserve"> (EDCs) have caveats. First, EDCs are not representative of the broader demand characteristics construct, </w:t>
        </w:r>
      </w:ins>
      <w:ins w:id="216" w:author="Coles, Nicholas A." w:date="2025-05-15T13:18:00Z" w16du:dateUtc="2025-05-15T17:18:00Z">
        <w:r w:rsidR="00935DF3">
          <w:rPr>
            <w:rFonts w:eastAsia="Times New Roman" w:cs="Times New Roman"/>
            <w:color w:val="000000" w:themeColor="text1"/>
          </w:rPr>
          <w:t xml:space="preserve">which </w:t>
        </w:r>
        <w:r w:rsidR="00935DF3" w:rsidRPr="00D514A7">
          <w:rPr>
            <w:rFonts w:eastAsia="Times New Roman" w:cs="Times New Roman"/>
            <w:color w:val="000000" w:themeColor="text1"/>
          </w:rPr>
          <w:t xml:space="preserve">Orne (1962) defined as </w:t>
        </w:r>
        <w:r w:rsidR="00935DF3" w:rsidRPr="00D514A7">
          <w:rPr>
            <w:rFonts w:eastAsia="Times New Roman" w:cs="Times New Roman"/>
            <w:i/>
            <w:iCs/>
            <w:color w:val="000000" w:themeColor="text1"/>
          </w:rPr>
          <w:t>any</w:t>
        </w:r>
        <w:r w:rsidR="00935DF3" w:rsidRPr="00D514A7">
          <w:rPr>
            <w:rFonts w:eastAsia="Times New Roman" w:cs="Times New Roman"/>
            <w:color w:val="000000" w:themeColor="text1"/>
          </w:rPr>
          <w:t xml:space="preserve"> cue </w:t>
        </w:r>
        <w:r w:rsidR="00935DF3" w:rsidRPr="00D514A7">
          <w:rPr>
            <w:color w:val="000000" w:themeColor="text1"/>
          </w:rPr>
          <w:t>that may impact participants’ beliefs about the purpose of the study</w:t>
        </w:r>
        <w:r w:rsidR="00935DF3">
          <w:rPr>
            <w:color w:val="000000" w:themeColor="text1"/>
          </w:rPr>
          <w:t xml:space="preserve"> (</w:t>
        </w:r>
        <w:r w:rsidR="00935DF3" w:rsidRPr="00D514A7">
          <w:rPr>
            <w:color w:val="000000" w:themeColor="text1"/>
          </w:rPr>
          <w:t>including instructions, rumors, experimenter behavior</w:t>
        </w:r>
        <w:r w:rsidR="00935DF3">
          <w:rPr>
            <w:color w:val="000000" w:themeColor="text1"/>
          </w:rPr>
          <w:t>, etc.)</w:t>
        </w:r>
        <w:r w:rsidR="00935DF3" w:rsidRPr="00D514A7">
          <w:rPr>
            <w:color w:val="000000" w:themeColor="text1"/>
          </w:rPr>
          <w:t>.</w:t>
        </w:r>
      </w:ins>
      <w:ins w:id="217" w:author="Coles, Nicholas A." w:date="2025-05-15T13:19:00Z" w16du:dateUtc="2025-05-15T17:19:00Z">
        <w:r w:rsidR="00935DF3">
          <w:rPr>
            <w:color w:val="000000" w:themeColor="text1"/>
          </w:rPr>
          <w:t xml:space="preserve"> </w:t>
        </w:r>
      </w:ins>
      <w:ins w:id="218" w:author="Coles, Nicholas A." w:date="2025-05-15T13:22:00Z" w16du:dateUtc="2025-05-15T17:22:00Z">
        <w:r w:rsidR="00935DF3">
          <w:rPr>
            <w:color w:val="000000" w:themeColor="text1"/>
          </w:rPr>
          <w:t xml:space="preserve">Second, EDCs are not representative of the typical experimental context, wherein experimenters do not usually disclose their hypotheses to participants. </w:t>
        </w:r>
      </w:ins>
      <w:ins w:id="219" w:author="Coles, Nicholas A." w:date="2025-05-15T13:25:00Z" w16du:dateUtc="2025-05-15T17:25:00Z">
        <w:r w:rsidR="00935DF3">
          <w:rPr>
            <w:color w:val="000000" w:themeColor="text1"/>
          </w:rPr>
          <w:t>Orne cautioned</w:t>
        </w:r>
        <w:r w:rsidR="00397584">
          <w:rPr>
            <w:color w:val="000000" w:themeColor="text1"/>
          </w:rPr>
          <w:t xml:space="preserve"> against such a methodological approach, suggesting that </w:t>
        </w:r>
      </w:ins>
      <w:ins w:id="220" w:author="Coles, Nicholas A." w:date="2025-05-15T13:26:00Z" w16du:dateUtc="2025-05-15T17:26:00Z">
        <w:r w:rsidR="00397584">
          <w:rPr>
            <w:color w:val="000000" w:themeColor="text1"/>
          </w:rPr>
          <w:t xml:space="preserve">it </w:t>
        </w:r>
      </w:ins>
      <w:ins w:id="221" w:author="Coles, Nicholas A." w:date="2025-05-15T13:27:00Z" w16du:dateUtc="2025-05-15T17:27:00Z">
        <w:r w:rsidR="00397584">
          <w:rPr>
            <w:color w:val="000000" w:themeColor="text1"/>
          </w:rPr>
          <w:t xml:space="preserve">tends to cause </w:t>
        </w:r>
      </w:ins>
      <w:ins w:id="222" w:author="Coles, Nicholas A." w:date="2025-05-15T13:26:00Z" w16du:dateUtc="2025-05-15T17:26:00Z">
        <w:r w:rsidR="00397584">
          <w:rPr>
            <w:color w:val="000000" w:themeColor="text1"/>
          </w:rPr>
          <w:t>participants to “</w:t>
        </w:r>
        <w:r w:rsidR="00397584">
          <w:t>lean over backwards to be honest” (</w:t>
        </w:r>
      </w:ins>
      <w:ins w:id="223" w:author="Coles, Nicholas A." w:date="2025-05-15T13:27:00Z" w16du:dateUtc="2025-05-15T17:27:00Z">
        <w:r w:rsidR="00397584">
          <w:t xml:space="preserve">i.e., non-acquiesce; </w:t>
        </w:r>
      </w:ins>
      <w:ins w:id="224" w:author="Coles, Nicholas A." w:date="2025-05-15T13:26:00Z" w16du:dateUtc="2025-05-15T17:26:00Z">
        <w:r w:rsidR="00397584">
          <w:t>Orne, 1962, p. 779).</w:t>
        </w:r>
      </w:ins>
      <w:ins w:id="225" w:author="Coles, Nicholas A." w:date="2025-05-15T13:28:00Z" w16du:dateUtc="2025-05-15T17:28:00Z">
        <w:r w:rsidR="00397584">
          <w:t xml:space="preserve"> </w:t>
        </w:r>
      </w:ins>
    </w:p>
    <w:p w14:paraId="1BF46AAA" w14:textId="3BF2E7BC" w:rsidR="00AE06DC" w:rsidRDefault="00AE06DC" w:rsidP="00AE06DC">
      <w:pPr>
        <w:pStyle w:val="BodyText"/>
        <w:rPr>
          <w:ins w:id="226" w:author="Coles, Nicholas A." w:date="2025-05-15T13:45:00Z" w16du:dateUtc="2025-05-15T17:45:00Z"/>
        </w:rPr>
      </w:pPr>
      <w:ins w:id="227" w:author="Coles, Nicholas A." w:date="2025-05-15T13:37:00Z" w16du:dateUtc="2025-05-15T17:37:00Z">
        <w:r>
          <w:t>T</w:t>
        </w:r>
      </w:ins>
      <w:ins w:id="228" w:author="Coles, Nicholas A." w:date="2025-05-15T13:29:00Z" w16du:dateUtc="2025-05-15T17:29:00Z">
        <w:r w:rsidR="00397584">
          <w:t xml:space="preserve">he limitations of EDCs did not </w:t>
        </w:r>
      </w:ins>
      <w:ins w:id="229" w:author="Coles, Nicholas A." w:date="2025-05-15T13:30:00Z" w16du:dateUtc="2025-05-15T17:30:00Z">
        <w:r w:rsidR="00397584">
          <w:t xml:space="preserve">ultimately prohibit Orne </w:t>
        </w:r>
      </w:ins>
      <w:ins w:id="230" w:author="Coles, Nicholas A." w:date="2025-05-15T13:39:00Z" w16du:dateUtc="2025-05-15T17:39:00Z">
        <w:r>
          <w:t>(</w:t>
        </w:r>
      </w:ins>
      <w:ins w:id="231" w:author="Coles, Nicholas A." w:date="2025-05-15T13:30:00Z" w16du:dateUtc="2025-05-15T17:30:00Z">
        <w:r w:rsidR="00397584">
          <w:t>and many others</w:t>
        </w:r>
      </w:ins>
      <w:ins w:id="232" w:author="Coles, Nicholas A." w:date="2025-05-15T13:39:00Z" w16du:dateUtc="2025-05-15T17:39:00Z">
        <w:r>
          <w:t>)</w:t>
        </w:r>
      </w:ins>
      <w:ins w:id="233" w:author="Coles, Nicholas A." w:date="2025-05-15T13:30:00Z" w16du:dateUtc="2025-05-15T17:30:00Z">
        <w:r w:rsidR="00397584">
          <w:t xml:space="preserve"> from leveraging the approach to study demand characteristics. </w:t>
        </w:r>
      </w:ins>
      <w:ins w:id="234" w:author="Coles, Nicholas A." w:date="2025-05-15T13:42:00Z" w16du:dateUtc="2025-05-15T17:42:00Z">
        <w:r>
          <w:t>A</w:t>
        </w:r>
      </w:ins>
      <w:ins w:id="235" w:author="Coles, Nicholas A." w:date="2025-05-15T13:31:00Z" w16du:dateUtc="2025-05-15T17:31:00Z">
        <w:r w:rsidR="00397584">
          <w:t>s we review below, researchers have performed hundreds of tests</w:t>
        </w:r>
      </w:ins>
      <w:ins w:id="236" w:author="Coles, Nicholas A." w:date="2025-05-15T13:32:00Z" w16du:dateUtc="2025-05-15T17:32:00Z">
        <w:r w:rsidR="00397584">
          <w:t xml:space="preserve"> using EDCs</w:t>
        </w:r>
      </w:ins>
      <w:ins w:id="237" w:author="Coles, Nicholas A." w:date="2025-05-15T13:45:00Z" w16du:dateUtc="2025-05-15T17:45:00Z">
        <w:r w:rsidR="001C3A5B">
          <w:t xml:space="preserve"> – and we review the limitations of these tests in the </w:t>
        </w:r>
        <w:r w:rsidR="001C3A5B" w:rsidRPr="001C3A5B">
          <w:rPr>
            <w:i/>
            <w:iCs/>
            <w:rPrChange w:id="238" w:author="Coles, Nicholas A." w:date="2025-05-15T13:45:00Z" w16du:dateUtc="2025-05-15T17:45:00Z">
              <w:rPr/>
            </w:rPrChange>
          </w:rPr>
          <w:lastRenderedPageBreak/>
          <w:t>Discussion</w:t>
        </w:r>
        <w:r w:rsidR="001C3A5B">
          <w:t xml:space="preserve"> section</w:t>
        </w:r>
      </w:ins>
      <w:ins w:id="239" w:author="Coles, Nicholas A." w:date="2025-05-15T13:40:00Z" w16du:dateUtc="2025-05-15T17:40:00Z">
        <w:r>
          <w:t>.</w:t>
        </w:r>
      </w:ins>
      <w:ins w:id="240" w:author="Coles, Nicholas A." w:date="2025-05-15T13:43:00Z" w16du:dateUtc="2025-05-15T17:43:00Z">
        <w:r>
          <w:t xml:space="preserve"> </w:t>
        </w:r>
      </w:ins>
      <w:ins w:id="241" w:author="Coles, Nicholas A." w:date="2025-05-15T13:45:00Z" w16du:dateUtc="2025-05-15T17:45:00Z">
        <w:r w:rsidR="001C3A5B">
          <w:t xml:space="preserve">In the meantime, these data </w:t>
        </w:r>
      </w:ins>
      <w:ins w:id="242" w:author="Coles, Nicholas A." w:date="2025-05-15T13:36:00Z" w16du:dateUtc="2025-05-15T17:36:00Z">
        <w:r>
          <w:t>provide</w:t>
        </w:r>
      </w:ins>
      <w:ins w:id="243" w:author="Coles, Nicholas A." w:date="2025-05-15T13:32:00Z" w16du:dateUtc="2025-05-15T17:32:00Z">
        <w:r w:rsidR="00397584">
          <w:t xml:space="preserve"> a</w:t>
        </w:r>
      </w:ins>
      <w:ins w:id="244" w:author="Coles, Nicholas A." w:date="2025-05-15T13:33:00Z" w16du:dateUtc="2025-05-15T17:33:00Z">
        <w:r w:rsidR="00397584">
          <w:t>n opportunity</w:t>
        </w:r>
      </w:ins>
      <w:ins w:id="245" w:author="Coles, Nicholas A." w:date="2025-05-15T13:32:00Z" w16du:dateUtc="2025-05-15T17:32:00Z">
        <w:r w:rsidR="00397584">
          <w:t xml:space="preserve"> </w:t>
        </w:r>
      </w:ins>
      <w:ins w:id="246" w:author="Coles, Nicholas A." w:date="2025-05-15T13:34:00Z" w16du:dateUtc="2025-05-15T17:34:00Z">
        <w:r w:rsidR="00397584">
          <w:t xml:space="preserve">to quantify the magnitude, consistency, and potential moderators </w:t>
        </w:r>
      </w:ins>
      <w:ins w:id="247" w:author="Coles, Nicholas A." w:date="2025-05-15T13:36:00Z" w16du:dateUtc="2025-05-15T17:36:00Z">
        <w:r>
          <w:t xml:space="preserve">of </w:t>
        </w:r>
      </w:ins>
      <w:ins w:id="248" w:author="Coles, Nicholas A." w:date="2025-05-15T13:45:00Z" w16du:dateUtc="2025-05-15T17:45:00Z">
        <w:r w:rsidR="001C3A5B">
          <w:t>th</w:t>
        </w:r>
      </w:ins>
      <w:ins w:id="249" w:author="Coles, Nicholas A." w:date="2025-05-15T13:46:00Z" w16du:dateUtc="2025-05-15T17:46:00Z">
        <w:r w:rsidR="001C3A5B">
          <w:t xml:space="preserve">e </w:t>
        </w:r>
      </w:ins>
      <w:ins w:id="250" w:author="Coles, Nicholas A." w:date="2025-05-15T13:36:00Z" w16du:dateUtc="2025-05-15T17:36:00Z">
        <w:r>
          <w:t>effec</w:t>
        </w:r>
      </w:ins>
      <w:ins w:id="251" w:author="Coles, Nicholas A." w:date="2025-05-15T13:37:00Z" w16du:dateUtc="2025-05-15T17:37:00Z">
        <w:r>
          <w:t xml:space="preserve">ts </w:t>
        </w:r>
      </w:ins>
      <w:ins w:id="252" w:author="Coles, Nicholas A." w:date="2025-05-15T13:46:00Z" w16du:dateUtc="2025-05-15T17:46:00Z">
        <w:r w:rsidR="001C3A5B">
          <w:t xml:space="preserve">of EDCs </w:t>
        </w:r>
      </w:ins>
      <w:ins w:id="253" w:author="Coles, Nicholas A." w:date="2025-05-15T13:34:00Z" w16du:dateUtc="2025-05-15T17:34:00Z">
        <w:r w:rsidR="00397584">
          <w:t>via meta-analysis</w:t>
        </w:r>
      </w:ins>
      <w:ins w:id="254" w:author="Coles, Nicholas A." w:date="2025-05-15T13:35:00Z" w16du:dateUtc="2025-05-15T17:35:00Z">
        <w:r w:rsidR="00397584">
          <w:t>.</w:t>
        </w:r>
      </w:ins>
      <w:ins w:id="255" w:author="Coles, Nicholas A." w:date="2025-05-15T13:43:00Z" w16du:dateUtc="2025-05-15T17:43:00Z">
        <w:r>
          <w:t xml:space="preserve"> </w:t>
        </w:r>
      </w:ins>
    </w:p>
    <w:p w14:paraId="62FBC3DE" w14:textId="52C6104A" w:rsidR="00893DD7" w:rsidDel="002101FB" w:rsidRDefault="00893DD7" w:rsidP="00E36EB3">
      <w:pPr>
        <w:pStyle w:val="BodyText"/>
        <w:rPr>
          <w:del w:id="256" w:author="Coles, Nicholas A." w:date="2025-05-13T20:34:00Z" w16du:dateUtc="2025-05-14T00:34:00Z"/>
        </w:rPr>
      </w:pPr>
    </w:p>
    <w:p w14:paraId="52E637FE" w14:textId="77777777" w:rsidR="001E6401" w:rsidDel="00033D59" w:rsidRDefault="00000000">
      <w:pPr>
        <w:pStyle w:val="Heading1"/>
        <w:rPr>
          <w:del w:id="257" w:author="Coles, Nicholas A." w:date="2025-05-12T16:11:00Z" w16du:dateUtc="2025-05-12T20:11:00Z"/>
        </w:rPr>
      </w:pPr>
      <w:bookmarkStart w:id="258" w:name="methodology"/>
      <w:bookmarkEnd w:id="124"/>
      <w:r>
        <w:t>Methodology</w:t>
      </w:r>
    </w:p>
    <w:p w14:paraId="64FEDB72" w14:textId="3BBDEEF4" w:rsidR="001E6401" w:rsidRDefault="00000000">
      <w:pPr>
        <w:pStyle w:val="Heading1"/>
        <w:pPrChange w:id="259" w:author="Coles, Nicholas A." w:date="2025-05-12T16:11:00Z" w16du:dateUtc="2025-05-12T20:11:00Z">
          <w:pPr>
            <w:pStyle w:val="FirstParagraph"/>
          </w:pPr>
        </w:pPrChange>
      </w:pPr>
      <w:del w:id="260" w:author="Coles, Nicholas A." w:date="2025-05-12T16:11:00Z" w16du:dateUtc="2025-05-12T20:11:00Z">
        <w:r w:rsidDel="00033D59">
          <w:delText xml:space="preserve">The goal of the current paper is to quantitatively take stock of what experimental psychologists have learned – if anything – about demand effects in the 50+ years since Orne influentially described them (Orne, 1962). Although several excellent </w:delText>
        </w:r>
        <w:r w:rsidDel="00033D59">
          <w:rPr>
            <w:i/>
            <w:iCs/>
          </w:rPr>
          <w:delText>narrative reviews</w:delText>
        </w:r>
        <w:r w:rsidDel="00033D59">
          <w:delText xml:space="preserve"> exist (Corneille &amp; Lush, 2023; Rosnow &amp; Rosenthal, 1997; Sharpe &amp; Whelton, 2016; Strohmetz, 2008), meta-analysis allows us to evaluate the magnitude, consistency, and potential moderators of demand effects.</w:delText>
        </w:r>
      </w:del>
    </w:p>
    <w:p w14:paraId="52F634FB" w14:textId="178561E0" w:rsidR="00381AF1" w:rsidRDefault="00381AF1" w:rsidP="001C3A5B">
      <w:pPr>
        <w:pStyle w:val="BodyText"/>
        <w:rPr>
          <w:ins w:id="261" w:author="Coles, Nicholas A." w:date="2025-05-15T12:35:00Z" w16du:dateUtc="2025-05-15T16:35:00Z"/>
        </w:rPr>
      </w:pPr>
      <w:ins w:id="262" w:author="Coles, Nicholas A." w:date="2025-05-15T12:35:00Z" w16du:dateUtc="2025-05-15T16:35:00Z">
        <w:r>
          <w:t xml:space="preserve">This meta-analysis stands alongside other excellent narrative reviews of research on demand characteristics (e.g., Corneille &amp; Lush, 2023; </w:t>
        </w:r>
        <w:proofErr w:type="spellStart"/>
        <w:r>
          <w:t>Rosnow</w:t>
        </w:r>
        <w:proofErr w:type="spellEnd"/>
        <w:r>
          <w:t xml:space="preserve"> &amp; Rosenthal, 1997; Sharpe &amp; Whelton, 2016; </w:t>
        </w:r>
        <w:proofErr w:type="spellStart"/>
        <w:r>
          <w:t>Strohmetz</w:t>
        </w:r>
        <w:proofErr w:type="spellEnd"/>
        <w:r>
          <w:t>, 2008), but extends such work by including a formal analysis of the magnitude, consistency, and potential moderators of such effects</w:t>
        </w:r>
      </w:ins>
    </w:p>
    <w:p w14:paraId="54E8BAEE" w14:textId="67933F9B" w:rsidR="002101FB" w:rsidRDefault="00000000">
      <w:pPr>
        <w:pStyle w:val="BodyText"/>
        <w:rPr>
          <w:ins w:id="263" w:author="Coles, Nicholas A." w:date="2025-05-13T20:35:00Z" w16du:dateUtc="2025-05-14T00:35:00Z"/>
        </w:rPr>
      </w:pPr>
      <w:r>
        <w:t>We defined the scope of the meta-analysis using the Population, Intervention, Comparison, Outcome framework (</w:t>
      </w:r>
      <w:ins w:id="264" w:author="Coles, Nicholas A." w:date="2025-05-01T19:16:00Z" w16du:dateUtc="2025-05-01T23:16:00Z">
        <w:r w:rsidR="005E4054" w:rsidRPr="005E4054">
          <w:t>a structured approach to framing research questions</w:t>
        </w:r>
        <w:r w:rsidR="005E4054">
          <w:t xml:space="preserve">; </w:t>
        </w:r>
      </w:ins>
      <w:r>
        <w:t xml:space="preserve">Schardt, Adams, Owens, Keitz, &amp; Fontelo, 2007). </w:t>
      </w:r>
    </w:p>
    <w:p w14:paraId="20358BE4" w14:textId="7D2C7E43" w:rsidR="001E6401" w:rsidDel="002101FB" w:rsidRDefault="00000000">
      <w:pPr>
        <w:pStyle w:val="BodyText"/>
        <w:rPr>
          <w:del w:id="265" w:author="Coles, Nicholas A." w:date="2025-05-13T20:36:00Z" w16du:dateUtc="2025-05-14T00:36:00Z"/>
        </w:rPr>
      </w:pPr>
      <w:r>
        <w:t xml:space="preserve">Our population-of-interest was human subjects participating in non-clinical psychology experiments. Given that there is a sizable literature and number of reviews on </w:t>
      </w:r>
      <w:proofErr w:type="gramStart"/>
      <w:r>
        <w:t>conceptually-related</w:t>
      </w:r>
      <w:proofErr w:type="gramEnd"/>
      <w:r>
        <w:t xml:space="preserve"> placebo effects, excluding clinical studies improved the feasibility and reduced the redundancy of our work.</w:t>
      </w:r>
      <w:ins w:id="266" w:author="Coles, Nicholas A." w:date="2025-05-13T20:36:00Z" w16du:dateUtc="2025-05-14T00:36:00Z">
        <w:r w:rsidR="002101FB">
          <w:t xml:space="preserve"> </w:t>
        </w:r>
      </w:ins>
    </w:p>
    <w:p w14:paraId="41447DC0" w14:textId="765715AE" w:rsidR="001E6401" w:rsidDel="00A93D97" w:rsidRDefault="00000000">
      <w:pPr>
        <w:pStyle w:val="BodyText"/>
        <w:ind w:firstLine="0"/>
        <w:rPr>
          <w:del w:id="267" w:author="Coles, Nicholas A." w:date="2025-05-12T15:05:00Z" w16du:dateUtc="2025-05-12T19:05:00Z"/>
        </w:rPr>
        <w:pPrChange w:id="268" w:author="Coles, Nicholas A." w:date="2025-05-13T20:36:00Z" w16du:dateUtc="2025-05-14T00:36:00Z">
          <w:pPr>
            <w:pStyle w:val="BodyText"/>
          </w:pPr>
        </w:pPrChange>
      </w:pPr>
      <w:r>
        <w:t xml:space="preserve">The intervention-of-interest was </w:t>
      </w:r>
      <w:ins w:id="269" w:author="Coles, Nicholas A." w:date="2025-05-12T16:11:00Z" w16du:dateUtc="2025-05-12T20:11:00Z">
        <w:r w:rsidR="00033D59">
          <w:t>explicit d</w:t>
        </w:r>
      </w:ins>
      <w:ins w:id="270" w:author="Coles, Nicholas A." w:date="2025-05-12T16:12:00Z" w16du:dateUtc="2025-05-12T20:12:00Z">
        <w:r w:rsidR="00033D59">
          <w:t>emand cues</w:t>
        </w:r>
      </w:ins>
      <w:ins w:id="271" w:author="Coles, Nicholas A." w:date="2025-05-13T20:36:00Z" w16du:dateUtc="2025-05-14T00:36:00Z">
        <w:r w:rsidR="002101FB">
          <w:t xml:space="preserve"> (EDCs)</w:t>
        </w:r>
      </w:ins>
      <w:ins w:id="272" w:author="Coles, Nicholas A." w:date="2025-05-12T16:12:00Z" w16du:dateUtc="2025-05-12T20:12:00Z">
        <w:r w:rsidR="00033D59">
          <w:t xml:space="preserve"> – operationalized as </w:t>
        </w:r>
      </w:ins>
      <w:del w:id="273" w:author="Coles, Nicholas A." w:date="2025-05-12T16:12:00Z" w16du:dateUtc="2025-05-12T20:12:00Z">
        <w:r w:rsidDel="00033D59">
          <w:delText xml:space="preserve">explicit manipulations of the hypothesis communicated to participants – i.e., </w:delText>
        </w:r>
      </w:del>
      <w:r>
        <w:t xml:space="preserve">scenarios where a researcher tells participants about the effect of an independent variable on a dependent variable. </w:t>
      </w:r>
      <w:del w:id="274" w:author="Coles, Nicholas A." w:date="2025-05-12T15:05:00Z" w16du:dateUtc="2025-05-12T19:05:00Z">
        <w:r w:rsidDel="00A93D97">
          <w:delText xml:space="preserve">Demand characteristics are sometimes defined as </w:delText>
        </w:r>
        <w:r w:rsidDel="00A93D97">
          <w:rPr>
            <w:i/>
            <w:iCs/>
          </w:rPr>
          <w:delText>any</w:delText>
        </w:r>
        <w:r w:rsidDel="00A93D97">
          <w:delText xml:space="preserve"> cue that may impact participants’ beliefs about the purpose of the study, including instructions, rumors, and experimenter behavior (Orne, 1962). However, such a definition creates a potentially boundless conceptual space where </w:delText>
        </w:r>
        <w:r w:rsidDel="00A93D97">
          <w:rPr>
            <w:i/>
            <w:iCs/>
          </w:rPr>
          <w:delText>any</w:delText>
        </w:r>
        <w:r w:rsidDel="00A93D97">
          <w:delText xml:space="preserve"> systematic change in a research design might be considered a test of demand characteristics. Furthermore, our own review of the literature revealed that researchers tend to study such effects by manipulating the study hypothesis </w:delText>
        </w:r>
        <w:r w:rsidDel="00A93D97">
          <w:rPr>
            <w:i/>
            <w:iCs/>
          </w:rPr>
          <w:delText>explicitly</w:delText>
        </w:r>
        <w:r w:rsidDel="00A93D97">
          <w:delText xml:space="preserve"> communicated to participants. For these reasons, the present review focuses on relatively explicit manipulations of the study hypothesis. (See </w:delText>
        </w:r>
        <w:r w:rsidDel="00A93D97">
          <w:rPr>
            <w:i/>
            <w:iCs/>
          </w:rPr>
          <w:delText>Limitations</w:delText>
        </w:r>
        <w:r w:rsidDel="00A93D97">
          <w:delText xml:space="preserve"> section for further reflection.)</w:delText>
        </w:r>
      </w:del>
    </w:p>
    <w:p w14:paraId="7B98F302" w14:textId="77777777" w:rsidR="001E6401" w:rsidRDefault="00000000" w:rsidP="002101FB">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35AF7FC6" w14:textId="77777777" w:rsidR="001E6401" w:rsidRDefault="00000000">
      <w:pPr>
        <w:pStyle w:val="Heading3"/>
        <w:framePr w:wrap="around"/>
      </w:pPr>
      <w:bookmarkStart w:id="275" w:name="literature-search"/>
      <w:r>
        <w:t>Literature search.</w:t>
      </w:r>
    </w:p>
    <w:p w14:paraId="28C5A5EC" w14:textId="77777777" w:rsidR="001E6401" w:rsidRDefault="00000000">
      <w:pPr>
        <w:pStyle w:val="FirstParagraph"/>
      </w:pPr>
      <w:r>
        <w:t>Figure 1 provides a PRISMA-style flowchart summarizing our literature search and screening process (Page et al., 2021).</w:t>
      </w:r>
    </w:p>
    <w:p w14:paraId="417B2427" w14:textId="77777777" w:rsidR="001E6401" w:rsidRDefault="00000000">
      <w:pPr>
        <w:pStyle w:val="BodyText"/>
      </w:pPr>
      <w:r>
        <w:lastRenderedPageBreak/>
        <w:t>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PsychMAP group (n = 6 records identified).</w:t>
      </w:r>
    </w:p>
    <w:p w14:paraId="2C26C8B5" w14:textId="2BC01861" w:rsidR="00C0698C" w:rsidRDefault="00000000">
      <w:pPr>
        <w:pStyle w:val="BodyText"/>
      </w:pPr>
      <w:r>
        <w:t xml:space="preserve">Our search did not have language </w:t>
      </w:r>
      <w:ins w:id="276" w:author="Coles, Nicholas A." w:date="2025-05-15T10:26:00Z" w16du:dateUtc="2025-05-15T14:26:00Z">
        <w:r w:rsidR="001E5A44">
          <w:t>or date restrictions</w:t>
        </w:r>
      </w:ins>
      <w:del w:id="277" w:author="Coles, Nicholas A." w:date="2025-05-15T10:26:00Z" w16du:dateUtc="2025-05-15T14:26:00Z">
        <w:r w:rsidDel="001E5A44">
          <w:delText>restrictions and went as far back as 1840</w:delText>
        </w:r>
      </w:del>
      <w:r>
        <w:t>,</w:t>
      </w:r>
      <w:ins w:id="278" w:author="Coles, Nicholas A." w:date="2025-05-15T10:26:00Z" w16du:dateUtc="2025-05-15T14:26:00Z">
        <w:r w:rsidR="0038057A">
          <w:t xml:space="preserve"> and ultimately </w:t>
        </w:r>
      </w:ins>
      <w:del w:id="279" w:author="Coles, Nicholas A." w:date="2025-05-15T10:26:00Z" w16du:dateUtc="2025-05-15T14:26:00Z">
        <w:r w:rsidDel="0038057A">
          <w:delText xml:space="preserve"> which </w:delText>
        </w:r>
      </w:del>
      <w:r>
        <w:t>yielded 1457 records</w:t>
      </w:r>
      <w:ins w:id="280" w:author="Coles, Nicholas A." w:date="2025-05-15T10:26:00Z" w16du:dateUtc="2025-05-15T14:26:00Z">
        <w:r w:rsidR="0038057A">
          <w:t xml:space="preserve"> (</w:t>
        </w:r>
      </w:ins>
      <w:del w:id="281" w:author="Coles, Nicholas A." w:date="2025-05-15T10:26:00Z" w16du:dateUtc="2025-05-15T14:26:00Z">
        <w:r w:rsidDel="0038057A">
          <w:delText xml:space="preserve">, </w:delText>
        </w:r>
      </w:del>
      <w:r>
        <w:t>168 of which were unpublished</w:t>
      </w:r>
      <w:ins w:id="282" w:author="Coles, Nicholas A." w:date="2025-05-15T10:26:00Z" w16du:dateUtc="2025-05-15T14:26:00Z">
        <w:r w:rsidR="0038057A">
          <w:t>)</w:t>
        </w:r>
      </w:ins>
      <w:r>
        <w:t>.</w:t>
      </w:r>
    </w:p>
    <w:p w14:paraId="0481746B" w14:textId="77777777" w:rsidR="00C0698C" w:rsidRDefault="00C0698C">
      <w:pPr>
        <w:spacing w:before="0" w:after="200" w:line="240" w:lineRule="auto"/>
      </w:pPr>
      <w:r>
        <w:br w:type="page"/>
      </w:r>
    </w:p>
    <w:p w14:paraId="66EE87BE" w14:textId="77777777" w:rsidR="001E6401" w:rsidRDefault="00000000">
      <w:pPr>
        <w:pStyle w:val="CaptionedFigure"/>
        <w:framePr w:wrap="notBeside"/>
      </w:pPr>
      <w:r>
        <w:rPr>
          <w:noProof/>
        </w:rPr>
        <w:lastRenderedPageBreak/>
        <w:drawing>
          <wp:inline distT="0" distB="0" distL="0" distR="0" wp14:anchorId="22018E43" wp14:editId="30BB668D">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7"/>
                    <a:stretch>
                      <a:fillRect/>
                    </a:stretch>
                  </pic:blipFill>
                  <pic:spPr bwMode="auto">
                    <a:xfrm>
                      <a:off x="0" y="0"/>
                      <a:ext cx="5969000" cy="4660327"/>
                    </a:xfrm>
                    <a:prstGeom prst="rect">
                      <a:avLst/>
                    </a:prstGeom>
                    <a:noFill/>
                    <a:ln w="9525">
                      <a:noFill/>
                      <a:headEnd/>
                      <a:tailEnd/>
                    </a:ln>
                  </pic:spPr>
                </pic:pic>
              </a:graphicData>
            </a:graphic>
          </wp:inline>
        </w:drawing>
      </w:r>
    </w:p>
    <w:p w14:paraId="67DA6282" w14:textId="0B5D5D2F" w:rsidR="00C0698C" w:rsidRDefault="00000000">
      <w:pPr>
        <w:pStyle w:val="ImageCaption"/>
      </w:pPr>
      <w:bookmarkStart w:id="283" w:name="fig:prisma"/>
      <w:bookmarkEnd w:id="283"/>
      <w:r>
        <w:rPr>
          <w:i/>
          <w:iCs/>
        </w:rPr>
        <w:t>Figure</w:t>
      </w:r>
      <w:r>
        <w:t xml:space="preserve"> 1. PRISMA-style flowchart illustrating the identification, screening, and selection of studies.</w:t>
      </w:r>
    </w:p>
    <w:p w14:paraId="17CC8C93" w14:textId="77777777" w:rsidR="00C0698C" w:rsidRDefault="00C0698C">
      <w:pPr>
        <w:spacing w:before="0" w:after="200" w:line="240" w:lineRule="auto"/>
      </w:pPr>
      <w:r>
        <w:br w:type="page"/>
      </w:r>
    </w:p>
    <w:p w14:paraId="4001F0F0" w14:textId="77777777" w:rsidR="001E6401" w:rsidRDefault="00000000">
      <w:pPr>
        <w:pStyle w:val="Heading3"/>
        <w:framePr w:wrap="around"/>
      </w:pPr>
      <w:bookmarkStart w:id="284" w:name="screening"/>
      <w:bookmarkEnd w:id="275"/>
      <w:r>
        <w:lastRenderedPageBreak/>
        <w:t>Screening.</w:t>
      </w:r>
    </w:p>
    <w:p w14:paraId="25850D9E" w14:textId="77777777" w:rsidR="001E6401" w:rsidRDefault="00000000">
      <w:pPr>
        <w:pStyle w:val="FirstParagraph"/>
      </w:pPr>
      <w:r>
        <w:t>Put simply, records must have met the following criteria in order to be eligible for inclusion in the meta-analysis:</w:t>
      </w:r>
    </w:p>
    <w:p w14:paraId="7C68257C" w14:textId="77777777" w:rsidR="001E6401" w:rsidRDefault="00000000">
      <w:pPr>
        <w:numPr>
          <w:ilvl w:val="0"/>
          <w:numId w:val="24"/>
        </w:numPr>
      </w:pPr>
      <w:r>
        <w:t>The researcher manipulated what participants were told about the effect of an independent variable on a dependent variable.</w:t>
      </w:r>
      <w:r>
        <w:rPr>
          <w:rStyle w:val="FootnoteReference"/>
        </w:rPr>
        <w:footnoteReference w:id="2"/>
      </w:r>
      <w:r>
        <w:t xml:space="preserve"> In most cases, the effect of the independent variable was described explicitly, but there were some included studies where it was strongly implied.</w:t>
      </w:r>
    </w:p>
    <w:p w14:paraId="42730400" w14:textId="77777777" w:rsidR="001E6401"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516D5AE0" w14:textId="77777777" w:rsidR="001E6401" w:rsidRDefault="00000000">
      <w:pPr>
        <w:numPr>
          <w:ilvl w:val="0"/>
          <w:numId w:val="24"/>
        </w:numPr>
      </w:pPr>
      <w:r>
        <w:t>A non-clinical population was studied.</w:t>
      </w:r>
    </w:p>
    <w:p w14:paraId="6B442C46" w14:textId="77777777" w:rsidR="001E6401" w:rsidRDefault="00000000">
      <w:pPr>
        <w:numPr>
          <w:ilvl w:val="0"/>
          <w:numId w:val="24"/>
        </w:numPr>
      </w:pPr>
      <w:r>
        <w:t>Information necessary for computing at least one effect size was included.</w:t>
      </w:r>
    </w:p>
    <w:p w14:paraId="31635EA9" w14:textId="77777777" w:rsidR="001E6401" w:rsidRDefault="00000000">
      <w:pPr>
        <w:pStyle w:val="FirstParagraph"/>
      </w:pPr>
      <w:r>
        <w:t>Figure 1 more thoroughly summarizes exclusion criteria. In instances where multiple exclusion criteria applied, coders were asked to choose only one option.</w:t>
      </w:r>
    </w:p>
    <w:p w14:paraId="4C333C28" w14:textId="77777777" w:rsidR="001E6401"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53 studies from 38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64979E4D" w14:textId="77777777" w:rsidR="001E6401" w:rsidRDefault="00000000">
      <w:pPr>
        <w:pStyle w:val="Heading3"/>
        <w:framePr w:wrap="around"/>
      </w:pPr>
      <w:bookmarkStart w:id="285" w:name="effect-size-index"/>
      <w:bookmarkEnd w:id="284"/>
      <w:r>
        <w:t>Effect size index.</w:t>
      </w:r>
    </w:p>
    <w:p w14:paraId="27A0CCA9" w14:textId="77777777" w:rsidR="001E6401"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5ED83D52" w14:textId="001514C4" w:rsidR="001E6401" w:rsidRDefault="00000000">
      <w:pPr>
        <w:pStyle w:val="BodyText"/>
      </w:pPr>
      <w:r>
        <w:t xml:space="preserve">In </w:t>
      </w:r>
      <w:del w:id="286" w:author="Coles, Nicholas A." w:date="2025-05-13T20:37:00Z" w16du:dateUtc="2025-05-14T00:37:00Z">
        <w:r w:rsidDel="002101FB">
          <w:delText>most scenarios</w:delText>
        </w:r>
      </w:del>
      <w:ins w:id="287" w:author="Coles, Nicholas A." w:date="2025-05-13T20:37:00Z" w16du:dateUtc="2025-05-14T00:37:00Z">
        <w:r w:rsidR="002101FB">
          <w:t>X% of cases</w:t>
        </w:r>
      </w:ins>
      <w:r>
        <w:t xml:space="preserve">, we estimated the main effect of </w:t>
      </w:r>
      <w:del w:id="288" w:author="Coles, Nicholas A." w:date="2025-05-12T16:13:00Z" w16du:dateUtc="2025-05-12T20:13:00Z">
        <w:r w:rsidDel="00033D59">
          <w:delText>explicit demand characteristics</w:delText>
        </w:r>
      </w:del>
      <w:ins w:id="289" w:author="Coles, Nicholas A." w:date="2025-05-12T16:13:00Z" w16du:dateUtc="2025-05-12T20:13:00Z">
        <w:r w:rsidR="00033D59">
          <w:t>EDCs</w:t>
        </w:r>
      </w:ins>
      <w:r>
        <w:t xml:space="preserve">. For example, Coles et al. (2022) manipulated whether participants were told that posing smiles would increase happiness. Here, the main effect of </w:t>
      </w:r>
      <w:ins w:id="290" w:author="Coles, Nicholas A." w:date="2025-05-12T16:13:00Z" w16du:dateUtc="2025-05-12T20:13:00Z">
        <w:r w:rsidR="00033D59">
          <w:t xml:space="preserve">EDCs </w:t>
        </w:r>
      </w:ins>
      <w:del w:id="291" w:author="Coles, Nicholas A." w:date="2025-05-12T16:13:00Z" w16du:dateUtc="2025-05-12T20:13:00Z">
        <w:r w:rsidDel="00033D59">
          <w:delText xml:space="preserve">explicit demand characteristics </w:delText>
        </w:r>
      </w:del>
      <w:del w:id="292" w:author="Coles, Nicholas A." w:date="2025-05-13T20:38:00Z" w16du:dateUtc="2025-05-14T00:38:00Z">
        <w:r w:rsidDel="002101FB">
          <w:delText xml:space="preserve">can be </w:delText>
        </w:r>
      </w:del>
      <w:ins w:id="293" w:author="Coles, Nicholas A." w:date="2025-05-13T20:38:00Z" w16du:dateUtc="2025-05-14T00:38:00Z">
        <w:r w:rsidR="002101FB">
          <w:t xml:space="preserve">was </w:t>
        </w:r>
      </w:ins>
      <w:r>
        <w:t>computed by comparing happiness ratings from smiling participants who were either informed or not informed of the mood-boosting effect of smiling.</w:t>
      </w:r>
    </w:p>
    <w:p w14:paraId="28B54909" w14:textId="4FF6C5E0" w:rsidR="001E6401" w:rsidRDefault="00000000">
      <w:pPr>
        <w:pStyle w:val="BodyText"/>
      </w:pPr>
      <w:r>
        <w:t xml:space="preserve">In </w:t>
      </w:r>
      <w:del w:id="294" w:author="Coles, Nicholas A." w:date="2025-05-13T20:38:00Z" w16du:dateUtc="2025-05-14T00:38:00Z">
        <w:r w:rsidDel="002101FB">
          <w:delText xml:space="preserve">some </w:delText>
        </w:r>
      </w:del>
      <w:ins w:id="295" w:author="Coles, Nicholas A." w:date="2025-05-13T20:38:00Z" w16du:dateUtc="2025-05-14T00:38:00Z">
        <w:r w:rsidR="002101FB">
          <w:t>X% of cases</w:t>
        </w:r>
      </w:ins>
      <w:del w:id="296" w:author="Coles, Nicholas A." w:date="2025-05-13T20:38:00Z" w16du:dateUtc="2025-05-14T00:38:00Z">
        <w:r w:rsidDel="002101FB">
          <w:delText>scenarios</w:delText>
        </w:r>
      </w:del>
      <w:r>
        <w:t xml:space="preserve">, we estimated the </w:t>
      </w:r>
      <w:r>
        <w:rPr>
          <w:i/>
          <w:iCs/>
        </w:rPr>
        <w:t>interactive</w:t>
      </w:r>
      <w:r>
        <w:t xml:space="preserve"> effect of </w:t>
      </w:r>
      <w:ins w:id="297" w:author="Coles, Nicholas A." w:date="2025-05-12T16:13:00Z" w16du:dateUtc="2025-05-12T20:13:00Z">
        <w:r w:rsidR="00033D59">
          <w:t>EDCs</w:t>
        </w:r>
      </w:ins>
      <w:del w:id="298" w:author="Coles, Nicholas A." w:date="2025-05-12T16:13:00Z" w16du:dateUtc="2025-05-12T20:13:00Z">
        <w:r w:rsidDel="00033D59">
          <w:delText>explicit demand characteristics</w:delText>
        </w:r>
      </w:del>
      <w:r>
        <w:t xml:space="preserve">.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w:t>
      </w:r>
      <w:ins w:id="299" w:author="Coles, Nicholas A." w:date="2025-05-12T16:13:00Z" w16du:dateUtc="2025-05-12T20:13:00Z">
        <w:r w:rsidR="00033D59">
          <w:t>EDCs</w:t>
        </w:r>
      </w:ins>
      <w:del w:id="300" w:author="Coles, Nicholas A." w:date="2025-05-12T16:13:00Z" w16du:dateUtc="2025-05-12T20:13:00Z">
        <w:r w:rsidDel="00033D59">
          <w:delText>explicit demand characteristics</w:delText>
        </w:r>
      </w:del>
      <w:r>
        <w:t xml:space="preserve">. In this scenario, the interactive effect of </w:t>
      </w:r>
      <w:ins w:id="301" w:author="Coles, Nicholas A." w:date="2025-05-12T16:13:00Z" w16du:dateUtc="2025-05-12T20:13:00Z">
        <w:r w:rsidR="00033D59">
          <w:t xml:space="preserve">EDCs </w:t>
        </w:r>
      </w:ins>
      <w:del w:id="302" w:author="Coles, Nicholas A." w:date="2025-05-12T16:13:00Z" w16du:dateUtc="2025-05-12T20:13:00Z">
        <w:r w:rsidDel="00033D59">
          <w:delText xml:space="preserve">explicit demand characteristics </w:delText>
        </w:r>
      </w:del>
      <w:r>
        <w:t>was computed by calculating a standardized difference-in-differences score.</w:t>
      </w:r>
    </w:p>
    <w:p w14:paraId="4DBF945E" w14:textId="29D1D26F" w:rsidR="001E6401" w:rsidRDefault="00000000">
      <w:pPr>
        <w:pStyle w:val="BodyText"/>
      </w:pPr>
      <w:r>
        <w:t xml:space="preserve">Effect sizes were calculated so that positive values indicated an effect consistent with the communicated hypothesis. For example, if participants were told that an intervention </w:t>
      </w:r>
      <w:del w:id="303" w:author="Coles, Nicholas A." w:date="2025-05-13T20:39:00Z" w16du:dateUtc="2025-05-14T00:39:00Z">
        <w:r w:rsidDel="002101FB">
          <w:delText xml:space="preserve">should </w:delText>
        </w:r>
      </w:del>
      <w:ins w:id="304" w:author="Coles, Nicholas A." w:date="2025-05-13T20:39:00Z" w16du:dateUtc="2025-05-14T00:39:00Z">
        <w:r w:rsidR="002101FB">
          <w:t xml:space="preserve">would </w:t>
        </w:r>
      </w:ins>
      <w:r>
        <w:t xml:space="preserve">be </w:t>
      </w:r>
      <w:r>
        <w:lastRenderedPageBreak/>
        <w:t xml:space="preserve">mood boosting, an increase in mood would be coded as a positive effect. If, however, participants were told that the intervention </w:t>
      </w:r>
      <w:del w:id="305" w:author="Coles, Nicholas A." w:date="2025-05-13T20:39:00Z" w16du:dateUtc="2025-05-14T00:39:00Z">
        <w:r w:rsidDel="002101FB">
          <w:delText xml:space="preserve">should </w:delText>
        </w:r>
      </w:del>
      <w:ins w:id="306" w:author="Coles, Nicholas A." w:date="2025-05-13T20:39:00Z" w16du:dateUtc="2025-05-14T00:39:00Z">
        <w:r w:rsidR="002101FB">
          <w:t xml:space="preserve">would </w:t>
        </w:r>
      </w:ins>
      <w:r>
        <w:t xml:space="preserve">be mood </w:t>
      </w:r>
      <w:r>
        <w:rPr>
          <w:i/>
          <w:iCs/>
        </w:rPr>
        <w:t>dampening</w:t>
      </w:r>
      <w:r>
        <w:t>, that same increase in mood would be coded as a negative effect.</w:t>
      </w:r>
    </w:p>
    <w:p w14:paraId="49ABB988" w14:textId="7D8310B4" w:rsidR="001E6401"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3"/>
      </w:r>
      <w:r>
        <w:t xml:space="preserve">)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-values. In instances where relevant information was not provided but the s</w:t>
      </w:r>
      <w:ins w:id="307" w:author="Coles, Nicholas A." w:date="2025-05-15T09:44:00Z" w16du:dateUtc="2025-05-15T13:44:00Z">
        <w:r w:rsidR="00A57CB3">
          <w:t>tatistical s</w:t>
        </w:r>
      </w:ins>
      <w:r>
        <w:t xml:space="preserve">ignificance and direction of the effect was described, we assumed </w:t>
      </w:r>
      <w:r>
        <w:rPr>
          <w:i/>
          <w:iCs/>
        </w:rPr>
        <w:t>p</w:t>
      </w:r>
      <w:r>
        <w:t xml:space="preserve">-values of .04 and .50 for </w:t>
      </w:r>
      <w:ins w:id="308" w:author="Coles, Nicholas A." w:date="2025-05-15T09:44:00Z" w16du:dateUtc="2025-05-15T13:44:00Z">
        <w:r w:rsidR="00A57CB3">
          <w:t xml:space="preserve">statistically </w:t>
        </w:r>
      </w:ins>
      <w:r>
        <w:t xml:space="preserve">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5BF97903" w14:textId="77777777" w:rsidR="001E6401" w:rsidRDefault="00000000">
      <w:pPr>
        <w:pStyle w:val="BodyText"/>
      </w:pPr>
      <w:r>
        <w:t xml:space="preserve">Nearly all studies (75%) contained multiple effect sizes of interest. For example, the full design in Coles et al. (2022) included a positive demand, nil demand, and control condition. </w:t>
      </w:r>
      <w:r>
        <w:lastRenderedPageBreak/>
        <w:t>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0CA4436E" w14:textId="77777777" w:rsidR="001E6401" w:rsidRDefault="00000000">
      <w:pPr>
        <w:pStyle w:val="Heading3"/>
        <w:framePr w:wrap="around"/>
      </w:pPr>
      <w:bookmarkStart w:id="309" w:name="potential-study-feature-moderators"/>
      <w:bookmarkEnd w:id="285"/>
      <w:r>
        <w:t>Potential study feature moderators.</w:t>
      </w:r>
    </w:p>
    <w:p w14:paraId="14BB968D" w14:textId="2359B011" w:rsidR="001E6401"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xml:space="preserve">). Below, we describe study features we coded as potential moderators of </w:t>
      </w:r>
      <w:del w:id="310" w:author="Coles, Nicholas A." w:date="2025-05-13T20:40:00Z" w16du:dateUtc="2025-05-14T00:40:00Z">
        <w:r w:rsidDel="002101FB">
          <w:delText>demand effects</w:delText>
        </w:r>
      </w:del>
      <w:ins w:id="311" w:author="Coles, Nicholas A." w:date="2025-05-13T20:40:00Z" w16du:dateUtc="2025-05-14T00:40:00Z">
        <w:r w:rsidR="002101FB">
          <w:t>the effects of EDCs</w:t>
        </w:r>
      </w:ins>
      <w:r>
        <w:t>:</w:t>
      </w:r>
    </w:p>
    <w:p w14:paraId="7B8B4C8D" w14:textId="77777777" w:rsidR="001E6401"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2A04B94E" w14:textId="77777777" w:rsidR="001E6401"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w:t>
      </w:r>
      <w:r>
        <w:lastRenderedPageBreak/>
        <w:t>demand condition (as opposed to the control condition). To test this, we coded whether comparisons were made to a control group or a different demand condition.</w:t>
      </w:r>
    </w:p>
    <w:p w14:paraId="1245B763" w14:textId="77777777" w:rsidR="001E6401"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17990079" w14:textId="762D2061" w:rsidR="001E6401" w:rsidRDefault="00000000">
      <w:pPr>
        <w:numPr>
          <w:ilvl w:val="0"/>
          <w:numId w:val="25"/>
        </w:numPr>
      </w:pPr>
      <w:r>
        <w:rPr>
          <w:i/>
          <w:iCs/>
        </w:rPr>
        <w:t>Design of demand characteristics manipulation.</w:t>
      </w:r>
      <w:r>
        <w:t xml:space="preserve"> Whether </w:t>
      </w:r>
      <w:del w:id="312" w:author="Coles, Nicholas A." w:date="2025-05-13T20:40:00Z" w16du:dateUtc="2025-05-14T00:40:00Z">
        <w:r w:rsidDel="002101FB">
          <w:delText>demand characteristics</w:delText>
        </w:r>
      </w:del>
      <w:ins w:id="313" w:author="Coles, Nicholas A." w:date="2025-05-13T20:40:00Z" w16du:dateUtc="2025-05-14T00:40:00Z">
        <w:r w:rsidR="002101FB">
          <w:t>EDCs</w:t>
        </w:r>
      </w:ins>
      <w:r>
        <w:t xml:space="preserve"> were manipulation within- vs. between-subjects.</w:t>
      </w:r>
    </w:p>
    <w:p w14:paraId="63B3DB93" w14:textId="77777777" w:rsidR="001E6401" w:rsidRDefault="00000000">
      <w:pPr>
        <w:numPr>
          <w:ilvl w:val="0"/>
          <w:numId w:val="25"/>
        </w:numPr>
        <w:rPr>
          <w:ins w:id="314" w:author="Coles, Nicholas A." w:date="2025-05-12T16:14:00Z" w16du:dateUtc="2025-05-12T20:14:00Z"/>
        </w:rPr>
      </w:pPr>
      <w:r>
        <w:rPr>
          <w:i/>
          <w:iCs/>
        </w:rPr>
        <w:t>Participant pool.</w:t>
      </w:r>
      <w:r>
        <w:t xml:space="preserve"> Whether students, non-students (e.g., MTurk workers), or a mix of students and non-students were sampled.</w:t>
      </w:r>
    </w:p>
    <w:p w14:paraId="186664ED" w14:textId="29E84F87" w:rsidR="00033D59" w:rsidDel="00033D59" w:rsidRDefault="00033D59">
      <w:pPr>
        <w:numPr>
          <w:ilvl w:val="0"/>
          <w:numId w:val="25"/>
        </w:numPr>
        <w:rPr>
          <w:del w:id="315" w:author="Coles, Nicholas A." w:date="2025-05-12T16:17:00Z" w16du:dateUtc="2025-05-12T20:17:00Z"/>
        </w:rPr>
      </w:pPr>
    </w:p>
    <w:p w14:paraId="05FB8A65" w14:textId="77777777" w:rsidR="001E6401" w:rsidRDefault="00000000">
      <w:pPr>
        <w:numPr>
          <w:ilvl w:val="0"/>
          <w:numId w:val="25"/>
        </w:numPr>
      </w:pPr>
      <w:r>
        <w:rPr>
          <w:i/>
          <w:iCs/>
        </w:rPr>
        <w:t>Setting.</w:t>
      </w:r>
      <w:r>
        <w:t xml:space="preserve"> Whether the study was conducted online or in-person.</w:t>
      </w:r>
    </w:p>
    <w:p w14:paraId="1DF8FF10" w14:textId="77777777" w:rsidR="001E6401" w:rsidRDefault="00000000">
      <w:pPr>
        <w:numPr>
          <w:ilvl w:val="0"/>
          <w:numId w:val="25"/>
        </w:numPr>
      </w:pPr>
      <w:r>
        <w:rPr>
          <w:i/>
          <w:iCs/>
        </w:rPr>
        <w:t>Payment.</w:t>
      </w:r>
      <w:r>
        <w:t xml:space="preserve"> Whether participants were paid or unpaid.</w:t>
      </w:r>
    </w:p>
    <w:p w14:paraId="745DCF64" w14:textId="77777777" w:rsidR="001E6401" w:rsidRDefault="00000000">
      <w:pPr>
        <w:numPr>
          <w:ilvl w:val="0"/>
          <w:numId w:val="25"/>
        </w:numPr>
        <w:rPr>
          <w:ins w:id="316" w:author="Coles, Nicholas A." w:date="2025-05-12T16:17:00Z" w16du:dateUtc="2025-05-12T20:17:00Z"/>
        </w:rPr>
      </w:pPr>
      <w:r>
        <w:rPr>
          <w:i/>
          <w:iCs/>
        </w:rPr>
        <w:t>Publication status.</w:t>
      </w:r>
      <w:r>
        <w:t xml:space="preserve"> Whether the study was published or unpublished.</w:t>
      </w:r>
    </w:p>
    <w:p w14:paraId="49DF9FD2" w14:textId="1D2EAEFF" w:rsidR="00033D59" w:rsidRDefault="00033D59">
      <w:pPr>
        <w:ind w:left="240" w:firstLine="480"/>
        <w:pPrChange w:id="317" w:author="Coles, Nicholas A." w:date="2025-05-12T16:19:00Z" w16du:dateUtc="2025-05-12T20:19:00Z">
          <w:pPr>
            <w:numPr>
              <w:numId w:val="25"/>
            </w:numPr>
            <w:ind w:left="720" w:hanging="480"/>
          </w:pPr>
        </w:pPrChange>
      </w:pPr>
      <w:ins w:id="318" w:author="Coles, Nicholas A." w:date="2025-05-12T16:17:00Z" w16du:dateUtc="2025-05-12T20:17:00Z">
        <w:r w:rsidRPr="002101FB">
          <w:rPr>
            <w:highlight w:val="yellow"/>
            <w:rPrChange w:id="319" w:author="Coles, Nicholas A." w:date="2025-05-13T20:42:00Z" w16du:dateUtc="2025-05-14T00:42:00Z">
              <w:rPr>
                <w:i/>
                <w:iCs/>
              </w:rPr>
            </w:rPrChange>
          </w:rPr>
          <w:t>In addition</w:t>
        </w:r>
        <w:r w:rsidRPr="002101FB">
          <w:rPr>
            <w:highlight w:val="yellow"/>
            <w:rPrChange w:id="320" w:author="Coles, Nicholas A." w:date="2025-05-13T20:42:00Z" w16du:dateUtc="2025-05-14T00:42:00Z">
              <w:rPr/>
            </w:rPrChange>
          </w:rPr>
          <w:t>, we collected data on two variables that help characterize the literature of EDCs</w:t>
        </w:r>
      </w:ins>
      <w:ins w:id="321" w:author="Coles, Nicholas A." w:date="2025-05-12T16:18:00Z" w16du:dateUtc="2025-05-12T20:18:00Z">
        <w:r w:rsidRPr="002101FB">
          <w:rPr>
            <w:highlight w:val="yellow"/>
            <w:rPrChange w:id="322" w:author="Coles, Nicholas A." w:date="2025-05-13T20:42:00Z" w16du:dateUtc="2025-05-14T00:42:00Z">
              <w:rPr/>
            </w:rPrChange>
          </w:rPr>
          <w:t>: (1) the c</w:t>
        </w:r>
      </w:ins>
      <w:ins w:id="323" w:author="Coles, Nicholas A." w:date="2025-05-12T16:17:00Z" w16du:dateUtc="2025-05-12T20:17:00Z">
        <w:r w:rsidRPr="002101FB">
          <w:rPr>
            <w:highlight w:val="yellow"/>
            <w:rPrChange w:id="324" w:author="Coles, Nicholas A." w:date="2025-05-13T20:42:00Z" w16du:dateUtc="2025-05-14T00:42:00Z">
              <w:rPr>
                <w:i/>
                <w:iCs/>
              </w:rPr>
            </w:rPrChange>
          </w:rPr>
          <w:t>ountry</w:t>
        </w:r>
      </w:ins>
      <w:ins w:id="325" w:author="Coles, Nicholas A." w:date="2025-05-12T16:18:00Z" w16du:dateUtc="2025-05-12T20:18:00Z">
        <w:r w:rsidRPr="002101FB">
          <w:rPr>
            <w:highlight w:val="yellow"/>
            <w:rPrChange w:id="326" w:author="Coles, Nicholas A." w:date="2025-05-13T20:42:00Z" w16du:dateUtc="2025-05-14T00:42:00Z">
              <w:rPr/>
            </w:rPrChange>
          </w:rPr>
          <w:t xml:space="preserve"> where the investigation was performed, and (2) whether the researcher manipulated and/or measured mechanisms theorized to underlie the effects (receptivity, motivation, opportunity,</w:t>
        </w:r>
      </w:ins>
      <w:ins w:id="327" w:author="Coles, Nicholas A." w:date="2025-05-12T16:19:00Z" w16du:dateUtc="2025-05-12T20:19:00Z">
        <w:r w:rsidRPr="002101FB">
          <w:rPr>
            <w:highlight w:val="yellow"/>
            <w:rPrChange w:id="328" w:author="Coles, Nicholas A." w:date="2025-05-13T20:42:00Z" w16du:dateUtc="2025-05-14T00:42:00Z">
              <w:rPr/>
            </w:rPrChange>
          </w:rPr>
          <w:t xml:space="preserve"> or belief)</w:t>
        </w:r>
      </w:ins>
      <w:ins w:id="329" w:author="Coles, Nicholas A." w:date="2025-05-12T16:17:00Z" w16du:dateUtc="2025-05-12T20:17:00Z">
        <w:r w:rsidRPr="002101FB">
          <w:rPr>
            <w:i/>
            <w:iCs/>
            <w:highlight w:val="yellow"/>
            <w:rPrChange w:id="330" w:author="Coles, Nicholas A." w:date="2025-05-13T20:42:00Z" w16du:dateUtc="2025-05-14T00:42:00Z">
              <w:rPr>
                <w:i/>
                <w:iCs/>
              </w:rPr>
            </w:rPrChange>
          </w:rPr>
          <w:t>.</w:t>
        </w:r>
      </w:ins>
    </w:p>
    <w:p w14:paraId="4DEA3393" w14:textId="4F6FFB79" w:rsidR="001E6401" w:rsidDel="00937499" w:rsidRDefault="00000000">
      <w:pPr>
        <w:pStyle w:val="Heading3"/>
        <w:framePr w:wrap="around"/>
        <w:rPr>
          <w:del w:id="331" w:author="Coles, Nicholas A." w:date="2025-05-12T09:36:00Z" w16du:dateUtc="2025-05-12T13:36:00Z"/>
        </w:rPr>
      </w:pPr>
      <w:bookmarkStart w:id="332" w:name="Xe0d312d46d170b17286487d2e4bf43d6a2a2281"/>
      <w:bookmarkEnd w:id="309"/>
      <w:del w:id="333" w:author="Coles, Nicholas A." w:date="2025-05-12T09:36:00Z" w16du:dateUtc="2025-05-12T13:36:00Z">
        <w:r w:rsidDel="00937499">
          <w:delText>Can research participants help us understand demand effects?</w:delText>
        </w:r>
      </w:del>
    </w:p>
    <w:p w14:paraId="2CC97F2C" w14:textId="22B6E08C" w:rsidR="001E6401" w:rsidDel="00937499" w:rsidRDefault="00000000">
      <w:pPr>
        <w:pStyle w:val="FirstParagraph"/>
        <w:rPr>
          <w:del w:id="334" w:author="Coles, Nicholas A." w:date="2025-05-12T09:36:00Z" w16du:dateUtc="2025-05-12T13:36:00Z"/>
        </w:rPr>
      </w:pPr>
      <w:del w:id="335" w:author="Coles, Nicholas A." w:date="2025-05-12T09:36:00Z" w16du:dateUtc="2025-05-12T13:36:00Z">
        <w:r w:rsidDel="00937499">
          <w:delText xml:space="preserve">During our literature review, we found very few papers that tested mechanisms that may help predict demand effects. We thus turned to a population that Orne (1969) believed may help researchers understand demand effects: research participants themselves. As recently reviewed by Corneille and Béna (2023), participants can successfully predict a variety of effects in experimental psychology, including the approach-avoidance effect, mere exposure effect, and the rubber hand illusion. When this occurs, it raises concerns that the original effect may have been driven by demand characteristics (Bartels, 2019). Here, we attempt to extend this methodology not to raise concerns about participants’ potential responses to demand characteristics – but instead to evaluate whether they can explain </w:delText>
        </w:r>
        <w:r w:rsidDel="00937499">
          <w:rPr>
            <w:i/>
            <w:iCs/>
          </w:rPr>
          <w:delText>when</w:delText>
        </w:r>
        <w:r w:rsidDel="00937499">
          <w:delText xml:space="preserve"> and </w:delText>
        </w:r>
        <w:r w:rsidDel="00937499">
          <w:rPr>
            <w:i/>
            <w:iCs/>
          </w:rPr>
          <w:delText>how</w:delText>
        </w:r>
        <w:r w:rsidDel="00937499">
          <w:delText xml:space="preserve"> such effects operate.</w:delText>
        </w:r>
      </w:del>
    </w:p>
    <w:p w14:paraId="49207C9F" w14:textId="7326CDBB" w:rsidR="001E6401" w:rsidDel="00937499" w:rsidRDefault="00000000">
      <w:pPr>
        <w:pStyle w:val="BodyText"/>
        <w:rPr>
          <w:del w:id="336" w:author="Coles, Nicholas A." w:date="2025-05-12T09:36:00Z" w16du:dateUtc="2025-05-12T13:36:00Z"/>
        </w:rPr>
      </w:pPr>
      <w:del w:id="337" w:author="Coles, Nicholas A." w:date="2025-05-12T09:36:00Z" w16du:dateUtc="2025-05-12T13:36:00Z">
        <w:r w:rsidDel="00937499">
          <w:delText>As we describe below, we asked a new set of participants to review vignettes describing key details of studies included in the meta-analysis. We then solicited judgments of not only whether they believed demand effects would emerge, but also the extent to which they (a) correctly identified the communicated hypothesis, (b) would be motivated to adjust responses, (c) would be able to adjust responses, and (d) would believe the experimenter’s hypothesis.</w:delText>
        </w:r>
      </w:del>
    </w:p>
    <w:p w14:paraId="7E59BE18" w14:textId="0F06D1FC" w:rsidR="001E6401" w:rsidDel="00937499" w:rsidRDefault="00000000">
      <w:pPr>
        <w:pStyle w:val="Heading4"/>
        <w:framePr w:wrap="around"/>
        <w:rPr>
          <w:del w:id="338" w:author="Coles, Nicholas A." w:date="2025-05-12T09:36:00Z" w16du:dateUtc="2025-05-12T13:36:00Z"/>
        </w:rPr>
      </w:pPr>
      <w:bookmarkStart w:id="339" w:name="vignette-rating-methodology"/>
      <w:del w:id="340" w:author="Coles, Nicholas A." w:date="2025-05-12T09:36:00Z" w16du:dateUtc="2025-05-12T13:36:00Z">
        <w:r w:rsidDel="00937499">
          <w:delText>Vignette rating methodology.</w:delText>
        </w:r>
      </w:del>
    </w:p>
    <w:p w14:paraId="53DE92DB" w14:textId="78B7011D" w:rsidR="001E6401" w:rsidDel="00937499" w:rsidRDefault="00000000">
      <w:pPr>
        <w:pStyle w:val="FirstParagraph"/>
        <w:rPr>
          <w:del w:id="341" w:author="Coles, Nicholas A." w:date="2025-05-12T09:36:00Z" w16du:dateUtc="2025-05-12T13:36:00Z"/>
        </w:rPr>
      </w:pPr>
      <w:del w:id="342" w:author="Coles, Nicholas A." w:date="2025-05-12T09:36:00Z" w16du:dateUtc="2025-05-12T13:36:00Z">
        <w:r w:rsidDel="00937499">
          <w:delText>For each study included in the meta-analysis after our original literature search</w:delText>
        </w:r>
        <w:r w:rsidDel="00937499">
          <w:rPr>
            <w:rStyle w:val="FootnoteReference"/>
          </w:rPr>
          <w:footnoteReference w:id="4"/>
        </w:r>
        <w:r w:rsidDel="00937499">
          <w:delText>,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vignettes also contained information about (a) whether students vs. non-students were sampled, (b) whether subjects received compensation, and (c) whether the study was conducted online or in-person.</w:delText>
        </w:r>
      </w:del>
    </w:p>
    <w:p w14:paraId="1CB4CA3B" w14:textId="27461626" w:rsidR="001E6401" w:rsidDel="00937499" w:rsidRDefault="00000000">
      <w:pPr>
        <w:pStyle w:val="CaptionedFigure"/>
        <w:framePr w:wrap="notBeside"/>
        <w:rPr>
          <w:del w:id="345" w:author="Coles, Nicholas A." w:date="2025-05-12T09:36:00Z" w16du:dateUtc="2025-05-12T13:36:00Z"/>
        </w:rPr>
      </w:pPr>
      <w:del w:id="346" w:author="Coles, Nicholas A." w:date="2025-05-12T09:36:00Z" w16du:dateUtc="2025-05-12T13:36:00Z">
        <w:r w:rsidDel="00937499">
          <w:rPr>
            <w:noProof/>
          </w:rPr>
          <w:drawing>
            <wp:inline distT="0" distB="0" distL="0" distR="0" wp14:anchorId="2059EA45" wp14:editId="347D11A3">
              <wp:extent cx="5969000" cy="3740573"/>
              <wp:effectExtent l="0" t="0" r="0" b="0"/>
              <wp:docPr id="35"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6" name="Picture" descr="images/metaware_vigs.png"/>
                      <pic:cNvPicPr>
                        <a:picLocks noChangeAspect="1" noChangeArrowheads="1"/>
                      </pic:cNvPicPr>
                    </pic:nvPicPr>
                    <pic:blipFill>
                      <a:blip r:embed="rId8"/>
                      <a:stretch>
                        <a:fillRect/>
                      </a:stretch>
                    </pic:blipFill>
                    <pic:spPr bwMode="auto">
                      <a:xfrm>
                        <a:off x="0" y="0"/>
                        <a:ext cx="5969000" cy="3740573"/>
                      </a:xfrm>
                      <a:prstGeom prst="rect">
                        <a:avLst/>
                      </a:prstGeom>
                      <a:noFill/>
                      <a:ln w="9525">
                        <a:noFill/>
                        <a:headEnd/>
                        <a:tailEnd/>
                      </a:ln>
                    </pic:spPr>
                  </pic:pic>
                </a:graphicData>
              </a:graphic>
            </wp:inline>
          </w:drawing>
        </w:r>
      </w:del>
    </w:p>
    <w:p w14:paraId="5EBEF7C6" w14:textId="47E94EBE" w:rsidR="00C0698C" w:rsidDel="00937499" w:rsidRDefault="00000000">
      <w:pPr>
        <w:pStyle w:val="ImageCaption"/>
        <w:rPr>
          <w:del w:id="347" w:author="Coles, Nicholas A." w:date="2025-05-12T09:36:00Z" w16du:dateUtc="2025-05-12T13:36:00Z"/>
        </w:rPr>
      </w:pPr>
      <w:bookmarkStart w:id="348" w:name="fig:vig"/>
      <w:bookmarkEnd w:id="348"/>
      <w:del w:id="349" w:author="Coles, Nicholas A." w:date="2025-05-12T09:36:00Z" w16du:dateUtc="2025-05-12T13:36:00Z">
        <w:r w:rsidDel="00937499">
          <w:rPr>
            <w:i/>
            <w:iCs/>
          </w:rPr>
          <w:delText>Figure</w:delText>
        </w:r>
        <w:r w:rsidDel="00937499">
          <w:delText xml:space="preserve"> 2. Vignettes for Standing et al. (2008), which described the key details for each demand characteristic condition (bolded and underlined) and dependent variable (bolded and italicized) combination.</w:delText>
        </w:r>
      </w:del>
    </w:p>
    <w:p w14:paraId="5035DE4E" w14:textId="03182CD7" w:rsidR="00C0698C" w:rsidDel="00937499" w:rsidRDefault="00C0698C">
      <w:pPr>
        <w:spacing w:before="0" w:after="200" w:line="240" w:lineRule="auto"/>
        <w:rPr>
          <w:del w:id="350" w:author="Coles, Nicholas A." w:date="2025-05-12T09:36:00Z" w16du:dateUtc="2025-05-12T13:36:00Z"/>
        </w:rPr>
      </w:pPr>
      <w:del w:id="351" w:author="Coles, Nicholas A." w:date="2025-05-12T09:36:00Z" w16du:dateUtc="2025-05-12T13:36:00Z">
        <w:r w:rsidDel="00937499">
          <w:br w:type="page"/>
        </w:r>
      </w:del>
    </w:p>
    <w:p w14:paraId="5F344590" w14:textId="3E5D215B" w:rsidR="001E6401" w:rsidDel="00937499" w:rsidRDefault="00000000">
      <w:pPr>
        <w:pStyle w:val="BodyText"/>
        <w:rPr>
          <w:del w:id="352" w:author="Coles, Nicholas A." w:date="2025-05-12T09:36:00Z" w16du:dateUtc="2025-05-12T13:36:00Z"/>
        </w:rPr>
      </w:pPr>
      <w:del w:id="353" w:author="Coles, Nicholas A." w:date="2025-05-12T09:36:00Z" w16du:dateUtc="2025-05-12T13:36:00Z">
        <w:r w:rsidDel="00937499">
          <w:delText>In total, there were 119 vignettes. We did not create vignettes for control conditions because participants were not given information about the experimenter’s hypothesis (i.e., there were no explicit demand characteristics to act upon).</w:delText>
        </w:r>
      </w:del>
    </w:p>
    <w:p w14:paraId="735D8EF5" w14:textId="0B9F9F8C" w:rsidR="001E6401" w:rsidDel="00937499" w:rsidRDefault="00000000">
      <w:pPr>
        <w:pStyle w:val="BodyText"/>
        <w:rPr>
          <w:del w:id="354" w:author="Coles, Nicholas A." w:date="2025-05-12T09:36:00Z" w16du:dateUtc="2025-05-12T13:36:00Z"/>
        </w:rPr>
      </w:pPr>
      <w:del w:id="355" w:author="Coles, Nicholas A." w:date="2025-05-12T09:36:00Z" w16du:dateUtc="2025-05-12T13:36:00Z">
        <w:r w:rsidDel="00937499">
          <w:delText>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delText>
        </w:r>
      </w:del>
    </w:p>
    <w:p w14:paraId="6742518D" w14:textId="07A902F9" w:rsidR="001E6401" w:rsidDel="00937499" w:rsidRDefault="00000000">
      <w:pPr>
        <w:pStyle w:val="BodyText"/>
        <w:rPr>
          <w:del w:id="356" w:author="Coles, Nicholas A." w:date="2025-05-12T09:36:00Z" w16du:dateUtc="2025-05-12T13:36:00Z"/>
        </w:rPr>
      </w:pPr>
      <w:del w:id="357" w:author="Coles, Nicholas A." w:date="2025-05-12T09:36:00Z" w16du:dateUtc="2025-05-12T13:36:00Z">
        <w:r w:rsidDel="00937499">
          <w:delText xml:space="preserve">Afterwards, participants rated the extent to which they would hypothetically (a) be motivated to adjust responses based on the researcher’s stated hypothesis (-3 = “extremely motivated to adjust responses to be inconsistent” to 3 = “extremely motivated to adjust responses to be consistent”), (b) be able to adjust their responses on the outcome-of-interest (0 = “extremely incapable” to 4 = “extremely capable”), and (c) believe the hypothesized effect would occur (-3 = “strong disbelief” to 3 = “strong belief”). Participants also indicated the extent to which they expected other participants to adjust their responses to confirm the hypothesized effect (-3 = “extremely likely to adjust responses to be </w:delText>
        </w:r>
        <w:r w:rsidDel="00937499">
          <w:rPr>
            <w:i/>
            <w:iCs/>
          </w:rPr>
          <w:delText>inconsistent</w:delText>
        </w:r>
        <w:r w:rsidDel="00937499">
          <w:delText>” to 3 “extremely likely to adjust responses to be consistent”). These rating scales were presented in random order.</w:delText>
        </w:r>
      </w:del>
    </w:p>
    <w:p w14:paraId="763F747F" w14:textId="62F19087" w:rsidR="001E6401" w:rsidDel="00937499" w:rsidRDefault="00000000">
      <w:pPr>
        <w:pStyle w:val="BodyText"/>
        <w:rPr>
          <w:del w:id="358" w:author="Coles, Nicholas A." w:date="2025-05-12T09:36:00Z" w16du:dateUtc="2025-05-12T13:36:00Z"/>
        </w:rPr>
      </w:pPr>
      <w:del w:id="359" w:author="Coles, Nicholas A." w:date="2025-05-12T09:36:00Z" w16du:dateUtc="2025-05-12T13:36:00Z">
        <w:r w:rsidDel="00937499">
          <w:delText>Sample size was initially based on availability of resources.</w:delText>
        </w:r>
        <w:r w:rsidDel="00937499">
          <w:rPr>
            <w:rStyle w:val="FootnoteReference"/>
          </w:rPr>
          <w:footnoteReference w:id="5"/>
        </w:r>
        <w:r w:rsidDel="00937499">
          <w:delText xml:space="preserve"> We originally collected as much data as possible (n = 192) in a single quarter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delText>
        </w:r>
      </w:del>
    </w:p>
    <w:p w14:paraId="7B652A03" w14:textId="107DC294" w:rsidR="001E6401" w:rsidDel="00937499" w:rsidRDefault="00000000">
      <w:pPr>
        <w:pStyle w:val="BodyText"/>
        <w:rPr>
          <w:del w:id="362" w:author="Coles, Nicholas A." w:date="2025-05-12T09:36:00Z" w16du:dateUtc="2025-05-12T13:36:00Z"/>
        </w:rPr>
      </w:pPr>
      <w:del w:id="363" w:author="Coles, Nicholas A." w:date="2025-05-12T09:36:00Z" w16du:dateUtc="2025-05-12T13:36:00Z">
        <w:r w:rsidDel="00937499">
          <w:delText>The low intraclass correlations from our original sample indicates that participants strongly disagree about how they will respond to explicit demand cues.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delText>
        </w:r>
      </w:del>
      <m:oMath>
        <m:r>
          <w:del w:id="364" w:author="Coles, Nicholas A." w:date="2025-05-12T09:36:00Z" w16du:dateUtc="2025-05-12T13:36:00Z">
            <w:rPr>
              <w:rFonts w:ascii="Cambria Math" w:hAnsi="Cambria Math"/>
            </w:rPr>
            <m:t>SD</m:t>
          </w:del>
        </m:r>
      </m:oMath>
      <w:del w:id="365" w:author="Coles, Nicholas A." w:date="2025-05-12T09:36:00Z" w16du:dateUtc="2025-05-12T13:36:00Z">
        <w:r w:rsidDel="00937499">
          <w:delText xml:space="preserve"> = 13.82).</w:delText>
        </w:r>
      </w:del>
    </w:p>
    <w:p w14:paraId="7309BB49" w14:textId="30ED9F5B" w:rsidR="001E6401" w:rsidDel="00937499" w:rsidRDefault="00000000">
      <w:pPr>
        <w:pStyle w:val="Heading5"/>
        <w:framePr w:wrap="around"/>
        <w:rPr>
          <w:del w:id="366" w:author="Coles, Nicholas A." w:date="2025-05-12T09:36:00Z" w16du:dateUtc="2025-05-12T13:36:00Z"/>
        </w:rPr>
      </w:pPr>
      <w:bookmarkStart w:id="367" w:name="X50ac5346a764638f68a9356056d1f2c3e87ad60"/>
      <w:del w:id="368" w:author="Coles, Nicholas A." w:date="2025-05-12T09:36:00Z" w16du:dateUtc="2025-05-12T13:36:00Z">
        <w:r w:rsidDel="00937499">
          <w:delText>Accounting for different demand comparisons.</w:delText>
        </w:r>
      </w:del>
    </w:p>
    <w:p w14:paraId="5762C5A5" w14:textId="5CD7771D" w:rsidR="001E6401" w:rsidDel="00937499" w:rsidRDefault="00000000">
      <w:pPr>
        <w:pStyle w:val="FirstParagraph"/>
        <w:rPr>
          <w:del w:id="369" w:author="Coles, Nicholas A." w:date="2025-05-12T09:36:00Z" w16du:dateUtc="2025-05-12T13:36:00Z"/>
        </w:rPr>
      </w:pPr>
      <w:del w:id="370" w:author="Coles, Nicholas A." w:date="2025-05-12T09:36:00Z" w16du:dateUtc="2025-05-12T13:36:00Z">
        <w:r w:rsidDel="00937499">
          <w:delText xml:space="preserve">As mentioned before, Hedge’s </w:delText>
        </w:r>
      </w:del>
      <m:oMath>
        <m:r>
          <w:del w:id="371" w:author="Coles, Nicholas A." w:date="2025-05-12T09:36:00Z" w16du:dateUtc="2025-05-12T13:36:00Z">
            <w:rPr>
              <w:rFonts w:ascii="Cambria Math" w:hAnsi="Cambria Math"/>
            </w:rPr>
            <m:t>g</m:t>
          </w:del>
        </m:r>
      </m:oMath>
      <w:del w:id="372" w:author="Coles, Nicholas A." w:date="2025-05-12T09:36:00Z" w16du:dateUtc="2025-05-12T13:36:00Z">
        <w:r w:rsidDel="00937499">
          <w:delText xml:space="preserve"> represents the standardized difference between </w:delText>
        </w:r>
        <w:r w:rsidDel="00937499">
          <w:rPr>
            <w:i/>
            <w:iCs/>
          </w:rPr>
          <w:delText>two</w:delText>
        </w:r>
        <w:r w:rsidDel="00937499">
          <w:delTex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delText>
        </w:r>
      </w:del>
    </w:p>
    <w:p w14:paraId="03453AF7" w14:textId="59A7711C" w:rsidR="001E6401" w:rsidDel="00937499" w:rsidRDefault="00000000">
      <w:pPr>
        <w:pStyle w:val="BodyText"/>
        <w:rPr>
          <w:del w:id="373" w:author="Coles, Nicholas A." w:date="2025-05-12T09:36:00Z" w16du:dateUtc="2025-05-12T13:36:00Z"/>
        </w:rPr>
      </w:pPr>
      <w:del w:id="374" w:author="Coles, Nicholas A." w:date="2025-05-12T09:36:00Z" w16du:dateUtc="2025-05-12T13:36:00Z">
        <w:r w:rsidDel="00937499">
          <w:delTex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delText>
        </w:r>
        <w:r w:rsidDel="00937499">
          <w:rPr>
            <w:i/>
            <w:iCs/>
          </w:rPr>
          <w:delText>or</w:delText>
        </w:r>
        <w:r w:rsidDel="00937499">
          <w:delText xml:space="preserve"> decreasing their mood report. Thus, even if motivation does moderate the effects of demand characteristics, we would not expect a systematic pattern to emerge with our coding scheme.</w:delText>
        </w:r>
      </w:del>
    </w:p>
    <w:p w14:paraId="11F3B80D" w14:textId="77777777" w:rsidR="001E6401" w:rsidRDefault="00000000">
      <w:pPr>
        <w:pStyle w:val="Heading3"/>
        <w:framePr w:wrap="around"/>
      </w:pPr>
      <w:bookmarkStart w:id="375" w:name="meta-analytic-approach"/>
      <w:bookmarkEnd w:id="332"/>
      <w:bookmarkEnd w:id="339"/>
      <w:bookmarkEnd w:id="367"/>
      <w:r>
        <w:t>Meta-analytic approach.</w:t>
      </w:r>
    </w:p>
    <w:p w14:paraId="4DE8858B" w14:textId="77777777" w:rsidR="001E6401"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xml:space="preserve">. To separate variability in these true effects from sampling error, </w:t>
      </w:r>
      <w:r>
        <w:lastRenderedPageBreak/>
        <w:t>3LMA models three sources of variability: sampling error of individual studies (level 1), variability within studies (level 2), and variability between studies (level 3; often referred to as “random effects”).</w:t>
      </w:r>
    </w:p>
    <w:p w14:paraId="6C580687" w14:textId="48ACF251" w:rsidR="001E6401" w:rsidRDefault="00000000">
      <w:pPr>
        <w:pStyle w:val="BodyText"/>
      </w:pPr>
      <w:r>
        <w:t>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w:t>
      </w:r>
      <w:ins w:id="376" w:author="Coles, Nicholas A." w:date="2025-05-15T09:44:00Z" w16du:dateUtc="2025-05-15T13:44:00Z">
        <w:r w:rsidR="00A57CB3">
          <w:t>tatistical s</w:t>
        </w:r>
      </w:ins>
      <w:r>
        <w:t xml:space="preserve">ignificance of each moderator, we used model comparison </w:t>
      </w:r>
      <w:r>
        <w:rPr>
          <w:i/>
          <w:iCs/>
        </w:rPr>
        <w:t>F</w:t>
      </w:r>
      <w:r>
        <w:t>-tests. To estimate effect sizes within each subgroup of the moderator, we used model-derived estimates.</w:t>
      </w:r>
    </w:p>
    <w:p w14:paraId="07FF4B81" w14:textId="77777777" w:rsidR="001E6401" w:rsidRDefault="00000000">
      <w:pPr>
        <w:pStyle w:val="Heading4"/>
        <w:framePr w:wrap="around"/>
      </w:pPr>
      <w:bookmarkStart w:id="377" w:name="publication-bias-analyses"/>
      <w:r>
        <w:t>Publication bias analyses.</w:t>
      </w:r>
    </w:p>
    <w:p w14:paraId="68003AE6" w14:textId="68231BDF" w:rsidR="001E6401" w:rsidRDefault="00000000">
      <w:pPr>
        <w:pStyle w:val="FirstParagraph"/>
      </w:pPr>
      <w:r>
        <w:t xml:space="preserve">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Consequently, we used three main approaches for assessing and correcting for potential publication bias in our estimation of the overall effect of </w:t>
      </w:r>
      <w:ins w:id="378" w:author="Coles, Nicholas A." w:date="2025-05-12T16:14:00Z" w16du:dateUtc="2025-05-12T20:14:00Z">
        <w:r w:rsidR="00033D59">
          <w:t>EDCs</w:t>
        </w:r>
      </w:ins>
      <w:del w:id="379" w:author="Coles, Nicholas A." w:date="2025-05-12T16:14:00Z" w16du:dateUtc="2025-05-12T20:14:00Z">
        <w:r w:rsidDel="00033D59">
          <w:delText>demand characteristics</w:delText>
        </w:r>
      </w:del>
      <w:r>
        <w:t>.</w:t>
      </w:r>
    </w:p>
    <w:p w14:paraId="6BE07BBE" w14:textId="0CF53758" w:rsidR="001E6401"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w:t>
      </w:r>
      <w:ins w:id="380" w:author="Coles, Nicholas A." w:date="2025-05-15T09:45:00Z" w16du:dateUtc="2025-05-15T13:45:00Z">
        <w:r w:rsidR="00A57CB3">
          <w:t xml:space="preserve">statistically </w:t>
        </w:r>
      </w:ins>
      <w:r>
        <w:t xml:space="preserve">non-significant findings are disproportionately omitted from the scientific record (i.e., there is publication bias), the distribution is often asymmetric/sloped. Funnel plots traditionally </w:t>
      </w:r>
      <w:r>
        <w:lastRenderedPageBreak/>
        <w:t>contain one effect size per study, but many of our studies included multiple relevant effect sizes. Thus, we examined two funnel plots: one with all effect sizes and one with the dependent effect sizes aggregated</w:t>
      </w:r>
      <w:r>
        <w:rPr>
          <w:rStyle w:val="FootnoteReference"/>
        </w:rPr>
        <w:footnoteReference w:id="6"/>
      </w:r>
      <w:r>
        <w:t>.</w:t>
      </w:r>
    </w:p>
    <w:p w14:paraId="1DF82156" w14:textId="47823F95" w:rsidR="001E6401" w:rsidRDefault="00000000">
      <w:pPr>
        <w:pStyle w:val="BodyText"/>
      </w:pPr>
      <w:r>
        <w:t>Second, we conducted precision</w:t>
      </w:r>
      <w:ins w:id="381" w:author="Coles, Nicholas A." w:date="2025-04-30T15:01:00Z" w16du:dateUtc="2025-04-30T19:01:00Z">
        <w:r w:rsidR="00BB54F4">
          <w:t xml:space="preserve"> </w:t>
        </w:r>
      </w:ins>
      <w:del w:id="382" w:author="Coles, Nicholas A." w:date="2025-04-30T15:01:00Z" w16du:dateUtc="2025-04-30T19:01:00Z">
        <w:r w:rsidDel="00BB54F4">
          <w:delText>-</w:delText>
        </w:r>
      </w:del>
      <w:r>
        <w:t>effect tests (</w:t>
      </w:r>
      <w:ins w:id="383" w:author="Coles, Nicholas A." w:date="2025-04-30T15:02:00Z" w16du:dateUtc="2025-04-30T19:02:00Z">
        <w:r w:rsidR="00BB54F4">
          <w:t xml:space="preserve">PET; </w:t>
        </w:r>
      </w:ins>
      <w:r>
        <w:t xml:space="preserve">Stanley &amp; </w:t>
      </w:r>
      <w:proofErr w:type="spellStart"/>
      <w:r>
        <w:t>Doucouliagos</w:t>
      </w:r>
      <w:proofErr w:type="spellEnd"/>
      <w:r>
        <w:t xml:space="preserve">, 2014). In </w:t>
      </w:r>
      <w:del w:id="384" w:author="Coles, Nicholas A." w:date="2025-04-30T15:02:00Z" w16du:dateUtc="2025-04-30T19:02:00Z">
        <w:r w:rsidDel="00BB54F4">
          <w:delText>precision-effect tests</w:delText>
        </w:r>
      </w:del>
      <w:ins w:id="385" w:author="Coles, Nicholas A." w:date="2025-04-30T15:02:00Z" w16du:dateUtc="2025-04-30T19:02:00Z">
        <w:r w:rsidR="00BB54F4">
          <w:t>PET</w:t>
        </w:r>
      </w:ins>
      <w:r>
        <w:t>,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532396B7" w14:textId="2EB6D849" w:rsidR="001E6401" w:rsidRDefault="00000000">
      <w:pPr>
        <w:pStyle w:val="BodyText"/>
      </w:pPr>
      <w:r>
        <w:t xml:space="preserve">Third, we deployed weight-function modeling using the weightR package (Coburn &amp; Vevea, 2019). In weight-function modeling, weighted distribution theory is used to model biased selection based on the </w:t>
      </w:r>
      <w:ins w:id="386" w:author="Coles, Nicholas A." w:date="2025-05-15T09:45:00Z" w16du:dateUtc="2025-05-15T13:45:00Z">
        <w:r w:rsidR="00A57CB3">
          <w:t xml:space="preserve">statistical </w:t>
        </w:r>
      </w:ins>
      <w:r>
        <w:t xml:space="preserve">significance of observed effects (Vevea &amp; Hedges, 1995). If the adjusted model provides increased fit, publication bias is a concern and the model can be used to estimate the bias-corrected overall effect size. Once again, weight-function modeling was </w:t>
      </w:r>
      <w:r>
        <w:lastRenderedPageBreak/>
        <w:t>designed for independent effect sizes. Nonetheless, it has fairly good statistical properties when non-independent effect sizes are aggregated, which we did here (Rodgers &amp; Pustejovsky, 2021).</w:t>
      </w:r>
    </w:p>
    <w:p w14:paraId="1759C658" w14:textId="015D1F3A" w:rsidR="001E6401" w:rsidRDefault="00000000">
      <w:pPr>
        <w:pStyle w:val="BodyText"/>
      </w:pPr>
      <w:r>
        <w:t xml:space="preserve">As a sensitivity analysis, we used the PublicationBias package in R (Mathur &amp; VanderWeele, 2020a) to estimate the ratio in which publication bias would have to favor affirmative studies in order make the overall effect size in a robust random effects model </w:t>
      </w:r>
      <w:ins w:id="387" w:author="Coles, Nicholas A." w:date="2025-05-15T09:45:00Z" w16du:dateUtc="2025-05-15T13:45:00Z">
        <w:r w:rsidR="00A57CB3">
          <w:t xml:space="preserve">statistically </w:t>
        </w:r>
      </w:ins>
      <w:r>
        <w:t>non-significant (Mathur &amp; VanderWeele, 2020b). We also estimated the difference in the magnitude of published vs. unpublished effects in a moderator analysis.</w:t>
      </w:r>
    </w:p>
    <w:p w14:paraId="6A1AEBF8" w14:textId="77777777" w:rsidR="001E6401" w:rsidRDefault="00000000">
      <w:pPr>
        <w:pStyle w:val="Heading3"/>
        <w:framePr w:wrap="around"/>
      </w:pPr>
      <w:bookmarkStart w:id="388" w:name="transparency-and-openness"/>
      <w:bookmarkEnd w:id="375"/>
      <w:bookmarkEnd w:id="377"/>
      <w:r>
        <w:t>Transparency and openness.</w:t>
      </w:r>
    </w:p>
    <w:p w14:paraId="25DB664E" w14:textId="6E2165D8" w:rsidR="001E6401" w:rsidDel="008632C9" w:rsidRDefault="00000000">
      <w:pPr>
        <w:pStyle w:val="FirstParagraph"/>
        <w:rPr>
          <w:del w:id="389" w:author="Coles, Nicholas A." w:date="2025-05-12T16:31:00Z" w16du:dateUtc="2025-05-12T20:31:00Z"/>
        </w:rPr>
      </w:pPr>
      <w:r>
        <w:t xml:space="preserve">The project pre-registration, materials, data, and code are openly available at </w:t>
      </w:r>
      <w:hyperlink r:id="rId9">
        <w:r w:rsidR="001E6401">
          <w:rPr>
            <w:rStyle w:val="Hyperlink"/>
          </w:rPr>
          <w:t>https://osf.io/3hkre/?view_only=2dc92af53f194e5eab0d7aecafaf01c2</w:t>
        </w:r>
      </w:hyperlink>
      <w:r>
        <w:t>. This link also contains a list of amendments/deviations we made to our pre-registration as the project evolved and reviewer feedback was received.</w:t>
      </w:r>
      <w:del w:id="390" w:author="Coles, Nicholas A." w:date="2025-05-12T16:31:00Z" w16du:dateUtc="2025-05-12T20:31:00Z">
        <w:r w:rsidDel="008632C9">
          <w:delText xml:space="preserve"> These amendments were largely concerned with (a) whether and how many vignette ratings to collect, (b) whether to make vignette-related tests confirmatory vs. exploratory, (c) whether new primary data collected </w:delText>
        </w:r>
      </w:del>
      <w:del w:id="391" w:author="Coles, Nicholas A." w:date="2025-05-05T12:01:00Z" w16du:dateUtc="2025-05-05T16:01:00Z">
        <w:r w:rsidDel="00C76C8B">
          <w:delText xml:space="preserve">for a Coles et al. (2024) record </w:delText>
        </w:r>
      </w:del>
      <w:del w:id="392" w:author="Coles, Nicholas A." w:date="2025-05-12T16:31:00Z" w16du:dateUtc="2025-05-12T20:31:00Z">
        <w:r w:rsidDel="008632C9">
          <w:delText>is described in the main text vs. summarized in the meta-analysis, (d) whether to code the quality of included records</w:delText>
        </w:r>
        <w:r w:rsidDel="008632C9">
          <w:rPr>
            <w:rStyle w:val="FootnoteReference"/>
          </w:rPr>
          <w:footnoteReference w:id="7"/>
        </w:r>
        <w:r w:rsidDel="008632C9">
          <w:delText xml:space="preserve">, (e) expansions to the literature search, (f) whether to use Cohen’s </w:delText>
        </w:r>
        <w:r w:rsidDel="008632C9">
          <w:rPr>
            <w:i/>
            <w:iCs/>
          </w:rPr>
          <w:delText>d</w:delText>
        </w:r>
        <w:r w:rsidDel="008632C9">
          <w:delText xml:space="preserve"> or Hedge’s </w:delText>
        </w:r>
        <w:r w:rsidDel="008632C9">
          <w:rPr>
            <w:i/>
            <w:iCs/>
          </w:rPr>
          <w:delText>g</w:delText>
        </w:r>
        <w:r w:rsidDel="008632C9">
          <w:delText xml:space="preserve"> as our effect size index, and (g) decisions regarding whether to use robust variance estimation, mixed-effects models, or both.</w:delText>
        </w:r>
      </w:del>
      <w:ins w:id="395" w:author="Coles, Nicholas A." w:date="2025-05-12T16:31:00Z" w16du:dateUtc="2025-05-12T20:31:00Z">
        <w:r w:rsidR="008632C9">
          <w:t xml:space="preserve"> </w:t>
        </w:r>
      </w:ins>
    </w:p>
    <w:p w14:paraId="6CF096AD" w14:textId="05815DEE" w:rsidR="001E6401" w:rsidDel="00033D59" w:rsidRDefault="00000000">
      <w:pPr>
        <w:pStyle w:val="FirstParagraph"/>
        <w:rPr>
          <w:del w:id="396" w:author="Coles, Nicholas A." w:date="2025-05-12T16:15:00Z" w16du:dateUtc="2025-05-12T20:15:00Z"/>
        </w:rPr>
        <w:pPrChange w:id="397" w:author="Coles, Nicholas A." w:date="2025-05-12T16:31:00Z" w16du:dateUtc="2025-05-12T20:31:00Z">
          <w:pPr>
            <w:pStyle w:val="BodyText"/>
          </w:pPr>
        </w:pPrChange>
      </w:pPr>
      <w:del w:id="398" w:author="Coles, Nicholas A." w:date="2025-05-12T16:31:00Z" w16du:dateUtc="2025-05-12T20:31:00Z">
        <w:r w:rsidDel="008632C9">
          <w:delText>For the meta-analysis, s</w:delText>
        </w:r>
      </w:del>
      <w:ins w:id="399" w:author="Coles, Nicholas A." w:date="2025-05-12T16:31:00Z" w16du:dateUtc="2025-05-12T20:31:00Z">
        <w:r w:rsidR="008632C9">
          <w:t>S</w:t>
        </w:r>
      </w:ins>
      <w:r>
        <w:t xml:space="preserve">ample size was determined by the availability of relevant records. </w:t>
      </w:r>
      <w:del w:id="400" w:author="Coles, Nicholas A." w:date="2025-05-12T16:15:00Z" w16du:dateUtc="2025-05-12T20:15:00Z">
        <w:r w:rsidDel="00033D59">
          <w:delText>For the vignette ratings, sample size was initially determined by the availability of resources (i.e., we collected as much data as possible in a single quarter). However, our second wave of participant recruitment considered precision – and was designed to (a) yield an equal number of participant ratings per vignette, and (b) decrease the length of the 95% confidence intervals of the predicted demand effect, motivation, opportunity, and belief ratings to 1.</w:delText>
        </w:r>
      </w:del>
    </w:p>
    <w:p w14:paraId="4C27FB64" w14:textId="77777777" w:rsidR="001E6401" w:rsidRDefault="00000000">
      <w:pPr>
        <w:pStyle w:val="FirstParagraph"/>
        <w:pPrChange w:id="401" w:author="Coles, Nicholas A." w:date="2025-05-12T16:31:00Z" w16du:dateUtc="2025-05-12T20:31:00Z">
          <w:pPr>
            <w:pStyle w:val="BodyText"/>
          </w:pPr>
        </w:pPrChange>
      </w:pPr>
      <w:r>
        <w:t>All code has been checked for reproducibility, including the script used to generate a computationally reproducible manuscript using the papaja R package (Aust &amp; Barth, 2022).</w:t>
      </w:r>
    </w:p>
    <w:p w14:paraId="34E4186D" w14:textId="77777777" w:rsidR="001E6401" w:rsidRDefault="00000000">
      <w:pPr>
        <w:pStyle w:val="Heading2"/>
      </w:pPr>
      <w:bookmarkStart w:id="402" w:name="results"/>
      <w:bookmarkEnd w:id="388"/>
      <w:r>
        <w:t>Results</w:t>
      </w:r>
    </w:p>
    <w:p w14:paraId="2D89D30F" w14:textId="0EA5129F" w:rsidR="001E6401" w:rsidRDefault="00000000">
      <w:pPr>
        <w:pStyle w:val="FirstParagraph"/>
      </w:pPr>
      <w:r>
        <w:t>In total, we extracted 252 effect sizes from 52 studies from between the years 1964 and 2024 (</w:t>
      </w:r>
      <w:r>
        <w:rPr>
          <w:i/>
          <w:iCs/>
        </w:rPr>
        <w:t>M</w:t>
      </w:r>
      <w:r>
        <w:t xml:space="preserve"> = 2003, </w:t>
      </w:r>
      <w:r>
        <w:rPr>
          <w:i/>
          <w:iCs/>
        </w:rPr>
        <w:t>SD</w:t>
      </w:r>
      <w:r>
        <w:t xml:space="preserve"> = 18.63). 11 of these studies were unpublished.</w:t>
      </w:r>
    </w:p>
    <w:p w14:paraId="1B72A88A" w14:textId="77777777" w:rsidR="001E6401" w:rsidRDefault="00000000">
      <w:pPr>
        <w:pStyle w:val="BodyText"/>
      </w:pPr>
      <w:r>
        <w:t>In order of frequency, effect sizes represented a positive demand compared to a control group (</w:t>
      </w:r>
      <w:r>
        <w:rPr>
          <w:i/>
          <w:iCs/>
        </w:rPr>
        <w:t>k</w:t>
      </w:r>
      <w:r>
        <w:t xml:space="preserve"> = 114),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w:t>
      </w:r>
    </w:p>
    <w:p w14:paraId="18B8718E" w14:textId="152D7626" w:rsidR="001E6401" w:rsidRDefault="00000000">
      <w:pPr>
        <w:pStyle w:val="BodyText"/>
      </w:pPr>
      <w:r>
        <w:lastRenderedPageBreak/>
        <w:t>More broadly, effect sizes tended to compare one demand condition to a control group (</w:t>
      </w:r>
      <w:r>
        <w:rPr>
          <w:i/>
          <w:iCs/>
        </w:rPr>
        <w:t>k</w:t>
      </w:r>
      <w:r>
        <w:t xml:space="preserve"> = 174) – as opposed to a group exposed to a different type of </w:t>
      </w:r>
      <w:del w:id="403" w:author="Coles, Nicholas A." w:date="2025-05-12T16:31:00Z" w16du:dateUtc="2025-05-12T20:31:00Z">
        <w:r w:rsidDel="008632C9">
          <w:delText>explicit demand cues</w:delText>
        </w:r>
      </w:del>
      <w:ins w:id="404" w:author="Coles, Nicholas A." w:date="2025-05-12T16:32:00Z" w16du:dateUtc="2025-05-12T20:32:00Z">
        <w:r w:rsidR="008632C9">
          <w:t xml:space="preserve">demand condition </w:t>
        </w:r>
      </w:ins>
      <w:del w:id="405" w:author="Coles, Nicholas A." w:date="2025-05-12T16:32:00Z" w16du:dateUtc="2025-05-12T20:32:00Z">
        <w:r w:rsidDel="008632C9">
          <w:delText xml:space="preserve"> </w:delText>
        </w:r>
      </w:del>
      <w:r>
        <w:t>(</w:t>
      </w:r>
      <w:r>
        <w:rPr>
          <w:i/>
          <w:iCs/>
        </w:rPr>
        <w:t>k</w:t>
      </w:r>
      <w:r>
        <w:t xml:space="preserve"> = 78). Regardless of what type of demand manipulation was used, it was more common to manipulate the cues between (</w:t>
      </w:r>
      <w:r>
        <w:rPr>
          <w:i/>
          <w:iCs/>
        </w:rPr>
        <w:t>k</w:t>
      </w:r>
      <w:r>
        <w:t xml:space="preserve"> = 208) vs. within subjects (</w:t>
      </w:r>
      <w:r>
        <w:rPr>
          <w:i/>
          <w:iCs/>
        </w:rPr>
        <w:t>k</w:t>
      </w:r>
      <w:r>
        <w:t xml:space="preserve"> = 44).</w:t>
      </w:r>
    </w:p>
    <w:p w14:paraId="76E909A2" w14:textId="252A6FDA" w:rsidR="001E6401" w:rsidRDefault="00000000">
      <w:pPr>
        <w:pStyle w:val="BodyText"/>
      </w:pPr>
      <w:r>
        <w:t>Most effect sizes came from student samples (</w:t>
      </w:r>
      <w:r>
        <w:rPr>
          <w:i/>
          <w:iCs/>
        </w:rPr>
        <w:t>k</w:t>
      </w:r>
      <w:r>
        <w:t xml:space="preserve"> = 160), although some samples were non-students (</w:t>
      </w:r>
      <w:r>
        <w:rPr>
          <w:i/>
          <w:iCs/>
        </w:rPr>
        <w:t>k</w:t>
      </w:r>
      <w:r>
        <w:t xml:space="preserve"> = 25),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162), although some were paid (</w:t>
      </w:r>
      <w:r>
        <w:rPr>
          <w:i/>
          <w:iCs/>
        </w:rPr>
        <w:t>k</w:t>
      </w:r>
      <w:r>
        <w:t xml:space="preserve"> = 50) and some were not described thoroughly enough to make a determination (</w:t>
      </w:r>
      <w:r>
        <w:rPr>
          <w:i/>
          <w:iCs/>
        </w:rPr>
        <w:t>k</w:t>
      </w:r>
      <w:r>
        <w:t xml:space="preserve"> = 40). </w:t>
      </w:r>
      <w:proofErr w:type="gramStart"/>
      <w:r>
        <w:t>The majority of</w:t>
      </w:r>
      <w:proofErr w:type="gramEnd"/>
      <w:r>
        <w:t xml:space="preserve"> effect sizes came from in-person studies (</w:t>
      </w:r>
      <w:r>
        <w:rPr>
          <w:i/>
          <w:iCs/>
        </w:rPr>
        <w:t>k</w:t>
      </w:r>
      <w:r>
        <w:t xml:space="preserve"> = 187), but some were from online studies (</w:t>
      </w:r>
      <w:r>
        <w:rPr>
          <w:i/>
          <w:iCs/>
        </w:rPr>
        <w:t>k</w:t>
      </w:r>
      <w:r>
        <w:t xml:space="preserve"> = 52) or not described thoroughly enough to </w:t>
      </w:r>
      <w:proofErr w:type="gramStart"/>
      <w:r>
        <w:t>make a determination</w:t>
      </w:r>
      <w:proofErr w:type="gramEnd"/>
      <w:r>
        <w:t xml:space="preserve"> (</w:t>
      </w:r>
      <w:r>
        <w:rPr>
          <w:i/>
          <w:iCs/>
        </w:rPr>
        <w:t>k</w:t>
      </w:r>
      <w:r>
        <w:t xml:space="preserve"> = 13).</w:t>
      </w:r>
      <w:ins w:id="406" w:author="Coles, Nicholas A." w:date="2025-05-12T16:16:00Z" w16du:dateUtc="2025-05-12T20:16:00Z">
        <w:r w:rsidR="00033D59">
          <w:t xml:space="preserve"> &lt;Country&gt;</w:t>
        </w:r>
      </w:ins>
    </w:p>
    <w:p w14:paraId="65237CC4" w14:textId="77777777" w:rsidR="001E6401" w:rsidRDefault="00000000">
      <w:pPr>
        <w:pStyle w:val="Heading3"/>
        <w:framePr w:wrap="around"/>
      </w:pPr>
      <w:bookmarkStart w:id="407" w:name="overall-results"/>
      <w:r>
        <w:t>Overall results.</w:t>
      </w:r>
    </w:p>
    <w:p w14:paraId="1D766138" w14:textId="4AA98514" w:rsidR="001E6401" w:rsidRDefault="00000000">
      <w:pPr>
        <w:pStyle w:val="FirstParagraph"/>
      </w:pPr>
      <w:r>
        <w:t xml:space="preserve">Overall, results indicated that </w:t>
      </w:r>
      <w:del w:id="408" w:author="Coles, Nicholas A." w:date="2025-05-12T16:16:00Z" w16du:dateUtc="2025-05-12T20:16:00Z">
        <w:r w:rsidDel="00033D59">
          <w:delText xml:space="preserve">explicit manipulations of demand characteristics </w:delText>
        </w:r>
      </w:del>
      <w:ins w:id="409" w:author="Coles, Nicholas A." w:date="2025-05-12T16:16:00Z" w16du:dateUtc="2025-05-12T20:16:00Z">
        <w:r w:rsidR="00033D59">
          <w:t xml:space="preserve">EDC’s </w:t>
        </w:r>
      </w:ins>
      <w:r>
        <w:t xml:space="preserve">cause participants’ responses to shift in a manner consistent with the communicated hypothesis, </w:t>
      </w:r>
      <m:oMath>
        <m:r>
          <w:rPr>
            <w:rFonts w:ascii="Cambria Math" w:hAnsi="Cambria Math"/>
          </w:rPr>
          <m:t>g</m:t>
        </m:r>
      </m:oMath>
      <w:r>
        <w:t xml:space="preserve"> = 0.21, 95% CI [0.12, 0.31], </w:t>
      </w:r>
      <m:oMath>
        <m:r>
          <w:rPr>
            <w:rFonts w:ascii="Cambria Math" w:hAnsi="Cambria Math"/>
          </w:rPr>
          <m:t>t</m:t>
        </m:r>
      </m:oMath>
      <w:r>
        <w:t xml:space="preserve">(47.30) = 4.53,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617C580A" w14:textId="77777777" w:rsidR="001E6401" w:rsidRDefault="00000000">
      <w:pPr>
        <w:pStyle w:val="CaptionedFigure"/>
        <w:framePr w:wrap="notBeside"/>
      </w:pPr>
      <w:r>
        <w:rPr>
          <w:noProof/>
        </w:rPr>
        <w:lastRenderedPageBreak/>
        <w:drawing>
          <wp:inline distT="0" distB="0" distL="0" distR="0" wp14:anchorId="3D1A7960" wp14:editId="3BAF2594">
            <wp:extent cx="5969000" cy="6097563"/>
            <wp:effectExtent l="0" t="0" r="0" b="0"/>
            <wp:docPr id="48"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p>
    <w:p w14:paraId="7A4A6866" w14:textId="596A87D4" w:rsidR="001E6401" w:rsidRDefault="00000000">
      <w:pPr>
        <w:pStyle w:val="ImageCaption"/>
      </w:pPr>
      <w:bookmarkStart w:id="410" w:name="fig:forest"/>
      <w:bookmarkEnd w:id="410"/>
      <w:r>
        <w:rPr>
          <w:i/>
          <w:iCs/>
        </w:rPr>
        <w:t>Figure</w:t>
      </w:r>
      <w:r>
        <w:t xml:space="preserv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w:t>
      </w:r>
      <w:ins w:id="411" w:author="Coles, Nicholas A." w:date="2025-05-12T16:16:00Z" w16du:dateUtc="2025-05-12T20:16:00Z">
        <w:r w:rsidR="00033D59">
          <w:t xml:space="preserve">EDCs </w:t>
        </w:r>
      </w:ins>
      <w:del w:id="412" w:author="Coles, Nicholas A." w:date="2025-05-12T16:16:00Z" w16du:dateUtc="2025-05-12T20:16:00Z">
        <w:r w:rsidDel="00033D59">
          <w:delText xml:space="preserve">demand characteristics </w:delText>
        </w:r>
      </w:del>
      <w:r>
        <w:t xml:space="preserve">produce more hypothesis-consistent responding (green; </w:t>
      </w:r>
      <w:r w:rsidRPr="00C0698C">
        <w:rPr>
          <w:i/>
          <w:iCs/>
        </w:rPr>
        <w:t>g</w:t>
      </w:r>
      <w:r>
        <w:t xml:space="preserve"> &gt; 0.10), more hypothesis-inconsistent responding (red; </w:t>
      </w:r>
      <w:r w:rsidRPr="00C0698C">
        <w:rPr>
          <w:i/>
          <w:iCs/>
        </w:rPr>
        <w:t>g</w:t>
      </w:r>
      <w:r>
        <w:t xml:space="preserve"> &lt; -0.10), or negligible shifts in responding (grey; |</w:t>
      </w:r>
      <w:r w:rsidRPr="00C0698C">
        <w:rPr>
          <w:i/>
          <w:iCs/>
        </w:rPr>
        <w:t>g</w:t>
      </w:r>
      <w:r>
        <w:t>| &lt; 0.10).</w:t>
      </w:r>
    </w:p>
    <w:p w14:paraId="1393F90F" w14:textId="07FCDB78" w:rsidR="001E6401" w:rsidRDefault="00000000">
      <w:pPr>
        <w:pStyle w:val="BodyText"/>
      </w:pPr>
      <w:r>
        <w:lastRenderedPageBreak/>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w:t>
      </w:r>
      <w:del w:id="413" w:author="Coles, Nicholas A." w:date="2025-05-12T16:16:00Z" w16du:dateUtc="2025-05-12T20:16:00Z">
        <w:r w:rsidDel="00033D59">
          <w:delText xml:space="preserve">demand effects </w:delText>
        </w:r>
      </w:del>
      <w:ins w:id="414" w:author="Coles, Nicholas A." w:date="2025-05-12T16:16:00Z" w16du:dateUtc="2025-05-12T20:16:00Z">
        <w:r w:rsidR="00033D59">
          <w:t xml:space="preserve">the effects of EDCs </w:t>
        </w:r>
      </w:ins>
      <w:del w:id="415" w:author="Coles, Nicholas A." w:date="2025-04-30T15:08:00Z" w16du:dateUtc="2025-04-30T19:08:00Z">
        <w:r w:rsidDel="009A3A1D">
          <w:delText xml:space="preserve">drastically </w:delText>
        </w:r>
      </w:del>
      <w:r>
        <w:t xml:space="preserve">exceeded what would be expected from sampling error alone (between-study </w:t>
      </w:r>
      <m:oMath>
        <m:r>
          <w:rPr>
            <w:rFonts w:ascii="Cambria Math" w:hAnsi="Cambria Math"/>
          </w:rPr>
          <m:t>τ</m:t>
        </m:r>
      </m:oMath>
      <w:r>
        <w:t xml:space="preserve"> = 0.28</w:t>
      </w:r>
      <w:ins w:id="416" w:author="Coles, Nicholas A." w:date="2025-05-15T12:09:00Z" w16du:dateUtc="2025-05-15T16:09:00Z">
        <w:r w:rsidR="004D0BFC">
          <w:t xml:space="preserve">, </w:t>
        </w:r>
        <w:r w:rsidR="004D0BFC" w:rsidRPr="00D514A7">
          <w:rPr>
            <w:i/>
            <w:iCs/>
          </w:rPr>
          <w:t>I</w:t>
        </w:r>
        <w:r w:rsidR="004D0BFC" w:rsidRPr="00D514A7">
          <w:rPr>
            <w:i/>
            <w:iCs/>
            <w:vertAlign w:val="superscript"/>
          </w:rPr>
          <w:t>2</w:t>
        </w:r>
        <w:r w:rsidR="004D0BFC">
          <w:rPr>
            <w:i/>
            <w:iCs/>
            <w:vertAlign w:val="superscript"/>
          </w:rPr>
          <w:t xml:space="preserve"> </w:t>
        </w:r>
        <w:r w:rsidR="004D0BFC">
          <w:t>= ??.??;</w:t>
        </w:r>
      </w:ins>
      <w:del w:id="417" w:author="Coles, Nicholas A." w:date="2025-05-15T12:09:00Z" w16du:dateUtc="2025-05-15T16:09:00Z">
        <w:r w:rsidDel="004D0BFC">
          <w:delText>;</w:delText>
        </w:r>
      </w:del>
      <w:r>
        <w:t xml:space="preserve"> within-study </w:t>
      </w:r>
      <m:oMath>
        <m:r>
          <w:rPr>
            <w:rFonts w:ascii="Cambria Math" w:hAnsi="Cambria Math"/>
          </w:rPr>
          <m:t>σ</m:t>
        </m:r>
      </m:oMath>
      <w:r>
        <w:t xml:space="preserve"> = 0.18</w:t>
      </w:r>
      <w:ins w:id="418" w:author="Coles, Nicholas A." w:date="2025-05-15T12:09:00Z" w16du:dateUtc="2025-05-15T16:09:00Z">
        <w:r w:rsidR="004D0BFC">
          <w:t xml:space="preserve">, </w:t>
        </w:r>
        <w:r w:rsidR="004D0BFC">
          <w:t xml:space="preserve">, </w:t>
        </w:r>
        <w:r w:rsidR="004D0BFC" w:rsidRPr="00D514A7">
          <w:rPr>
            <w:i/>
            <w:iCs/>
          </w:rPr>
          <w:t>I</w:t>
        </w:r>
        <w:r w:rsidR="004D0BFC" w:rsidRPr="00D514A7">
          <w:rPr>
            <w:i/>
            <w:iCs/>
            <w:vertAlign w:val="superscript"/>
          </w:rPr>
          <w:t>2</w:t>
        </w:r>
        <w:r w:rsidR="004D0BFC">
          <w:rPr>
            <w:i/>
            <w:iCs/>
            <w:vertAlign w:val="superscript"/>
          </w:rPr>
          <w:t xml:space="preserve"> </w:t>
        </w:r>
        <w:r w:rsidR="004D0BFC">
          <w:t>= ??.??</w:t>
        </w:r>
      </w:ins>
      <w:r>
        <w:t xml:space="preserve">; </w:t>
      </w:r>
      <w:ins w:id="419" w:author="Coles, Nicholas A." w:date="2025-05-15T12:09:00Z" w16du:dateUtc="2025-05-15T16:09:00Z">
        <w:r w:rsidR="004D0BFC">
          <w:rPr>
            <w:rFonts w:eastAsiaTheme="minorEastAsia"/>
          </w:rPr>
          <w:t xml:space="preserve">total </w:t>
        </w:r>
      </w:ins>
      <m:oMath>
        <m:r>
          <w:rPr>
            <w:rFonts w:ascii="Cambria Math" w:hAnsi="Cambria Math"/>
          </w:rPr>
          <m:t>Q</m:t>
        </m:r>
      </m:oMath>
      <w:r>
        <w:t xml:space="preserve">(251) = 972.42, </w:t>
      </w:r>
      <m:oMath>
        <m:r>
          <w:rPr>
            <w:rFonts w:ascii="Cambria Math" w:hAnsi="Cambria Math"/>
          </w:rPr>
          <m:t>p</m:t>
        </m:r>
      </m:oMath>
      <w:r>
        <w:t xml:space="preserve"> &lt; .001</w:t>
      </w:r>
      <w:ins w:id="420" w:author="Coles, Nicholas A." w:date="2025-04-30T15:29:00Z" w16du:dateUtc="2025-04-30T19:29:00Z">
        <w:r w:rsidR="00FE399E">
          <w:t xml:space="preserve">, </w:t>
        </w:r>
      </w:ins>
      <w:ins w:id="421" w:author="Coles, Nicholas A." w:date="2025-04-30T15:34:00Z" w16du:dateUtc="2025-04-30T19:34:00Z">
        <w:r w:rsidR="00FE399E">
          <w:t xml:space="preserve">total </w:t>
        </w:r>
      </w:ins>
      <w:ins w:id="422" w:author="Coles, Nicholas A." w:date="2025-04-30T15:29:00Z" w16du:dateUtc="2025-04-30T19:29:00Z">
        <w:r w:rsidR="00FE399E" w:rsidRPr="00FE399E">
          <w:rPr>
            <w:i/>
            <w:iCs/>
            <w:rPrChange w:id="423" w:author="Coles, Nicholas A." w:date="2025-04-30T15:29:00Z" w16du:dateUtc="2025-04-30T19:29:00Z">
              <w:rPr/>
            </w:rPrChange>
          </w:rPr>
          <w:t>I</w:t>
        </w:r>
        <w:r w:rsidR="00FE399E" w:rsidRPr="00FE399E">
          <w:rPr>
            <w:i/>
            <w:iCs/>
            <w:vertAlign w:val="superscript"/>
            <w:rPrChange w:id="424" w:author="Coles, Nicholas A." w:date="2025-04-30T15:29:00Z" w16du:dateUtc="2025-04-30T19:29:00Z">
              <w:rPr/>
            </w:rPrChange>
          </w:rPr>
          <w:t>2</w:t>
        </w:r>
        <w:r w:rsidR="00FE399E">
          <w:t xml:space="preserve"> = </w:t>
        </w:r>
      </w:ins>
      <w:ins w:id="425" w:author="Coles, Nicholas A." w:date="2025-04-30T15:34:00Z" w16du:dateUtc="2025-04-30T19:34:00Z">
        <w:r w:rsidR="00FE399E">
          <w:t>84.92</w:t>
        </w:r>
      </w:ins>
      <w:ins w:id="426" w:author="Coles, Nicholas A." w:date="2025-04-30T15:29:00Z" w16du:dateUtc="2025-04-30T19:29:00Z">
        <w:r w:rsidR="00FE399E">
          <w:t>)</w:t>
        </w:r>
      </w:ins>
      <w:del w:id="427" w:author="Coles, Nicholas A." w:date="2025-04-30T15:29:00Z" w16du:dateUtc="2025-04-30T19:29:00Z">
        <w:r w:rsidDel="00FE399E">
          <w:delText>)</w:delText>
        </w:r>
      </w:del>
      <w:r>
        <w:t xml:space="preserve">.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illustrates that demand characteristics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-0.46 to </w:t>
      </w:r>
      <m:oMath>
        <m:r>
          <w:rPr>
            <w:rFonts w:ascii="Cambria Math" w:hAnsi="Cambria Math"/>
          </w:rPr>
          <m:t>g</m:t>
        </m:r>
      </m:oMath>
      <w:r>
        <w:t xml:space="preserve"> = </w:t>
      </w:r>
      <w:ins w:id="428" w:author="Coles, Nicholas A." w:date="2025-04-30T15:08:00Z" w16du:dateUtc="2025-04-30T19:08:00Z">
        <w:r w:rsidR="009A3A1D">
          <w:t>0.89</w:t>
        </w:r>
      </w:ins>
      <w:del w:id="429" w:author="Coles, Nicholas A." w:date="2025-04-30T15:08:00Z" w16du:dateUtc="2025-04-30T19:08:00Z">
        <w:r w:rsidDel="009A3A1D">
          <w:delText>-0.46</w:delText>
        </w:r>
      </w:del>
      <w:r>
        <w:t>.</w:t>
      </w:r>
    </w:p>
    <w:p w14:paraId="2EC66C6C" w14:textId="47305138" w:rsidR="001E6401"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w:t>
      </w:r>
      <w:ins w:id="430" w:author="Coles, Nicholas A." w:date="2025-05-12T16:16:00Z" w16du:dateUtc="2025-05-12T20:16:00Z">
        <w:r w:rsidR="00033D59">
          <w:t xml:space="preserve">EDCs </w:t>
        </w:r>
      </w:ins>
      <w:del w:id="431" w:author="Coles, Nicholas A." w:date="2025-05-12T16:16:00Z" w16du:dateUtc="2025-05-12T20:16:00Z">
        <w:r w:rsidDel="00033D59">
          <w:delText xml:space="preserve">demand characteristics </w:delText>
        </w:r>
      </w:del>
      <w:r>
        <w:t>most often produce hypothesis-consistent shifts (63%</w:t>
      </w:r>
      <w:proofErr w:type="gramStart"/>
      <w:r>
        <w:t>), but</w:t>
      </w:r>
      <w:proofErr w:type="gramEnd"/>
      <w:r>
        <w:t xml:space="preserve"> sometimes produce negligible shifts (20%) or shifts in the </w:t>
      </w:r>
      <w:r>
        <w:rPr>
          <w:i/>
          <w:iCs/>
        </w:rPr>
        <w:t>opposite</w:t>
      </w:r>
      <w:r>
        <w:t xml:space="preserve"> direction of the communicated hypothesis (17%). Such results are consistent with Rosnow and colleagues’ prediction that demand characteristics can lead to both hypothesis-consistent and hypothesis-</w:t>
      </w:r>
      <w:r>
        <w:rPr>
          <w:i/>
          <w:iCs/>
        </w:rPr>
        <w:t>inconsistent</w:t>
      </w:r>
      <w:r>
        <w:t xml:space="preserve"> shifts in participants’ responses.</w:t>
      </w:r>
    </w:p>
    <w:p w14:paraId="0D3A3903" w14:textId="77777777" w:rsidR="001E6401" w:rsidRDefault="00000000">
      <w:pPr>
        <w:pStyle w:val="Heading3"/>
        <w:framePr w:wrap="around"/>
      </w:pPr>
      <w:bookmarkStart w:id="432" w:name="moderator-analyses"/>
      <w:bookmarkEnd w:id="407"/>
      <w:r>
        <w:t>Moderator analyses.</w:t>
      </w:r>
    </w:p>
    <w:p w14:paraId="0DA9F066" w14:textId="77777777" w:rsidR="001E6401" w:rsidRDefault="00000000">
      <w:pPr>
        <w:pStyle w:val="FirstParagraph"/>
      </w:pPr>
      <w:r>
        <w:t>When variability in effect sizes exceeds what would be expected from sampling error alone, it suggests the presence of moderators. Below, we examine several potential candidates.</w:t>
      </w:r>
    </w:p>
    <w:p w14:paraId="4B783765" w14:textId="77777777" w:rsidR="001E6401" w:rsidRDefault="00000000">
      <w:pPr>
        <w:pStyle w:val="Heading4"/>
        <w:framePr w:wrap="around"/>
      </w:pPr>
      <w:bookmarkStart w:id="433" w:name="study-features"/>
      <w:r>
        <w:t>Study features.</w:t>
      </w:r>
    </w:p>
    <w:p w14:paraId="5DF1FC53" w14:textId="6BFF2B9F" w:rsidR="001E6401" w:rsidRDefault="00000000">
      <w:pPr>
        <w:pStyle w:val="FirstParagraph"/>
      </w:pPr>
      <w:r>
        <w:t xml:space="preserve">In general, we did not find much evidence that </w:t>
      </w:r>
      <w:del w:id="434" w:author="Coles, Nicholas A." w:date="2025-05-12T16:32:00Z" w16du:dateUtc="2025-05-12T20:32:00Z">
        <w:r w:rsidDel="008632C9">
          <w:delText xml:space="preserve">demand effects </w:delText>
        </w:r>
      </w:del>
      <w:ins w:id="435" w:author="Coles, Nicholas A." w:date="2025-05-12T16:32:00Z" w16du:dateUtc="2025-05-12T20:32:00Z">
        <w:r w:rsidR="008632C9">
          <w:t xml:space="preserve">the effects of EDCs </w:t>
        </w:r>
      </w:ins>
      <w:r>
        <w:t xml:space="preserve">are moderated by study features (see Table 1). The two exceptions were (1) whether the demand </w:t>
      </w:r>
      <w:r>
        <w:lastRenderedPageBreak/>
        <w:t>characteristics condition was compared to a control group (vs. another condition with demand characteristics), and (2) whether the study was conducted in-person (vs. online).</w:t>
      </w:r>
    </w:p>
    <w:p w14:paraId="2769E5CE" w14:textId="32DBCCFB" w:rsidR="001E6401" w:rsidRDefault="00000000">
      <w:pPr>
        <w:pStyle w:val="BodyText"/>
      </w:pPr>
      <w:r>
        <w:t>The average effect sizes was estimated to be twice as large when two demand characteristic conditions were compared (</w:t>
      </w:r>
      <m:oMath>
        <m:r>
          <w:ins w:id="436" w:author="Coles, Nicholas A." w:date="2025-04-30T15:05:00Z" w16du:dateUtc="2025-04-30T19:05:00Z">
            <w:rPr>
              <w:rFonts w:ascii="Cambria Math" w:hAnsi="Cambria Math"/>
            </w:rPr>
            <m:t>g</m:t>
          </w:ins>
        </m:r>
        <m:r>
          <w:del w:id="437" w:author="Coles, Nicholas A." w:date="2025-04-30T15:05:00Z" w16du:dateUtc="2025-04-30T19:05:00Z">
            <w:rPr>
              <w:rFonts w:ascii="Cambria Math" w:hAnsi="Cambria Math"/>
            </w:rPr>
            <m:t>d</m:t>
          </w:del>
        </m:r>
      </m:oMath>
      <w:r>
        <w:t xml:space="preserve"> = 0.34, 95% CI [0.19, 0.49], </w:t>
      </w:r>
      <m:oMath>
        <m:r>
          <w:rPr>
            <w:rFonts w:ascii="Cambria Math" w:hAnsi="Cambria Math"/>
          </w:rPr>
          <m:t>p</m:t>
        </m:r>
      </m:oMath>
      <w:r>
        <w:t xml:space="preserve"> &lt; .001), as opposed to one demand characteristic condition being compared to a control group (</w:t>
      </w:r>
      <w:ins w:id="438" w:author="Coles, Nicholas A." w:date="2025-04-30T15:05:00Z" w16du:dateUtc="2025-04-30T19:05:00Z">
        <w:r w:rsidR="00BB54F4" w:rsidRPr="00BB54F4">
          <w:rPr>
            <w:rFonts w:eastAsiaTheme="minorEastAsia"/>
            <w:i/>
            <w:iCs/>
            <w:rPrChange w:id="439" w:author="Coles, Nicholas A." w:date="2025-04-30T15:05:00Z" w16du:dateUtc="2025-04-30T19:05:00Z">
              <w:rPr>
                <w:rFonts w:eastAsiaTheme="minorEastAsia"/>
              </w:rPr>
            </w:rPrChange>
          </w:rPr>
          <w:t>g</w:t>
        </w:r>
      </w:ins>
      <m:oMath>
        <m:r>
          <w:del w:id="440" w:author="Coles, Nicholas A." w:date="2025-04-30T15:05:00Z" w16du:dateUtc="2025-04-30T19:05:00Z">
            <w:rPr>
              <w:rFonts w:ascii="Cambria Math" w:hAnsi="Cambria Math"/>
            </w:rPr>
            <m:t>d</m:t>
          </w:del>
        </m:r>
      </m:oMath>
      <w:r>
        <w:t xml:space="preserve"> = 0.16, 95% CI [0.08, 0.25], </w:t>
      </w:r>
      <m:oMath>
        <m:r>
          <w:rPr>
            <w:rFonts w:ascii="Cambria Math" w:hAnsi="Cambria Math"/>
          </w:rPr>
          <m:t>p</m:t>
        </m:r>
      </m:oMath>
      <w:r>
        <w:t xml:space="preserve"> = &lt; .001), </w:t>
      </w:r>
      <m:oMath>
        <m:r>
          <w:rPr>
            <w:rFonts w:ascii="Cambria Math" w:hAnsi="Cambria Math"/>
          </w:rPr>
          <m:t>F</m:t>
        </m:r>
      </m:oMath>
      <w:r>
        <w:t xml:space="preserve">(1, 10.41) = 10.55, </w:t>
      </w:r>
      <m:oMath>
        <m:r>
          <w:rPr>
            <w:rFonts w:ascii="Cambria Math" w:hAnsi="Cambria Math"/>
          </w:rPr>
          <m:t>p</m:t>
        </m:r>
      </m:oMath>
      <w:r>
        <w:t xml:space="preserve"> = .008. This provides preliminary evidence that the effects of </w:t>
      </w:r>
      <w:del w:id="441" w:author="Coles, Nicholas A." w:date="2025-05-12T16:32:00Z" w16du:dateUtc="2025-05-12T20:32:00Z">
        <w:r w:rsidDel="008632C9">
          <w:delText xml:space="preserve">demand characteristics </w:delText>
        </w:r>
      </w:del>
      <w:proofErr w:type="gramStart"/>
      <w:ins w:id="442" w:author="Coles, Nicholas A." w:date="2025-05-12T16:32:00Z" w16du:dateUtc="2025-05-12T20:32:00Z">
        <w:r w:rsidR="008632C9">
          <w:t>EDC</w:t>
        </w:r>
      </w:ins>
      <w:ins w:id="443" w:author="Coles, Nicholas A." w:date="2025-05-12T16:33:00Z" w16du:dateUtc="2025-05-12T20:33:00Z">
        <w:r w:rsidR="008632C9">
          <w:t>’s</w:t>
        </w:r>
        <w:proofErr w:type="gramEnd"/>
        <w:r w:rsidR="008632C9">
          <w:t xml:space="preserve"> </w:t>
        </w:r>
      </w:ins>
      <w:r>
        <w:t xml:space="preserve">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3.55) = 1.89, </w:t>
      </w:r>
      <m:oMath>
        <m:r>
          <w:rPr>
            <w:rFonts w:ascii="Cambria Math" w:hAnsi="Cambria Math"/>
          </w:rPr>
          <m:t>p</m:t>
        </m:r>
      </m:oMath>
      <w:r>
        <w:t xml:space="preserve"> = .292.</w:t>
      </w:r>
    </w:p>
    <w:p w14:paraId="24A1C7A9" w14:textId="4C0E5A14" w:rsidR="001E6401" w:rsidRDefault="00000000">
      <w:pPr>
        <w:pStyle w:val="BodyText"/>
      </w:pPr>
      <w:r>
        <w:t>Instances where a demand characteristic condition was compared to a control group allowed us to test whether participants responses shift more when the</w:t>
      </w:r>
      <w:ins w:id="444" w:author="Coles, Nicholas A." w:date="2025-05-12T16:33:00Z" w16du:dateUtc="2025-05-12T20:33:00Z">
        <w:r w:rsidR="008632C9">
          <w:t>y expect that the</w:t>
        </w:r>
      </w:ins>
      <w:r>
        <w:t xml:space="preserve"> researcher hypothesizes an increase (i.e., positive demand;</w:t>
      </w:r>
      <w:ins w:id="445" w:author="Coles, Nicholas A." w:date="2025-05-12T16:33:00Z" w16du:dateUtc="2025-05-12T20:33:00Z">
        <w:r w:rsidR="008632C9">
          <w:t xml:space="preserve"> </w:t>
        </w:r>
      </w:ins>
      <m:oMath>
        <m:r>
          <w:ins w:id="446" w:author="Coles, Nicholas A." w:date="2025-04-30T15:06:00Z" w16du:dateUtc="2025-04-30T19:06:00Z">
            <w:rPr>
              <w:rFonts w:ascii="Cambria Math" w:hAnsi="Cambria Math"/>
            </w:rPr>
            <m:t>g</m:t>
          </w:ins>
        </m:r>
      </m:oMath>
      <w:del w:id="447" w:author="Coles, Nicholas A." w:date="2025-04-30T15:06:00Z" w16du:dateUtc="2025-04-30T19:06:00Z">
        <w:r w:rsidDel="00BB54F4">
          <w:delText xml:space="preserve"> </w:delText>
        </w:r>
      </w:del>
      <m:oMath>
        <m:r>
          <w:del w:id="448" w:author="Coles, Nicholas A." w:date="2025-04-30T15:06:00Z" w16du:dateUtc="2025-04-30T19:06:00Z">
            <w:rPr>
              <w:rFonts w:ascii="Cambria Math" w:hAnsi="Cambria Math"/>
            </w:rPr>
            <m:t>d</m:t>
          </w:del>
        </m:r>
      </m:oMath>
      <w:r>
        <w:t xml:space="preserve"> = 0.18, 95% CI [0.07, 0.29], </w:t>
      </w:r>
      <m:oMath>
        <m:r>
          <w:rPr>
            <w:rFonts w:ascii="Cambria Math" w:hAnsi="Cambria Math"/>
          </w:rPr>
          <m:t>p</m:t>
        </m:r>
      </m:oMath>
      <w:r>
        <w:t xml:space="preserve"> = .002), a decrease (i.e., negative demand; </w:t>
      </w:r>
      <w:ins w:id="449" w:author="Coles, Nicholas A." w:date="2025-04-30T15:06:00Z" w16du:dateUtc="2025-04-30T19:06:00Z">
        <w:r w:rsidR="00BB54F4">
          <w:rPr>
            <w:rFonts w:eastAsiaTheme="minorEastAsia"/>
          </w:rPr>
          <w:t>g</w:t>
        </w:r>
      </w:ins>
      <m:oMath>
        <m:r>
          <w:del w:id="450" w:author="Coles, Nicholas A." w:date="2025-04-30T15:06:00Z" w16du:dateUtc="2025-04-30T19:06:00Z">
            <w:rPr>
              <w:rFonts w:ascii="Cambria Math" w:hAnsi="Cambria Math"/>
            </w:rPr>
            <m:t>d</m:t>
          </w:del>
        </m:r>
      </m:oMath>
      <w:r>
        <w:t xml:space="preserve"> = 0.20, 95% CI [0.07, 0.33], </w:t>
      </w:r>
      <m:oMath>
        <m:r>
          <w:rPr>
            <w:rFonts w:ascii="Cambria Math" w:hAnsi="Cambria Math"/>
          </w:rPr>
          <m:t>p</m:t>
        </m:r>
      </m:oMath>
      <w:r>
        <w:t xml:space="preserve"> = .005), or no change in the dependent variable (i.e., nil demand; </w:t>
      </w:r>
      <m:oMath>
        <m:r>
          <w:ins w:id="451" w:author="Coles, Nicholas A." w:date="2025-04-30T15:06:00Z" w16du:dateUtc="2025-04-30T19:06:00Z">
            <w:rPr>
              <w:rFonts w:ascii="Cambria Math" w:hAnsi="Cambria Math"/>
            </w:rPr>
            <m:t>g</m:t>
          </w:ins>
        </m:r>
        <m:r>
          <w:del w:id="452" w:author="Coles, Nicholas A." w:date="2025-04-30T15:06:00Z" w16du:dateUtc="2025-04-30T19:06:00Z">
            <w:rPr>
              <w:rFonts w:ascii="Cambria Math" w:hAnsi="Cambria Math"/>
            </w:rPr>
            <m:t>d</m:t>
          </w:del>
        </m:r>
      </m:oMath>
      <w:r>
        <w:t xml:space="preserve"> = 0.27, 95% CI [-0.20, 0.75], </w:t>
      </w:r>
      <m:oMath>
        <m:r>
          <w:rPr>
            <w:rFonts w:ascii="Cambria Math" w:hAnsi="Cambria Math"/>
          </w:rPr>
          <m:t>p</m:t>
        </m:r>
      </m:oMath>
      <w:r>
        <w:t xml:space="preserve"> = .169). We did not find this to be the case, </w:t>
      </w:r>
      <m:oMath>
        <m:r>
          <w:rPr>
            <w:rFonts w:ascii="Cambria Math" w:hAnsi="Cambria Math"/>
          </w:rPr>
          <m:t>F</m:t>
        </m:r>
      </m:oMath>
      <w:r>
        <w:t xml:space="preserve">(2, 4.16) = 0.18, </w:t>
      </w:r>
      <m:oMath>
        <m:r>
          <w:rPr>
            <w:rFonts w:ascii="Cambria Math" w:hAnsi="Cambria Math"/>
          </w:rPr>
          <m:t>p</m:t>
        </m:r>
      </m:oMath>
      <w:r>
        <w:t xml:space="preserve"> = .842. We also did not find that </w:t>
      </w:r>
      <w:del w:id="453" w:author="Coles, Nicholas A." w:date="2025-05-12T16:33:00Z" w16du:dateUtc="2025-05-12T20:33:00Z">
        <w:r w:rsidDel="008632C9">
          <w:delText xml:space="preserve">demand effects </w:delText>
        </w:r>
      </w:del>
      <w:ins w:id="454" w:author="Coles, Nicholas A." w:date="2025-05-12T16:33:00Z" w16du:dateUtc="2025-05-12T20:33:00Z">
        <w:r w:rsidR="008632C9">
          <w:t xml:space="preserve">the effects of EDC’s </w:t>
        </w:r>
      </w:ins>
      <w:del w:id="455" w:author="Coles, Nicholas A." w:date="2025-05-15T09:45:00Z" w16du:dateUtc="2025-05-15T13:45:00Z">
        <w:r w:rsidDel="00A57CB3">
          <w:delText xml:space="preserve">significantly </w:delText>
        </w:r>
      </w:del>
      <w:r>
        <w:t xml:space="preserve">varied depending on whether they were manipulated within- </w:t>
      </w:r>
      <m:oMath>
        <m:r>
          <w:ins w:id="456" w:author="Coles, Nicholas A." w:date="2025-04-30T15:06:00Z" w16du:dateUtc="2025-04-30T19:06:00Z">
            <w:rPr>
              <w:rFonts w:ascii="Cambria Math" w:hAnsi="Cambria Math"/>
            </w:rPr>
            <m:t>g</m:t>
          </w:ins>
        </m:r>
      </m:oMath>
      <w:del w:id="457" w:author="Coles, Nicholas A." w:date="2025-04-30T15:06:00Z" w16du:dateUtc="2025-04-30T19:06:00Z">
        <w:r w:rsidDel="00BB54F4">
          <w:delText>(</w:delText>
        </w:r>
      </w:del>
      <m:oMath>
        <m:r>
          <w:del w:id="458" w:author="Coles, Nicholas A." w:date="2025-04-30T15:06:00Z" w16du:dateUtc="2025-04-30T19:06:00Z">
            <w:rPr>
              <w:rFonts w:ascii="Cambria Math" w:hAnsi="Cambria Math"/>
            </w:rPr>
            <m:t>d</m:t>
          </w:del>
        </m:r>
      </m:oMath>
      <w:r>
        <w:t xml:space="preserve"> = 0.23, 95% CI [0.12, 0.35], </w:t>
      </w:r>
      <m:oMath>
        <m:r>
          <w:rPr>
            <w:rFonts w:ascii="Cambria Math" w:hAnsi="Cambria Math"/>
          </w:rPr>
          <m:t>p</m:t>
        </m:r>
      </m:oMath>
      <w:r>
        <w:t xml:space="preserve"> &lt; .001) vs. between-subjects (</w:t>
      </w:r>
      <w:ins w:id="459" w:author="Coles, Nicholas A." w:date="2025-04-30T15:06:00Z" w16du:dateUtc="2025-04-30T19:06:00Z">
        <w:r w:rsidR="00BB54F4">
          <w:rPr>
            <w:rFonts w:eastAsiaTheme="minorEastAsia"/>
          </w:rPr>
          <w:t>g</w:t>
        </w:r>
      </w:ins>
      <m:oMath>
        <m:r>
          <w:del w:id="460" w:author="Coles, Nicholas A." w:date="2025-04-30T15:06:00Z" w16du:dateUtc="2025-04-30T19:06:00Z">
            <w:rPr>
              <w:rFonts w:ascii="Cambria Math" w:hAnsi="Cambria Math"/>
            </w:rPr>
            <m:t>d</m:t>
          </w:del>
        </m:r>
      </m:oMath>
      <w:r>
        <w:t xml:space="preserve"> = 0.14, 95% CI [0.03, 0.25], </w:t>
      </w:r>
      <m:oMath>
        <m:r>
          <w:rPr>
            <w:rFonts w:ascii="Cambria Math" w:hAnsi="Cambria Math"/>
          </w:rPr>
          <m:t>p</m:t>
        </m:r>
      </m:oMath>
      <w:r>
        <w:t xml:space="preserve"> = .016), </w:t>
      </w:r>
      <m:oMath>
        <m:r>
          <w:rPr>
            <w:rFonts w:ascii="Cambria Math" w:hAnsi="Cambria Math"/>
          </w:rPr>
          <m:t>F</m:t>
        </m:r>
      </m:oMath>
      <w:r>
        <w:t xml:space="preserve">(1, 10.61) = 1.76, </w:t>
      </w:r>
      <m:oMath>
        <m:r>
          <w:rPr>
            <w:rFonts w:ascii="Cambria Math" w:hAnsi="Cambria Math"/>
          </w:rPr>
          <m:t>p</m:t>
        </m:r>
      </m:oMath>
      <w:r>
        <w:t xml:space="preserve"> = .213</w:t>
      </w:r>
    </w:p>
    <w:p w14:paraId="6D755E3B" w14:textId="6D75ED4D" w:rsidR="001E6401" w:rsidRDefault="00000000">
      <w:pPr>
        <w:pStyle w:val="BodyText"/>
      </w:pPr>
      <w:del w:id="461" w:author="Coles, Nicholas A." w:date="2025-05-12T16:33:00Z" w16du:dateUtc="2025-05-12T20:33:00Z">
        <w:r w:rsidDel="008632C9">
          <w:delText>Demand effects</w:delText>
        </w:r>
      </w:del>
      <w:ins w:id="462" w:author="Coles, Nicholas A." w:date="2025-05-12T16:33:00Z" w16du:dateUtc="2025-05-12T20:33:00Z">
        <w:r w:rsidR="008632C9">
          <w:t>The effects of EDC’s</w:t>
        </w:r>
      </w:ins>
      <w:r>
        <w:t xml:space="preserve"> tended to be slightly more positive for in-person (</w:t>
      </w:r>
      <m:oMath>
        <m:r>
          <w:rPr>
            <w:rFonts w:ascii="Cambria Math" w:hAnsi="Cambria Math"/>
          </w:rPr>
          <m:t>g</m:t>
        </m:r>
      </m:oMath>
      <w:r>
        <w:t xml:space="preserve"> = 0.31, 95% CI [0.16, 0.46],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.029) studies, </w:t>
      </w:r>
      <m:oMath>
        <m:r>
          <w:rPr>
            <w:rFonts w:ascii="Cambria Math" w:hAnsi="Cambria Math"/>
          </w:rPr>
          <m:t>F</m:t>
        </m:r>
      </m:oMath>
      <w:r>
        <w:t xml:space="preserve">(1, 30.58) = 5.92, </w:t>
      </w:r>
      <m:oMath>
        <m:r>
          <w:rPr>
            <w:rFonts w:ascii="Cambria Math" w:hAnsi="Cambria Math"/>
          </w:rPr>
          <m:t>p</m:t>
        </m:r>
      </m:oMath>
      <w:r>
        <w:t xml:space="preserve"> = .021. However, we did not find that demand effects </w:t>
      </w:r>
      <w:del w:id="463" w:author="Coles, Nicholas A." w:date="2025-05-15T09:45:00Z" w16du:dateUtc="2025-05-15T13:45:00Z">
        <w:r w:rsidDel="00A57CB3">
          <w:delText xml:space="preserve">significantly </w:delText>
        </w:r>
      </w:del>
      <w:r>
        <w:t>varied depending on whether students (</w:t>
      </w:r>
      <m:oMath>
        <m:r>
          <w:ins w:id="464" w:author="Coles, Nicholas A." w:date="2025-04-30T15:06:00Z" w16du:dateUtc="2025-04-30T19:06:00Z">
            <w:rPr>
              <w:rFonts w:ascii="Cambria Math" w:hAnsi="Cambria Math"/>
            </w:rPr>
            <m:t>g</m:t>
          </w:ins>
        </m:r>
        <m:r>
          <w:del w:id="465" w:author="Coles, Nicholas A." w:date="2025-04-30T15:06:00Z" w16du:dateUtc="2025-04-30T19:06:00Z">
            <w:rPr>
              <w:rFonts w:ascii="Cambria Math" w:hAnsi="Cambria Math"/>
            </w:rPr>
            <m:t>d</m:t>
          </w:del>
        </m:r>
      </m:oMath>
      <w:r>
        <w:t xml:space="preserve"> = 0.27, 95% CI [0.13, 0.40], </w:t>
      </w:r>
      <m:oMath>
        <m:r>
          <w:rPr>
            <w:rFonts w:ascii="Cambria Math" w:hAnsi="Cambria Math"/>
          </w:rPr>
          <m:t>p</m:t>
        </m:r>
      </m:oMath>
      <w:r>
        <w:t xml:space="preserve"> &lt; .001), non-students (</w:t>
      </w:r>
      <w:ins w:id="466" w:author="Coles, Nicholas A." w:date="2025-04-30T15:06:00Z" w16du:dateUtc="2025-04-30T19:06:00Z">
        <w:r w:rsidR="00BB54F4">
          <w:rPr>
            <w:rFonts w:eastAsiaTheme="minorEastAsia"/>
          </w:rPr>
          <w:t>g</w:t>
        </w:r>
      </w:ins>
      <m:oMath>
        <m:r>
          <w:del w:id="467" w:author="Coles, Nicholas A." w:date="2025-04-30T15:06:00Z" w16du:dateUtc="2025-04-30T19:06:00Z">
            <w:rPr>
              <w:rFonts w:ascii="Cambria Math" w:hAnsi="Cambria Math"/>
            </w:rPr>
            <m:t>d</m:t>
          </w:del>
        </m:r>
      </m:oMath>
      <w:r>
        <w:t xml:space="preserve"> = 0.08, 95% CI [-0.01, 0.17], </w:t>
      </w:r>
      <m:oMath>
        <m:r>
          <w:rPr>
            <w:rFonts w:ascii="Cambria Math" w:hAnsi="Cambria Math"/>
          </w:rPr>
          <m:t>p</m:t>
        </m:r>
      </m:oMath>
      <w:r>
        <w:t xml:space="preserve"> = .076), or a mix of students and non-students (</w:t>
      </w:r>
      <w:ins w:id="468" w:author="Coles, Nicholas A." w:date="2025-04-30T15:06:00Z" w16du:dateUtc="2025-04-30T19:06:00Z">
        <w:r w:rsidR="00BB54F4">
          <w:rPr>
            <w:rFonts w:eastAsiaTheme="minorEastAsia"/>
          </w:rPr>
          <w:t>g</w:t>
        </w:r>
      </w:ins>
      <m:oMath>
        <m:r>
          <w:del w:id="469" w:author="Coles, Nicholas A." w:date="2025-04-30T15:06:00Z" w16du:dateUtc="2025-04-30T19:06:00Z">
            <w:rPr>
              <w:rFonts w:ascii="Cambria Math" w:hAnsi="Cambria Math"/>
            </w:rPr>
            <m:t>d</m:t>
          </w:del>
        </m:r>
      </m:oMath>
      <w:r>
        <w:t xml:space="preserve"> = 0.05, 95% CI [-1.00, 1.09], </w:t>
      </w:r>
      <m:oMath>
        <m:r>
          <w:rPr>
            <w:rFonts w:ascii="Cambria Math" w:hAnsi="Cambria Math"/>
          </w:rPr>
          <m:t>p</m:t>
        </m:r>
      </m:oMath>
      <w:r>
        <w:t xml:space="preserve"> = .680) were </w:t>
      </w:r>
      <w:r>
        <w:lastRenderedPageBreak/>
        <w:t xml:space="preserve">sampled, </w:t>
      </w:r>
      <m:oMath>
        <m:r>
          <w:rPr>
            <w:rFonts w:ascii="Cambria Math" w:hAnsi="Cambria Math"/>
          </w:rPr>
          <m:t>F</m:t>
        </m:r>
      </m:oMath>
      <w:r>
        <w:t xml:space="preserve">(2, 2.11) = 2.20, </w:t>
      </w:r>
      <m:oMath>
        <m:r>
          <w:rPr>
            <w:rFonts w:ascii="Cambria Math" w:hAnsi="Cambria Math"/>
          </w:rPr>
          <m:t>p</m:t>
        </m:r>
      </m:oMath>
      <w:r>
        <w:t xml:space="preserve"> = .304. We also did not find that </w:t>
      </w:r>
      <w:del w:id="470" w:author="Coles, Nicholas A." w:date="2025-05-12T16:33:00Z" w16du:dateUtc="2025-05-12T20:33:00Z">
        <w:r w:rsidDel="008632C9">
          <w:delText xml:space="preserve">demand effects </w:delText>
        </w:r>
      </w:del>
      <w:ins w:id="471" w:author="Coles, Nicholas A." w:date="2025-05-12T16:33:00Z" w16du:dateUtc="2025-05-12T20:33:00Z">
        <w:r w:rsidR="008632C9">
          <w:t xml:space="preserve">the effects of EDCs </w:t>
        </w:r>
      </w:ins>
      <w:del w:id="472" w:author="Coles, Nicholas A." w:date="2025-05-15T09:45:00Z" w16du:dateUtc="2025-05-15T13:45:00Z">
        <w:r w:rsidDel="00A57CB3">
          <w:delText xml:space="preserve">significantly </w:delText>
        </w:r>
      </w:del>
      <w:r>
        <w:t>varied depending on whether those participants were paid (</w:t>
      </w:r>
      <m:oMath>
        <m:r>
          <w:ins w:id="473" w:author="Coles, Nicholas A." w:date="2025-04-30T15:06:00Z" w16du:dateUtc="2025-04-30T19:06:00Z">
            <w:rPr>
              <w:rFonts w:ascii="Cambria Math" w:hAnsi="Cambria Math"/>
            </w:rPr>
            <m:t>g</m:t>
          </w:ins>
        </m:r>
        <m:r>
          <w:del w:id="474" w:author="Coles, Nicholas A." w:date="2025-04-30T15:06:00Z" w16du:dateUtc="2025-04-30T19:06:00Z">
            <w:rPr>
              <w:rFonts w:ascii="Cambria Math" w:hAnsi="Cambria Math"/>
            </w:rPr>
            <m:t>d</m:t>
          </w:del>
        </m:r>
      </m:oMath>
      <w:r>
        <w:t xml:space="preserve"> = 0.13, 95% CI [0.00, 0.26], </w:t>
      </w:r>
      <m:oMath>
        <m:r>
          <w:rPr>
            <w:rFonts w:ascii="Cambria Math" w:hAnsi="Cambria Math"/>
          </w:rPr>
          <m:t>p</m:t>
        </m:r>
      </m:oMath>
      <w:r>
        <w:t xml:space="preserve"> = .048) vs. unpaid (</w:t>
      </w:r>
      <w:ins w:id="475" w:author="Coles, Nicholas A." w:date="2025-04-30T15:06:00Z" w16du:dateUtc="2025-04-30T19:06:00Z">
        <w:r w:rsidR="00BB54F4">
          <w:rPr>
            <w:rFonts w:eastAsiaTheme="minorEastAsia"/>
          </w:rPr>
          <w:t>g</w:t>
        </w:r>
      </w:ins>
      <m:oMath>
        <m:r>
          <w:del w:id="476" w:author="Coles, Nicholas A." w:date="2025-04-30T15:06:00Z" w16du:dateUtc="2025-04-30T19:06:00Z">
            <w:rPr>
              <w:rFonts w:ascii="Cambria Math" w:hAnsi="Cambria Math"/>
            </w:rPr>
            <m:t>d</m:t>
          </w:del>
        </m:r>
      </m:oMath>
      <w:r>
        <w:t xml:space="preserve"> = 0.21, 95% CI [0.09, 0.32], </w:t>
      </w:r>
      <m:oMath>
        <m:r>
          <w:rPr>
            <w:rFonts w:ascii="Cambria Math" w:hAnsi="Cambria Math"/>
          </w:rPr>
          <m:t>p</m:t>
        </m:r>
      </m:oMath>
      <w:r>
        <w:t xml:space="preserve"> = &lt; .001), </w:t>
      </w:r>
      <m:oMath>
        <m:r>
          <w:rPr>
            <w:rFonts w:ascii="Cambria Math" w:hAnsi="Cambria Math"/>
          </w:rPr>
          <m:t>F</m:t>
        </m:r>
      </m:oMath>
      <w:r>
        <w:t xml:space="preserve">(1, 20.94) = 0.84, </w:t>
      </w:r>
      <m:oMath>
        <m:r>
          <w:rPr>
            <w:rFonts w:ascii="Cambria Math" w:hAnsi="Cambria Math"/>
          </w:rPr>
          <m:t>p</m:t>
        </m:r>
      </m:oMath>
      <w:r>
        <w:t xml:space="preserve"> = .371.</w:t>
      </w:r>
    </w:p>
    <w:p w14:paraId="4AACF458" w14:textId="7E59C703" w:rsidR="001E6401" w:rsidRPr="00C0698C" w:rsidRDefault="00C0698C">
      <w:pPr>
        <w:pStyle w:val="TableCaption"/>
      </w:pPr>
      <w:r w:rsidRPr="00C0698C">
        <w:t xml:space="preserve">Table 1. Study </w:t>
      </w:r>
      <w:r>
        <w:t xml:space="preserve">feature </w:t>
      </w:r>
      <w:r w:rsidRPr="00C0698C">
        <w:t>moderator and subgroup analyses</w:t>
      </w:r>
      <w:r>
        <w:t>.</w:t>
      </w:r>
    </w:p>
    <w:tbl>
      <w:tblPr>
        <w:tblStyle w:val="Table"/>
        <w:tblW w:w="0" w:type="auto"/>
        <w:tblLayout w:type="fixed"/>
        <w:tblLook w:val="0020" w:firstRow="1" w:lastRow="0" w:firstColumn="0" w:lastColumn="0" w:noHBand="0" w:noVBand="0"/>
      </w:tblPr>
      <w:tblGrid>
        <w:gridCol w:w="4608"/>
        <w:gridCol w:w="540"/>
        <w:gridCol w:w="630"/>
        <w:gridCol w:w="720"/>
        <w:gridCol w:w="1440"/>
        <w:gridCol w:w="720"/>
        <w:gridCol w:w="964"/>
      </w:tblGrid>
      <w:tr w:rsidR="001E6401" w14:paraId="43932DEE" w14:textId="77777777" w:rsidTr="00C0698C">
        <w:trPr>
          <w:cnfStyle w:val="100000000000" w:firstRow="1" w:lastRow="0" w:firstColumn="0" w:lastColumn="0" w:oddVBand="0" w:evenVBand="0" w:oddHBand="0" w:evenHBand="0" w:firstRowFirstColumn="0" w:firstRowLastColumn="0" w:lastRowFirstColumn="0" w:lastRowLastColumn="0"/>
          <w:tblHeader/>
        </w:trPr>
        <w:tc>
          <w:tcPr>
            <w:tcW w:w="4608" w:type="dxa"/>
          </w:tcPr>
          <w:p w14:paraId="6826B7FF" w14:textId="77777777" w:rsidR="001E6401" w:rsidRDefault="00000000">
            <w:pPr>
              <w:pStyle w:val="Compact"/>
            </w:pPr>
            <w:r>
              <w:t>Moderator (bolded) and level</w:t>
            </w:r>
          </w:p>
        </w:tc>
        <w:tc>
          <w:tcPr>
            <w:tcW w:w="540" w:type="dxa"/>
          </w:tcPr>
          <w:p w14:paraId="306D9E49" w14:textId="77777777" w:rsidR="001E6401" w:rsidRPr="00C0698C" w:rsidRDefault="00000000">
            <w:pPr>
              <w:pStyle w:val="Compact"/>
              <w:rPr>
                <w:i/>
                <w:iCs/>
              </w:rPr>
            </w:pPr>
            <w:r w:rsidRPr="00C0698C">
              <w:rPr>
                <w:i/>
                <w:iCs/>
              </w:rPr>
              <w:t>s</w:t>
            </w:r>
          </w:p>
        </w:tc>
        <w:tc>
          <w:tcPr>
            <w:tcW w:w="630" w:type="dxa"/>
          </w:tcPr>
          <w:p w14:paraId="785E1887" w14:textId="77777777" w:rsidR="001E6401" w:rsidRPr="00C0698C" w:rsidRDefault="00000000">
            <w:pPr>
              <w:pStyle w:val="Compact"/>
              <w:rPr>
                <w:i/>
                <w:iCs/>
              </w:rPr>
            </w:pPr>
            <w:r w:rsidRPr="00C0698C">
              <w:rPr>
                <w:i/>
                <w:iCs/>
              </w:rPr>
              <w:t>k</w:t>
            </w:r>
          </w:p>
        </w:tc>
        <w:tc>
          <w:tcPr>
            <w:tcW w:w="720" w:type="dxa"/>
          </w:tcPr>
          <w:p w14:paraId="4CDFF438" w14:textId="77777777" w:rsidR="001E6401" w:rsidRPr="00C0698C" w:rsidRDefault="00000000">
            <w:pPr>
              <w:pStyle w:val="Compact"/>
              <w:rPr>
                <w:i/>
                <w:iCs/>
              </w:rPr>
            </w:pPr>
            <w:r w:rsidRPr="00C0698C">
              <w:rPr>
                <w:i/>
                <w:iCs/>
              </w:rPr>
              <w:t>g</w:t>
            </w:r>
          </w:p>
        </w:tc>
        <w:tc>
          <w:tcPr>
            <w:tcW w:w="1440" w:type="dxa"/>
          </w:tcPr>
          <w:p w14:paraId="46A8E7E1" w14:textId="77777777" w:rsidR="001E6401" w:rsidRDefault="00000000">
            <w:pPr>
              <w:pStyle w:val="Compact"/>
            </w:pPr>
            <w:r>
              <w:t>95% CI</w:t>
            </w:r>
          </w:p>
        </w:tc>
        <w:tc>
          <w:tcPr>
            <w:tcW w:w="720" w:type="dxa"/>
          </w:tcPr>
          <w:p w14:paraId="58D46CEB" w14:textId="77777777" w:rsidR="001E6401" w:rsidRPr="00C0698C" w:rsidRDefault="00000000">
            <w:pPr>
              <w:pStyle w:val="Compact"/>
              <w:rPr>
                <w:i/>
                <w:iCs/>
              </w:rPr>
            </w:pPr>
            <w:r w:rsidRPr="00C0698C">
              <w:rPr>
                <w:i/>
                <w:iCs/>
              </w:rPr>
              <w:t>F</w:t>
            </w:r>
          </w:p>
        </w:tc>
        <w:tc>
          <w:tcPr>
            <w:tcW w:w="964" w:type="dxa"/>
          </w:tcPr>
          <w:p w14:paraId="68634677" w14:textId="77777777" w:rsidR="001E6401" w:rsidRPr="00C0698C" w:rsidRDefault="00000000">
            <w:pPr>
              <w:pStyle w:val="Compact"/>
              <w:rPr>
                <w:i/>
                <w:iCs/>
              </w:rPr>
            </w:pPr>
            <w:r w:rsidRPr="00C0698C">
              <w:rPr>
                <w:i/>
                <w:iCs/>
              </w:rPr>
              <w:t>p</w:t>
            </w:r>
          </w:p>
        </w:tc>
      </w:tr>
      <w:tr w:rsidR="001E6401" w14:paraId="3302C49B" w14:textId="77777777" w:rsidTr="00C0698C">
        <w:tc>
          <w:tcPr>
            <w:tcW w:w="4608" w:type="dxa"/>
          </w:tcPr>
          <w:p w14:paraId="0055D01E" w14:textId="77777777" w:rsidR="001E6401" w:rsidRPr="00C0698C" w:rsidRDefault="00000000">
            <w:pPr>
              <w:pStyle w:val="Compact"/>
              <w:rPr>
                <w:b/>
                <w:bCs/>
              </w:rPr>
            </w:pPr>
            <w:r w:rsidRPr="00C0698C">
              <w:rPr>
                <w:b/>
                <w:bCs/>
              </w:rPr>
              <w:t>Group comparison</w:t>
            </w:r>
          </w:p>
        </w:tc>
        <w:tc>
          <w:tcPr>
            <w:tcW w:w="540" w:type="dxa"/>
          </w:tcPr>
          <w:p w14:paraId="771DBB67" w14:textId="77777777" w:rsidR="001E6401" w:rsidRDefault="00000000">
            <w:pPr>
              <w:pStyle w:val="Compact"/>
            </w:pPr>
            <w:r>
              <w:t>52</w:t>
            </w:r>
          </w:p>
        </w:tc>
        <w:tc>
          <w:tcPr>
            <w:tcW w:w="630" w:type="dxa"/>
          </w:tcPr>
          <w:p w14:paraId="4AAB5A93" w14:textId="77777777" w:rsidR="001E6401" w:rsidRDefault="00000000">
            <w:pPr>
              <w:pStyle w:val="Compact"/>
            </w:pPr>
            <w:r>
              <w:t>252</w:t>
            </w:r>
          </w:p>
        </w:tc>
        <w:tc>
          <w:tcPr>
            <w:tcW w:w="720" w:type="dxa"/>
          </w:tcPr>
          <w:p w14:paraId="2ABEA0BB" w14:textId="77777777" w:rsidR="001E6401" w:rsidRDefault="00000000">
            <w:pPr>
              <w:pStyle w:val="Compact"/>
            </w:pPr>
            <w:r>
              <w:t>–</w:t>
            </w:r>
          </w:p>
        </w:tc>
        <w:tc>
          <w:tcPr>
            <w:tcW w:w="1440" w:type="dxa"/>
          </w:tcPr>
          <w:p w14:paraId="6E28EBEA" w14:textId="77777777" w:rsidR="001E6401" w:rsidRDefault="00000000">
            <w:pPr>
              <w:pStyle w:val="Compact"/>
            </w:pPr>
            <w:r>
              <w:t>–</w:t>
            </w:r>
          </w:p>
        </w:tc>
        <w:tc>
          <w:tcPr>
            <w:tcW w:w="720" w:type="dxa"/>
          </w:tcPr>
          <w:p w14:paraId="32EF62E0" w14:textId="77777777" w:rsidR="001E6401" w:rsidRDefault="00000000">
            <w:pPr>
              <w:pStyle w:val="Compact"/>
            </w:pPr>
            <w:r>
              <w:t>1.89</w:t>
            </w:r>
          </w:p>
        </w:tc>
        <w:tc>
          <w:tcPr>
            <w:tcW w:w="964" w:type="dxa"/>
          </w:tcPr>
          <w:p w14:paraId="24B0F063" w14:textId="77777777" w:rsidR="001E6401" w:rsidRDefault="00000000">
            <w:pPr>
              <w:pStyle w:val="Compact"/>
            </w:pPr>
            <w:r>
              <w:t>.292</w:t>
            </w:r>
          </w:p>
        </w:tc>
      </w:tr>
      <w:tr w:rsidR="001E6401" w14:paraId="24937C5F" w14:textId="77777777" w:rsidTr="00C0698C">
        <w:tc>
          <w:tcPr>
            <w:tcW w:w="4608" w:type="dxa"/>
          </w:tcPr>
          <w:p w14:paraId="0C3D4275" w14:textId="77777777" w:rsidR="001E6401" w:rsidRDefault="00000000">
            <w:pPr>
              <w:pStyle w:val="Compact"/>
            </w:pPr>
            <w:r>
              <w:t>     positive vs. control</w:t>
            </w:r>
          </w:p>
        </w:tc>
        <w:tc>
          <w:tcPr>
            <w:tcW w:w="540" w:type="dxa"/>
          </w:tcPr>
          <w:p w14:paraId="252B354F" w14:textId="77777777" w:rsidR="001E6401" w:rsidRDefault="00000000">
            <w:pPr>
              <w:pStyle w:val="Compact"/>
            </w:pPr>
            <w:r>
              <w:t>41</w:t>
            </w:r>
          </w:p>
        </w:tc>
        <w:tc>
          <w:tcPr>
            <w:tcW w:w="630" w:type="dxa"/>
          </w:tcPr>
          <w:p w14:paraId="05A8D106" w14:textId="77777777" w:rsidR="001E6401" w:rsidRDefault="00000000">
            <w:pPr>
              <w:pStyle w:val="Compact"/>
            </w:pPr>
            <w:r>
              <w:t>114</w:t>
            </w:r>
          </w:p>
        </w:tc>
        <w:tc>
          <w:tcPr>
            <w:tcW w:w="720" w:type="dxa"/>
          </w:tcPr>
          <w:p w14:paraId="386784EF" w14:textId="77777777" w:rsidR="001E6401" w:rsidRDefault="00000000">
            <w:pPr>
              <w:pStyle w:val="Compact"/>
            </w:pPr>
            <w:r>
              <w:t>0.16</w:t>
            </w:r>
          </w:p>
        </w:tc>
        <w:tc>
          <w:tcPr>
            <w:tcW w:w="1440" w:type="dxa"/>
          </w:tcPr>
          <w:p w14:paraId="76638FAD" w14:textId="77777777" w:rsidR="001E6401" w:rsidRDefault="00000000">
            <w:pPr>
              <w:pStyle w:val="Compact"/>
            </w:pPr>
            <w:r>
              <w:t>[0.05, 0.27]</w:t>
            </w:r>
          </w:p>
        </w:tc>
        <w:tc>
          <w:tcPr>
            <w:tcW w:w="720" w:type="dxa"/>
          </w:tcPr>
          <w:p w14:paraId="648BCB4B" w14:textId="77777777" w:rsidR="001E6401" w:rsidRDefault="00000000">
            <w:pPr>
              <w:pStyle w:val="Compact"/>
            </w:pPr>
            <w:r>
              <w:t>8.35</w:t>
            </w:r>
          </w:p>
        </w:tc>
        <w:tc>
          <w:tcPr>
            <w:tcW w:w="964" w:type="dxa"/>
          </w:tcPr>
          <w:p w14:paraId="6202E837" w14:textId="77777777" w:rsidR="001E6401" w:rsidRDefault="00000000">
            <w:pPr>
              <w:pStyle w:val="Compact"/>
            </w:pPr>
            <w:r>
              <w:t>.006</w:t>
            </w:r>
          </w:p>
        </w:tc>
      </w:tr>
      <w:tr w:rsidR="001E6401" w14:paraId="47D73878" w14:textId="77777777" w:rsidTr="00C0698C">
        <w:tc>
          <w:tcPr>
            <w:tcW w:w="4608" w:type="dxa"/>
          </w:tcPr>
          <w:p w14:paraId="4916FBB0" w14:textId="77777777" w:rsidR="001E6401" w:rsidRDefault="00000000">
            <w:pPr>
              <w:pStyle w:val="Compact"/>
            </w:pPr>
            <w:r>
              <w:t>     nil vs. control</w:t>
            </w:r>
          </w:p>
        </w:tc>
        <w:tc>
          <w:tcPr>
            <w:tcW w:w="540" w:type="dxa"/>
          </w:tcPr>
          <w:p w14:paraId="11C26B1A" w14:textId="77777777" w:rsidR="001E6401" w:rsidRDefault="00000000">
            <w:pPr>
              <w:pStyle w:val="Compact"/>
            </w:pPr>
            <w:r>
              <w:t>4</w:t>
            </w:r>
          </w:p>
        </w:tc>
        <w:tc>
          <w:tcPr>
            <w:tcW w:w="630" w:type="dxa"/>
          </w:tcPr>
          <w:p w14:paraId="6A9387F4" w14:textId="77777777" w:rsidR="001E6401" w:rsidRDefault="00000000">
            <w:pPr>
              <w:pStyle w:val="Compact"/>
            </w:pPr>
            <w:r>
              <w:t>17</w:t>
            </w:r>
          </w:p>
        </w:tc>
        <w:tc>
          <w:tcPr>
            <w:tcW w:w="720" w:type="dxa"/>
          </w:tcPr>
          <w:p w14:paraId="38D38EBB" w14:textId="77777777" w:rsidR="001E6401" w:rsidRDefault="00000000">
            <w:pPr>
              <w:pStyle w:val="Compact"/>
            </w:pPr>
            <w:r>
              <w:t>0.23</w:t>
            </w:r>
          </w:p>
        </w:tc>
        <w:tc>
          <w:tcPr>
            <w:tcW w:w="1440" w:type="dxa"/>
          </w:tcPr>
          <w:p w14:paraId="271775C6" w14:textId="77777777" w:rsidR="001E6401" w:rsidRDefault="00000000">
            <w:pPr>
              <w:pStyle w:val="Compact"/>
            </w:pPr>
            <w:r>
              <w:t>[-0.13, 0.58]</w:t>
            </w:r>
          </w:p>
        </w:tc>
        <w:tc>
          <w:tcPr>
            <w:tcW w:w="720" w:type="dxa"/>
          </w:tcPr>
          <w:p w14:paraId="4A0DFE9A" w14:textId="77777777" w:rsidR="001E6401" w:rsidRDefault="00000000">
            <w:pPr>
              <w:pStyle w:val="Compact"/>
            </w:pPr>
            <w:r>
              <w:t>3.15</w:t>
            </w:r>
          </w:p>
        </w:tc>
        <w:tc>
          <w:tcPr>
            <w:tcW w:w="964" w:type="dxa"/>
          </w:tcPr>
          <w:p w14:paraId="15ED3356" w14:textId="77777777" w:rsidR="001E6401" w:rsidRDefault="00000000">
            <w:pPr>
              <w:pStyle w:val="Compact"/>
            </w:pPr>
            <w:r>
              <w:t>.152</w:t>
            </w:r>
          </w:p>
        </w:tc>
      </w:tr>
      <w:tr w:rsidR="001E6401" w14:paraId="33EC2AF8" w14:textId="77777777" w:rsidTr="00C0698C">
        <w:tc>
          <w:tcPr>
            <w:tcW w:w="4608" w:type="dxa"/>
          </w:tcPr>
          <w:p w14:paraId="269E1F59" w14:textId="77777777" w:rsidR="001E6401" w:rsidRDefault="00000000">
            <w:pPr>
              <w:pStyle w:val="Compact"/>
            </w:pPr>
            <w:r>
              <w:t>     negative vs. control</w:t>
            </w:r>
          </w:p>
        </w:tc>
        <w:tc>
          <w:tcPr>
            <w:tcW w:w="540" w:type="dxa"/>
          </w:tcPr>
          <w:p w14:paraId="1B256550" w14:textId="77777777" w:rsidR="001E6401" w:rsidRDefault="00000000">
            <w:pPr>
              <w:pStyle w:val="Compact"/>
            </w:pPr>
            <w:r>
              <w:t>17</w:t>
            </w:r>
          </w:p>
        </w:tc>
        <w:tc>
          <w:tcPr>
            <w:tcW w:w="630" w:type="dxa"/>
          </w:tcPr>
          <w:p w14:paraId="04AC6896" w14:textId="77777777" w:rsidR="001E6401" w:rsidRDefault="00000000">
            <w:pPr>
              <w:pStyle w:val="Compact"/>
            </w:pPr>
            <w:r>
              <w:t>43</w:t>
            </w:r>
          </w:p>
        </w:tc>
        <w:tc>
          <w:tcPr>
            <w:tcW w:w="720" w:type="dxa"/>
          </w:tcPr>
          <w:p w14:paraId="6534F0A5" w14:textId="77777777" w:rsidR="001E6401" w:rsidRDefault="00000000">
            <w:pPr>
              <w:pStyle w:val="Compact"/>
            </w:pPr>
            <w:r>
              <w:t>0.16</w:t>
            </w:r>
          </w:p>
        </w:tc>
        <w:tc>
          <w:tcPr>
            <w:tcW w:w="1440" w:type="dxa"/>
          </w:tcPr>
          <w:p w14:paraId="3B00E5F3" w14:textId="77777777" w:rsidR="001E6401" w:rsidRDefault="00000000">
            <w:pPr>
              <w:pStyle w:val="Compact"/>
            </w:pPr>
            <w:r>
              <w:t>[0.03, 0.29]</w:t>
            </w:r>
          </w:p>
        </w:tc>
        <w:tc>
          <w:tcPr>
            <w:tcW w:w="720" w:type="dxa"/>
          </w:tcPr>
          <w:p w14:paraId="2C82665B" w14:textId="77777777" w:rsidR="001E6401" w:rsidRDefault="00000000">
            <w:pPr>
              <w:pStyle w:val="Compact"/>
            </w:pPr>
            <w:r>
              <w:t>7.13</w:t>
            </w:r>
          </w:p>
        </w:tc>
        <w:tc>
          <w:tcPr>
            <w:tcW w:w="964" w:type="dxa"/>
          </w:tcPr>
          <w:p w14:paraId="219D8B0D" w14:textId="77777777" w:rsidR="001E6401" w:rsidRDefault="00000000">
            <w:pPr>
              <w:pStyle w:val="Compact"/>
            </w:pPr>
            <w:r>
              <w:t>.016</w:t>
            </w:r>
          </w:p>
        </w:tc>
      </w:tr>
      <w:tr w:rsidR="001E6401" w14:paraId="449D4FEE" w14:textId="77777777" w:rsidTr="00C0698C">
        <w:tc>
          <w:tcPr>
            <w:tcW w:w="4608" w:type="dxa"/>
          </w:tcPr>
          <w:p w14:paraId="06393D3F" w14:textId="77777777" w:rsidR="001E6401" w:rsidRDefault="00000000">
            <w:pPr>
              <w:pStyle w:val="Compact"/>
            </w:pPr>
            <w:r>
              <w:t>     positive vs. nil</w:t>
            </w:r>
          </w:p>
        </w:tc>
        <w:tc>
          <w:tcPr>
            <w:tcW w:w="540" w:type="dxa"/>
          </w:tcPr>
          <w:p w14:paraId="5CEF427F" w14:textId="77777777" w:rsidR="001E6401" w:rsidRDefault="00000000">
            <w:pPr>
              <w:pStyle w:val="Compact"/>
            </w:pPr>
            <w:r>
              <w:t>8</w:t>
            </w:r>
          </w:p>
        </w:tc>
        <w:tc>
          <w:tcPr>
            <w:tcW w:w="630" w:type="dxa"/>
          </w:tcPr>
          <w:p w14:paraId="61D6ED35" w14:textId="77777777" w:rsidR="001E6401" w:rsidRDefault="00000000">
            <w:pPr>
              <w:pStyle w:val="Compact"/>
            </w:pPr>
            <w:r>
              <w:t>34</w:t>
            </w:r>
          </w:p>
        </w:tc>
        <w:tc>
          <w:tcPr>
            <w:tcW w:w="720" w:type="dxa"/>
          </w:tcPr>
          <w:p w14:paraId="0D56F9C0" w14:textId="77777777" w:rsidR="001E6401" w:rsidRDefault="00000000">
            <w:pPr>
              <w:pStyle w:val="Compact"/>
            </w:pPr>
            <w:r>
              <w:t>0.37</w:t>
            </w:r>
          </w:p>
        </w:tc>
        <w:tc>
          <w:tcPr>
            <w:tcW w:w="1440" w:type="dxa"/>
          </w:tcPr>
          <w:p w14:paraId="5CB7F904" w14:textId="77777777" w:rsidR="001E6401" w:rsidRDefault="00000000">
            <w:pPr>
              <w:pStyle w:val="Compact"/>
            </w:pPr>
            <w:r>
              <w:t>[0.02, 0.72]</w:t>
            </w:r>
          </w:p>
        </w:tc>
        <w:tc>
          <w:tcPr>
            <w:tcW w:w="720" w:type="dxa"/>
          </w:tcPr>
          <w:p w14:paraId="18D8E61F" w14:textId="77777777" w:rsidR="001E6401" w:rsidRDefault="00000000">
            <w:pPr>
              <w:pStyle w:val="Compact"/>
            </w:pPr>
            <w:r>
              <w:t>6.39</w:t>
            </w:r>
          </w:p>
        </w:tc>
        <w:tc>
          <w:tcPr>
            <w:tcW w:w="964" w:type="dxa"/>
          </w:tcPr>
          <w:p w14:paraId="5400FAAB" w14:textId="77777777" w:rsidR="001E6401" w:rsidRDefault="00000000">
            <w:pPr>
              <w:pStyle w:val="Compact"/>
            </w:pPr>
            <w:r>
              <w:t>.040</w:t>
            </w:r>
          </w:p>
        </w:tc>
      </w:tr>
      <w:tr w:rsidR="001E6401" w14:paraId="0AD0AD6C" w14:textId="77777777" w:rsidTr="00C0698C">
        <w:tc>
          <w:tcPr>
            <w:tcW w:w="4608" w:type="dxa"/>
          </w:tcPr>
          <w:p w14:paraId="6210472F" w14:textId="77777777" w:rsidR="001E6401" w:rsidRDefault="00000000">
            <w:pPr>
              <w:pStyle w:val="Compact"/>
            </w:pPr>
            <w:r>
              <w:t>     positive vs. negative</w:t>
            </w:r>
          </w:p>
        </w:tc>
        <w:tc>
          <w:tcPr>
            <w:tcW w:w="540" w:type="dxa"/>
          </w:tcPr>
          <w:p w14:paraId="2587BB3B" w14:textId="77777777" w:rsidR="001E6401" w:rsidRDefault="00000000">
            <w:pPr>
              <w:pStyle w:val="Compact"/>
            </w:pPr>
            <w:r>
              <w:t>16</w:t>
            </w:r>
          </w:p>
        </w:tc>
        <w:tc>
          <w:tcPr>
            <w:tcW w:w="630" w:type="dxa"/>
          </w:tcPr>
          <w:p w14:paraId="63268226" w14:textId="77777777" w:rsidR="001E6401" w:rsidRDefault="00000000">
            <w:pPr>
              <w:pStyle w:val="Compact"/>
            </w:pPr>
            <w:r>
              <w:t>44</w:t>
            </w:r>
          </w:p>
        </w:tc>
        <w:tc>
          <w:tcPr>
            <w:tcW w:w="720" w:type="dxa"/>
          </w:tcPr>
          <w:p w14:paraId="575BE317" w14:textId="77777777" w:rsidR="001E6401" w:rsidRDefault="00000000">
            <w:pPr>
              <w:pStyle w:val="Compact"/>
            </w:pPr>
            <w:r>
              <w:t>0.33</w:t>
            </w:r>
          </w:p>
        </w:tc>
        <w:tc>
          <w:tcPr>
            <w:tcW w:w="1440" w:type="dxa"/>
          </w:tcPr>
          <w:p w14:paraId="7B23C9C9" w14:textId="77777777" w:rsidR="001E6401" w:rsidRDefault="00000000">
            <w:pPr>
              <w:pStyle w:val="Compact"/>
            </w:pPr>
            <w:r>
              <w:t>[0.15, 0.51]</w:t>
            </w:r>
          </w:p>
        </w:tc>
        <w:tc>
          <w:tcPr>
            <w:tcW w:w="720" w:type="dxa"/>
          </w:tcPr>
          <w:p w14:paraId="27011B75" w14:textId="77777777" w:rsidR="001E6401" w:rsidRDefault="00000000">
            <w:pPr>
              <w:pStyle w:val="Compact"/>
            </w:pPr>
            <w:r>
              <w:t>15.74</w:t>
            </w:r>
          </w:p>
        </w:tc>
        <w:tc>
          <w:tcPr>
            <w:tcW w:w="964" w:type="dxa"/>
          </w:tcPr>
          <w:p w14:paraId="70871F82" w14:textId="77777777" w:rsidR="001E6401" w:rsidRDefault="00000000">
            <w:pPr>
              <w:pStyle w:val="Compact"/>
            </w:pPr>
            <w:r>
              <w:t>.001</w:t>
            </w:r>
          </w:p>
        </w:tc>
      </w:tr>
      <w:tr w:rsidR="001E6401" w14:paraId="3ABFD9C7" w14:textId="77777777" w:rsidTr="00C0698C">
        <w:tc>
          <w:tcPr>
            <w:tcW w:w="4608" w:type="dxa"/>
          </w:tcPr>
          <w:p w14:paraId="0299D0FE" w14:textId="77777777" w:rsidR="001E6401" w:rsidRPr="00C0698C" w:rsidRDefault="00000000">
            <w:pPr>
              <w:pStyle w:val="Compact"/>
              <w:rPr>
                <w:b/>
                <w:bCs/>
              </w:rPr>
            </w:pPr>
            <w:r w:rsidRPr="00C0698C">
              <w:rPr>
                <w:b/>
                <w:bCs/>
              </w:rPr>
              <w:t>Control vs. non-control group comparison</w:t>
            </w:r>
          </w:p>
        </w:tc>
        <w:tc>
          <w:tcPr>
            <w:tcW w:w="540" w:type="dxa"/>
          </w:tcPr>
          <w:p w14:paraId="61F3620F" w14:textId="77777777" w:rsidR="001E6401" w:rsidRDefault="00000000">
            <w:pPr>
              <w:pStyle w:val="Compact"/>
            </w:pPr>
            <w:r>
              <w:t>52</w:t>
            </w:r>
          </w:p>
        </w:tc>
        <w:tc>
          <w:tcPr>
            <w:tcW w:w="630" w:type="dxa"/>
          </w:tcPr>
          <w:p w14:paraId="5105C5B9" w14:textId="77777777" w:rsidR="001E6401" w:rsidRDefault="00000000">
            <w:pPr>
              <w:pStyle w:val="Compact"/>
            </w:pPr>
            <w:r>
              <w:t>252</w:t>
            </w:r>
          </w:p>
        </w:tc>
        <w:tc>
          <w:tcPr>
            <w:tcW w:w="720" w:type="dxa"/>
          </w:tcPr>
          <w:p w14:paraId="657F26BE" w14:textId="77777777" w:rsidR="001E6401" w:rsidRDefault="00000000">
            <w:pPr>
              <w:pStyle w:val="Compact"/>
            </w:pPr>
            <w:r>
              <w:t>–</w:t>
            </w:r>
          </w:p>
        </w:tc>
        <w:tc>
          <w:tcPr>
            <w:tcW w:w="1440" w:type="dxa"/>
          </w:tcPr>
          <w:p w14:paraId="59FE2D60" w14:textId="77777777" w:rsidR="001E6401" w:rsidRDefault="00000000">
            <w:pPr>
              <w:pStyle w:val="Compact"/>
            </w:pPr>
            <w:r>
              <w:t>–</w:t>
            </w:r>
          </w:p>
        </w:tc>
        <w:tc>
          <w:tcPr>
            <w:tcW w:w="720" w:type="dxa"/>
          </w:tcPr>
          <w:p w14:paraId="071F9A5D" w14:textId="77777777" w:rsidR="001E6401" w:rsidRDefault="00000000">
            <w:pPr>
              <w:pStyle w:val="Compact"/>
            </w:pPr>
            <w:r>
              <w:t>10.55</w:t>
            </w:r>
          </w:p>
        </w:tc>
        <w:tc>
          <w:tcPr>
            <w:tcW w:w="964" w:type="dxa"/>
          </w:tcPr>
          <w:p w14:paraId="62719722" w14:textId="77777777" w:rsidR="001E6401" w:rsidRDefault="00000000">
            <w:pPr>
              <w:pStyle w:val="Compact"/>
            </w:pPr>
            <w:r>
              <w:t>.008</w:t>
            </w:r>
          </w:p>
        </w:tc>
      </w:tr>
      <w:tr w:rsidR="001E6401" w14:paraId="46D5F06C" w14:textId="77777777" w:rsidTr="00C0698C">
        <w:tc>
          <w:tcPr>
            <w:tcW w:w="4608" w:type="dxa"/>
          </w:tcPr>
          <w:p w14:paraId="6D128CBE" w14:textId="77777777" w:rsidR="001E6401" w:rsidRDefault="00000000">
            <w:pPr>
              <w:pStyle w:val="Compact"/>
            </w:pPr>
            <w:r>
              <w:t>     control</w:t>
            </w:r>
          </w:p>
        </w:tc>
        <w:tc>
          <w:tcPr>
            <w:tcW w:w="540" w:type="dxa"/>
          </w:tcPr>
          <w:p w14:paraId="7BAE52F9" w14:textId="77777777" w:rsidR="001E6401" w:rsidRDefault="00000000">
            <w:pPr>
              <w:pStyle w:val="Compact"/>
            </w:pPr>
            <w:r>
              <w:t>44</w:t>
            </w:r>
          </w:p>
        </w:tc>
        <w:tc>
          <w:tcPr>
            <w:tcW w:w="630" w:type="dxa"/>
          </w:tcPr>
          <w:p w14:paraId="69B227B2" w14:textId="77777777" w:rsidR="001E6401" w:rsidRDefault="00000000">
            <w:pPr>
              <w:pStyle w:val="Compact"/>
            </w:pPr>
            <w:r>
              <w:t>174</w:t>
            </w:r>
          </w:p>
        </w:tc>
        <w:tc>
          <w:tcPr>
            <w:tcW w:w="720" w:type="dxa"/>
          </w:tcPr>
          <w:p w14:paraId="72A9C0A3" w14:textId="77777777" w:rsidR="001E6401" w:rsidRDefault="00000000">
            <w:pPr>
              <w:pStyle w:val="Compact"/>
            </w:pPr>
            <w:r>
              <w:t>0.16</w:t>
            </w:r>
          </w:p>
        </w:tc>
        <w:tc>
          <w:tcPr>
            <w:tcW w:w="1440" w:type="dxa"/>
          </w:tcPr>
          <w:p w14:paraId="75501969" w14:textId="77777777" w:rsidR="001E6401" w:rsidRDefault="00000000">
            <w:pPr>
              <w:pStyle w:val="Compact"/>
            </w:pPr>
            <w:r>
              <w:t>[0.08, 0.25]</w:t>
            </w:r>
          </w:p>
        </w:tc>
        <w:tc>
          <w:tcPr>
            <w:tcW w:w="720" w:type="dxa"/>
          </w:tcPr>
          <w:p w14:paraId="1CEBB613" w14:textId="77777777" w:rsidR="001E6401" w:rsidRDefault="00000000">
            <w:pPr>
              <w:pStyle w:val="Compact"/>
            </w:pPr>
            <w:r>
              <w:t>14.15</w:t>
            </w:r>
          </w:p>
        </w:tc>
        <w:tc>
          <w:tcPr>
            <w:tcW w:w="964" w:type="dxa"/>
          </w:tcPr>
          <w:p w14:paraId="19B4C428" w14:textId="77777777" w:rsidR="001E6401" w:rsidRDefault="00000000">
            <w:pPr>
              <w:pStyle w:val="Compact"/>
            </w:pPr>
            <w:r>
              <w:t>&lt; .001</w:t>
            </w:r>
          </w:p>
        </w:tc>
      </w:tr>
      <w:tr w:rsidR="001E6401" w14:paraId="63C4E194" w14:textId="77777777" w:rsidTr="00C0698C">
        <w:tc>
          <w:tcPr>
            <w:tcW w:w="4608" w:type="dxa"/>
          </w:tcPr>
          <w:p w14:paraId="18753A6D" w14:textId="77777777" w:rsidR="001E6401" w:rsidRDefault="00000000">
            <w:pPr>
              <w:pStyle w:val="Compact"/>
            </w:pPr>
            <w:r>
              <w:t>     non-control</w:t>
            </w:r>
          </w:p>
        </w:tc>
        <w:tc>
          <w:tcPr>
            <w:tcW w:w="540" w:type="dxa"/>
          </w:tcPr>
          <w:p w14:paraId="644F1D3F" w14:textId="77777777" w:rsidR="001E6401" w:rsidRDefault="00000000">
            <w:pPr>
              <w:pStyle w:val="Compact"/>
            </w:pPr>
            <w:r>
              <w:t>24</w:t>
            </w:r>
          </w:p>
        </w:tc>
        <w:tc>
          <w:tcPr>
            <w:tcW w:w="630" w:type="dxa"/>
          </w:tcPr>
          <w:p w14:paraId="4A21D5D3" w14:textId="77777777" w:rsidR="001E6401" w:rsidRDefault="00000000">
            <w:pPr>
              <w:pStyle w:val="Compact"/>
            </w:pPr>
            <w:r>
              <w:t>78</w:t>
            </w:r>
          </w:p>
        </w:tc>
        <w:tc>
          <w:tcPr>
            <w:tcW w:w="720" w:type="dxa"/>
          </w:tcPr>
          <w:p w14:paraId="0F14D4A0" w14:textId="77777777" w:rsidR="001E6401" w:rsidRDefault="00000000">
            <w:pPr>
              <w:pStyle w:val="Compact"/>
            </w:pPr>
            <w:r>
              <w:t>0.34</w:t>
            </w:r>
          </w:p>
        </w:tc>
        <w:tc>
          <w:tcPr>
            <w:tcW w:w="1440" w:type="dxa"/>
          </w:tcPr>
          <w:p w14:paraId="2D2DB0DA" w14:textId="77777777" w:rsidR="001E6401" w:rsidRDefault="00000000">
            <w:pPr>
              <w:pStyle w:val="Compact"/>
            </w:pPr>
            <w:r>
              <w:t>[0.19, 0.49]</w:t>
            </w:r>
          </w:p>
        </w:tc>
        <w:tc>
          <w:tcPr>
            <w:tcW w:w="720" w:type="dxa"/>
          </w:tcPr>
          <w:p w14:paraId="4CE673E9" w14:textId="77777777" w:rsidR="001E6401" w:rsidRDefault="00000000">
            <w:pPr>
              <w:pStyle w:val="Compact"/>
            </w:pPr>
            <w:r>
              <w:t>22.02</w:t>
            </w:r>
          </w:p>
        </w:tc>
        <w:tc>
          <w:tcPr>
            <w:tcW w:w="964" w:type="dxa"/>
          </w:tcPr>
          <w:p w14:paraId="3FF98DE2" w14:textId="77777777" w:rsidR="001E6401" w:rsidRDefault="00000000">
            <w:pPr>
              <w:pStyle w:val="Compact"/>
            </w:pPr>
            <w:r>
              <w:t>&lt; .001</w:t>
            </w:r>
          </w:p>
        </w:tc>
      </w:tr>
      <w:tr w:rsidR="001E6401" w14:paraId="48969F70" w14:textId="77777777" w:rsidTr="00C0698C">
        <w:tc>
          <w:tcPr>
            <w:tcW w:w="4608" w:type="dxa"/>
          </w:tcPr>
          <w:p w14:paraId="130ED9BD" w14:textId="77777777" w:rsidR="001E6401" w:rsidRPr="00C0698C" w:rsidRDefault="00000000">
            <w:pPr>
              <w:pStyle w:val="Compact"/>
              <w:rPr>
                <w:b/>
                <w:bCs/>
              </w:rPr>
            </w:pPr>
            <w:r w:rsidRPr="00C0698C">
              <w:rPr>
                <w:b/>
                <w:bCs/>
              </w:rPr>
              <w:t>Control group comparison (see levels above)</w:t>
            </w:r>
          </w:p>
        </w:tc>
        <w:tc>
          <w:tcPr>
            <w:tcW w:w="540" w:type="dxa"/>
          </w:tcPr>
          <w:p w14:paraId="3BC3DB83" w14:textId="77777777" w:rsidR="001E6401" w:rsidRDefault="00000000">
            <w:pPr>
              <w:pStyle w:val="Compact"/>
            </w:pPr>
            <w:r>
              <w:t>44</w:t>
            </w:r>
          </w:p>
        </w:tc>
        <w:tc>
          <w:tcPr>
            <w:tcW w:w="630" w:type="dxa"/>
          </w:tcPr>
          <w:p w14:paraId="63C8FEBD" w14:textId="77777777" w:rsidR="001E6401" w:rsidRDefault="00000000">
            <w:pPr>
              <w:pStyle w:val="Compact"/>
            </w:pPr>
            <w:r>
              <w:t>174</w:t>
            </w:r>
          </w:p>
        </w:tc>
        <w:tc>
          <w:tcPr>
            <w:tcW w:w="720" w:type="dxa"/>
          </w:tcPr>
          <w:p w14:paraId="30E183CF" w14:textId="77777777" w:rsidR="001E6401" w:rsidRDefault="00000000">
            <w:pPr>
              <w:pStyle w:val="Compact"/>
            </w:pPr>
            <w:r>
              <w:t>–</w:t>
            </w:r>
          </w:p>
        </w:tc>
        <w:tc>
          <w:tcPr>
            <w:tcW w:w="1440" w:type="dxa"/>
          </w:tcPr>
          <w:p w14:paraId="568A6C4C" w14:textId="77777777" w:rsidR="001E6401" w:rsidRDefault="00000000">
            <w:pPr>
              <w:pStyle w:val="Compact"/>
            </w:pPr>
            <w:r>
              <w:t>–</w:t>
            </w:r>
          </w:p>
        </w:tc>
        <w:tc>
          <w:tcPr>
            <w:tcW w:w="720" w:type="dxa"/>
          </w:tcPr>
          <w:p w14:paraId="1769801F" w14:textId="77777777" w:rsidR="001E6401" w:rsidRDefault="00000000">
            <w:pPr>
              <w:pStyle w:val="Compact"/>
            </w:pPr>
            <w:r>
              <w:t>0.18</w:t>
            </w:r>
          </w:p>
        </w:tc>
        <w:tc>
          <w:tcPr>
            <w:tcW w:w="964" w:type="dxa"/>
          </w:tcPr>
          <w:p w14:paraId="4564D6F0" w14:textId="77777777" w:rsidR="001E6401" w:rsidRDefault="00000000">
            <w:pPr>
              <w:pStyle w:val="Compact"/>
            </w:pPr>
            <w:r>
              <w:t>.842</w:t>
            </w:r>
          </w:p>
        </w:tc>
      </w:tr>
      <w:tr w:rsidR="001E6401" w14:paraId="0750358E" w14:textId="77777777" w:rsidTr="00C0698C">
        <w:tc>
          <w:tcPr>
            <w:tcW w:w="4608" w:type="dxa"/>
          </w:tcPr>
          <w:p w14:paraId="556F54E4" w14:textId="77777777" w:rsidR="001E6401" w:rsidRPr="00C0698C" w:rsidRDefault="00000000">
            <w:pPr>
              <w:pStyle w:val="Compact"/>
              <w:rPr>
                <w:b/>
                <w:bCs/>
              </w:rPr>
            </w:pPr>
            <w:r w:rsidRPr="00C0698C">
              <w:rPr>
                <w:b/>
                <w:bCs/>
              </w:rPr>
              <w:t>Design of demand characteristics manipulation</w:t>
            </w:r>
          </w:p>
        </w:tc>
        <w:tc>
          <w:tcPr>
            <w:tcW w:w="540" w:type="dxa"/>
          </w:tcPr>
          <w:p w14:paraId="2B189A6D" w14:textId="77777777" w:rsidR="001E6401" w:rsidRDefault="00000000">
            <w:pPr>
              <w:pStyle w:val="Compact"/>
            </w:pPr>
            <w:r>
              <w:t>52</w:t>
            </w:r>
          </w:p>
        </w:tc>
        <w:tc>
          <w:tcPr>
            <w:tcW w:w="630" w:type="dxa"/>
          </w:tcPr>
          <w:p w14:paraId="69E91B24" w14:textId="77777777" w:rsidR="001E6401" w:rsidRDefault="00000000">
            <w:pPr>
              <w:pStyle w:val="Compact"/>
            </w:pPr>
            <w:r>
              <w:t>252</w:t>
            </w:r>
          </w:p>
        </w:tc>
        <w:tc>
          <w:tcPr>
            <w:tcW w:w="720" w:type="dxa"/>
          </w:tcPr>
          <w:p w14:paraId="2EC32239" w14:textId="77777777" w:rsidR="001E6401" w:rsidRDefault="00000000">
            <w:pPr>
              <w:pStyle w:val="Compact"/>
            </w:pPr>
            <w:r>
              <w:t>–</w:t>
            </w:r>
          </w:p>
        </w:tc>
        <w:tc>
          <w:tcPr>
            <w:tcW w:w="1440" w:type="dxa"/>
          </w:tcPr>
          <w:p w14:paraId="0F04BF00" w14:textId="77777777" w:rsidR="001E6401" w:rsidRDefault="00000000">
            <w:pPr>
              <w:pStyle w:val="Compact"/>
            </w:pPr>
            <w:r>
              <w:t>–</w:t>
            </w:r>
          </w:p>
        </w:tc>
        <w:tc>
          <w:tcPr>
            <w:tcW w:w="720" w:type="dxa"/>
          </w:tcPr>
          <w:p w14:paraId="442011C1" w14:textId="77777777" w:rsidR="001E6401" w:rsidRDefault="00000000">
            <w:pPr>
              <w:pStyle w:val="Compact"/>
            </w:pPr>
            <w:r>
              <w:t>1.76</w:t>
            </w:r>
          </w:p>
        </w:tc>
        <w:tc>
          <w:tcPr>
            <w:tcW w:w="964" w:type="dxa"/>
          </w:tcPr>
          <w:p w14:paraId="1D560024" w14:textId="77777777" w:rsidR="001E6401" w:rsidRDefault="00000000">
            <w:pPr>
              <w:pStyle w:val="Compact"/>
            </w:pPr>
            <w:r>
              <w:t>.213</w:t>
            </w:r>
          </w:p>
        </w:tc>
      </w:tr>
      <w:tr w:rsidR="001E6401" w14:paraId="1EE083A6" w14:textId="77777777" w:rsidTr="00C0698C">
        <w:tc>
          <w:tcPr>
            <w:tcW w:w="4608" w:type="dxa"/>
          </w:tcPr>
          <w:p w14:paraId="2B233F36" w14:textId="77777777" w:rsidR="001E6401" w:rsidRDefault="00000000">
            <w:pPr>
              <w:pStyle w:val="Compact"/>
            </w:pPr>
            <w:r>
              <w:t>     within-subjects</w:t>
            </w:r>
          </w:p>
        </w:tc>
        <w:tc>
          <w:tcPr>
            <w:tcW w:w="540" w:type="dxa"/>
          </w:tcPr>
          <w:p w14:paraId="023CBE0F" w14:textId="77777777" w:rsidR="001E6401" w:rsidRDefault="00000000">
            <w:pPr>
              <w:pStyle w:val="Compact"/>
            </w:pPr>
            <w:r>
              <w:t>14</w:t>
            </w:r>
          </w:p>
        </w:tc>
        <w:tc>
          <w:tcPr>
            <w:tcW w:w="630" w:type="dxa"/>
          </w:tcPr>
          <w:p w14:paraId="6F53E4D7" w14:textId="77777777" w:rsidR="001E6401" w:rsidRDefault="00000000">
            <w:pPr>
              <w:pStyle w:val="Compact"/>
            </w:pPr>
            <w:r>
              <w:t>44</w:t>
            </w:r>
          </w:p>
        </w:tc>
        <w:tc>
          <w:tcPr>
            <w:tcW w:w="720" w:type="dxa"/>
          </w:tcPr>
          <w:p w14:paraId="007F106F" w14:textId="77777777" w:rsidR="001E6401" w:rsidRDefault="00000000">
            <w:pPr>
              <w:pStyle w:val="Compact"/>
            </w:pPr>
            <w:r>
              <w:t>0.14</w:t>
            </w:r>
          </w:p>
        </w:tc>
        <w:tc>
          <w:tcPr>
            <w:tcW w:w="1440" w:type="dxa"/>
          </w:tcPr>
          <w:p w14:paraId="25A63430" w14:textId="77777777" w:rsidR="001E6401" w:rsidRDefault="00000000">
            <w:pPr>
              <w:pStyle w:val="Compact"/>
            </w:pPr>
            <w:r>
              <w:t>[0.03, 0.25]</w:t>
            </w:r>
          </w:p>
        </w:tc>
        <w:tc>
          <w:tcPr>
            <w:tcW w:w="720" w:type="dxa"/>
          </w:tcPr>
          <w:p w14:paraId="742CE250" w14:textId="77777777" w:rsidR="001E6401" w:rsidRDefault="00000000">
            <w:pPr>
              <w:pStyle w:val="Compact"/>
            </w:pPr>
            <w:r>
              <w:t>7.84</w:t>
            </w:r>
          </w:p>
        </w:tc>
        <w:tc>
          <w:tcPr>
            <w:tcW w:w="964" w:type="dxa"/>
          </w:tcPr>
          <w:p w14:paraId="78F30A56" w14:textId="77777777" w:rsidR="001E6401" w:rsidRDefault="00000000">
            <w:pPr>
              <w:pStyle w:val="Compact"/>
            </w:pPr>
            <w:r>
              <w:t>.016</w:t>
            </w:r>
          </w:p>
        </w:tc>
      </w:tr>
      <w:tr w:rsidR="001E6401" w14:paraId="7ED302E4" w14:textId="77777777" w:rsidTr="00C0698C">
        <w:tc>
          <w:tcPr>
            <w:tcW w:w="4608" w:type="dxa"/>
          </w:tcPr>
          <w:p w14:paraId="26273B44" w14:textId="77777777" w:rsidR="001E6401" w:rsidRDefault="00000000">
            <w:pPr>
              <w:pStyle w:val="Compact"/>
            </w:pPr>
            <w:r>
              <w:lastRenderedPageBreak/>
              <w:t>     between-subjects</w:t>
            </w:r>
          </w:p>
        </w:tc>
        <w:tc>
          <w:tcPr>
            <w:tcW w:w="540" w:type="dxa"/>
          </w:tcPr>
          <w:p w14:paraId="4A196FE0" w14:textId="77777777" w:rsidR="001E6401" w:rsidRDefault="00000000">
            <w:pPr>
              <w:pStyle w:val="Compact"/>
            </w:pPr>
            <w:r>
              <w:t>44</w:t>
            </w:r>
          </w:p>
        </w:tc>
        <w:tc>
          <w:tcPr>
            <w:tcW w:w="630" w:type="dxa"/>
          </w:tcPr>
          <w:p w14:paraId="4CE5CBDA" w14:textId="77777777" w:rsidR="001E6401" w:rsidRDefault="00000000">
            <w:pPr>
              <w:pStyle w:val="Compact"/>
            </w:pPr>
            <w:r>
              <w:t>208</w:t>
            </w:r>
          </w:p>
        </w:tc>
        <w:tc>
          <w:tcPr>
            <w:tcW w:w="720" w:type="dxa"/>
          </w:tcPr>
          <w:p w14:paraId="26CA3E1E" w14:textId="77777777" w:rsidR="001E6401" w:rsidRDefault="00000000">
            <w:pPr>
              <w:pStyle w:val="Compact"/>
            </w:pPr>
            <w:r>
              <w:t>0.23</w:t>
            </w:r>
          </w:p>
        </w:tc>
        <w:tc>
          <w:tcPr>
            <w:tcW w:w="1440" w:type="dxa"/>
          </w:tcPr>
          <w:p w14:paraId="37BDC929" w14:textId="77777777" w:rsidR="001E6401" w:rsidRDefault="00000000">
            <w:pPr>
              <w:pStyle w:val="Compact"/>
            </w:pPr>
            <w:r>
              <w:t>[0.12, 0.35]</w:t>
            </w:r>
          </w:p>
        </w:tc>
        <w:tc>
          <w:tcPr>
            <w:tcW w:w="720" w:type="dxa"/>
          </w:tcPr>
          <w:p w14:paraId="06DAEF95" w14:textId="77777777" w:rsidR="001E6401" w:rsidRDefault="00000000">
            <w:pPr>
              <w:pStyle w:val="Compact"/>
            </w:pPr>
            <w:r>
              <w:t>16.48</w:t>
            </w:r>
          </w:p>
        </w:tc>
        <w:tc>
          <w:tcPr>
            <w:tcW w:w="964" w:type="dxa"/>
          </w:tcPr>
          <w:p w14:paraId="1825D7C3" w14:textId="77777777" w:rsidR="001E6401" w:rsidRDefault="00000000">
            <w:pPr>
              <w:pStyle w:val="Compact"/>
            </w:pPr>
            <w:r>
              <w:t>&lt; .001</w:t>
            </w:r>
          </w:p>
        </w:tc>
      </w:tr>
      <w:tr w:rsidR="001E6401" w14:paraId="6F65074B" w14:textId="77777777" w:rsidTr="00C0698C">
        <w:tc>
          <w:tcPr>
            <w:tcW w:w="4608" w:type="dxa"/>
          </w:tcPr>
          <w:p w14:paraId="0022E7BB" w14:textId="77777777" w:rsidR="001E6401" w:rsidRPr="00C0698C" w:rsidRDefault="00000000">
            <w:pPr>
              <w:pStyle w:val="Compact"/>
              <w:rPr>
                <w:b/>
                <w:bCs/>
              </w:rPr>
            </w:pPr>
            <w:r w:rsidRPr="00C0698C">
              <w:rPr>
                <w:b/>
                <w:bCs/>
              </w:rPr>
              <w:t>Participant pool</w:t>
            </w:r>
          </w:p>
        </w:tc>
        <w:tc>
          <w:tcPr>
            <w:tcW w:w="540" w:type="dxa"/>
          </w:tcPr>
          <w:p w14:paraId="5620B0FF" w14:textId="77777777" w:rsidR="001E6401" w:rsidRDefault="00000000">
            <w:pPr>
              <w:pStyle w:val="Compact"/>
            </w:pPr>
            <w:r>
              <w:t>48</w:t>
            </w:r>
          </w:p>
        </w:tc>
        <w:tc>
          <w:tcPr>
            <w:tcW w:w="630" w:type="dxa"/>
          </w:tcPr>
          <w:p w14:paraId="3F330C17" w14:textId="77777777" w:rsidR="001E6401" w:rsidRDefault="00000000">
            <w:pPr>
              <w:pStyle w:val="Compact"/>
            </w:pPr>
            <w:r>
              <w:t>204</w:t>
            </w:r>
          </w:p>
        </w:tc>
        <w:tc>
          <w:tcPr>
            <w:tcW w:w="720" w:type="dxa"/>
          </w:tcPr>
          <w:p w14:paraId="2463B456" w14:textId="77777777" w:rsidR="001E6401" w:rsidRDefault="00000000">
            <w:pPr>
              <w:pStyle w:val="Compact"/>
            </w:pPr>
            <w:r>
              <w:t>–</w:t>
            </w:r>
          </w:p>
        </w:tc>
        <w:tc>
          <w:tcPr>
            <w:tcW w:w="1440" w:type="dxa"/>
          </w:tcPr>
          <w:p w14:paraId="200A02E3" w14:textId="77777777" w:rsidR="001E6401" w:rsidRDefault="00000000">
            <w:pPr>
              <w:pStyle w:val="Compact"/>
            </w:pPr>
            <w:r>
              <w:t>–</w:t>
            </w:r>
          </w:p>
        </w:tc>
        <w:tc>
          <w:tcPr>
            <w:tcW w:w="720" w:type="dxa"/>
          </w:tcPr>
          <w:p w14:paraId="3B1D886B" w14:textId="77777777" w:rsidR="001E6401" w:rsidRDefault="00000000">
            <w:pPr>
              <w:pStyle w:val="Compact"/>
            </w:pPr>
            <w:r>
              <w:t>2.2</w:t>
            </w:r>
          </w:p>
        </w:tc>
        <w:tc>
          <w:tcPr>
            <w:tcW w:w="964" w:type="dxa"/>
          </w:tcPr>
          <w:p w14:paraId="7707556C" w14:textId="77777777" w:rsidR="001E6401" w:rsidRDefault="00000000">
            <w:pPr>
              <w:pStyle w:val="Compact"/>
            </w:pPr>
            <w:r>
              <w:t>.304</w:t>
            </w:r>
          </w:p>
        </w:tc>
      </w:tr>
      <w:tr w:rsidR="001E6401" w14:paraId="3347849B" w14:textId="77777777" w:rsidTr="00C0698C">
        <w:tc>
          <w:tcPr>
            <w:tcW w:w="4608" w:type="dxa"/>
          </w:tcPr>
          <w:p w14:paraId="11D5BA37" w14:textId="77777777" w:rsidR="001E6401" w:rsidRDefault="00000000">
            <w:pPr>
              <w:pStyle w:val="Compact"/>
            </w:pPr>
            <w:r>
              <w:t>     students</w:t>
            </w:r>
          </w:p>
        </w:tc>
        <w:tc>
          <w:tcPr>
            <w:tcW w:w="540" w:type="dxa"/>
          </w:tcPr>
          <w:p w14:paraId="4F558E18" w14:textId="77777777" w:rsidR="001E6401" w:rsidRDefault="00000000">
            <w:pPr>
              <w:pStyle w:val="Compact"/>
            </w:pPr>
            <w:r>
              <w:t>36</w:t>
            </w:r>
          </w:p>
        </w:tc>
        <w:tc>
          <w:tcPr>
            <w:tcW w:w="630" w:type="dxa"/>
          </w:tcPr>
          <w:p w14:paraId="20391ED0" w14:textId="77777777" w:rsidR="001E6401" w:rsidRDefault="00000000">
            <w:pPr>
              <w:pStyle w:val="Compact"/>
            </w:pPr>
            <w:r>
              <w:t>160</w:t>
            </w:r>
          </w:p>
        </w:tc>
        <w:tc>
          <w:tcPr>
            <w:tcW w:w="720" w:type="dxa"/>
          </w:tcPr>
          <w:p w14:paraId="4A5FE136" w14:textId="77777777" w:rsidR="001E6401" w:rsidRDefault="00000000">
            <w:pPr>
              <w:pStyle w:val="Compact"/>
            </w:pPr>
            <w:r>
              <w:t>0.27</w:t>
            </w:r>
          </w:p>
        </w:tc>
        <w:tc>
          <w:tcPr>
            <w:tcW w:w="1440" w:type="dxa"/>
          </w:tcPr>
          <w:p w14:paraId="5B4FB1AD" w14:textId="77777777" w:rsidR="001E6401" w:rsidRDefault="00000000">
            <w:pPr>
              <w:pStyle w:val="Compact"/>
            </w:pPr>
            <w:r>
              <w:t>[0.13, 0.4]</w:t>
            </w:r>
          </w:p>
        </w:tc>
        <w:tc>
          <w:tcPr>
            <w:tcW w:w="720" w:type="dxa"/>
          </w:tcPr>
          <w:p w14:paraId="1B602A9E" w14:textId="77777777" w:rsidR="001E6401" w:rsidRDefault="00000000">
            <w:pPr>
              <w:pStyle w:val="Compact"/>
            </w:pPr>
            <w:r>
              <w:t>16.16</w:t>
            </w:r>
          </w:p>
        </w:tc>
        <w:tc>
          <w:tcPr>
            <w:tcW w:w="964" w:type="dxa"/>
          </w:tcPr>
          <w:p w14:paraId="534FB109" w14:textId="77777777" w:rsidR="001E6401" w:rsidRDefault="00000000">
            <w:pPr>
              <w:pStyle w:val="Compact"/>
            </w:pPr>
            <w:r>
              <w:t>&lt; .001</w:t>
            </w:r>
          </w:p>
        </w:tc>
      </w:tr>
      <w:tr w:rsidR="001E6401" w14:paraId="27539E31" w14:textId="77777777" w:rsidTr="00C0698C">
        <w:tc>
          <w:tcPr>
            <w:tcW w:w="4608" w:type="dxa"/>
          </w:tcPr>
          <w:p w14:paraId="59B6FC15" w14:textId="77777777" w:rsidR="001E6401" w:rsidRDefault="00000000">
            <w:pPr>
              <w:pStyle w:val="Compact"/>
            </w:pPr>
            <w:r>
              <w:t>     non-students</w:t>
            </w:r>
          </w:p>
        </w:tc>
        <w:tc>
          <w:tcPr>
            <w:tcW w:w="540" w:type="dxa"/>
          </w:tcPr>
          <w:p w14:paraId="5BF1A04C" w14:textId="77777777" w:rsidR="001E6401" w:rsidRDefault="00000000">
            <w:pPr>
              <w:pStyle w:val="Compact"/>
            </w:pPr>
            <w:r>
              <w:t>11</w:t>
            </w:r>
          </w:p>
        </w:tc>
        <w:tc>
          <w:tcPr>
            <w:tcW w:w="630" w:type="dxa"/>
          </w:tcPr>
          <w:p w14:paraId="5F9F6850" w14:textId="77777777" w:rsidR="001E6401" w:rsidRDefault="00000000">
            <w:pPr>
              <w:pStyle w:val="Compact"/>
            </w:pPr>
            <w:r>
              <w:t>25</w:t>
            </w:r>
          </w:p>
        </w:tc>
        <w:tc>
          <w:tcPr>
            <w:tcW w:w="720" w:type="dxa"/>
          </w:tcPr>
          <w:p w14:paraId="0171A3B3" w14:textId="77777777" w:rsidR="001E6401" w:rsidRDefault="00000000">
            <w:pPr>
              <w:pStyle w:val="Compact"/>
            </w:pPr>
            <w:r>
              <w:t>0.08</w:t>
            </w:r>
          </w:p>
        </w:tc>
        <w:tc>
          <w:tcPr>
            <w:tcW w:w="1440" w:type="dxa"/>
          </w:tcPr>
          <w:p w14:paraId="7FA1CD4F" w14:textId="77777777" w:rsidR="001E6401" w:rsidRDefault="00000000">
            <w:pPr>
              <w:pStyle w:val="Compact"/>
            </w:pPr>
            <w:r>
              <w:t>[-0.01, 0.17]</w:t>
            </w:r>
          </w:p>
        </w:tc>
        <w:tc>
          <w:tcPr>
            <w:tcW w:w="720" w:type="dxa"/>
          </w:tcPr>
          <w:p w14:paraId="7D4E543F" w14:textId="77777777" w:rsidR="001E6401" w:rsidRDefault="00000000">
            <w:pPr>
              <w:pStyle w:val="Compact"/>
            </w:pPr>
            <w:r>
              <w:t>3.96</w:t>
            </w:r>
          </w:p>
        </w:tc>
        <w:tc>
          <w:tcPr>
            <w:tcW w:w="964" w:type="dxa"/>
          </w:tcPr>
          <w:p w14:paraId="4102E68E" w14:textId="77777777" w:rsidR="001E6401" w:rsidRDefault="00000000">
            <w:pPr>
              <w:pStyle w:val="Compact"/>
            </w:pPr>
            <w:r>
              <w:t>.076</w:t>
            </w:r>
          </w:p>
        </w:tc>
      </w:tr>
      <w:tr w:rsidR="001E6401" w14:paraId="121E9A7A" w14:textId="77777777" w:rsidTr="00C0698C">
        <w:tc>
          <w:tcPr>
            <w:tcW w:w="4608" w:type="dxa"/>
          </w:tcPr>
          <w:p w14:paraId="4DE89804" w14:textId="77777777" w:rsidR="001E6401" w:rsidRDefault="00000000">
            <w:pPr>
              <w:pStyle w:val="Compact"/>
            </w:pPr>
            <w:r>
              <w:t>     mix</w:t>
            </w:r>
          </w:p>
        </w:tc>
        <w:tc>
          <w:tcPr>
            <w:tcW w:w="540" w:type="dxa"/>
          </w:tcPr>
          <w:p w14:paraId="6F1C9F9A" w14:textId="77777777" w:rsidR="001E6401" w:rsidRDefault="00000000">
            <w:pPr>
              <w:pStyle w:val="Compact"/>
            </w:pPr>
            <w:r>
              <w:t>2</w:t>
            </w:r>
          </w:p>
        </w:tc>
        <w:tc>
          <w:tcPr>
            <w:tcW w:w="630" w:type="dxa"/>
          </w:tcPr>
          <w:p w14:paraId="3823C218" w14:textId="77777777" w:rsidR="001E6401" w:rsidRDefault="00000000">
            <w:pPr>
              <w:pStyle w:val="Compact"/>
            </w:pPr>
            <w:r>
              <w:t>19</w:t>
            </w:r>
          </w:p>
        </w:tc>
        <w:tc>
          <w:tcPr>
            <w:tcW w:w="720" w:type="dxa"/>
          </w:tcPr>
          <w:p w14:paraId="4ED9E2D1" w14:textId="77777777" w:rsidR="001E6401" w:rsidRDefault="00000000">
            <w:pPr>
              <w:pStyle w:val="Compact"/>
            </w:pPr>
            <w:r>
              <w:t>0.05</w:t>
            </w:r>
          </w:p>
        </w:tc>
        <w:tc>
          <w:tcPr>
            <w:tcW w:w="1440" w:type="dxa"/>
          </w:tcPr>
          <w:p w14:paraId="17DF4C70" w14:textId="77777777" w:rsidR="001E6401" w:rsidRDefault="00000000">
            <w:pPr>
              <w:pStyle w:val="Compact"/>
            </w:pPr>
            <w:r>
              <w:t>[-1, 1.09]</w:t>
            </w:r>
          </w:p>
        </w:tc>
        <w:tc>
          <w:tcPr>
            <w:tcW w:w="720" w:type="dxa"/>
          </w:tcPr>
          <w:p w14:paraId="6C84165D" w14:textId="77777777" w:rsidR="001E6401" w:rsidRDefault="00000000">
            <w:pPr>
              <w:pStyle w:val="Compact"/>
            </w:pPr>
            <w:r>
              <w:t>0.3</w:t>
            </w:r>
          </w:p>
        </w:tc>
        <w:tc>
          <w:tcPr>
            <w:tcW w:w="964" w:type="dxa"/>
          </w:tcPr>
          <w:p w14:paraId="225AD809" w14:textId="77777777" w:rsidR="001E6401" w:rsidRDefault="00000000">
            <w:pPr>
              <w:pStyle w:val="Compact"/>
            </w:pPr>
            <w:r>
              <w:t>.680</w:t>
            </w:r>
          </w:p>
        </w:tc>
      </w:tr>
      <w:tr w:rsidR="001E6401" w14:paraId="73E0B9EA" w14:textId="77777777" w:rsidTr="00C0698C">
        <w:tc>
          <w:tcPr>
            <w:tcW w:w="4608" w:type="dxa"/>
          </w:tcPr>
          <w:p w14:paraId="3B18FF8E" w14:textId="77777777" w:rsidR="001E6401" w:rsidRPr="00C0698C" w:rsidRDefault="00000000">
            <w:pPr>
              <w:pStyle w:val="Compact"/>
              <w:rPr>
                <w:b/>
                <w:bCs/>
              </w:rPr>
            </w:pPr>
            <w:r w:rsidRPr="00C0698C">
              <w:rPr>
                <w:b/>
                <w:bCs/>
              </w:rPr>
              <w:t>Setting</w:t>
            </w:r>
          </w:p>
        </w:tc>
        <w:tc>
          <w:tcPr>
            <w:tcW w:w="540" w:type="dxa"/>
          </w:tcPr>
          <w:p w14:paraId="4910BE21" w14:textId="77777777" w:rsidR="001E6401" w:rsidRDefault="00000000">
            <w:pPr>
              <w:pStyle w:val="Compact"/>
            </w:pPr>
            <w:r>
              <w:t>49</w:t>
            </w:r>
          </w:p>
        </w:tc>
        <w:tc>
          <w:tcPr>
            <w:tcW w:w="630" w:type="dxa"/>
          </w:tcPr>
          <w:p w14:paraId="225AE623" w14:textId="77777777" w:rsidR="001E6401" w:rsidRDefault="00000000">
            <w:pPr>
              <w:pStyle w:val="Compact"/>
            </w:pPr>
            <w:r>
              <w:t>239</w:t>
            </w:r>
          </w:p>
        </w:tc>
        <w:tc>
          <w:tcPr>
            <w:tcW w:w="720" w:type="dxa"/>
          </w:tcPr>
          <w:p w14:paraId="143B80A5" w14:textId="77777777" w:rsidR="001E6401" w:rsidRDefault="00000000">
            <w:pPr>
              <w:pStyle w:val="Compact"/>
            </w:pPr>
            <w:r>
              <w:t>–</w:t>
            </w:r>
          </w:p>
        </w:tc>
        <w:tc>
          <w:tcPr>
            <w:tcW w:w="1440" w:type="dxa"/>
          </w:tcPr>
          <w:p w14:paraId="49C2E8B2" w14:textId="77777777" w:rsidR="001E6401" w:rsidRDefault="00000000">
            <w:pPr>
              <w:pStyle w:val="Compact"/>
            </w:pPr>
            <w:r>
              <w:t>–</w:t>
            </w:r>
          </w:p>
        </w:tc>
        <w:tc>
          <w:tcPr>
            <w:tcW w:w="720" w:type="dxa"/>
          </w:tcPr>
          <w:p w14:paraId="5565DBB1" w14:textId="77777777" w:rsidR="001E6401" w:rsidRDefault="00000000">
            <w:pPr>
              <w:pStyle w:val="Compact"/>
            </w:pPr>
            <w:r>
              <w:t>5.92</w:t>
            </w:r>
          </w:p>
        </w:tc>
        <w:tc>
          <w:tcPr>
            <w:tcW w:w="964" w:type="dxa"/>
          </w:tcPr>
          <w:p w14:paraId="3FA9E5C6" w14:textId="77777777" w:rsidR="001E6401" w:rsidRDefault="00000000">
            <w:pPr>
              <w:pStyle w:val="Compact"/>
            </w:pPr>
            <w:r>
              <w:t>.021</w:t>
            </w:r>
          </w:p>
        </w:tc>
      </w:tr>
      <w:tr w:rsidR="001E6401" w14:paraId="4D4EA1D4" w14:textId="77777777" w:rsidTr="00C0698C">
        <w:tc>
          <w:tcPr>
            <w:tcW w:w="4608" w:type="dxa"/>
          </w:tcPr>
          <w:p w14:paraId="0F492FCF" w14:textId="77777777" w:rsidR="001E6401" w:rsidRDefault="00000000">
            <w:pPr>
              <w:pStyle w:val="Compact"/>
            </w:pPr>
            <w:r>
              <w:t>     online</w:t>
            </w:r>
          </w:p>
        </w:tc>
        <w:tc>
          <w:tcPr>
            <w:tcW w:w="540" w:type="dxa"/>
          </w:tcPr>
          <w:p w14:paraId="05BBDDF6" w14:textId="77777777" w:rsidR="001E6401" w:rsidRDefault="00000000">
            <w:pPr>
              <w:pStyle w:val="Compact"/>
            </w:pPr>
            <w:r>
              <w:t>18</w:t>
            </w:r>
          </w:p>
        </w:tc>
        <w:tc>
          <w:tcPr>
            <w:tcW w:w="630" w:type="dxa"/>
          </w:tcPr>
          <w:p w14:paraId="133EDDF8" w14:textId="77777777" w:rsidR="001E6401" w:rsidRDefault="00000000">
            <w:pPr>
              <w:pStyle w:val="Compact"/>
            </w:pPr>
            <w:r>
              <w:t>52</w:t>
            </w:r>
          </w:p>
        </w:tc>
        <w:tc>
          <w:tcPr>
            <w:tcW w:w="720" w:type="dxa"/>
          </w:tcPr>
          <w:p w14:paraId="6DD61E06" w14:textId="77777777" w:rsidR="001E6401" w:rsidRDefault="00000000">
            <w:pPr>
              <w:pStyle w:val="Compact"/>
            </w:pPr>
            <w:r>
              <w:t>0.1</w:t>
            </w:r>
          </w:p>
        </w:tc>
        <w:tc>
          <w:tcPr>
            <w:tcW w:w="1440" w:type="dxa"/>
          </w:tcPr>
          <w:p w14:paraId="4A4ACF74" w14:textId="77777777" w:rsidR="001E6401" w:rsidRDefault="00000000">
            <w:pPr>
              <w:pStyle w:val="Compact"/>
            </w:pPr>
            <w:r>
              <w:t>[0.01, 0.19]</w:t>
            </w:r>
          </w:p>
        </w:tc>
        <w:tc>
          <w:tcPr>
            <w:tcW w:w="720" w:type="dxa"/>
          </w:tcPr>
          <w:p w14:paraId="330577F9" w14:textId="77777777" w:rsidR="001E6401" w:rsidRDefault="00000000">
            <w:pPr>
              <w:pStyle w:val="Compact"/>
            </w:pPr>
            <w:r>
              <w:t>5.75</w:t>
            </w:r>
          </w:p>
        </w:tc>
        <w:tc>
          <w:tcPr>
            <w:tcW w:w="964" w:type="dxa"/>
          </w:tcPr>
          <w:p w14:paraId="73D85555" w14:textId="77777777" w:rsidR="001E6401" w:rsidRDefault="00000000">
            <w:pPr>
              <w:pStyle w:val="Compact"/>
            </w:pPr>
            <w:r>
              <w:t>.029</w:t>
            </w:r>
          </w:p>
        </w:tc>
      </w:tr>
      <w:tr w:rsidR="001E6401" w14:paraId="76004DD0" w14:textId="77777777" w:rsidTr="00C0698C">
        <w:tc>
          <w:tcPr>
            <w:tcW w:w="4608" w:type="dxa"/>
          </w:tcPr>
          <w:p w14:paraId="5CA316E8" w14:textId="77777777" w:rsidR="001E6401" w:rsidRDefault="00000000">
            <w:pPr>
              <w:pStyle w:val="Compact"/>
            </w:pPr>
            <w:r>
              <w:t>     in-person</w:t>
            </w:r>
          </w:p>
        </w:tc>
        <w:tc>
          <w:tcPr>
            <w:tcW w:w="540" w:type="dxa"/>
          </w:tcPr>
          <w:p w14:paraId="77B2BAC3" w14:textId="77777777" w:rsidR="001E6401" w:rsidRDefault="00000000">
            <w:pPr>
              <w:pStyle w:val="Compact"/>
            </w:pPr>
            <w:r>
              <w:t>32</w:t>
            </w:r>
          </w:p>
        </w:tc>
        <w:tc>
          <w:tcPr>
            <w:tcW w:w="630" w:type="dxa"/>
          </w:tcPr>
          <w:p w14:paraId="1EB3CE0B" w14:textId="77777777" w:rsidR="001E6401" w:rsidRDefault="00000000">
            <w:pPr>
              <w:pStyle w:val="Compact"/>
            </w:pPr>
            <w:r>
              <w:t>187</w:t>
            </w:r>
          </w:p>
        </w:tc>
        <w:tc>
          <w:tcPr>
            <w:tcW w:w="720" w:type="dxa"/>
          </w:tcPr>
          <w:p w14:paraId="72F43191" w14:textId="77777777" w:rsidR="001E6401" w:rsidRDefault="00000000">
            <w:pPr>
              <w:pStyle w:val="Compact"/>
            </w:pPr>
            <w:r>
              <w:t>0.31</w:t>
            </w:r>
          </w:p>
        </w:tc>
        <w:tc>
          <w:tcPr>
            <w:tcW w:w="1440" w:type="dxa"/>
          </w:tcPr>
          <w:p w14:paraId="1D1E8303" w14:textId="77777777" w:rsidR="001E6401" w:rsidRDefault="00000000">
            <w:pPr>
              <w:pStyle w:val="Compact"/>
            </w:pPr>
            <w:r>
              <w:t>[0.16, 0.46]</w:t>
            </w:r>
          </w:p>
        </w:tc>
        <w:tc>
          <w:tcPr>
            <w:tcW w:w="720" w:type="dxa"/>
          </w:tcPr>
          <w:p w14:paraId="3694BCD1" w14:textId="77777777" w:rsidR="001E6401" w:rsidRDefault="00000000">
            <w:pPr>
              <w:pStyle w:val="Compact"/>
            </w:pPr>
            <w:r>
              <w:t>18.03</w:t>
            </w:r>
          </w:p>
        </w:tc>
        <w:tc>
          <w:tcPr>
            <w:tcW w:w="964" w:type="dxa"/>
          </w:tcPr>
          <w:p w14:paraId="031C76A5" w14:textId="77777777" w:rsidR="001E6401" w:rsidRDefault="00000000">
            <w:pPr>
              <w:pStyle w:val="Compact"/>
            </w:pPr>
            <w:r>
              <w:t>&lt; .001</w:t>
            </w:r>
          </w:p>
        </w:tc>
      </w:tr>
      <w:tr w:rsidR="001E6401" w14:paraId="3EC633B7" w14:textId="77777777" w:rsidTr="00C0698C">
        <w:tc>
          <w:tcPr>
            <w:tcW w:w="4608" w:type="dxa"/>
          </w:tcPr>
          <w:p w14:paraId="04B61569" w14:textId="77777777" w:rsidR="001E6401" w:rsidRPr="00C0698C" w:rsidRDefault="00000000">
            <w:pPr>
              <w:pStyle w:val="Compact"/>
              <w:rPr>
                <w:b/>
                <w:bCs/>
              </w:rPr>
            </w:pPr>
            <w:r w:rsidRPr="00C0698C">
              <w:rPr>
                <w:b/>
                <w:bCs/>
              </w:rPr>
              <w:t>Payment</w:t>
            </w:r>
          </w:p>
        </w:tc>
        <w:tc>
          <w:tcPr>
            <w:tcW w:w="540" w:type="dxa"/>
          </w:tcPr>
          <w:p w14:paraId="58601650" w14:textId="77777777" w:rsidR="001E6401" w:rsidRDefault="00000000">
            <w:pPr>
              <w:pStyle w:val="Compact"/>
            </w:pPr>
            <w:r>
              <w:t>48</w:t>
            </w:r>
          </w:p>
        </w:tc>
        <w:tc>
          <w:tcPr>
            <w:tcW w:w="630" w:type="dxa"/>
          </w:tcPr>
          <w:p w14:paraId="7944EB9A" w14:textId="77777777" w:rsidR="001E6401" w:rsidRDefault="00000000">
            <w:pPr>
              <w:pStyle w:val="Compact"/>
            </w:pPr>
            <w:r>
              <w:t>212</w:t>
            </w:r>
          </w:p>
        </w:tc>
        <w:tc>
          <w:tcPr>
            <w:tcW w:w="720" w:type="dxa"/>
          </w:tcPr>
          <w:p w14:paraId="640F6C67" w14:textId="77777777" w:rsidR="001E6401" w:rsidRDefault="00000000">
            <w:pPr>
              <w:pStyle w:val="Compact"/>
            </w:pPr>
            <w:r>
              <w:t>–</w:t>
            </w:r>
          </w:p>
        </w:tc>
        <w:tc>
          <w:tcPr>
            <w:tcW w:w="1440" w:type="dxa"/>
          </w:tcPr>
          <w:p w14:paraId="3EBE9631" w14:textId="77777777" w:rsidR="001E6401" w:rsidRDefault="00000000">
            <w:pPr>
              <w:pStyle w:val="Compact"/>
            </w:pPr>
            <w:r>
              <w:t>–</w:t>
            </w:r>
          </w:p>
        </w:tc>
        <w:tc>
          <w:tcPr>
            <w:tcW w:w="720" w:type="dxa"/>
          </w:tcPr>
          <w:p w14:paraId="3094A96C" w14:textId="77777777" w:rsidR="001E6401" w:rsidRDefault="00000000">
            <w:pPr>
              <w:pStyle w:val="Compact"/>
            </w:pPr>
            <w:r>
              <w:t>0.84</w:t>
            </w:r>
          </w:p>
        </w:tc>
        <w:tc>
          <w:tcPr>
            <w:tcW w:w="964" w:type="dxa"/>
          </w:tcPr>
          <w:p w14:paraId="523462FC" w14:textId="77777777" w:rsidR="001E6401" w:rsidRDefault="00000000">
            <w:pPr>
              <w:pStyle w:val="Compact"/>
            </w:pPr>
            <w:r>
              <w:t>.371</w:t>
            </w:r>
          </w:p>
        </w:tc>
      </w:tr>
      <w:tr w:rsidR="001E6401" w14:paraId="3C1225AB" w14:textId="77777777" w:rsidTr="00C0698C">
        <w:tc>
          <w:tcPr>
            <w:tcW w:w="4608" w:type="dxa"/>
          </w:tcPr>
          <w:p w14:paraId="54BAC8F9" w14:textId="77777777" w:rsidR="001E6401" w:rsidRDefault="00000000">
            <w:pPr>
              <w:pStyle w:val="Compact"/>
            </w:pPr>
            <w:r>
              <w:t>     yes</w:t>
            </w:r>
          </w:p>
        </w:tc>
        <w:tc>
          <w:tcPr>
            <w:tcW w:w="540" w:type="dxa"/>
          </w:tcPr>
          <w:p w14:paraId="1CBCDBF7" w14:textId="77777777" w:rsidR="001E6401" w:rsidRDefault="00000000">
            <w:pPr>
              <w:pStyle w:val="Compact"/>
            </w:pPr>
            <w:r>
              <w:t>13</w:t>
            </w:r>
          </w:p>
        </w:tc>
        <w:tc>
          <w:tcPr>
            <w:tcW w:w="630" w:type="dxa"/>
          </w:tcPr>
          <w:p w14:paraId="144F4E9A" w14:textId="77777777" w:rsidR="001E6401" w:rsidRDefault="00000000">
            <w:pPr>
              <w:pStyle w:val="Compact"/>
            </w:pPr>
            <w:r>
              <w:t>50</w:t>
            </w:r>
          </w:p>
        </w:tc>
        <w:tc>
          <w:tcPr>
            <w:tcW w:w="720" w:type="dxa"/>
          </w:tcPr>
          <w:p w14:paraId="41872271" w14:textId="77777777" w:rsidR="001E6401" w:rsidRDefault="00000000">
            <w:pPr>
              <w:pStyle w:val="Compact"/>
            </w:pPr>
            <w:r>
              <w:t>0.13</w:t>
            </w:r>
          </w:p>
        </w:tc>
        <w:tc>
          <w:tcPr>
            <w:tcW w:w="1440" w:type="dxa"/>
          </w:tcPr>
          <w:p w14:paraId="7841213D" w14:textId="77777777" w:rsidR="001E6401" w:rsidRDefault="00000000">
            <w:pPr>
              <w:pStyle w:val="Compact"/>
            </w:pPr>
            <w:r>
              <w:t>[0, 0.26]</w:t>
            </w:r>
          </w:p>
        </w:tc>
        <w:tc>
          <w:tcPr>
            <w:tcW w:w="720" w:type="dxa"/>
          </w:tcPr>
          <w:p w14:paraId="75A51958" w14:textId="77777777" w:rsidR="001E6401" w:rsidRDefault="00000000">
            <w:pPr>
              <w:pStyle w:val="Compact"/>
            </w:pPr>
            <w:r>
              <w:t>4.91</w:t>
            </w:r>
          </w:p>
        </w:tc>
        <w:tc>
          <w:tcPr>
            <w:tcW w:w="964" w:type="dxa"/>
          </w:tcPr>
          <w:p w14:paraId="59CA2C4B" w14:textId="77777777" w:rsidR="001E6401" w:rsidRDefault="00000000">
            <w:pPr>
              <w:pStyle w:val="Compact"/>
            </w:pPr>
            <w:r>
              <w:t>.048</w:t>
            </w:r>
          </w:p>
        </w:tc>
      </w:tr>
      <w:tr w:rsidR="001E6401" w14:paraId="5C2AD2FE" w14:textId="77777777" w:rsidTr="00C0698C">
        <w:tc>
          <w:tcPr>
            <w:tcW w:w="4608" w:type="dxa"/>
          </w:tcPr>
          <w:p w14:paraId="1F3BE498" w14:textId="77777777" w:rsidR="001E6401" w:rsidRDefault="00000000">
            <w:pPr>
              <w:pStyle w:val="Compact"/>
            </w:pPr>
            <w:r>
              <w:t>     no</w:t>
            </w:r>
          </w:p>
        </w:tc>
        <w:tc>
          <w:tcPr>
            <w:tcW w:w="540" w:type="dxa"/>
          </w:tcPr>
          <w:p w14:paraId="57BD5C08" w14:textId="77777777" w:rsidR="001E6401" w:rsidRDefault="00000000">
            <w:pPr>
              <w:pStyle w:val="Compact"/>
            </w:pPr>
            <w:r>
              <w:t>36</w:t>
            </w:r>
          </w:p>
        </w:tc>
        <w:tc>
          <w:tcPr>
            <w:tcW w:w="630" w:type="dxa"/>
          </w:tcPr>
          <w:p w14:paraId="16807D52" w14:textId="77777777" w:rsidR="001E6401" w:rsidRDefault="00000000">
            <w:pPr>
              <w:pStyle w:val="Compact"/>
            </w:pPr>
            <w:r>
              <w:t>162</w:t>
            </w:r>
          </w:p>
        </w:tc>
        <w:tc>
          <w:tcPr>
            <w:tcW w:w="720" w:type="dxa"/>
          </w:tcPr>
          <w:p w14:paraId="5A54612B" w14:textId="77777777" w:rsidR="001E6401" w:rsidRDefault="00000000">
            <w:pPr>
              <w:pStyle w:val="Compact"/>
            </w:pPr>
            <w:r>
              <w:t>0.21</w:t>
            </w:r>
          </w:p>
        </w:tc>
        <w:tc>
          <w:tcPr>
            <w:tcW w:w="1440" w:type="dxa"/>
          </w:tcPr>
          <w:p w14:paraId="7220992B" w14:textId="77777777" w:rsidR="001E6401" w:rsidRDefault="00000000">
            <w:pPr>
              <w:pStyle w:val="Compact"/>
            </w:pPr>
            <w:r>
              <w:t>[0.09, 0.32]</w:t>
            </w:r>
          </w:p>
        </w:tc>
        <w:tc>
          <w:tcPr>
            <w:tcW w:w="720" w:type="dxa"/>
          </w:tcPr>
          <w:p w14:paraId="67A0EBB3" w14:textId="77777777" w:rsidR="001E6401" w:rsidRDefault="00000000">
            <w:pPr>
              <w:pStyle w:val="Compact"/>
            </w:pPr>
            <w:r>
              <w:t>13.75</w:t>
            </w:r>
          </w:p>
        </w:tc>
        <w:tc>
          <w:tcPr>
            <w:tcW w:w="964" w:type="dxa"/>
          </w:tcPr>
          <w:p w14:paraId="237F0D38" w14:textId="77777777" w:rsidR="001E6401" w:rsidRDefault="00000000">
            <w:pPr>
              <w:pStyle w:val="Compact"/>
            </w:pPr>
            <w:r>
              <w:t>&lt; .001</w:t>
            </w:r>
          </w:p>
        </w:tc>
      </w:tr>
      <w:tr w:rsidR="001E6401" w14:paraId="4EB150A2" w14:textId="77777777" w:rsidTr="00C0698C">
        <w:tc>
          <w:tcPr>
            <w:tcW w:w="4608" w:type="dxa"/>
          </w:tcPr>
          <w:p w14:paraId="71ED3635" w14:textId="77777777" w:rsidR="001E6401" w:rsidRPr="00C0698C" w:rsidRDefault="00000000">
            <w:pPr>
              <w:pStyle w:val="Compact"/>
              <w:rPr>
                <w:b/>
                <w:bCs/>
              </w:rPr>
            </w:pPr>
            <w:r w:rsidRPr="00C0698C">
              <w:rPr>
                <w:b/>
                <w:bCs/>
              </w:rPr>
              <w:t>Publication status</w:t>
            </w:r>
          </w:p>
        </w:tc>
        <w:tc>
          <w:tcPr>
            <w:tcW w:w="540" w:type="dxa"/>
          </w:tcPr>
          <w:p w14:paraId="34458A96" w14:textId="77777777" w:rsidR="001E6401" w:rsidRDefault="00000000">
            <w:pPr>
              <w:pStyle w:val="Compact"/>
            </w:pPr>
            <w:r>
              <w:t>52</w:t>
            </w:r>
          </w:p>
        </w:tc>
        <w:tc>
          <w:tcPr>
            <w:tcW w:w="630" w:type="dxa"/>
          </w:tcPr>
          <w:p w14:paraId="6AE27594" w14:textId="77777777" w:rsidR="001E6401" w:rsidRDefault="00000000">
            <w:pPr>
              <w:pStyle w:val="Compact"/>
            </w:pPr>
            <w:r>
              <w:t>252</w:t>
            </w:r>
          </w:p>
        </w:tc>
        <w:tc>
          <w:tcPr>
            <w:tcW w:w="720" w:type="dxa"/>
          </w:tcPr>
          <w:p w14:paraId="0CC5ADD9" w14:textId="77777777" w:rsidR="001E6401" w:rsidRDefault="00000000">
            <w:pPr>
              <w:pStyle w:val="Compact"/>
            </w:pPr>
            <w:r>
              <w:t>–</w:t>
            </w:r>
          </w:p>
        </w:tc>
        <w:tc>
          <w:tcPr>
            <w:tcW w:w="1440" w:type="dxa"/>
          </w:tcPr>
          <w:p w14:paraId="16AB13B5" w14:textId="77777777" w:rsidR="001E6401" w:rsidRDefault="00000000">
            <w:pPr>
              <w:pStyle w:val="Compact"/>
            </w:pPr>
            <w:r>
              <w:t>–</w:t>
            </w:r>
          </w:p>
        </w:tc>
        <w:tc>
          <w:tcPr>
            <w:tcW w:w="720" w:type="dxa"/>
          </w:tcPr>
          <w:p w14:paraId="3C1FD13C" w14:textId="77777777" w:rsidR="001E6401" w:rsidRDefault="00000000">
            <w:pPr>
              <w:pStyle w:val="Compact"/>
            </w:pPr>
            <w:r>
              <w:t>0.11</w:t>
            </w:r>
          </w:p>
        </w:tc>
        <w:tc>
          <w:tcPr>
            <w:tcW w:w="964" w:type="dxa"/>
          </w:tcPr>
          <w:p w14:paraId="2BAAB367" w14:textId="77777777" w:rsidR="001E6401" w:rsidRDefault="00000000">
            <w:pPr>
              <w:pStyle w:val="Compact"/>
            </w:pPr>
            <w:r>
              <w:t>.748</w:t>
            </w:r>
          </w:p>
        </w:tc>
      </w:tr>
      <w:tr w:rsidR="001E6401" w14:paraId="66086AEB" w14:textId="77777777" w:rsidTr="00C0698C">
        <w:tc>
          <w:tcPr>
            <w:tcW w:w="4608" w:type="dxa"/>
          </w:tcPr>
          <w:p w14:paraId="036F2501" w14:textId="77777777" w:rsidR="001E6401" w:rsidRDefault="00000000">
            <w:pPr>
              <w:pStyle w:val="Compact"/>
            </w:pPr>
            <w:r>
              <w:t>     published</w:t>
            </w:r>
          </w:p>
        </w:tc>
        <w:tc>
          <w:tcPr>
            <w:tcW w:w="540" w:type="dxa"/>
          </w:tcPr>
          <w:p w14:paraId="59EB5C25" w14:textId="77777777" w:rsidR="001E6401" w:rsidRDefault="00000000">
            <w:pPr>
              <w:pStyle w:val="Compact"/>
            </w:pPr>
            <w:r>
              <w:t>41</w:t>
            </w:r>
          </w:p>
        </w:tc>
        <w:tc>
          <w:tcPr>
            <w:tcW w:w="630" w:type="dxa"/>
          </w:tcPr>
          <w:p w14:paraId="353AEDE7" w14:textId="77777777" w:rsidR="001E6401" w:rsidRDefault="00000000">
            <w:pPr>
              <w:pStyle w:val="Compact"/>
            </w:pPr>
            <w:r>
              <w:t>239</w:t>
            </w:r>
          </w:p>
        </w:tc>
        <w:tc>
          <w:tcPr>
            <w:tcW w:w="720" w:type="dxa"/>
          </w:tcPr>
          <w:p w14:paraId="30C5976D" w14:textId="77777777" w:rsidR="001E6401" w:rsidRDefault="00000000">
            <w:pPr>
              <w:pStyle w:val="Compact"/>
            </w:pPr>
            <w:r>
              <w:t>0.22</w:t>
            </w:r>
          </w:p>
        </w:tc>
        <w:tc>
          <w:tcPr>
            <w:tcW w:w="1440" w:type="dxa"/>
          </w:tcPr>
          <w:p w14:paraId="274F08A4" w14:textId="77777777" w:rsidR="001E6401" w:rsidRDefault="00000000">
            <w:pPr>
              <w:pStyle w:val="Compact"/>
            </w:pPr>
            <w:r>
              <w:t>[0.13, 0.32]</w:t>
            </w:r>
          </w:p>
        </w:tc>
        <w:tc>
          <w:tcPr>
            <w:tcW w:w="720" w:type="dxa"/>
          </w:tcPr>
          <w:p w14:paraId="1E0B3F77" w14:textId="77777777" w:rsidR="001E6401" w:rsidRDefault="00000000">
            <w:pPr>
              <w:pStyle w:val="Compact"/>
            </w:pPr>
            <w:r>
              <w:t>21.9</w:t>
            </w:r>
          </w:p>
        </w:tc>
        <w:tc>
          <w:tcPr>
            <w:tcW w:w="964" w:type="dxa"/>
          </w:tcPr>
          <w:p w14:paraId="308E8170" w14:textId="77777777" w:rsidR="001E6401" w:rsidRDefault="00000000">
            <w:pPr>
              <w:pStyle w:val="Compact"/>
            </w:pPr>
            <w:r>
              <w:t>&lt; .001</w:t>
            </w:r>
          </w:p>
        </w:tc>
      </w:tr>
      <w:tr w:rsidR="001E6401" w14:paraId="482105EC" w14:textId="77777777" w:rsidTr="00C0698C">
        <w:tc>
          <w:tcPr>
            <w:tcW w:w="4608" w:type="dxa"/>
          </w:tcPr>
          <w:p w14:paraId="6BFAB347" w14:textId="77777777" w:rsidR="001E6401" w:rsidRDefault="00000000">
            <w:pPr>
              <w:pStyle w:val="Compact"/>
            </w:pPr>
            <w:r>
              <w:t>     unpublished</w:t>
            </w:r>
          </w:p>
        </w:tc>
        <w:tc>
          <w:tcPr>
            <w:tcW w:w="540" w:type="dxa"/>
          </w:tcPr>
          <w:p w14:paraId="0BBC98F1" w14:textId="77777777" w:rsidR="001E6401" w:rsidRDefault="00000000">
            <w:pPr>
              <w:pStyle w:val="Compact"/>
            </w:pPr>
            <w:r>
              <w:t>11</w:t>
            </w:r>
          </w:p>
        </w:tc>
        <w:tc>
          <w:tcPr>
            <w:tcW w:w="630" w:type="dxa"/>
          </w:tcPr>
          <w:p w14:paraId="5D44097A" w14:textId="77777777" w:rsidR="001E6401" w:rsidRDefault="00000000">
            <w:pPr>
              <w:pStyle w:val="Compact"/>
            </w:pPr>
            <w:r>
              <w:t>13</w:t>
            </w:r>
          </w:p>
        </w:tc>
        <w:tc>
          <w:tcPr>
            <w:tcW w:w="720" w:type="dxa"/>
          </w:tcPr>
          <w:p w14:paraId="162C6271" w14:textId="77777777" w:rsidR="001E6401" w:rsidRDefault="00000000">
            <w:pPr>
              <w:pStyle w:val="Compact"/>
            </w:pPr>
            <w:r>
              <w:t>0.17</w:t>
            </w:r>
          </w:p>
        </w:tc>
        <w:tc>
          <w:tcPr>
            <w:tcW w:w="1440" w:type="dxa"/>
          </w:tcPr>
          <w:p w14:paraId="3FC949B7" w14:textId="77777777" w:rsidR="001E6401" w:rsidRDefault="00000000">
            <w:pPr>
              <w:pStyle w:val="Compact"/>
            </w:pPr>
            <w:r>
              <w:t>[-0.17, 0.51]</w:t>
            </w:r>
          </w:p>
        </w:tc>
        <w:tc>
          <w:tcPr>
            <w:tcW w:w="720" w:type="dxa"/>
          </w:tcPr>
          <w:p w14:paraId="281DC1F5" w14:textId="77777777" w:rsidR="001E6401" w:rsidRDefault="00000000">
            <w:pPr>
              <w:pStyle w:val="Compact"/>
            </w:pPr>
            <w:r>
              <w:t>1.27</w:t>
            </w:r>
          </w:p>
        </w:tc>
        <w:tc>
          <w:tcPr>
            <w:tcW w:w="964" w:type="dxa"/>
          </w:tcPr>
          <w:p w14:paraId="18A68AA1" w14:textId="77777777" w:rsidR="001E6401" w:rsidRDefault="00000000">
            <w:pPr>
              <w:pStyle w:val="Compact"/>
            </w:pPr>
            <w:r>
              <w:t>.287</w:t>
            </w:r>
          </w:p>
        </w:tc>
      </w:tr>
    </w:tbl>
    <w:p w14:paraId="35ED1ADB" w14:textId="77777777" w:rsidR="001E6401" w:rsidRDefault="00000000">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Pr="00BA47C3">
        <w:rPr>
          <w:i/>
          <w:iCs/>
        </w:rPr>
        <w:t>g</w:t>
      </w:r>
      <w:r>
        <w:t xml:space="preserve"> = Hedge’s </w:t>
      </w:r>
      <w:r w:rsidRPr="00BA47C3">
        <w:rPr>
          <w:i/>
          <w:iCs/>
        </w:rPr>
        <w:t>g</w:t>
      </w:r>
      <w:r>
        <w:t xml:space="preserve">; 95% CI corresponds to the estimated value of Hedge’s </w:t>
      </w:r>
      <w:r w:rsidRPr="00BA47C3">
        <w:rPr>
          <w:i/>
          <w:iCs/>
        </w:rPr>
        <w:t>g</w:t>
      </w:r>
      <w:r>
        <w:t xml:space="preserve">; </w:t>
      </w:r>
      <w:r w:rsidRPr="00BA47C3">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642C2184" w14:textId="14E397DC" w:rsidR="00BA47C3" w:rsidRDefault="00000000">
      <w:pPr>
        <w:pStyle w:val="BodyText"/>
      </w:pPr>
      <w:r>
        <w:lastRenderedPageBreak/>
        <w:t> </w:t>
      </w:r>
      <w:r w:rsidR="00BA47C3">
        <w:br/>
      </w:r>
    </w:p>
    <w:p w14:paraId="7A458366" w14:textId="77777777" w:rsidR="00BA47C3" w:rsidRDefault="00BA47C3">
      <w:pPr>
        <w:spacing w:before="0" w:after="200" w:line="240" w:lineRule="auto"/>
      </w:pPr>
      <w:r>
        <w:br w:type="page"/>
      </w:r>
    </w:p>
    <w:p w14:paraId="0C0EBC9E" w14:textId="77777777" w:rsidR="001E6401" w:rsidRDefault="00000000">
      <w:pPr>
        <w:pStyle w:val="Heading5"/>
        <w:framePr w:wrap="around"/>
      </w:pPr>
      <w:bookmarkStart w:id="477" w:name="residual-variability"/>
      <w:r>
        <w:lastRenderedPageBreak/>
        <w:t>Residual variability.</w:t>
      </w:r>
    </w:p>
    <w:p w14:paraId="2C66AFF3" w14:textId="062D5FB6" w:rsidR="001E6401" w:rsidDel="00937499" w:rsidRDefault="00000000">
      <w:pPr>
        <w:pStyle w:val="FirstParagraph"/>
        <w:rPr>
          <w:del w:id="478" w:author="Coles, Nicholas A." w:date="2025-05-12T09:37:00Z" w16du:dateUtc="2025-05-12T13:37:00Z"/>
        </w:rPr>
      </w:pPr>
      <w:r>
        <w:t xml:space="preserve">To evaluate how much in-sample variability in </w:t>
      </w:r>
      <w:del w:id="479" w:author="Coles, Nicholas A." w:date="2025-05-12T16:34:00Z" w16du:dateUtc="2025-05-12T20:34:00Z">
        <w:r w:rsidDel="008632C9">
          <w:delText xml:space="preserve">demand effects </w:delText>
        </w:r>
      </w:del>
      <w:ins w:id="480" w:author="Coles, Nicholas A." w:date="2025-05-12T16:34:00Z" w16du:dateUtc="2025-05-12T20:34:00Z">
        <w:r w:rsidR="008632C9">
          <w:t xml:space="preserve">the effects of EDCs </w:t>
        </w:r>
      </w:ins>
      <w:r>
        <w:t>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w:t>
      </w:r>
      <w:del w:id="481" w:author="Coles, Nicholas A." w:date="2025-05-15T09:45:00Z" w16du:dateUtc="2025-05-15T13:45:00Z">
        <w:r w:rsidDel="00A57CB3">
          <w:delText xml:space="preserve">the </w:delText>
        </w:r>
      </w:del>
      <w:ins w:id="482" w:author="Coles, Nicholas A." w:date="2025-05-15T09:45:00Z" w16du:dateUtc="2025-05-15T13:45:00Z">
        <w:r w:rsidR="00A57CB3">
          <w:t>statistically</w:t>
        </w:r>
        <w:r w:rsidR="00A57CB3">
          <w:t xml:space="preserve"> </w:t>
        </w:r>
      </w:ins>
      <w:r>
        <w:t xml:space="preserve">significant moderators accounted for approximately 15.52% of in-sample variability in </w:t>
      </w:r>
      <w:del w:id="483" w:author="Coles, Nicholas A." w:date="2025-05-12T16:34:00Z" w16du:dateUtc="2025-05-12T20:34:00Z">
        <w:r w:rsidDel="008632C9">
          <w:delText xml:space="preserve">demand </w:delText>
        </w:r>
      </w:del>
      <w:ins w:id="484" w:author="Coles, Nicholas A." w:date="2025-05-12T16:34:00Z" w16du:dateUtc="2025-05-12T20:34:00Z">
        <w:r w:rsidR="008632C9">
          <w:t xml:space="preserve">the </w:t>
        </w:r>
      </w:ins>
      <w:r>
        <w:t>effects</w:t>
      </w:r>
      <w:ins w:id="485" w:author="Coles, Nicholas A." w:date="2025-05-12T16:34:00Z" w16du:dateUtc="2025-05-12T20:34:00Z">
        <w:r w:rsidR="008632C9">
          <w:t xml:space="preserve"> of EDCs</w:t>
        </w:r>
      </w:ins>
      <w:r>
        <w:t>.</w:t>
      </w:r>
    </w:p>
    <w:p w14:paraId="7A78B9BE" w14:textId="6957FB57" w:rsidR="001E6401" w:rsidDel="00937499" w:rsidRDefault="00000000">
      <w:pPr>
        <w:pStyle w:val="FirstParagraph"/>
        <w:rPr>
          <w:del w:id="486" w:author="Coles, Nicholas A." w:date="2025-05-12T09:37:00Z" w16du:dateUtc="2025-05-12T13:37:00Z"/>
        </w:rPr>
        <w:pPrChange w:id="487" w:author="Coles, Nicholas A." w:date="2025-05-12T09:37:00Z" w16du:dateUtc="2025-05-12T13:37:00Z">
          <w:pPr>
            <w:pStyle w:val="Heading4"/>
            <w:framePr w:wrap="around"/>
          </w:pPr>
        </w:pPrChange>
      </w:pPr>
      <w:bookmarkStart w:id="488" w:name="X644b31017b5320026d77df6b129e2f86e0cabcc"/>
      <w:bookmarkEnd w:id="433"/>
      <w:bookmarkEnd w:id="477"/>
      <w:del w:id="489" w:author="Coles, Nicholas A." w:date="2025-05-12T09:37:00Z" w16du:dateUtc="2025-05-12T13:37:00Z">
        <w:r w:rsidDel="00937499">
          <w:delText>Can participants help us understand demand effects?</w:delText>
        </w:r>
      </w:del>
    </w:p>
    <w:p w14:paraId="047A9E45" w14:textId="61FC998C" w:rsidR="001E6401" w:rsidDel="00937499" w:rsidRDefault="00000000">
      <w:pPr>
        <w:pStyle w:val="FirstParagraph"/>
        <w:rPr>
          <w:del w:id="490" w:author="Coles, Nicholas A." w:date="2025-05-12T09:37:00Z" w16du:dateUtc="2025-05-12T13:37:00Z"/>
        </w:rPr>
      </w:pPr>
      <w:del w:id="491" w:author="Coles, Nicholas A." w:date="2025-05-12T09:37:00Z" w16du:dateUtc="2025-05-12T13:37:00Z">
        <w:r w:rsidDel="00937499">
          <w:delText>Participants correctly identified the described hypothesis 83% of the time Participants did not generally report having strong beliefs about whether such hypothesized effects would occur (</w:delText>
        </w:r>
        <w:r w:rsidDel="00937499">
          <w:rPr>
            <w:i/>
            <w:iCs/>
          </w:rPr>
          <w:delText>M</w:delText>
        </w:r>
        <w:r w:rsidDel="00937499">
          <w:delText xml:space="preserve"> = 0.50, </w:delText>
        </w:r>
        <w:r w:rsidDel="00937499">
          <w:rPr>
            <w:i/>
            <w:iCs/>
          </w:rPr>
          <w:delText>SD</w:delText>
        </w:r>
        <w:r w:rsidDel="00937499">
          <w:delText xml:space="preserve"> = 0.72). Participants reported that they would be highly capable of adjusting their responses (</w:delText>
        </w:r>
        <w:r w:rsidDel="00937499">
          <w:rPr>
            <w:i/>
            <w:iCs/>
          </w:rPr>
          <w:delText>M</w:delText>
        </w:r>
        <w:r w:rsidDel="00937499">
          <w:delText xml:space="preserve"> = 2.24, </w:delText>
        </w:r>
        <w:r w:rsidDel="00937499">
          <w:rPr>
            <w:i/>
            <w:iCs/>
          </w:rPr>
          <w:delText>SD</w:delText>
        </w:r>
        <w:r w:rsidDel="00937499">
          <w:delText xml:space="preserve"> = 0.44), but not very motivated to do so (</w:delText>
        </w:r>
        <w:r w:rsidDel="00937499">
          <w:rPr>
            <w:i/>
            <w:iCs/>
          </w:rPr>
          <w:delText>M</w:delText>
        </w:r>
        <w:r w:rsidDel="00937499">
          <w:delText xml:space="preserve"> = 0.33, </w:delText>
        </w:r>
        <w:r w:rsidDel="00937499">
          <w:rPr>
            <w:i/>
            <w:iCs/>
          </w:rPr>
          <w:delText>SD</w:delText>
        </w:r>
        <w:r w:rsidDel="00937499">
          <w:delText xml:space="preserve"> = 0.37). Participants also predicted that other subjects would be generally unlikely to adjust their responses to fit the experimenter’s hypothesis (</w:delText>
        </w:r>
        <w:r w:rsidDel="00937499">
          <w:rPr>
            <w:i/>
            <w:iCs/>
          </w:rPr>
          <w:delText>M</w:delText>
        </w:r>
        <w:r w:rsidDel="00937499">
          <w:delText xml:space="preserve"> = 0.74, </w:delText>
        </w:r>
        <w:r w:rsidDel="00937499">
          <w:rPr>
            <w:i/>
            <w:iCs/>
          </w:rPr>
          <w:delText>SD</w:delText>
        </w:r>
        <w:r w:rsidDel="00937499">
          <w:delText xml:space="preserve"> = 0.41).</w:delText>
        </w:r>
      </w:del>
    </w:p>
    <w:p w14:paraId="6F167449" w14:textId="7240D661" w:rsidR="001E6401" w:rsidDel="00937499" w:rsidRDefault="00000000">
      <w:pPr>
        <w:pStyle w:val="FirstParagraph"/>
        <w:rPr>
          <w:del w:id="492" w:author="Coles, Nicholas A." w:date="2025-05-12T09:37:00Z" w16du:dateUtc="2025-05-12T13:37:00Z"/>
        </w:rPr>
        <w:pPrChange w:id="493" w:author="Coles, Nicholas A." w:date="2025-05-12T09:37:00Z" w16du:dateUtc="2025-05-12T13:37:00Z">
          <w:pPr>
            <w:pStyle w:val="BodyText"/>
          </w:pPr>
        </w:pPrChange>
      </w:pPr>
      <w:del w:id="494" w:author="Coles, Nicholas A." w:date="2025-05-12T09:37:00Z" w16du:dateUtc="2025-05-12T13:37:00Z">
        <w:r w:rsidDel="00937499">
          <w:delTex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delText>
        </w:r>
        <w:r w:rsidDel="00937499">
          <w:rPr>
            <w:i/>
            <w:iCs/>
          </w:rPr>
          <w:delText>Limitations</w:delText>
        </w:r>
        <w:r w:rsidDel="00937499">
          <w:delText>).</w:delText>
        </w:r>
      </w:del>
    </w:p>
    <w:p w14:paraId="4B780FB4" w14:textId="360A2182" w:rsidR="001E6401" w:rsidDel="00937499" w:rsidRDefault="00000000">
      <w:pPr>
        <w:pStyle w:val="FirstParagraph"/>
        <w:rPr>
          <w:del w:id="495" w:author="Coles, Nicholas A." w:date="2025-05-12T09:37:00Z" w16du:dateUtc="2025-05-12T13:37:00Z"/>
        </w:rPr>
        <w:pPrChange w:id="496" w:author="Coles, Nicholas A." w:date="2025-05-12T09:37:00Z" w16du:dateUtc="2025-05-12T13:37:00Z">
          <w:pPr>
            <w:pStyle w:val="BodyText"/>
          </w:pPr>
        </w:pPrChange>
      </w:pPr>
      <w:del w:id="497" w:author="Coles, Nicholas A." w:date="2025-05-12T09:37:00Z" w16du:dateUtc="2025-05-12T13:37:00Z">
        <w:r w:rsidDel="00937499">
          <w:delText>As shown in Table 2, we did not uncover a significant association between observed demand effects and (a) the extent to which participants correctly identified the hypothesis described in the vignettes, (</w:delText>
        </w:r>
      </w:del>
      <m:oMath>
        <m:r>
          <w:del w:id="498" w:author="Coles, Nicholas A." w:date="2025-05-12T09:37:00Z" w16du:dateUtc="2025-05-12T13:37:00Z">
            <w:rPr>
              <w:rFonts w:ascii="Cambria Math" w:hAnsi="Cambria Math"/>
            </w:rPr>
            <m:t>β</m:t>
          </w:del>
        </m:r>
      </m:oMath>
      <w:del w:id="499" w:author="Coles, Nicholas A." w:date="2025-05-12T09:37:00Z" w16du:dateUtc="2025-05-12T13:37:00Z">
        <w:r w:rsidDel="00937499">
          <w:delText xml:space="preserve"> = 0.14, 95% CI [-0.02, 0.31], </w:delText>
        </w:r>
      </w:del>
      <m:oMath>
        <m:r>
          <w:del w:id="500" w:author="Coles, Nicholas A." w:date="2025-05-12T09:37:00Z" w16du:dateUtc="2025-05-12T13:37:00Z">
            <w:rPr>
              <w:rFonts w:ascii="Cambria Math" w:hAnsi="Cambria Math"/>
            </w:rPr>
            <m:t>t</m:t>
          </w:del>
        </m:r>
      </m:oMath>
      <w:del w:id="501" w:author="Coles, Nicholas A." w:date="2025-05-12T09:37:00Z" w16du:dateUtc="2025-05-12T13:37:00Z">
        <w:r w:rsidDel="00937499">
          <w:delText xml:space="preserve">(8.23) = 1.99, </w:delText>
        </w:r>
      </w:del>
      <m:oMath>
        <m:r>
          <w:del w:id="502" w:author="Coles, Nicholas A." w:date="2025-05-12T09:37:00Z" w16du:dateUtc="2025-05-12T13:37:00Z">
            <w:rPr>
              <w:rFonts w:ascii="Cambria Math" w:hAnsi="Cambria Math"/>
            </w:rPr>
            <m:t>p</m:t>
          </w:del>
        </m:r>
      </m:oMath>
      <w:del w:id="503" w:author="Coles, Nicholas A." w:date="2025-05-12T09:37:00Z" w16du:dateUtc="2025-05-12T13:37:00Z">
        <w:r w:rsidDel="00937499">
          <w:delText xml:space="preserve"> = .081), (b) ratings of motivation to adjust responses (</w:delText>
        </w:r>
      </w:del>
      <m:oMath>
        <m:r>
          <w:del w:id="504" w:author="Coles, Nicholas A." w:date="2025-05-12T09:37:00Z" w16du:dateUtc="2025-05-12T13:37:00Z">
            <w:rPr>
              <w:rFonts w:ascii="Cambria Math" w:hAnsi="Cambria Math"/>
            </w:rPr>
            <m:t>β</m:t>
          </w:del>
        </m:r>
      </m:oMath>
      <w:del w:id="505" w:author="Coles, Nicholas A." w:date="2025-05-12T09:37:00Z" w16du:dateUtc="2025-05-12T13:37:00Z">
        <w:r w:rsidDel="00937499">
          <w:delText xml:space="preserve"> = 0.01, 95% CI [-0.21, 0.22], </w:delText>
        </w:r>
      </w:del>
      <m:oMath>
        <m:r>
          <w:del w:id="506" w:author="Coles, Nicholas A." w:date="2025-05-12T09:37:00Z" w16du:dateUtc="2025-05-12T13:37:00Z">
            <w:rPr>
              <w:rFonts w:ascii="Cambria Math" w:hAnsi="Cambria Math"/>
            </w:rPr>
            <m:t>t</m:t>
          </w:del>
        </m:r>
      </m:oMath>
      <w:del w:id="507" w:author="Coles, Nicholas A." w:date="2025-05-12T09:37:00Z" w16du:dateUtc="2025-05-12T13:37:00Z">
        <w:r w:rsidDel="00937499">
          <w:delText xml:space="preserve">(11.18) = 0.09, </w:delText>
        </w:r>
      </w:del>
      <m:oMath>
        <m:r>
          <w:del w:id="508" w:author="Coles, Nicholas A." w:date="2025-05-12T09:37:00Z" w16du:dateUtc="2025-05-12T13:37:00Z">
            <w:rPr>
              <w:rFonts w:ascii="Cambria Math" w:hAnsi="Cambria Math"/>
            </w:rPr>
            <m:t>p</m:t>
          </w:del>
        </m:r>
      </m:oMath>
      <w:del w:id="509" w:author="Coles, Nicholas A." w:date="2025-05-12T09:37:00Z" w16du:dateUtc="2025-05-12T13:37:00Z">
        <w:r w:rsidDel="00937499">
          <w:delText xml:space="preserve"> = .932), (c) ratings of opportunity to adjust responses (</w:delText>
        </w:r>
      </w:del>
      <m:oMath>
        <m:r>
          <w:del w:id="510" w:author="Coles, Nicholas A." w:date="2025-05-12T09:37:00Z" w16du:dateUtc="2025-05-12T13:37:00Z">
            <w:rPr>
              <w:rFonts w:ascii="Cambria Math" w:hAnsi="Cambria Math"/>
            </w:rPr>
            <m:t>β</m:t>
          </w:del>
        </m:r>
      </m:oMath>
      <w:del w:id="511" w:author="Coles, Nicholas A." w:date="2025-05-12T09:37:00Z" w16du:dateUtc="2025-05-12T13:37:00Z">
        <w:r w:rsidDel="00937499">
          <w:delText xml:space="preserve"> = 0.04, 95% CI [-0.02, 0.10], </w:delText>
        </w:r>
      </w:del>
      <m:oMath>
        <m:r>
          <w:del w:id="512" w:author="Coles, Nicholas A." w:date="2025-05-12T09:37:00Z" w16du:dateUtc="2025-05-12T13:37:00Z">
            <w:rPr>
              <w:rFonts w:ascii="Cambria Math" w:hAnsi="Cambria Math"/>
            </w:rPr>
            <m:t>t</m:t>
          </w:del>
        </m:r>
      </m:oMath>
      <w:del w:id="513" w:author="Coles, Nicholas A." w:date="2025-05-12T09:37:00Z" w16du:dateUtc="2025-05-12T13:37:00Z">
        <w:r w:rsidDel="00937499">
          <w:delText xml:space="preserve">(8.66) = 1.56, </w:delText>
        </w:r>
      </w:del>
      <m:oMath>
        <m:r>
          <w:del w:id="514" w:author="Coles, Nicholas A." w:date="2025-05-12T09:37:00Z" w16du:dateUtc="2025-05-12T13:37:00Z">
            <w:rPr>
              <w:rFonts w:ascii="Cambria Math" w:hAnsi="Cambria Math"/>
            </w:rPr>
            <m:t>p</m:t>
          </w:del>
        </m:r>
      </m:oMath>
      <w:del w:id="515" w:author="Coles, Nicholas A." w:date="2025-05-12T09:37:00Z" w16du:dateUtc="2025-05-12T13:37:00Z">
        <w:r w:rsidDel="00937499">
          <w:delText xml:space="preserve"> = .155), and (d) rated belief in the hypothesized effect (</w:delText>
        </w:r>
      </w:del>
      <m:oMath>
        <m:r>
          <w:del w:id="516" w:author="Coles, Nicholas A." w:date="2025-05-12T09:37:00Z" w16du:dateUtc="2025-05-12T13:37:00Z">
            <w:rPr>
              <w:rFonts w:ascii="Cambria Math" w:hAnsi="Cambria Math"/>
            </w:rPr>
            <m:t>β</m:t>
          </w:del>
        </m:r>
      </m:oMath>
      <w:del w:id="517" w:author="Coles, Nicholas A." w:date="2025-05-12T09:37:00Z" w16du:dateUtc="2025-05-12T13:37:00Z">
        <w:r w:rsidDel="00937499">
          <w:delText xml:space="preserve"> = 0.06, 95% CI [-0.05, 0.18], </w:delText>
        </w:r>
      </w:del>
      <m:oMath>
        <m:r>
          <w:del w:id="518" w:author="Coles, Nicholas A." w:date="2025-05-12T09:37:00Z" w16du:dateUtc="2025-05-12T13:37:00Z">
            <w:rPr>
              <w:rFonts w:ascii="Cambria Math" w:hAnsi="Cambria Math"/>
            </w:rPr>
            <m:t>t</m:t>
          </w:del>
        </m:r>
      </m:oMath>
      <w:del w:id="519" w:author="Coles, Nicholas A." w:date="2025-05-12T09:37:00Z" w16du:dateUtc="2025-05-12T13:37:00Z">
        <w:r w:rsidDel="00937499">
          <w:delText xml:space="preserve">(11.11) = 1.21, </w:delText>
        </w:r>
      </w:del>
      <m:oMath>
        <m:r>
          <w:del w:id="520" w:author="Coles, Nicholas A." w:date="2025-05-12T09:37:00Z" w16du:dateUtc="2025-05-12T13:37:00Z">
            <w:rPr>
              <w:rFonts w:ascii="Cambria Math" w:hAnsi="Cambria Math"/>
            </w:rPr>
            <m:t>p</m:t>
          </w:del>
        </m:r>
      </m:oMath>
      <w:del w:id="521" w:author="Coles, Nicholas A." w:date="2025-05-12T09:37:00Z" w16du:dateUtc="2025-05-12T13:37:00Z">
        <w:r w:rsidDel="00937499">
          <w:delText xml:space="preserve"> = .252). Of course, Rosnow and colleagues posited that receptivity, motivation, and opportunity </w:delText>
        </w:r>
        <w:r w:rsidDel="00937499">
          <w:rPr>
            <w:i/>
            <w:iCs/>
          </w:rPr>
          <w:delText>interact</w:delText>
        </w:r>
        <w:r w:rsidDel="00937499">
          <w:delText xml:space="preserve"> to shape demand effects. However, when we explored this question, we did not find robust evidence that including all possible higher order interactions significantly improved model fit, </w:delText>
        </w:r>
        <w:r w:rsidDel="00937499">
          <w:rPr>
            <w:i/>
            <w:iCs/>
          </w:rPr>
          <w:delText>F</w:delText>
        </w:r>
        <w:r w:rsidDel="00937499">
          <w:delText xml:space="preserve">(7, 2.43) = 1.36, </w:delText>
        </w:r>
        <w:r w:rsidDel="00937499">
          <w:rPr>
            <w:i/>
            <w:iCs/>
          </w:rPr>
          <w:delText>p</w:delText>
        </w:r>
        <w:r w:rsidDel="00937499">
          <w:delText xml:space="preserve"> = .463.</w:delText>
        </w:r>
      </w:del>
    </w:p>
    <w:p w14:paraId="57FF378B" w14:textId="7B027F51" w:rsidR="001E6401" w:rsidDel="00937499" w:rsidRDefault="00000000">
      <w:pPr>
        <w:pStyle w:val="FirstParagraph"/>
        <w:rPr>
          <w:del w:id="522" w:author="Coles, Nicholas A." w:date="2025-05-12T09:37:00Z" w16du:dateUtc="2025-05-12T13:37:00Z"/>
        </w:rPr>
        <w:pPrChange w:id="523" w:author="Coles, Nicholas A." w:date="2025-05-12T09:37:00Z" w16du:dateUtc="2025-05-12T13:37:00Z">
          <w:pPr>
            <w:pStyle w:val="BodyText"/>
          </w:pPr>
        </w:pPrChange>
      </w:pPr>
      <w:del w:id="524" w:author="Coles, Nicholas A." w:date="2025-05-12T09:37:00Z" w16du:dateUtc="2025-05-12T13:37:00Z">
        <w:r w:rsidDel="00937499">
          <w:delText xml:space="preserve">Even after averaging across a large number of noisy forecasts (ICC = 0.22, </w:delText>
        </w:r>
        <w:r w:rsidDel="00937499">
          <w:rPr>
            <w:i/>
            <w:iCs/>
          </w:rPr>
          <w:delText>M</w:delText>
        </w:r>
        <w:r w:rsidDel="00937499">
          <w:delText xml:space="preserve"> = 0.74, </w:delText>
        </w:r>
        <w:r w:rsidDel="00937499">
          <w:rPr>
            <w:i/>
            <w:iCs/>
          </w:rPr>
          <w:delText>SD</w:delText>
        </w:r>
        <w:r w:rsidDel="00937499">
          <w:delText xml:space="preserve"> = 0.41), we also failed to find that participants were able to predict the magnitude of demand effects, </w:delText>
        </w:r>
      </w:del>
      <m:oMath>
        <m:r>
          <w:del w:id="525" w:author="Coles, Nicholas A." w:date="2025-05-12T09:37:00Z" w16du:dateUtc="2025-05-12T13:37:00Z">
            <w:rPr>
              <w:rFonts w:ascii="Cambria Math" w:hAnsi="Cambria Math"/>
            </w:rPr>
            <m:t>β</m:t>
          </w:del>
        </m:r>
      </m:oMath>
      <w:del w:id="526" w:author="Coles, Nicholas A." w:date="2025-05-12T09:37:00Z" w16du:dateUtc="2025-05-12T13:37:00Z">
        <w:r w:rsidDel="00937499">
          <w:delText xml:space="preserve"> = 0.07, 95% CI [-0.06, 0.21], </w:delText>
        </w:r>
      </w:del>
      <m:oMath>
        <m:r>
          <w:del w:id="527" w:author="Coles, Nicholas A." w:date="2025-05-12T09:37:00Z" w16du:dateUtc="2025-05-12T13:37:00Z">
            <w:rPr>
              <w:rFonts w:ascii="Cambria Math" w:hAnsi="Cambria Math"/>
            </w:rPr>
            <m:t>t</m:t>
          </w:del>
        </m:r>
      </m:oMath>
      <w:del w:id="528" w:author="Coles, Nicholas A." w:date="2025-05-12T09:37:00Z" w16du:dateUtc="2025-05-12T13:37:00Z">
        <w:r w:rsidDel="00937499">
          <w:delText xml:space="preserve">(12.66) = 1.14, </w:delText>
        </w:r>
      </w:del>
      <m:oMath>
        <m:r>
          <w:del w:id="529" w:author="Coles, Nicholas A." w:date="2025-05-12T09:37:00Z" w16du:dateUtc="2025-05-12T13:37:00Z">
            <w:rPr>
              <w:rFonts w:ascii="Cambria Math" w:hAnsi="Cambria Math"/>
            </w:rPr>
            <m:t>p</m:t>
          </w:del>
        </m:r>
      </m:oMath>
      <w:del w:id="530" w:author="Coles, Nicholas A." w:date="2025-05-12T09:37:00Z" w16du:dateUtc="2025-05-12T13:37:00Z">
        <w:r w:rsidDel="00937499">
          <w:delText xml:space="preserve"> = .274.</w:delText>
        </w:r>
      </w:del>
    </w:p>
    <w:p w14:paraId="7502B073" w14:textId="1E5815F0" w:rsidR="001E6401" w:rsidRPr="00BA47C3" w:rsidDel="00937499" w:rsidRDefault="00000000">
      <w:pPr>
        <w:pStyle w:val="FirstParagraph"/>
        <w:rPr>
          <w:del w:id="531" w:author="Coles, Nicholas A." w:date="2025-05-12T09:37:00Z" w16du:dateUtc="2025-05-12T13:37:00Z"/>
        </w:rPr>
        <w:pPrChange w:id="532" w:author="Coles, Nicholas A." w:date="2025-05-12T09:37:00Z" w16du:dateUtc="2025-05-12T13:37:00Z">
          <w:pPr>
            <w:pStyle w:val="TableCaption"/>
          </w:pPr>
        </w:pPrChange>
      </w:pPr>
      <w:bookmarkStart w:id="533" w:name="tab:unnamed-chunk-1"/>
      <w:bookmarkEnd w:id="533"/>
      <w:del w:id="534" w:author="Coles, Nicholas A." w:date="2025-05-12T09:37:00Z" w16du:dateUtc="2025-05-12T13:37:00Z">
        <w:r w:rsidRPr="00BA47C3" w:rsidDel="00937499">
          <w:delText xml:space="preserve">Table </w:delText>
        </w:r>
        <w:r w:rsidR="00BA47C3" w:rsidRPr="00BA47C3" w:rsidDel="00937499">
          <w:delText xml:space="preserve">2. </w:delText>
        </w:r>
        <w:r w:rsidRPr="00BA47C3" w:rsidDel="00937499">
          <w:delText>Participant rating moderator analyses</w:delText>
        </w:r>
      </w:del>
    </w:p>
    <w:tbl>
      <w:tblPr>
        <w:tblStyle w:val="Table"/>
        <w:tblW w:w="0" w:type="auto"/>
        <w:jc w:val="left"/>
        <w:tblLook w:val="0020" w:firstRow="1" w:lastRow="0" w:firstColumn="0" w:lastColumn="0" w:noHBand="0" w:noVBand="0"/>
      </w:tblPr>
      <w:tblGrid>
        <w:gridCol w:w="2129"/>
        <w:gridCol w:w="1079"/>
        <w:gridCol w:w="1191"/>
        <w:gridCol w:w="1247"/>
        <w:gridCol w:w="1266"/>
        <w:gridCol w:w="1247"/>
        <w:gridCol w:w="1247"/>
      </w:tblGrid>
      <w:tr w:rsidR="001E6401" w:rsidDel="00937499" w14:paraId="04EE20BE" w14:textId="51C87AAB" w:rsidTr="00BA47C3">
        <w:trPr>
          <w:cnfStyle w:val="100000000000" w:firstRow="1" w:lastRow="0" w:firstColumn="0" w:lastColumn="0" w:oddVBand="0" w:evenVBand="0" w:oddHBand="0" w:evenHBand="0" w:firstRowFirstColumn="0" w:firstRowLastColumn="0" w:lastRowFirstColumn="0" w:lastRowLastColumn="0"/>
          <w:tblHeader/>
          <w:jc w:val="left"/>
          <w:del w:id="535" w:author="Coles, Nicholas A." w:date="2025-05-12T09:37:00Z"/>
        </w:trPr>
        <w:tc>
          <w:tcPr>
            <w:tcW w:w="0" w:type="auto"/>
          </w:tcPr>
          <w:p w14:paraId="03382DA2" w14:textId="3CADB3ED" w:rsidR="001E6401" w:rsidDel="00937499" w:rsidRDefault="00000000">
            <w:pPr>
              <w:pStyle w:val="FirstParagraph"/>
              <w:rPr>
                <w:del w:id="536" w:author="Coles, Nicholas A." w:date="2025-05-12T09:37:00Z" w16du:dateUtc="2025-05-12T13:37:00Z"/>
              </w:rPr>
              <w:pPrChange w:id="537" w:author="Coles, Nicholas A." w:date="2025-05-12T09:37:00Z" w16du:dateUtc="2025-05-12T13:37:00Z">
                <w:pPr>
                  <w:pStyle w:val="Compact"/>
                </w:pPr>
              </w:pPrChange>
            </w:pPr>
            <w:del w:id="538" w:author="Coles, Nicholas A." w:date="2025-05-12T09:37:00Z" w16du:dateUtc="2025-05-12T13:37:00Z">
              <w:r w:rsidDel="00937499">
                <w:delText>Moderator</w:delText>
              </w:r>
            </w:del>
          </w:p>
        </w:tc>
        <w:tc>
          <w:tcPr>
            <w:tcW w:w="0" w:type="auto"/>
          </w:tcPr>
          <w:p w14:paraId="1D3B4B16" w14:textId="19CE0934" w:rsidR="001E6401" w:rsidRPr="00BA47C3" w:rsidDel="00937499" w:rsidRDefault="00000000">
            <w:pPr>
              <w:pStyle w:val="FirstParagraph"/>
              <w:rPr>
                <w:del w:id="539" w:author="Coles, Nicholas A." w:date="2025-05-12T09:37:00Z" w16du:dateUtc="2025-05-12T13:37:00Z"/>
                <w:i/>
                <w:iCs/>
              </w:rPr>
              <w:pPrChange w:id="540" w:author="Coles, Nicholas A." w:date="2025-05-12T09:37:00Z" w16du:dateUtc="2025-05-12T13:37:00Z">
                <w:pPr>
                  <w:pStyle w:val="Compact"/>
                </w:pPr>
              </w:pPrChange>
            </w:pPr>
            <w:del w:id="541" w:author="Coles, Nicholas A." w:date="2025-05-12T09:37:00Z" w16du:dateUtc="2025-05-12T13:37:00Z">
              <w:r w:rsidRPr="00BA47C3" w:rsidDel="00937499">
                <w:rPr>
                  <w:i/>
                  <w:iCs/>
                </w:rPr>
                <w:delText>s</w:delText>
              </w:r>
            </w:del>
          </w:p>
        </w:tc>
        <w:tc>
          <w:tcPr>
            <w:tcW w:w="0" w:type="auto"/>
          </w:tcPr>
          <w:p w14:paraId="06BC5D6B" w14:textId="1676531C" w:rsidR="001E6401" w:rsidRPr="00BA47C3" w:rsidDel="00937499" w:rsidRDefault="00000000">
            <w:pPr>
              <w:pStyle w:val="FirstParagraph"/>
              <w:rPr>
                <w:del w:id="542" w:author="Coles, Nicholas A." w:date="2025-05-12T09:37:00Z" w16du:dateUtc="2025-05-12T13:37:00Z"/>
                <w:i/>
                <w:iCs/>
              </w:rPr>
              <w:pPrChange w:id="543" w:author="Coles, Nicholas A." w:date="2025-05-12T09:37:00Z" w16du:dateUtc="2025-05-12T13:37:00Z">
                <w:pPr>
                  <w:pStyle w:val="Compact"/>
                </w:pPr>
              </w:pPrChange>
            </w:pPr>
            <w:del w:id="544" w:author="Coles, Nicholas A." w:date="2025-05-12T09:37:00Z" w16du:dateUtc="2025-05-12T13:37:00Z">
              <w:r w:rsidRPr="00BA47C3" w:rsidDel="00937499">
                <w:rPr>
                  <w:i/>
                  <w:iCs/>
                </w:rPr>
                <w:delText>k</w:delText>
              </w:r>
            </w:del>
          </w:p>
        </w:tc>
        <w:tc>
          <w:tcPr>
            <w:tcW w:w="0" w:type="auto"/>
          </w:tcPr>
          <w:p w14:paraId="035894DC" w14:textId="615D60F8" w:rsidR="001E6401" w:rsidRPr="00BA47C3" w:rsidDel="00937499" w:rsidRDefault="00BA47C3">
            <w:pPr>
              <w:pStyle w:val="FirstParagraph"/>
              <w:rPr>
                <w:del w:id="545" w:author="Coles, Nicholas A." w:date="2025-05-12T09:37:00Z" w16du:dateUtc="2025-05-12T13:37:00Z"/>
                <w:i/>
                <w:iCs/>
              </w:rPr>
              <w:pPrChange w:id="546" w:author="Coles, Nicholas A." w:date="2025-05-12T09:37:00Z" w16du:dateUtc="2025-05-12T13:37:00Z">
                <w:pPr>
                  <w:pStyle w:val="Compact"/>
                </w:pPr>
              </w:pPrChange>
            </w:pPr>
            <w:del w:id="547" w:author="Coles, Nicholas A." w:date="2025-05-12T09:37:00Z" w16du:dateUtc="2025-05-12T13:37:00Z">
              <w:r w:rsidRPr="00BA47C3" w:rsidDel="00937499">
                <w:rPr>
                  <w:i/>
                  <w:iCs/>
                </w:rPr>
                <w:delText>β</w:delText>
              </w:r>
            </w:del>
          </w:p>
        </w:tc>
        <w:tc>
          <w:tcPr>
            <w:tcW w:w="0" w:type="auto"/>
          </w:tcPr>
          <w:p w14:paraId="78537E3B" w14:textId="6E793167" w:rsidR="001E6401" w:rsidDel="00937499" w:rsidRDefault="00000000">
            <w:pPr>
              <w:pStyle w:val="FirstParagraph"/>
              <w:rPr>
                <w:del w:id="548" w:author="Coles, Nicholas A." w:date="2025-05-12T09:37:00Z" w16du:dateUtc="2025-05-12T13:37:00Z"/>
              </w:rPr>
              <w:pPrChange w:id="549" w:author="Coles, Nicholas A." w:date="2025-05-12T09:37:00Z" w16du:dateUtc="2025-05-12T13:37:00Z">
                <w:pPr>
                  <w:pStyle w:val="Compact"/>
                </w:pPr>
              </w:pPrChange>
            </w:pPr>
            <w:del w:id="550" w:author="Coles, Nicholas A." w:date="2025-05-12T09:37:00Z" w16du:dateUtc="2025-05-12T13:37:00Z">
              <w:r w:rsidDel="00937499">
                <w:delText>95% CI</w:delText>
              </w:r>
            </w:del>
          </w:p>
        </w:tc>
        <w:tc>
          <w:tcPr>
            <w:tcW w:w="0" w:type="auto"/>
          </w:tcPr>
          <w:p w14:paraId="361E941F" w14:textId="707B8633" w:rsidR="001E6401" w:rsidRPr="00BA47C3" w:rsidDel="00937499" w:rsidRDefault="00000000">
            <w:pPr>
              <w:pStyle w:val="FirstParagraph"/>
              <w:rPr>
                <w:del w:id="551" w:author="Coles, Nicholas A." w:date="2025-05-12T09:37:00Z" w16du:dateUtc="2025-05-12T13:37:00Z"/>
                <w:i/>
                <w:iCs/>
              </w:rPr>
              <w:pPrChange w:id="552" w:author="Coles, Nicholas A." w:date="2025-05-12T09:37:00Z" w16du:dateUtc="2025-05-12T13:37:00Z">
                <w:pPr>
                  <w:pStyle w:val="Compact"/>
                </w:pPr>
              </w:pPrChange>
            </w:pPr>
            <w:del w:id="553" w:author="Coles, Nicholas A." w:date="2025-05-12T09:37:00Z" w16du:dateUtc="2025-05-12T13:37:00Z">
              <w:r w:rsidRPr="00BA47C3" w:rsidDel="00937499">
                <w:rPr>
                  <w:i/>
                  <w:iCs/>
                </w:rPr>
                <w:delText>F</w:delText>
              </w:r>
            </w:del>
          </w:p>
        </w:tc>
        <w:tc>
          <w:tcPr>
            <w:tcW w:w="0" w:type="auto"/>
          </w:tcPr>
          <w:p w14:paraId="4E25384F" w14:textId="7B38EC26" w:rsidR="001E6401" w:rsidRPr="00BA47C3" w:rsidDel="00937499" w:rsidRDefault="00000000">
            <w:pPr>
              <w:pStyle w:val="FirstParagraph"/>
              <w:rPr>
                <w:del w:id="554" w:author="Coles, Nicholas A." w:date="2025-05-12T09:37:00Z" w16du:dateUtc="2025-05-12T13:37:00Z"/>
                <w:i/>
                <w:iCs/>
              </w:rPr>
              <w:pPrChange w:id="555" w:author="Coles, Nicholas A." w:date="2025-05-12T09:37:00Z" w16du:dateUtc="2025-05-12T13:37:00Z">
                <w:pPr>
                  <w:pStyle w:val="Compact"/>
                </w:pPr>
              </w:pPrChange>
            </w:pPr>
            <w:del w:id="556" w:author="Coles, Nicholas A." w:date="2025-05-12T09:37:00Z" w16du:dateUtc="2025-05-12T13:37:00Z">
              <w:r w:rsidRPr="00BA47C3" w:rsidDel="00937499">
                <w:rPr>
                  <w:i/>
                  <w:iCs/>
                </w:rPr>
                <w:delText>p</w:delText>
              </w:r>
            </w:del>
          </w:p>
        </w:tc>
      </w:tr>
      <w:tr w:rsidR="001E6401" w:rsidDel="00937499" w14:paraId="4A2283E9" w14:textId="085A756F" w:rsidTr="00BA47C3">
        <w:trPr>
          <w:jc w:val="left"/>
          <w:del w:id="557" w:author="Coles, Nicholas A." w:date="2025-05-12T09:37:00Z"/>
        </w:trPr>
        <w:tc>
          <w:tcPr>
            <w:tcW w:w="0" w:type="auto"/>
          </w:tcPr>
          <w:p w14:paraId="3E6ADE08" w14:textId="6F644DF7" w:rsidR="001E6401" w:rsidDel="00937499" w:rsidRDefault="00000000">
            <w:pPr>
              <w:pStyle w:val="FirstParagraph"/>
              <w:rPr>
                <w:del w:id="558" w:author="Coles, Nicholas A." w:date="2025-05-12T09:37:00Z" w16du:dateUtc="2025-05-12T13:37:00Z"/>
              </w:rPr>
              <w:pPrChange w:id="559" w:author="Coles, Nicholas A." w:date="2025-05-12T09:37:00Z" w16du:dateUtc="2025-05-12T13:37:00Z">
                <w:pPr>
                  <w:pStyle w:val="Compact"/>
                </w:pPr>
              </w:pPrChange>
            </w:pPr>
            <w:del w:id="560" w:author="Coles, Nicholas A." w:date="2025-05-12T09:37:00Z" w16du:dateUtc="2025-05-12T13:37:00Z">
              <w:r w:rsidDel="00937499">
                <w:delText>predicted demand effects</w:delText>
              </w:r>
            </w:del>
          </w:p>
        </w:tc>
        <w:tc>
          <w:tcPr>
            <w:tcW w:w="0" w:type="auto"/>
          </w:tcPr>
          <w:p w14:paraId="24D4BDE9" w14:textId="5AA719C4" w:rsidR="001E6401" w:rsidDel="00937499" w:rsidRDefault="00000000">
            <w:pPr>
              <w:pStyle w:val="FirstParagraph"/>
              <w:rPr>
                <w:del w:id="561" w:author="Coles, Nicholas A." w:date="2025-05-12T09:37:00Z" w16du:dateUtc="2025-05-12T13:37:00Z"/>
              </w:rPr>
              <w:pPrChange w:id="562" w:author="Coles, Nicholas A." w:date="2025-05-12T09:37:00Z" w16du:dateUtc="2025-05-12T13:37:00Z">
                <w:pPr>
                  <w:pStyle w:val="Compact"/>
                </w:pPr>
              </w:pPrChange>
            </w:pPr>
            <w:del w:id="563" w:author="Coles, Nicholas A." w:date="2025-05-12T09:37:00Z" w16du:dateUtc="2025-05-12T13:37:00Z">
              <w:r w:rsidDel="00937499">
                <w:delText>36</w:delText>
              </w:r>
            </w:del>
          </w:p>
        </w:tc>
        <w:tc>
          <w:tcPr>
            <w:tcW w:w="0" w:type="auto"/>
          </w:tcPr>
          <w:p w14:paraId="108667CB" w14:textId="6FCD8A4E" w:rsidR="001E6401" w:rsidDel="00937499" w:rsidRDefault="00000000">
            <w:pPr>
              <w:pStyle w:val="FirstParagraph"/>
              <w:rPr>
                <w:del w:id="564" w:author="Coles, Nicholas A." w:date="2025-05-12T09:37:00Z" w16du:dateUtc="2025-05-12T13:37:00Z"/>
              </w:rPr>
              <w:pPrChange w:id="565" w:author="Coles, Nicholas A." w:date="2025-05-12T09:37:00Z" w16du:dateUtc="2025-05-12T13:37:00Z">
                <w:pPr>
                  <w:pStyle w:val="Compact"/>
                </w:pPr>
              </w:pPrChange>
            </w:pPr>
            <w:del w:id="566" w:author="Coles, Nicholas A." w:date="2025-05-12T09:37:00Z" w16du:dateUtc="2025-05-12T13:37:00Z">
              <w:r w:rsidDel="00937499">
                <w:delText>151</w:delText>
              </w:r>
            </w:del>
          </w:p>
        </w:tc>
        <w:tc>
          <w:tcPr>
            <w:tcW w:w="0" w:type="auto"/>
          </w:tcPr>
          <w:p w14:paraId="0F48898D" w14:textId="15DC7F2A" w:rsidR="001E6401" w:rsidDel="00937499" w:rsidRDefault="00000000">
            <w:pPr>
              <w:pStyle w:val="FirstParagraph"/>
              <w:rPr>
                <w:del w:id="567" w:author="Coles, Nicholas A." w:date="2025-05-12T09:37:00Z" w16du:dateUtc="2025-05-12T13:37:00Z"/>
              </w:rPr>
              <w:pPrChange w:id="568" w:author="Coles, Nicholas A." w:date="2025-05-12T09:37:00Z" w16du:dateUtc="2025-05-12T13:37:00Z">
                <w:pPr>
                  <w:pStyle w:val="Compact"/>
                </w:pPr>
              </w:pPrChange>
            </w:pPr>
            <w:del w:id="569" w:author="Coles, Nicholas A." w:date="2025-05-12T09:37:00Z" w16du:dateUtc="2025-05-12T13:37:00Z">
              <w:r w:rsidDel="00937499">
                <w:delText>0.07</w:delText>
              </w:r>
            </w:del>
          </w:p>
        </w:tc>
        <w:tc>
          <w:tcPr>
            <w:tcW w:w="0" w:type="auto"/>
          </w:tcPr>
          <w:p w14:paraId="6CD19F8A" w14:textId="7A1B7EA5" w:rsidR="001E6401" w:rsidDel="00937499" w:rsidRDefault="00000000">
            <w:pPr>
              <w:pStyle w:val="FirstParagraph"/>
              <w:rPr>
                <w:del w:id="570" w:author="Coles, Nicholas A." w:date="2025-05-12T09:37:00Z" w16du:dateUtc="2025-05-12T13:37:00Z"/>
              </w:rPr>
              <w:pPrChange w:id="571" w:author="Coles, Nicholas A." w:date="2025-05-12T09:37:00Z" w16du:dateUtc="2025-05-12T13:37:00Z">
                <w:pPr>
                  <w:pStyle w:val="Compact"/>
                </w:pPr>
              </w:pPrChange>
            </w:pPr>
            <w:del w:id="572" w:author="Coles, Nicholas A." w:date="2025-05-12T09:37:00Z" w16du:dateUtc="2025-05-12T13:37:00Z">
              <w:r w:rsidDel="00937499">
                <w:delText>[-0.06, 0.21]</w:delText>
              </w:r>
            </w:del>
          </w:p>
        </w:tc>
        <w:tc>
          <w:tcPr>
            <w:tcW w:w="0" w:type="auto"/>
          </w:tcPr>
          <w:p w14:paraId="40E26F9D" w14:textId="3BE860AE" w:rsidR="001E6401" w:rsidDel="00937499" w:rsidRDefault="00000000">
            <w:pPr>
              <w:pStyle w:val="FirstParagraph"/>
              <w:rPr>
                <w:del w:id="573" w:author="Coles, Nicholas A." w:date="2025-05-12T09:37:00Z" w16du:dateUtc="2025-05-12T13:37:00Z"/>
              </w:rPr>
              <w:pPrChange w:id="574" w:author="Coles, Nicholas A." w:date="2025-05-12T09:37:00Z" w16du:dateUtc="2025-05-12T13:37:00Z">
                <w:pPr>
                  <w:pStyle w:val="Compact"/>
                </w:pPr>
              </w:pPrChange>
            </w:pPr>
            <w:del w:id="575" w:author="Coles, Nicholas A." w:date="2025-05-12T09:37:00Z" w16du:dateUtc="2025-05-12T13:37:00Z">
              <w:r w:rsidDel="00937499">
                <w:delText>1.31</w:delText>
              </w:r>
            </w:del>
          </w:p>
        </w:tc>
        <w:tc>
          <w:tcPr>
            <w:tcW w:w="0" w:type="auto"/>
          </w:tcPr>
          <w:p w14:paraId="49E0A4E3" w14:textId="74FF7C8F" w:rsidR="001E6401" w:rsidDel="00937499" w:rsidRDefault="00000000">
            <w:pPr>
              <w:pStyle w:val="FirstParagraph"/>
              <w:rPr>
                <w:del w:id="576" w:author="Coles, Nicholas A." w:date="2025-05-12T09:37:00Z" w16du:dateUtc="2025-05-12T13:37:00Z"/>
              </w:rPr>
              <w:pPrChange w:id="577" w:author="Coles, Nicholas A." w:date="2025-05-12T09:37:00Z" w16du:dateUtc="2025-05-12T13:37:00Z">
                <w:pPr>
                  <w:pStyle w:val="Compact"/>
                </w:pPr>
              </w:pPrChange>
            </w:pPr>
            <w:del w:id="578" w:author="Coles, Nicholas A." w:date="2025-05-12T09:37:00Z" w16du:dateUtc="2025-05-12T13:37:00Z">
              <w:r w:rsidDel="00937499">
                <w:delText>.274</w:delText>
              </w:r>
            </w:del>
          </w:p>
        </w:tc>
      </w:tr>
      <w:tr w:rsidR="001E6401" w:rsidDel="00937499" w14:paraId="1F0F9838" w14:textId="476BB3E7" w:rsidTr="00BA47C3">
        <w:trPr>
          <w:jc w:val="left"/>
          <w:del w:id="579" w:author="Coles, Nicholas A." w:date="2025-05-12T09:37:00Z"/>
        </w:trPr>
        <w:tc>
          <w:tcPr>
            <w:tcW w:w="0" w:type="auto"/>
          </w:tcPr>
          <w:p w14:paraId="292B6D9E" w14:textId="73D23161" w:rsidR="001E6401" w:rsidDel="00937499" w:rsidRDefault="00000000">
            <w:pPr>
              <w:pStyle w:val="FirstParagraph"/>
              <w:rPr>
                <w:del w:id="580" w:author="Coles, Nicholas A." w:date="2025-05-12T09:37:00Z" w16du:dateUtc="2025-05-12T13:37:00Z"/>
              </w:rPr>
              <w:pPrChange w:id="581" w:author="Coles, Nicholas A." w:date="2025-05-12T09:37:00Z" w16du:dateUtc="2025-05-12T13:37:00Z">
                <w:pPr>
                  <w:pStyle w:val="Compact"/>
                </w:pPr>
              </w:pPrChange>
            </w:pPr>
            <w:del w:id="582" w:author="Coles, Nicholas A." w:date="2025-05-12T09:37:00Z" w16du:dateUtc="2025-05-12T13:37:00Z">
              <w:r w:rsidDel="00937499">
                <w:delText>understanding of study hypothesis</w:delText>
              </w:r>
            </w:del>
          </w:p>
        </w:tc>
        <w:tc>
          <w:tcPr>
            <w:tcW w:w="0" w:type="auto"/>
          </w:tcPr>
          <w:p w14:paraId="0219166D" w14:textId="3822B95E" w:rsidR="001E6401" w:rsidDel="00937499" w:rsidRDefault="00000000">
            <w:pPr>
              <w:pStyle w:val="FirstParagraph"/>
              <w:rPr>
                <w:del w:id="583" w:author="Coles, Nicholas A." w:date="2025-05-12T09:37:00Z" w16du:dateUtc="2025-05-12T13:37:00Z"/>
              </w:rPr>
              <w:pPrChange w:id="584" w:author="Coles, Nicholas A." w:date="2025-05-12T09:37:00Z" w16du:dateUtc="2025-05-12T13:37:00Z">
                <w:pPr>
                  <w:pStyle w:val="Compact"/>
                </w:pPr>
              </w:pPrChange>
            </w:pPr>
            <w:del w:id="585" w:author="Coles, Nicholas A." w:date="2025-05-12T09:37:00Z" w16du:dateUtc="2025-05-12T13:37:00Z">
              <w:r w:rsidDel="00937499">
                <w:delText>36</w:delText>
              </w:r>
            </w:del>
          </w:p>
        </w:tc>
        <w:tc>
          <w:tcPr>
            <w:tcW w:w="0" w:type="auto"/>
          </w:tcPr>
          <w:p w14:paraId="177E06C7" w14:textId="2E56C637" w:rsidR="001E6401" w:rsidDel="00937499" w:rsidRDefault="00000000">
            <w:pPr>
              <w:pStyle w:val="FirstParagraph"/>
              <w:rPr>
                <w:del w:id="586" w:author="Coles, Nicholas A." w:date="2025-05-12T09:37:00Z" w16du:dateUtc="2025-05-12T13:37:00Z"/>
              </w:rPr>
              <w:pPrChange w:id="587" w:author="Coles, Nicholas A." w:date="2025-05-12T09:37:00Z" w16du:dateUtc="2025-05-12T13:37:00Z">
                <w:pPr>
                  <w:pStyle w:val="Compact"/>
                </w:pPr>
              </w:pPrChange>
            </w:pPr>
            <w:del w:id="588" w:author="Coles, Nicholas A." w:date="2025-05-12T09:37:00Z" w16du:dateUtc="2025-05-12T13:37:00Z">
              <w:r w:rsidDel="00937499">
                <w:delText>151</w:delText>
              </w:r>
            </w:del>
          </w:p>
        </w:tc>
        <w:tc>
          <w:tcPr>
            <w:tcW w:w="0" w:type="auto"/>
          </w:tcPr>
          <w:p w14:paraId="58D6B618" w14:textId="3E55C90F" w:rsidR="001E6401" w:rsidDel="00937499" w:rsidRDefault="00000000">
            <w:pPr>
              <w:pStyle w:val="FirstParagraph"/>
              <w:rPr>
                <w:del w:id="589" w:author="Coles, Nicholas A." w:date="2025-05-12T09:37:00Z" w16du:dateUtc="2025-05-12T13:37:00Z"/>
              </w:rPr>
              <w:pPrChange w:id="590" w:author="Coles, Nicholas A." w:date="2025-05-12T09:37:00Z" w16du:dateUtc="2025-05-12T13:37:00Z">
                <w:pPr>
                  <w:pStyle w:val="Compact"/>
                </w:pPr>
              </w:pPrChange>
            </w:pPr>
            <w:del w:id="591" w:author="Coles, Nicholas A." w:date="2025-05-12T09:37:00Z" w16du:dateUtc="2025-05-12T13:37:00Z">
              <w:r w:rsidDel="00937499">
                <w:delText>0.14</w:delText>
              </w:r>
            </w:del>
          </w:p>
        </w:tc>
        <w:tc>
          <w:tcPr>
            <w:tcW w:w="0" w:type="auto"/>
          </w:tcPr>
          <w:p w14:paraId="4014913C" w14:textId="694C4299" w:rsidR="001E6401" w:rsidDel="00937499" w:rsidRDefault="00000000">
            <w:pPr>
              <w:pStyle w:val="FirstParagraph"/>
              <w:rPr>
                <w:del w:id="592" w:author="Coles, Nicholas A." w:date="2025-05-12T09:37:00Z" w16du:dateUtc="2025-05-12T13:37:00Z"/>
              </w:rPr>
              <w:pPrChange w:id="593" w:author="Coles, Nicholas A." w:date="2025-05-12T09:37:00Z" w16du:dateUtc="2025-05-12T13:37:00Z">
                <w:pPr>
                  <w:pStyle w:val="Compact"/>
                </w:pPr>
              </w:pPrChange>
            </w:pPr>
            <w:del w:id="594" w:author="Coles, Nicholas A." w:date="2025-05-12T09:37:00Z" w16du:dateUtc="2025-05-12T13:37:00Z">
              <w:r w:rsidDel="00937499">
                <w:delText>[-0.02, 0.31]</w:delText>
              </w:r>
            </w:del>
          </w:p>
        </w:tc>
        <w:tc>
          <w:tcPr>
            <w:tcW w:w="0" w:type="auto"/>
          </w:tcPr>
          <w:p w14:paraId="70146E74" w14:textId="01EEF37E" w:rsidR="001E6401" w:rsidDel="00937499" w:rsidRDefault="00000000">
            <w:pPr>
              <w:pStyle w:val="FirstParagraph"/>
              <w:rPr>
                <w:del w:id="595" w:author="Coles, Nicholas A." w:date="2025-05-12T09:37:00Z" w16du:dateUtc="2025-05-12T13:37:00Z"/>
              </w:rPr>
              <w:pPrChange w:id="596" w:author="Coles, Nicholas A." w:date="2025-05-12T09:37:00Z" w16du:dateUtc="2025-05-12T13:37:00Z">
                <w:pPr>
                  <w:pStyle w:val="Compact"/>
                </w:pPr>
              </w:pPrChange>
            </w:pPr>
            <w:del w:id="597" w:author="Coles, Nicholas A." w:date="2025-05-12T09:37:00Z" w16du:dateUtc="2025-05-12T13:37:00Z">
              <w:r w:rsidDel="00937499">
                <w:delText>3.96</w:delText>
              </w:r>
            </w:del>
          </w:p>
        </w:tc>
        <w:tc>
          <w:tcPr>
            <w:tcW w:w="0" w:type="auto"/>
          </w:tcPr>
          <w:p w14:paraId="5ADE592A" w14:textId="5F472538" w:rsidR="001E6401" w:rsidDel="00937499" w:rsidRDefault="00000000">
            <w:pPr>
              <w:pStyle w:val="FirstParagraph"/>
              <w:rPr>
                <w:del w:id="598" w:author="Coles, Nicholas A." w:date="2025-05-12T09:37:00Z" w16du:dateUtc="2025-05-12T13:37:00Z"/>
              </w:rPr>
              <w:pPrChange w:id="599" w:author="Coles, Nicholas A." w:date="2025-05-12T09:37:00Z" w16du:dateUtc="2025-05-12T13:37:00Z">
                <w:pPr>
                  <w:pStyle w:val="Compact"/>
                </w:pPr>
              </w:pPrChange>
            </w:pPr>
            <w:del w:id="600" w:author="Coles, Nicholas A." w:date="2025-05-12T09:37:00Z" w16du:dateUtc="2025-05-12T13:37:00Z">
              <w:r w:rsidDel="00937499">
                <w:delText>.081</w:delText>
              </w:r>
            </w:del>
          </w:p>
        </w:tc>
      </w:tr>
      <w:tr w:rsidR="001E6401" w:rsidDel="00937499" w14:paraId="415D97E1" w14:textId="2E40121A" w:rsidTr="00BA47C3">
        <w:trPr>
          <w:jc w:val="left"/>
          <w:del w:id="601" w:author="Coles, Nicholas A." w:date="2025-05-12T09:37:00Z"/>
        </w:trPr>
        <w:tc>
          <w:tcPr>
            <w:tcW w:w="0" w:type="auto"/>
          </w:tcPr>
          <w:p w14:paraId="344F6EC4" w14:textId="2C1BDAE4" w:rsidR="001E6401" w:rsidDel="00937499" w:rsidRDefault="00000000">
            <w:pPr>
              <w:pStyle w:val="FirstParagraph"/>
              <w:rPr>
                <w:del w:id="602" w:author="Coles, Nicholas A." w:date="2025-05-12T09:37:00Z" w16du:dateUtc="2025-05-12T13:37:00Z"/>
              </w:rPr>
              <w:pPrChange w:id="603" w:author="Coles, Nicholas A." w:date="2025-05-12T09:37:00Z" w16du:dateUtc="2025-05-12T13:37:00Z">
                <w:pPr>
                  <w:pStyle w:val="Compact"/>
                </w:pPr>
              </w:pPrChange>
            </w:pPr>
            <w:del w:id="604" w:author="Coles, Nicholas A." w:date="2025-05-12T09:37:00Z" w16du:dateUtc="2025-05-12T13:37:00Z">
              <w:r w:rsidDel="00937499">
                <w:delText>motivation to adjust responses</w:delText>
              </w:r>
            </w:del>
          </w:p>
        </w:tc>
        <w:tc>
          <w:tcPr>
            <w:tcW w:w="0" w:type="auto"/>
          </w:tcPr>
          <w:p w14:paraId="6659278C" w14:textId="49AF3D51" w:rsidR="001E6401" w:rsidDel="00937499" w:rsidRDefault="00000000">
            <w:pPr>
              <w:pStyle w:val="FirstParagraph"/>
              <w:rPr>
                <w:del w:id="605" w:author="Coles, Nicholas A." w:date="2025-05-12T09:37:00Z" w16du:dateUtc="2025-05-12T13:37:00Z"/>
              </w:rPr>
              <w:pPrChange w:id="606" w:author="Coles, Nicholas A." w:date="2025-05-12T09:37:00Z" w16du:dateUtc="2025-05-12T13:37:00Z">
                <w:pPr>
                  <w:pStyle w:val="Compact"/>
                </w:pPr>
              </w:pPrChange>
            </w:pPr>
            <w:del w:id="607" w:author="Coles, Nicholas A." w:date="2025-05-12T09:37:00Z" w16du:dateUtc="2025-05-12T13:37:00Z">
              <w:r w:rsidDel="00937499">
                <w:delText>36</w:delText>
              </w:r>
            </w:del>
          </w:p>
        </w:tc>
        <w:tc>
          <w:tcPr>
            <w:tcW w:w="0" w:type="auto"/>
          </w:tcPr>
          <w:p w14:paraId="054F179B" w14:textId="65339D90" w:rsidR="001E6401" w:rsidDel="00937499" w:rsidRDefault="00000000">
            <w:pPr>
              <w:pStyle w:val="FirstParagraph"/>
              <w:rPr>
                <w:del w:id="608" w:author="Coles, Nicholas A." w:date="2025-05-12T09:37:00Z" w16du:dateUtc="2025-05-12T13:37:00Z"/>
              </w:rPr>
              <w:pPrChange w:id="609" w:author="Coles, Nicholas A." w:date="2025-05-12T09:37:00Z" w16du:dateUtc="2025-05-12T13:37:00Z">
                <w:pPr>
                  <w:pStyle w:val="Compact"/>
                </w:pPr>
              </w:pPrChange>
            </w:pPr>
            <w:del w:id="610" w:author="Coles, Nicholas A." w:date="2025-05-12T09:37:00Z" w16du:dateUtc="2025-05-12T13:37:00Z">
              <w:r w:rsidDel="00937499">
                <w:delText>151</w:delText>
              </w:r>
            </w:del>
          </w:p>
        </w:tc>
        <w:tc>
          <w:tcPr>
            <w:tcW w:w="0" w:type="auto"/>
          </w:tcPr>
          <w:p w14:paraId="46493E72" w14:textId="4BC7263F" w:rsidR="001E6401" w:rsidDel="00937499" w:rsidRDefault="00000000">
            <w:pPr>
              <w:pStyle w:val="FirstParagraph"/>
              <w:rPr>
                <w:del w:id="611" w:author="Coles, Nicholas A." w:date="2025-05-12T09:37:00Z" w16du:dateUtc="2025-05-12T13:37:00Z"/>
              </w:rPr>
              <w:pPrChange w:id="612" w:author="Coles, Nicholas A." w:date="2025-05-12T09:37:00Z" w16du:dateUtc="2025-05-12T13:37:00Z">
                <w:pPr>
                  <w:pStyle w:val="Compact"/>
                </w:pPr>
              </w:pPrChange>
            </w:pPr>
            <w:del w:id="613" w:author="Coles, Nicholas A." w:date="2025-05-12T09:37:00Z" w16du:dateUtc="2025-05-12T13:37:00Z">
              <w:r w:rsidDel="00937499">
                <w:delText>0.01</w:delText>
              </w:r>
            </w:del>
          </w:p>
        </w:tc>
        <w:tc>
          <w:tcPr>
            <w:tcW w:w="0" w:type="auto"/>
          </w:tcPr>
          <w:p w14:paraId="02ED6A8B" w14:textId="21A2A981" w:rsidR="001E6401" w:rsidDel="00937499" w:rsidRDefault="00000000">
            <w:pPr>
              <w:pStyle w:val="FirstParagraph"/>
              <w:rPr>
                <w:del w:id="614" w:author="Coles, Nicholas A." w:date="2025-05-12T09:37:00Z" w16du:dateUtc="2025-05-12T13:37:00Z"/>
              </w:rPr>
              <w:pPrChange w:id="615" w:author="Coles, Nicholas A." w:date="2025-05-12T09:37:00Z" w16du:dateUtc="2025-05-12T13:37:00Z">
                <w:pPr>
                  <w:pStyle w:val="Compact"/>
                </w:pPr>
              </w:pPrChange>
            </w:pPr>
            <w:del w:id="616" w:author="Coles, Nicholas A." w:date="2025-05-12T09:37:00Z" w16du:dateUtc="2025-05-12T13:37:00Z">
              <w:r w:rsidDel="00937499">
                <w:delText>[-0.21, 0.22]</w:delText>
              </w:r>
            </w:del>
          </w:p>
        </w:tc>
        <w:tc>
          <w:tcPr>
            <w:tcW w:w="0" w:type="auto"/>
          </w:tcPr>
          <w:p w14:paraId="691D02C7" w14:textId="4E9366D4" w:rsidR="001E6401" w:rsidDel="00937499" w:rsidRDefault="00000000">
            <w:pPr>
              <w:pStyle w:val="FirstParagraph"/>
              <w:rPr>
                <w:del w:id="617" w:author="Coles, Nicholas A." w:date="2025-05-12T09:37:00Z" w16du:dateUtc="2025-05-12T13:37:00Z"/>
              </w:rPr>
              <w:pPrChange w:id="618" w:author="Coles, Nicholas A." w:date="2025-05-12T09:37:00Z" w16du:dateUtc="2025-05-12T13:37:00Z">
                <w:pPr>
                  <w:pStyle w:val="Compact"/>
                </w:pPr>
              </w:pPrChange>
            </w:pPr>
            <w:del w:id="619" w:author="Coles, Nicholas A." w:date="2025-05-12T09:37:00Z" w16du:dateUtc="2025-05-12T13:37:00Z">
              <w:r w:rsidDel="00937499">
                <w:delText>0.01</w:delText>
              </w:r>
            </w:del>
          </w:p>
        </w:tc>
        <w:tc>
          <w:tcPr>
            <w:tcW w:w="0" w:type="auto"/>
          </w:tcPr>
          <w:p w14:paraId="1900738D" w14:textId="36D1EB63" w:rsidR="001E6401" w:rsidDel="00937499" w:rsidRDefault="00000000">
            <w:pPr>
              <w:pStyle w:val="FirstParagraph"/>
              <w:rPr>
                <w:del w:id="620" w:author="Coles, Nicholas A." w:date="2025-05-12T09:37:00Z" w16du:dateUtc="2025-05-12T13:37:00Z"/>
              </w:rPr>
              <w:pPrChange w:id="621" w:author="Coles, Nicholas A." w:date="2025-05-12T09:37:00Z" w16du:dateUtc="2025-05-12T13:37:00Z">
                <w:pPr>
                  <w:pStyle w:val="Compact"/>
                </w:pPr>
              </w:pPrChange>
            </w:pPr>
            <w:del w:id="622" w:author="Coles, Nicholas A." w:date="2025-05-12T09:37:00Z" w16du:dateUtc="2025-05-12T13:37:00Z">
              <w:r w:rsidDel="00937499">
                <w:delText>.932</w:delText>
              </w:r>
            </w:del>
          </w:p>
        </w:tc>
      </w:tr>
      <w:tr w:rsidR="001E6401" w:rsidDel="00937499" w14:paraId="7FA5A78C" w14:textId="6274463C" w:rsidTr="00BA47C3">
        <w:trPr>
          <w:jc w:val="left"/>
          <w:del w:id="623" w:author="Coles, Nicholas A." w:date="2025-05-12T09:37:00Z"/>
        </w:trPr>
        <w:tc>
          <w:tcPr>
            <w:tcW w:w="0" w:type="auto"/>
          </w:tcPr>
          <w:p w14:paraId="3E985A4C" w14:textId="76DA75CD" w:rsidR="001E6401" w:rsidDel="00937499" w:rsidRDefault="00000000">
            <w:pPr>
              <w:pStyle w:val="FirstParagraph"/>
              <w:rPr>
                <w:del w:id="624" w:author="Coles, Nicholas A." w:date="2025-05-12T09:37:00Z" w16du:dateUtc="2025-05-12T13:37:00Z"/>
              </w:rPr>
              <w:pPrChange w:id="625" w:author="Coles, Nicholas A." w:date="2025-05-12T09:37:00Z" w16du:dateUtc="2025-05-12T13:37:00Z">
                <w:pPr>
                  <w:pStyle w:val="Compact"/>
                </w:pPr>
              </w:pPrChange>
            </w:pPr>
            <w:del w:id="626" w:author="Coles, Nicholas A." w:date="2025-05-12T09:37:00Z" w16du:dateUtc="2025-05-12T13:37:00Z">
              <w:r w:rsidDel="00937499">
                <w:delText>opportunity to adjust responses</w:delText>
              </w:r>
            </w:del>
          </w:p>
        </w:tc>
        <w:tc>
          <w:tcPr>
            <w:tcW w:w="0" w:type="auto"/>
          </w:tcPr>
          <w:p w14:paraId="75CCDAFD" w14:textId="5CFD2B0F" w:rsidR="001E6401" w:rsidDel="00937499" w:rsidRDefault="00000000">
            <w:pPr>
              <w:pStyle w:val="FirstParagraph"/>
              <w:rPr>
                <w:del w:id="627" w:author="Coles, Nicholas A." w:date="2025-05-12T09:37:00Z" w16du:dateUtc="2025-05-12T13:37:00Z"/>
              </w:rPr>
              <w:pPrChange w:id="628" w:author="Coles, Nicholas A." w:date="2025-05-12T09:37:00Z" w16du:dateUtc="2025-05-12T13:37:00Z">
                <w:pPr>
                  <w:pStyle w:val="Compact"/>
                </w:pPr>
              </w:pPrChange>
            </w:pPr>
            <w:del w:id="629" w:author="Coles, Nicholas A." w:date="2025-05-12T09:37:00Z" w16du:dateUtc="2025-05-12T13:37:00Z">
              <w:r w:rsidDel="00937499">
                <w:delText>36</w:delText>
              </w:r>
            </w:del>
          </w:p>
        </w:tc>
        <w:tc>
          <w:tcPr>
            <w:tcW w:w="0" w:type="auto"/>
          </w:tcPr>
          <w:p w14:paraId="4EFA23C1" w14:textId="2E459B41" w:rsidR="001E6401" w:rsidDel="00937499" w:rsidRDefault="00000000">
            <w:pPr>
              <w:pStyle w:val="FirstParagraph"/>
              <w:rPr>
                <w:del w:id="630" w:author="Coles, Nicholas A." w:date="2025-05-12T09:37:00Z" w16du:dateUtc="2025-05-12T13:37:00Z"/>
              </w:rPr>
              <w:pPrChange w:id="631" w:author="Coles, Nicholas A." w:date="2025-05-12T09:37:00Z" w16du:dateUtc="2025-05-12T13:37:00Z">
                <w:pPr>
                  <w:pStyle w:val="Compact"/>
                </w:pPr>
              </w:pPrChange>
            </w:pPr>
            <w:del w:id="632" w:author="Coles, Nicholas A." w:date="2025-05-12T09:37:00Z" w16du:dateUtc="2025-05-12T13:37:00Z">
              <w:r w:rsidDel="00937499">
                <w:delText>151</w:delText>
              </w:r>
            </w:del>
          </w:p>
        </w:tc>
        <w:tc>
          <w:tcPr>
            <w:tcW w:w="0" w:type="auto"/>
          </w:tcPr>
          <w:p w14:paraId="6D3A8917" w14:textId="27715D3B" w:rsidR="001E6401" w:rsidDel="00937499" w:rsidRDefault="00000000">
            <w:pPr>
              <w:pStyle w:val="FirstParagraph"/>
              <w:rPr>
                <w:del w:id="633" w:author="Coles, Nicholas A." w:date="2025-05-12T09:37:00Z" w16du:dateUtc="2025-05-12T13:37:00Z"/>
              </w:rPr>
              <w:pPrChange w:id="634" w:author="Coles, Nicholas A." w:date="2025-05-12T09:37:00Z" w16du:dateUtc="2025-05-12T13:37:00Z">
                <w:pPr>
                  <w:pStyle w:val="Compact"/>
                </w:pPr>
              </w:pPrChange>
            </w:pPr>
            <w:del w:id="635" w:author="Coles, Nicholas A." w:date="2025-05-12T09:37:00Z" w16du:dateUtc="2025-05-12T13:37:00Z">
              <w:r w:rsidDel="00937499">
                <w:delText>0.04</w:delText>
              </w:r>
            </w:del>
          </w:p>
        </w:tc>
        <w:tc>
          <w:tcPr>
            <w:tcW w:w="0" w:type="auto"/>
          </w:tcPr>
          <w:p w14:paraId="79AA195C" w14:textId="358AF0E1" w:rsidR="001E6401" w:rsidDel="00937499" w:rsidRDefault="00000000">
            <w:pPr>
              <w:pStyle w:val="FirstParagraph"/>
              <w:rPr>
                <w:del w:id="636" w:author="Coles, Nicholas A." w:date="2025-05-12T09:37:00Z" w16du:dateUtc="2025-05-12T13:37:00Z"/>
              </w:rPr>
              <w:pPrChange w:id="637" w:author="Coles, Nicholas A." w:date="2025-05-12T09:37:00Z" w16du:dateUtc="2025-05-12T13:37:00Z">
                <w:pPr>
                  <w:pStyle w:val="Compact"/>
                </w:pPr>
              </w:pPrChange>
            </w:pPr>
            <w:del w:id="638" w:author="Coles, Nicholas A." w:date="2025-05-12T09:37:00Z" w16du:dateUtc="2025-05-12T13:37:00Z">
              <w:r w:rsidDel="00937499">
                <w:delText>[-0.02, 0.1]</w:delText>
              </w:r>
            </w:del>
          </w:p>
        </w:tc>
        <w:tc>
          <w:tcPr>
            <w:tcW w:w="0" w:type="auto"/>
          </w:tcPr>
          <w:p w14:paraId="0D9BCEBE" w14:textId="1264163C" w:rsidR="001E6401" w:rsidDel="00937499" w:rsidRDefault="00000000">
            <w:pPr>
              <w:pStyle w:val="FirstParagraph"/>
              <w:rPr>
                <w:del w:id="639" w:author="Coles, Nicholas A." w:date="2025-05-12T09:37:00Z" w16du:dateUtc="2025-05-12T13:37:00Z"/>
              </w:rPr>
              <w:pPrChange w:id="640" w:author="Coles, Nicholas A." w:date="2025-05-12T09:37:00Z" w16du:dateUtc="2025-05-12T13:37:00Z">
                <w:pPr>
                  <w:pStyle w:val="Compact"/>
                </w:pPr>
              </w:pPrChange>
            </w:pPr>
            <w:del w:id="641" w:author="Coles, Nicholas A." w:date="2025-05-12T09:37:00Z" w16du:dateUtc="2025-05-12T13:37:00Z">
              <w:r w:rsidDel="00937499">
                <w:delText>2.43</w:delText>
              </w:r>
            </w:del>
          </w:p>
        </w:tc>
        <w:tc>
          <w:tcPr>
            <w:tcW w:w="0" w:type="auto"/>
          </w:tcPr>
          <w:p w14:paraId="2D570D4A" w14:textId="681AAD39" w:rsidR="001E6401" w:rsidDel="00937499" w:rsidRDefault="00000000">
            <w:pPr>
              <w:pStyle w:val="FirstParagraph"/>
              <w:rPr>
                <w:del w:id="642" w:author="Coles, Nicholas A." w:date="2025-05-12T09:37:00Z" w16du:dateUtc="2025-05-12T13:37:00Z"/>
              </w:rPr>
              <w:pPrChange w:id="643" w:author="Coles, Nicholas A." w:date="2025-05-12T09:37:00Z" w16du:dateUtc="2025-05-12T13:37:00Z">
                <w:pPr>
                  <w:pStyle w:val="Compact"/>
                </w:pPr>
              </w:pPrChange>
            </w:pPr>
            <w:del w:id="644" w:author="Coles, Nicholas A." w:date="2025-05-12T09:37:00Z" w16du:dateUtc="2025-05-12T13:37:00Z">
              <w:r w:rsidDel="00937499">
                <w:delText>.155</w:delText>
              </w:r>
            </w:del>
          </w:p>
        </w:tc>
      </w:tr>
      <w:tr w:rsidR="001E6401" w:rsidDel="00937499" w14:paraId="209AA212" w14:textId="7016FEB9" w:rsidTr="00BA47C3">
        <w:trPr>
          <w:jc w:val="left"/>
          <w:del w:id="645" w:author="Coles, Nicholas A." w:date="2025-05-12T09:37:00Z"/>
        </w:trPr>
        <w:tc>
          <w:tcPr>
            <w:tcW w:w="0" w:type="auto"/>
          </w:tcPr>
          <w:p w14:paraId="111993A2" w14:textId="5B8026DB" w:rsidR="001E6401" w:rsidDel="00937499" w:rsidRDefault="00000000">
            <w:pPr>
              <w:pStyle w:val="FirstParagraph"/>
              <w:rPr>
                <w:del w:id="646" w:author="Coles, Nicholas A." w:date="2025-05-12T09:37:00Z" w16du:dateUtc="2025-05-12T13:37:00Z"/>
              </w:rPr>
              <w:pPrChange w:id="647" w:author="Coles, Nicholas A." w:date="2025-05-12T09:37:00Z" w16du:dateUtc="2025-05-12T13:37:00Z">
                <w:pPr>
                  <w:pStyle w:val="Compact"/>
                </w:pPr>
              </w:pPrChange>
            </w:pPr>
            <w:del w:id="648" w:author="Coles, Nicholas A." w:date="2025-05-12T09:37:00Z" w16du:dateUtc="2025-05-12T13:37:00Z">
              <w:r w:rsidDel="00937499">
                <w:delText>belief in communicated hypothesis</w:delText>
              </w:r>
            </w:del>
          </w:p>
        </w:tc>
        <w:tc>
          <w:tcPr>
            <w:tcW w:w="0" w:type="auto"/>
          </w:tcPr>
          <w:p w14:paraId="1D416560" w14:textId="0FAA10C4" w:rsidR="001E6401" w:rsidDel="00937499" w:rsidRDefault="00000000">
            <w:pPr>
              <w:pStyle w:val="FirstParagraph"/>
              <w:rPr>
                <w:del w:id="649" w:author="Coles, Nicholas A." w:date="2025-05-12T09:37:00Z" w16du:dateUtc="2025-05-12T13:37:00Z"/>
              </w:rPr>
              <w:pPrChange w:id="650" w:author="Coles, Nicholas A." w:date="2025-05-12T09:37:00Z" w16du:dateUtc="2025-05-12T13:37:00Z">
                <w:pPr>
                  <w:pStyle w:val="Compact"/>
                </w:pPr>
              </w:pPrChange>
            </w:pPr>
            <w:del w:id="651" w:author="Coles, Nicholas A." w:date="2025-05-12T09:37:00Z" w16du:dateUtc="2025-05-12T13:37:00Z">
              <w:r w:rsidDel="00937499">
                <w:delText>36</w:delText>
              </w:r>
            </w:del>
          </w:p>
        </w:tc>
        <w:tc>
          <w:tcPr>
            <w:tcW w:w="0" w:type="auto"/>
          </w:tcPr>
          <w:p w14:paraId="70DADE34" w14:textId="0191C8F9" w:rsidR="001E6401" w:rsidDel="00937499" w:rsidRDefault="00000000">
            <w:pPr>
              <w:pStyle w:val="FirstParagraph"/>
              <w:rPr>
                <w:del w:id="652" w:author="Coles, Nicholas A." w:date="2025-05-12T09:37:00Z" w16du:dateUtc="2025-05-12T13:37:00Z"/>
              </w:rPr>
              <w:pPrChange w:id="653" w:author="Coles, Nicholas A." w:date="2025-05-12T09:37:00Z" w16du:dateUtc="2025-05-12T13:37:00Z">
                <w:pPr>
                  <w:pStyle w:val="Compact"/>
                </w:pPr>
              </w:pPrChange>
            </w:pPr>
            <w:del w:id="654" w:author="Coles, Nicholas A." w:date="2025-05-12T09:37:00Z" w16du:dateUtc="2025-05-12T13:37:00Z">
              <w:r w:rsidDel="00937499">
                <w:delText>151</w:delText>
              </w:r>
            </w:del>
          </w:p>
        </w:tc>
        <w:tc>
          <w:tcPr>
            <w:tcW w:w="0" w:type="auto"/>
          </w:tcPr>
          <w:p w14:paraId="178B51ED" w14:textId="7F08292E" w:rsidR="001E6401" w:rsidDel="00937499" w:rsidRDefault="00000000">
            <w:pPr>
              <w:pStyle w:val="FirstParagraph"/>
              <w:rPr>
                <w:del w:id="655" w:author="Coles, Nicholas A." w:date="2025-05-12T09:37:00Z" w16du:dateUtc="2025-05-12T13:37:00Z"/>
              </w:rPr>
              <w:pPrChange w:id="656" w:author="Coles, Nicholas A." w:date="2025-05-12T09:37:00Z" w16du:dateUtc="2025-05-12T13:37:00Z">
                <w:pPr>
                  <w:pStyle w:val="Compact"/>
                </w:pPr>
              </w:pPrChange>
            </w:pPr>
            <w:del w:id="657" w:author="Coles, Nicholas A." w:date="2025-05-12T09:37:00Z" w16du:dateUtc="2025-05-12T13:37:00Z">
              <w:r w:rsidDel="00937499">
                <w:delText>0.06</w:delText>
              </w:r>
            </w:del>
          </w:p>
        </w:tc>
        <w:tc>
          <w:tcPr>
            <w:tcW w:w="0" w:type="auto"/>
          </w:tcPr>
          <w:p w14:paraId="56D2AD44" w14:textId="4076019A" w:rsidR="001E6401" w:rsidDel="00937499" w:rsidRDefault="00000000">
            <w:pPr>
              <w:pStyle w:val="FirstParagraph"/>
              <w:rPr>
                <w:del w:id="658" w:author="Coles, Nicholas A." w:date="2025-05-12T09:37:00Z" w16du:dateUtc="2025-05-12T13:37:00Z"/>
              </w:rPr>
              <w:pPrChange w:id="659" w:author="Coles, Nicholas A." w:date="2025-05-12T09:37:00Z" w16du:dateUtc="2025-05-12T13:37:00Z">
                <w:pPr>
                  <w:pStyle w:val="Compact"/>
                </w:pPr>
              </w:pPrChange>
            </w:pPr>
            <w:del w:id="660" w:author="Coles, Nicholas A." w:date="2025-05-12T09:37:00Z" w16du:dateUtc="2025-05-12T13:37:00Z">
              <w:r w:rsidDel="00937499">
                <w:delText>[-0.05, 0.18]</w:delText>
              </w:r>
            </w:del>
          </w:p>
        </w:tc>
        <w:tc>
          <w:tcPr>
            <w:tcW w:w="0" w:type="auto"/>
          </w:tcPr>
          <w:p w14:paraId="6B4DDE12" w14:textId="46739692" w:rsidR="001E6401" w:rsidDel="00937499" w:rsidRDefault="00000000">
            <w:pPr>
              <w:pStyle w:val="FirstParagraph"/>
              <w:rPr>
                <w:del w:id="661" w:author="Coles, Nicholas A." w:date="2025-05-12T09:37:00Z" w16du:dateUtc="2025-05-12T13:37:00Z"/>
              </w:rPr>
              <w:pPrChange w:id="662" w:author="Coles, Nicholas A." w:date="2025-05-12T09:37:00Z" w16du:dateUtc="2025-05-12T13:37:00Z">
                <w:pPr>
                  <w:pStyle w:val="Compact"/>
                </w:pPr>
              </w:pPrChange>
            </w:pPr>
            <w:del w:id="663" w:author="Coles, Nicholas A." w:date="2025-05-12T09:37:00Z" w16du:dateUtc="2025-05-12T13:37:00Z">
              <w:r w:rsidDel="00937499">
                <w:delText>1.46</w:delText>
              </w:r>
            </w:del>
          </w:p>
        </w:tc>
        <w:tc>
          <w:tcPr>
            <w:tcW w:w="0" w:type="auto"/>
          </w:tcPr>
          <w:p w14:paraId="254D469C" w14:textId="301D5372" w:rsidR="001E6401" w:rsidDel="00937499" w:rsidRDefault="00000000">
            <w:pPr>
              <w:pStyle w:val="FirstParagraph"/>
              <w:rPr>
                <w:del w:id="664" w:author="Coles, Nicholas A." w:date="2025-05-12T09:37:00Z" w16du:dateUtc="2025-05-12T13:37:00Z"/>
              </w:rPr>
              <w:pPrChange w:id="665" w:author="Coles, Nicholas A." w:date="2025-05-12T09:37:00Z" w16du:dateUtc="2025-05-12T13:37:00Z">
                <w:pPr>
                  <w:pStyle w:val="Compact"/>
                </w:pPr>
              </w:pPrChange>
            </w:pPr>
            <w:del w:id="666" w:author="Coles, Nicholas A." w:date="2025-05-12T09:37:00Z" w16du:dateUtc="2025-05-12T13:37:00Z">
              <w:r w:rsidDel="00937499">
                <w:delText>.252</w:delText>
              </w:r>
            </w:del>
          </w:p>
        </w:tc>
      </w:tr>
    </w:tbl>
    <w:p w14:paraId="67484662" w14:textId="3F8CE1E3" w:rsidR="001E6401" w:rsidDel="00937499" w:rsidRDefault="00000000">
      <w:pPr>
        <w:pStyle w:val="FirstParagraph"/>
        <w:ind w:firstLine="0"/>
        <w:rPr>
          <w:del w:id="667" w:author="Coles, Nicholas A." w:date="2025-05-12T09:37:00Z" w16du:dateUtc="2025-05-12T13:37:00Z"/>
        </w:rPr>
        <w:pPrChange w:id="668" w:author="Coles, Nicholas A." w:date="2025-05-12T09:37:00Z" w16du:dateUtc="2025-05-12T13:37:00Z">
          <w:pPr>
            <w:pStyle w:val="table-note"/>
          </w:pPr>
        </w:pPrChange>
      </w:pPr>
      <w:del w:id="669" w:author="Coles, Nicholas A." w:date="2025-05-12T09:37:00Z" w16du:dateUtc="2025-05-12T13:37:00Z">
        <w:r w:rsidDel="00937499">
          <w:rPr>
            <w:i/>
            <w:iCs/>
          </w:rPr>
          <w:delText>Note.</w:delText>
        </w:r>
        <w:r w:rsidDel="00937499">
          <w:delText xml:space="preserve"> </w:delText>
        </w:r>
        <w:r w:rsidRPr="00BA47C3" w:rsidDel="00937499">
          <w:rPr>
            <w:i/>
            <w:iCs/>
          </w:rPr>
          <w:delText>s</w:delText>
        </w:r>
        <w:r w:rsidDel="00937499">
          <w:delText xml:space="preserve"> = number of studies; </w:delText>
        </w:r>
        <w:r w:rsidRPr="00BA47C3" w:rsidDel="00937499">
          <w:rPr>
            <w:i/>
            <w:iCs/>
          </w:rPr>
          <w:delText>k</w:delText>
        </w:r>
        <w:r w:rsidDel="00937499">
          <w:delText xml:space="preserve"> = number of effect size estimates; </w:delText>
        </w:r>
        <w:r w:rsidR="00BA47C3" w:rsidRPr="00BA47C3" w:rsidDel="00937499">
          <w:rPr>
            <w:i/>
            <w:iCs/>
          </w:rPr>
          <w:delText>β</w:delText>
        </w:r>
        <w:r w:rsidDel="00937499">
          <w:delText xml:space="preserve"> = estimated linear relationship between participant ratings and observed Hedge’s </w:delText>
        </w:r>
        <w:r w:rsidRPr="00BA47C3" w:rsidDel="00937499">
          <w:rPr>
            <w:i/>
            <w:iCs/>
          </w:rPr>
          <w:delText>g</w:delText>
        </w:r>
        <w:r w:rsidDel="00937499">
          <w:delText xml:space="preserve"> scores; 95% CI corresponds to the estimated value of </w:delText>
        </w:r>
        <w:r w:rsidR="00BA47C3" w:rsidRPr="00BA47C3" w:rsidDel="00937499">
          <w:rPr>
            <w:i/>
            <w:iCs/>
          </w:rPr>
          <w:delText>β</w:delText>
        </w:r>
        <w:r w:rsidDel="00937499">
          <w:delText>.</w:delText>
        </w:r>
      </w:del>
    </w:p>
    <w:p w14:paraId="5AC10022" w14:textId="1AC2A892" w:rsidR="001E6401" w:rsidRDefault="00000000">
      <w:pPr>
        <w:pStyle w:val="FirstParagraph"/>
        <w:ind w:firstLine="0"/>
        <w:pPrChange w:id="670" w:author="Coles, Nicholas A." w:date="2025-05-12T09:37:00Z" w16du:dateUtc="2025-05-12T13:37:00Z">
          <w:pPr>
            <w:pStyle w:val="BodyText"/>
          </w:pPr>
        </w:pPrChange>
      </w:pPr>
      <w:del w:id="671" w:author="Coles, Nicholas A." w:date="2025-05-12T09:37:00Z" w16du:dateUtc="2025-05-12T13:37:00Z">
        <w:r w:rsidDel="00937499">
          <w:delText> </w:delText>
        </w:r>
      </w:del>
    </w:p>
    <w:p w14:paraId="392EECB9" w14:textId="77777777" w:rsidR="001E6401" w:rsidRDefault="00000000">
      <w:pPr>
        <w:pStyle w:val="Heading3"/>
        <w:framePr w:wrap="around"/>
      </w:pPr>
      <w:bookmarkStart w:id="672" w:name="publication-bias-analyses-1"/>
      <w:bookmarkEnd w:id="432"/>
      <w:bookmarkEnd w:id="488"/>
      <w:r>
        <w:t>Publication bias analyses.</w:t>
      </w:r>
    </w:p>
    <w:p w14:paraId="583C3CEA" w14:textId="24360C49" w:rsidR="001E6401" w:rsidRDefault="00000000">
      <w:pPr>
        <w:pStyle w:val="FirstParagraph"/>
      </w:pPr>
      <w:r>
        <w:t xml:space="preserve">Overall, publication bias analyses were inconclusive. Both </w:t>
      </w:r>
      <w:del w:id="673" w:author="Coles, Nicholas A." w:date="2025-04-30T15:02:00Z" w16du:dateUtc="2025-04-30T19:02:00Z">
        <w:r w:rsidDel="00BB54F4">
          <w:delText>precision-effect tests</w:delText>
        </w:r>
      </w:del>
      <w:ins w:id="674" w:author="Coles, Nicholas A." w:date="2025-04-30T15:02:00Z" w16du:dateUtc="2025-04-30T19:02:00Z">
        <w:r w:rsidR="00BB54F4">
          <w:t>PET</w:t>
        </w:r>
      </w:ins>
      <w:r>
        <w:t xml:space="preserve"> with 3LMA (</w:t>
      </w:r>
      <m:oMath>
        <m:r>
          <w:rPr>
            <w:rFonts w:ascii="Cambria Math" w:hAnsi="Cambria Math"/>
          </w:rPr>
          <m:t>β</m:t>
        </m:r>
      </m:oMath>
      <w:r>
        <w:t xml:space="preserve"> = 0.71, 95% CI [0.06, 1.37], </w:t>
      </w:r>
      <m:oMath>
        <m:r>
          <w:rPr>
            <w:rFonts w:ascii="Cambria Math" w:hAnsi="Cambria Math"/>
          </w:rPr>
          <m:t>p</m:t>
        </m:r>
      </m:oMath>
      <w:r>
        <w:t xml:space="preserve"> = .033) and aggregated dependencies (</w:t>
      </w:r>
      <m:oMath>
        <m:r>
          <w:rPr>
            <w:rFonts w:ascii="Cambria Math" w:hAnsi="Cambria Math"/>
          </w:rPr>
          <m:t>β</m:t>
        </m:r>
      </m:oMath>
      <w:r>
        <w:t xml:space="preserve"> = 0.31, 95% CI [-0.60, 1.21], </w:t>
      </w:r>
      <m:oMath>
        <m:r>
          <w:rPr>
            <w:rFonts w:ascii="Cambria Math" w:hAnsi="Cambria Math"/>
          </w:rPr>
          <m:t>p</m:t>
        </m:r>
      </m:oMath>
      <w:r>
        <w:t xml:space="preserve"> = .507) estimated that publication bias that favored hypothesis-consistent shifts in participants’ responses. The estimate, however, was only </w:t>
      </w:r>
      <w:ins w:id="675" w:author="Coles, Nicholas A." w:date="2025-05-15T09:46:00Z" w16du:dateUtc="2025-05-15T13:46:00Z">
        <w:r w:rsidR="00A57CB3">
          <w:t xml:space="preserve">statistically </w:t>
        </w:r>
      </w:ins>
      <w:r>
        <w:t>significant when using 3LMA. The bias-corrected overall effect size estimates with both 3LMA (</w:t>
      </w:r>
      <m:oMath>
        <m:r>
          <w:rPr>
            <w:rFonts w:ascii="Cambria Math" w:hAnsi="Cambria Math"/>
          </w:rPr>
          <m:t>g</m:t>
        </m:r>
      </m:oMath>
      <w:r>
        <w:t xml:space="preserve"> = 0.05, 95% CI [-0.12, 0.23], </w:t>
      </w:r>
      <m:oMath>
        <m:r>
          <w:rPr>
            <w:rFonts w:ascii="Cambria Math" w:hAnsi="Cambria Math"/>
          </w:rPr>
          <m:t>p</m:t>
        </m:r>
      </m:oMath>
      <w:r>
        <w:t xml:space="preserve"> = .562) and aggregated dependencies (</w:t>
      </w:r>
      <m:oMath>
        <m:r>
          <w:rPr>
            <w:rFonts w:ascii="Cambria Math" w:hAnsi="Cambria Math"/>
          </w:rPr>
          <m:t>g</m:t>
        </m:r>
      </m:oMath>
      <w:r>
        <w:t xml:space="preserve"> = 0.12, 95% CI [-0.05, 0.30], </w:t>
      </w:r>
      <m:oMath>
        <m:r>
          <w:rPr>
            <w:rFonts w:ascii="Cambria Math" w:hAnsi="Cambria Math"/>
          </w:rPr>
          <m:t>p</m:t>
        </m:r>
      </m:oMath>
      <w:r>
        <w:t xml:space="preserve"> = .175)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4).</w:t>
      </w:r>
    </w:p>
    <w:p w14:paraId="19F9B055" w14:textId="22A6A82D" w:rsidR="001E6401" w:rsidRDefault="00000000">
      <w:pPr>
        <w:pStyle w:val="BodyText"/>
      </w:pPr>
      <w:r>
        <w:t xml:space="preserve">Examining aggregated effect sizes using weight-function modeling – as opposed to </w:t>
      </w:r>
      <w:del w:id="676" w:author="Coles, Nicholas A." w:date="2025-04-30T15:02:00Z" w16du:dateUtc="2025-04-30T19:02:00Z">
        <w:r w:rsidDel="00BB54F4">
          <w:delText>precision effect tests</w:delText>
        </w:r>
      </w:del>
      <w:r>
        <w:t xml:space="preserve"> – yields a different pattern: better fit is achieved in a model where publication bias favored </w:t>
      </w:r>
      <w:ins w:id="677" w:author="Coles, Nicholas A." w:date="2025-05-15T09:46:00Z" w16du:dateUtc="2025-05-15T13:46:00Z">
        <w:r w:rsidR="00A57CB3">
          <w:t xml:space="preserve">statistically </w:t>
        </w:r>
      </w:ins>
      <w:r>
        <w:t xml:space="preserve">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w:t>
      </w:r>
      <w:r>
        <w:lastRenderedPageBreak/>
        <w:t xml:space="preserve">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4).</w:t>
      </w:r>
    </w:p>
    <w:p w14:paraId="1AEE5FC2" w14:textId="48E4D2BD" w:rsidR="00BA47C3" w:rsidRDefault="00000000">
      <w:pPr>
        <w:pStyle w:val="BodyText"/>
      </w:pPr>
      <w:r>
        <w:t xml:space="preserve">We did not find </w:t>
      </w:r>
      <w:del w:id="678" w:author="Coles, Nicholas A." w:date="2025-05-15T09:46:00Z" w16du:dateUtc="2025-05-15T13:46:00Z">
        <w:r w:rsidDel="00A57CB3">
          <w:delText xml:space="preserve">significant </w:delText>
        </w:r>
      </w:del>
      <w:r>
        <w:t>differences in the magnitude of demand effects between published (</w:t>
      </w:r>
      <m:oMath>
        <m:r>
          <w:rPr>
            <w:rFonts w:ascii="Cambria Math" w:hAnsi="Cambria Math"/>
          </w:rPr>
          <m:t>g</m:t>
        </m:r>
      </m:oMath>
      <w:r>
        <w:t xml:space="preserve"> = 0.22, 95% CI [0.13, 0.32],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.287) studies, </w:t>
      </w:r>
      <m:oMath>
        <m:r>
          <w:rPr>
            <w:rFonts w:ascii="Cambria Math" w:hAnsi="Cambria Math"/>
          </w:rPr>
          <m:t>F</m:t>
        </m:r>
      </m:oMath>
      <w:r>
        <w:t xml:space="preserve">(1, 14.38) = 0.11, </w:t>
      </w:r>
      <m:oMath>
        <m:r>
          <w:rPr>
            <w:rFonts w:ascii="Cambria Math" w:hAnsi="Cambria Math"/>
          </w:rPr>
          <m:t>p</m:t>
        </m:r>
      </m:oMath>
      <w:r>
        <w:t xml:space="preserve"> = .748. If there is a biased selection of instances where participants responses shift in a hypothesis consistent manner, sensitivity analyses indicated that it would have to be extreme selection pressure to make the effect size </w:t>
      </w:r>
      <w:ins w:id="679" w:author="Coles, Nicholas A." w:date="2025-05-15T09:46:00Z" w16du:dateUtc="2025-05-15T13:46:00Z">
        <w:r w:rsidR="00A57CB3">
          <w:t xml:space="preserve">statistically </w:t>
        </w:r>
      </w:ins>
      <w:r>
        <w:t xml:space="preserve">non-significant (Mathur &amp; VanderWeele, 2020b). Even if hypothesis-consistent shifts were 10000000 times more likely to be published, the overall effect would still be 0.07, 95% CI [0.01, 0.12], </w:t>
      </w:r>
      <w:r>
        <w:rPr>
          <w:i/>
          <w:iCs/>
        </w:rPr>
        <w:t>p</w:t>
      </w:r>
      <w:r>
        <w:t xml:space="preserve"> = .019.</w:t>
      </w:r>
    </w:p>
    <w:p w14:paraId="7CDC4509" w14:textId="77777777" w:rsidR="00BA47C3" w:rsidRDefault="00BA47C3">
      <w:pPr>
        <w:spacing w:before="0" w:after="200" w:line="240" w:lineRule="auto"/>
      </w:pPr>
      <w:r>
        <w:br w:type="page"/>
      </w:r>
    </w:p>
    <w:p w14:paraId="716AABA7" w14:textId="77777777" w:rsidR="001E6401" w:rsidRDefault="001E6401">
      <w:pPr>
        <w:pStyle w:val="BodyText"/>
      </w:pPr>
    </w:p>
    <w:p w14:paraId="45DC55C4" w14:textId="77777777" w:rsidR="001E6401" w:rsidRDefault="00000000">
      <w:pPr>
        <w:pStyle w:val="CaptionedFigure"/>
        <w:framePr w:wrap="notBeside"/>
      </w:pPr>
      <w:r>
        <w:rPr>
          <w:noProof/>
        </w:rPr>
        <w:drawing>
          <wp:inline distT="0" distB="0" distL="0" distR="0" wp14:anchorId="4941601A" wp14:editId="6C10AE45">
            <wp:extent cx="5969000" cy="3443653"/>
            <wp:effectExtent l="0" t="0" r="0" b="0"/>
            <wp:docPr id="58" name="Picture" descr="Figure 4: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59"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30D31433" w14:textId="340CD48A" w:rsidR="00BA47C3" w:rsidRDefault="00000000">
      <w:pPr>
        <w:pStyle w:val="ImageCaption"/>
      </w:pPr>
      <w:bookmarkStart w:id="680" w:name="fig:funnel"/>
      <w:bookmarkEnd w:id="680"/>
      <w:r>
        <w:rPr>
          <w:i/>
          <w:iCs/>
        </w:rPr>
        <w:t>Figure</w:t>
      </w:r>
      <w:r>
        <w:t xml:space="preserve"> 4. Raw (Panel A) or aggregated (Panel B) effect sizes plotted against their corresponding standard errors. Funnel plot is inverted to illustrate correspondence with slope estimates from precision-effect tests.</w:t>
      </w:r>
    </w:p>
    <w:p w14:paraId="6B4294A9" w14:textId="77777777" w:rsidR="00BA47C3" w:rsidRDefault="00BA47C3">
      <w:pPr>
        <w:spacing w:before="0" w:after="200" w:line="240" w:lineRule="auto"/>
      </w:pPr>
      <w:r>
        <w:br w:type="page"/>
      </w:r>
    </w:p>
    <w:p w14:paraId="2CBAB3C2" w14:textId="77777777" w:rsidR="001E6401" w:rsidRDefault="00000000">
      <w:pPr>
        <w:pStyle w:val="Heading1"/>
      </w:pPr>
      <w:bookmarkStart w:id="681" w:name="discussion"/>
      <w:bookmarkEnd w:id="258"/>
      <w:bookmarkEnd w:id="402"/>
      <w:bookmarkEnd w:id="672"/>
      <w:r>
        <w:lastRenderedPageBreak/>
        <w:t>Discussion</w:t>
      </w:r>
    </w:p>
    <w:p w14:paraId="3DB776FA" w14:textId="0542FA7B" w:rsidR="00182DE9" w:rsidRDefault="00000000" w:rsidP="00182DE9">
      <w:pPr>
        <w:pStyle w:val="FirstParagraph"/>
        <w:rPr>
          <w:ins w:id="682" w:author="Coles, Nicholas A." w:date="2025-05-13T21:09:00Z" w16du:dateUtc="2025-05-14T01:09:00Z"/>
        </w:rPr>
      </w:pPr>
      <w:r>
        <w:t xml:space="preserve">In the </w:t>
      </w:r>
      <w:r>
        <w:rPr>
          <w:i/>
          <w:iCs/>
        </w:rPr>
        <w:t>Introduction</w:t>
      </w:r>
      <w:r>
        <w:t xml:space="preserve">, we described a </w:t>
      </w:r>
      <w:ins w:id="683" w:author="Coles, Nicholas A." w:date="2025-05-13T21:09:00Z" w16du:dateUtc="2025-05-14T01:09:00Z">
        <w:r w:rsidR="00182DE9">
          <w:t>“</w:t>
        </w:r>
      </w:ins>
      <w:r>
        <w:t>fictitious</w:t>
      </w:r>
      <w:ins w:id="684" w:author="Coles, Nicholas A." w:date="2025-05-13T21:09:00Z" w16du:dateUtc="2025-05-14T01:09:00Z">
        <w:r w:rsidR="00182DE9">
          <w:t>”</w:t>
        </w:r>
      </w:ins>
      <w:r>
        <w:t xml:space="preserve"> </w:t>
      </w:r>
      <w:del w:id="685" w:author="Coles, Nicholas A." w:date="2025-05-13T21:14:00Z" w16du:dateUtc="2025-05-14T01:14:00Z">
        <w:r w:rsidDel="00182DE9">
          <w:delText xml:space="preserve">discipline </w:delText>
        </w:r>
      </w:del>
      <w:ins w:id="686" w:author="Coles, Nicholas A." w:date="2025-05-13T21:14:00Z" w16du:dateUtc="2025-05-14T01:14:00Z">
        <w:r w:rsidR="00182DE9">
          <w:t xml:space="preserve">researcher </w:t>
        </w:r>
      </w:ins>
      <w:ins w:id="687" w:author="Coles, Nicholas A." w:date="2025-05-13T21:07:00Z" w16du:dateUtc="2025-05-14T01:07:00Z">
        <w:r w:rsidR="00182DE9">
          <w:t>grappling with a puzzle: a methodological artifac</w:t>
        </w:r>
      </w:ins>
      <w:ins w:id="688" w:author="Coles, Nicholas A." w:date="2025-05-13T21:08:00Z" w16du:dateUtc="2025-05-14T01:08:00Z">
        <w:r w:rsidR="00182DE9">
          <w:t xml:space="preserve">t that </w:t>
        </w:r>
      </w:ins>
      <w:del w:id="689" w:author="Coles, Nicholas A." w:date="2025-05-13T21:08:00Z" w16du:dateUtc="2025-05-14T01:08:00Z">
        <w:r w:rsidDel="00182DE9">
          <w:delText xml:space="preserve">that we suspect would be met with </w:delText>
        </w:r>
      </w:del>
      <w:del w:id="690" w:author="Coles, Nicholas A." w:date="2025-05-13T21:07:00Z" w16du:dateUtc="2025-05-14T01:07:00Z">
        <w:r w:rsidDel="00182DE9">
          <w:delText xml:space="preserve">extreme </w:delText>
        </w:r>
      </w:del>
      <w:del w:id="691" w:author="Coles, Nicholas A." w:date="2025-05-13T21:08:00Z" w16du:dateUtc="2025-05-14T01:08:00Z">
        <w:r w:rsidDel="00182DE9">
          <w:delText xml:space="preserve">skepticism – one </w:delText>
        </w:r>
      </w:del>
      <w:del w:id="692" w:author="Coles, Nicholas A." w:date="2025-05-13T21:07:00Z" w16du:dateUtc="2025-05-14T01:07:00Z">
        <w:r w:rsidDel="00182DE9">
          <w:delText xml:space="preserve">plagued </w:delText>
        </w:r>
      </w:del>
      <w:del w:id="693" w:author="Coles, Nicholas A." w:date="2025-05-13T21:08:00Z" w16du:dateUtc="2025-05-14T01:08:00Z">
        <w:r w:rsidDel="00182DE9">
          <w:delText xml:space="preserve">by a methodological artifact that </w:delText>
        </w:r>
      </w:del>
      <w:r>
        <w:t xml:space="preserve">(a) can lead to both false positives and false negatives, (b) can create both upward bias and downward bias, (c) has </w:t>
      </w:r>
      <w:ins w:id="694" w:author="Coles, Nicholas A." w:date="2025-05-13T11:26:00Z" w16du:dateUtc="2025-05-13T15:26:00Z">
        <w:r w:rsidR="00493571">
          <w:t xml:space="preserve">heterogeneous </w:t>
        </w:r>
      </w:ins>
      <w:del w:id="695" w:author="Coles, Nicholas A." w:date="2025-05-13T11:26:00Z" w16du:dateUtc="2025-05-13T15:26:00Z">
        <w:r w:rsidDel="00493571">
          <w:delText xml:space="preserve">unreliable </w:delText>
        </w:r>
      </w:del>
      <w:r>
        <w:t xml:space="preserve">effects, </w:t>
      </w:r>
      <w:del w:id="696" w:author="Coles, Nicholas A." w:date="2025-05-13T21:10:00Z" w16du:dateUtc="2025-05-14T01:10:00Z">
        <w:r w:rsidDel="00182DE9">
          <w:delText xml:space="preserve">and </w:delText>
        </w:r>
      </w:del>
      <w:ins w:id="697" w:author="Coles, Nicholas A." w:date="2025-05-13T21:10:00Z" w16du:dateUtc="2025-05-14T01:10:00Z">
        <w:r w:rsidR="00182DE9">
          <w:t xml:space="preserve">but  </w:t>
        </w:r>
      </w:ins>
      <w:r>
        <w:t>(d) is difficult to explain.</w:t>
      </w:r>
      <w:del w:id="698" w:author="Coles, Nicholas A." w:date="2025-05-13T21:10:00Z" w16du:dateUtc="2025-05-14T01:10:00Z">
        <w:r w:rsidDel="00182DE9">
          <w:delText xml:space="preserve"> </w:delText>
        </w:r>
      </w:del>
    </w:p>
    <w:p w14:paraId="11200F10" w14:textId="77777777" w:rsidR="00182DE9" w:rsidRPr="00182DE9" w:rsidRDefault="00182DE9">
      <w:pPr>
        <w:pStyle w:val="BodyText"/>
        <w:rPr>
          <w:ins w:id="699" w:author="Coles, Nicholas A." w:date="2025-05-13T21:08:00Z" w16du:dateUtc="2025-05-14T01:08:00Z"/>
        </w:rPr>
        <w:pPrChange w:id="700" w:author="Coles, Nicholas A." w:date="2025-05-13T21:09:00Z" w16du:dateUtc="2025-05-14T01:09:00Z">
          <w:pPr>
            <w:pStyle w:val="FirstParagraph"/>
          </w:pPr>
        </w:pPrChange>
      </w:pPr>
    </w:p>
    <w:p w14:paraId="118EDB0B" w14:textId="0A857A74" w:rsidR="001E6401" w:rsidRDefault="00000000" w:rsidP="00182DE9">
      <w:pPr>
        <w:pStyle w:val="FirstParagraph"/>
      </w:pPr>
      <w:r>
        <w:t>If one agrees that such a characterization is problematic, we argue they face an uncomfortable observation: our meta-analysis suggests that this characterization also currently applies to experimental psychology.</w:t>
      </w:r>
    </w:p>
    <w:p w14:paraId="0E68BACA" w14:textId="77777777" w:rsidR="003C1CDE" w:rsidRDefault="00000000" w:rsidP="003C1CDE">
      <w:pPr>
        <w:pStyle w:val="BodyText"/>
        <w:rPr>
          <w:ins w:id="701" w:author="Coles, Nicholas A." w:date="2025-05-13T13:27:00Z" w16du:dateUtc="2025-05-13T17:27:00Z"/>
        </w:rPr>
      </w:pPr>
      <w:r>
        <w:t>Since Orne popularized the concept in the mid</w:t>
      </w:r>
      <w:ins w:id="702" w:author="Coles, Nicholas A." w:date="2025-04-30T14:49:00Z" w16du:dateUtc="2025-04-30T18:49:00Z">
        <w:r w:rsidR="00BB54F4">
          <w:t xml:space="preserve"> 20</w:t>
        </w:r>
        <w:r w:rsidR="00BB54F4">
          <w:rPr>
            <w:vertAlign w:val="superscript"/>
          </w:rPr>
          <w:t>th</w:t>
        </w:r>
        <w:r w:rsidR="00BB54F4">
          <w:t xml:space="preserve"> century</w:t>
        </w:r>
      </w:ins>
      <w:del w:id="703" w:author="Coles, Nicholas A." w:date="2025-04-30T14:49:00Z" w16du:dateUtc="2025-04-30T18:49:00Z">
        <w:r w:rsidDel="00BB54F4">
          <w:delText>-1900’s</w:delText>
        </w:r>
      </w:del>
      <w:r>
        <w:t xml:space="preserve">, demand characteristics have become a literal textbook methodological concern in experimental psychology. We synthesized a subset of this literature, focusing on 252 effect sizes from 52 studies that </w:t>
      </w:r>
      <w:del w:id="704" w:author="Coles, Nicholas A." w:date="2025-05-13T13:24:00Z" w16du:dateUtc="2025-05-13T17:24:00Z">
        <w:r w:rsidDel="003C1CDE">
          <w:delText xml:space="preserve">provided experimental </w:delText>
        </w:r>
      </w:del>
      <w:ins w:id="705" w:author="Coles, Nicholas A." w:date="2025-05-13T13:24:00Z" w16du:dateUtc="2025-05-13T17:24:00Z">
        <w:r w:rsidR="003C1CDE">
          <w:t xml:space="preserve">examined the effects of explicit demand characteristics </w:t>
        </w:r>
      </w:ins>
      <w:del w:id="706" w:author="Coles, Nicholas A." w:date="2025-05-13T13:24:00Z" w16du:dateUtc="2025-05-13T17:24:00Z">
        <w:r w:rsidDel="003C1CDE">
          <w:delText xml:space="preserve">tests </w:delText>
        </w:r>
      </w:del>
      <w:del w:id="707" w:author="Coles, Nicholas A." w:date="2025-05-12T16:35:00Z" w16du:dateUtc="2025-05-12T20:35:00Z">
        <w:r w:rsidDel="008632C9">
          <w:delText xml:space="preserve">of demand effects by </w:delText>
        </w:r>
      </w:del>
      <w:del w:id="708" w:author="Coles, Nicholas A." w:date="2025-05-13T13:24:00Z" w16du:dateUtc="2025-05-13T17:24:00Z">
        <w:r w:rsidDel="003C1CDE">
          <w:delText>explicitly manipulating cues about the study hypothesis</w:delText>
        </w:r>
      </w:del>
      <w:ins w:id="709" w:author="Coles, Nicholas A." w:date="2025-05-12T16:35:00Z" w16du:dateUtc="2025-05-12T20:35:00Z">
        <w:r w:rsidR="008632C9">
          <w:t>(EDCs)</w:t>
        </w:r>
      </w:ins>
      <w:r>
        <w:t xml:space="preserve">. </w:t>
      </w:r>
      <w:ins w:id="710" w:author="Coles, Nicholas A." w:date="2025-05-13T13:25:00Z" w16du:dateUtc="2025-05-13T17:25:00Z">
        <w:r w:rsidR="003C1CDE">
          <w:t xml:space="preserve">Like the fictitious discipline, results indicate that EDCs can create false positives (Orne, 1959), false negatives (Hayes &amp; King, 1967), upward bias, and downward bias (Coles et al., 2022). </w:t>
        </w:r>
      </w:ins>
      <w:ins w:id="711" w:author="Coles, Nicholas A." w:date="2025-05-13T13:26:00Z" w16du:dateUtc="2025-05-13T17:26:00Z">
        <w:r w:rsidR="003C1CDE">
          <w:t xml:space="preserve">These effects are heterogeneous – with a prediction interval ranging </w:t>
        </w:r>
      </w:ins>
      <w:ins w:id="712" w:author="Coles, Nicholas A." w:date="2025-05-13T13:25:00Z" w16du:dateUtc="2025-05-13T17:25:00Z">
        <w:r w:rsidR="003C1CDE">
          <w:t xml:space="preserve">from </w:t>
        </w:r>
      </w:ins>
      <m:oMath>
        <m:r>
          <w:ins w:id="713" w:author="Coles, Nicholas A." w:date="2025-05-13T13:25:00Z" w16du:dateUtc="2025-05-13T17:25:00Z">
            <w:rPr>
              <w:rFonts w:ascii="Cambria Math" w:hAnsi="Cambria Math"/>
            </w:rPr>
            <m:t>g</m:t>
          </w:ins>
        </m:r>
      </m:oMath>
      <w:ins w:id="714" w:author="Coles, Nicholas A." w:date="2025-05-13T13:25:00Z" w16du:dateUtc="2025-05-13T17:25:00Z">
        <w:r w:rsidR="003C1CDE">
          <w:t xml:space="preserve"> = -0.46 (a medium-sized decrease in hypothesis-consistent responding) to </w:t>
        </w:r>
      </w:ins>
      <m:oMath>
        <m:r>
          <w:ins w:id="715" w:author="Coles, Nicholas A." w:date="2025-05-13T13:25:00Z" w16du:dateUtc="2025-05-13T17:25:00Z">
            <w:rPr>
              <w:rFonts w:ascii="Cambria Math" w:hAnsi="Cambria Math"/>
            </w:rPr>
            <m:t>g</m:t>
          </w:ins>
        </m:r>
      </m:oMath>
      <w:ins w:id="716" w:author="Coles, Nicholas A." w:date="2025-05-13T13:25:00Z" w16du:dateUtc="2025-05-13T17:25:00Z">
        <w:r w:rsidR="003C1CDE">
          <w:t xml:space="preserve"> = 0.89 (a medium-sized </w:t>
        </w:r>
        <w:r w:rsidR="003C1CDE">
          <w:rPr>
            <w:i/>
            <w:iCs/>
          </w:rPr>
          <w:t>increase</w:t>
        </w:r>
        <w:r w:rsidR="003C1CDE">
          <w:t xml:space="preserve"> in hypothesis-consistent responding).</w:t>
        </w:r>
      </w:ins>
      <w:ins w:id="717" w:author="Coles, Nicholas A." w:date="2025-05-13T13:26:00Z" w16du:dateUtc="2025-05-13T17:26:00Z">
        <w:r w:rsidR="003C1CDE">
          <w:t xml:space="preserve"> </w:t>
        </w:r>
      </w:ins>
    </w:p>
    <w:p w14:paraId="4358755A" w14:textId="420D503E" w:rsidR="003C1CDE" w:rsidRDefault="003C1CDE" w:rsidP="001F4E7C">
      <w:pPr>
        <w:pStyle w:val="BodyText"/>
      </w:pPr>
      <w:ins w:id="718" w:author="Coles, Nicholas A." w:date="2025-05-13T13:27:00Z" w16du:dateUtc="2025-05-13T17:27:00Z">
        <w:r>
          <w:t xml:space="preserve">Like the fictitious discipline we described, psychologists also currently lack a validated explanation for why such heterogeneity occurs. Our </w:t>
        </w:r>
      </w:ins>
      <w:ins w:id="719" w:author="Coles, Nicholas A." w:date="2025-05-13T13:28:00Z" w16du:dateUtc="2025-05-13T17:28:00Z">
        <w:r>
          <w:t xml:space="preserve">investigation was shaped by an influential framework developed by </w:t>
        </w:r>
        <w:proofErr w:type="spellStart"/>
        <w:r>
          <w:t>Rosnow</w:t>
        </w:r>
        <w:proofErr w:type="spellEnd"/>
        <w:r>
          <w:t xml:space="preserve"> and colleagues </w:t>
        </w:r>
      </w:ins>
      <w:del w:id="720" w:author="Coles, Nicholas A." w:date="2025-05-13T13:28:00Z" w16du:dateUtc="2025-05-13T17:28:00Z">
        <w:r w:rsidDel="003C1CDE">
          <w:delText xml:space="preserve">Consistent with an influential framework developed by Rosnow and colleagues </w:delText>
        </w:r>
      </w:del>
      <w:r>
        <w:t>(</w:t>
      </w:r>
      <w:proofErr w:type="spellStart"/>
      <w:r>
        <w:t>Rosnow</w:t>
      </w:r>
      <w:proofErr w:type="spellEnd"/>
      <w:r>
        <w:t xml:space="preserve"> &amp; Aiken, 1973; Rosnow &amp; Rosenthal, 1997; </w:t>
      </w:r>
      <w:proofErr w:type="spellStart"/>
      <w:r>
        <w:t>Strohmetz</w:t>
      </w:r>
      <w:proofErr w:type="spellEnd"/>
      <w:r>
        <w:t>, 2008)</w:t>
      </w:r>
      <w:ins w:id="721" w:author="Coles, Nicholas A." w:date="2025-05-13T13:28:00Z" w16du:dateUtc="2025-05-13T17:28:00Z">
        <w:r>
          <w:t>.</w:t>
        </w:r>
      </w:ins>
      <w:del w:id="722" w:author="Coles, Nicholas A." w:date="2025-05-13T13:28:00Z" w16du:dateUtc="2025-05-13T17:28:00Z">
        <w:r w:rsidDel="003C1CDE">
          <w:delText>,</w:delText>
        </w:r>
      </w:del>
      <w:r>
        <w:t xml:space="preserve"> </w:t>
      </w:r>
      <w:ins w:id="723" w:author="Coles, Nicholas A." w:date="2025-05-13T13:32:00Z" w16du:dateUtc="2025-05-13T17:32:00Z">
        <w:r>
          <w:t>Study level moderators – like whether studies are run in-person and include comparisons between two different demand conditions – explained up to 15% of in-</w:t>
        </w:r>
        <w:r>
          <w:lastRenderedPageBreak/>
          <w:t>sample variability in the effects of EDCs.</w:t>
        </w:r>
      </w:ins>
      <w:ins w:id="724" w:author="Coles, Nicholas A." w:date="2025-05-13T13:33:00Z" w16du:dateUtc="2025-05-13T17:33:00Z">
        <w:r>
          <w:t xml:space="preserve"> However, we found that researchers rarely attempted to document and understand underlying mechanism(s). </w:t>
        </w:r>
      </w:ins>
      <w:ins w:id="725" w:author="Coles, Nicholas A." w:date="2025-05-13T13:29:00Z" w16du:dateUtc="2025-05-13T17:29:00Z">
        <w:r>
          <w:t xml:space="preserve">In the </w:t>
        </w:r>
        <w:r w:rsidRPr="003C1CDE">
          <w:rPr>
            <w:i/>
            <w:iCs/>
            <w:rPrChange w:id="726" w:author="Coles, Nicholas A." w:date="2025-05-13T13:29:00Z" w16du:dateUtc="2025-05-13T17:29:00Z">
              <w:rPr/>
            </w:rPrChange>
          </w:rPr>
          <w:t>Supplemental Materials</w:t>
        </w:r>
        <w:r>
          <w:t xml:space="preserve">, we describe </w:t>
        </w:r>
      </w:ins>
      <w:ins w:id="727" w:author="Coles, Nicholas A." w:date="2025-05-13T13:33:00Z" w16du:dateUtc="2025-05-13T17:33:00Z">
        <w:r w:rsidR="001F4E7C">
          <w:t xml:space="preserve">our own </w:t>
        </w:r>
      </w:ins>
      <w:ins w:id="728" w:author="Coles, Nicholas A." w:date="2025-05-13T13:29:00Z" w16du:dateUtc="2025-05-13T17:29:00Z">
        <w:r>
          <w:t>unpublished primary and meta-analytic work</w:t>
        </w:r>
      </w:ins>
      <w:ins w:id="729" w:author="Coles, Nicholas A." w:date="2025-05-13T13:30:00Z" w16du:dateUtc="2025-05-13T17:30:00Z">
        <w:r>
          <w:t xml:space="preserve"> </w:t>
        </w:r>
      </w:ins>
      <w:ins w:id="730" w:author="Coles, Nicholas A." w:date="2025-05-13T13:33:00Z" w16du:dateUtc="2025-05-13T17:33:00Z">
        <w:r w:rsidR="001F4E7C">
          <w:t xml:space="preserve">on this topic. </w:t>
        </w:r>
      </w:ins>
      <w:del w:id="731" w:author="Coles, Nicholas A." w:date="2025-05-13T13:25:00Z" w16du:dateUtc="2025-05-13T17:25:00Z">
        <w:r w:rsidDel="003C1CDE">
          <w:delText xml:space="preserve">the observed and estimated true distribution of these effects suggest that </w:delText>
        </w:r>
      </w:del>
      <w:del w:id="732" w:author="Coles, Nicholas A." w:date="2025-05-12T16:35:00Z" w16du:dateUtc="2025-05-12T20:35:00Z">
        <w:r w:rsidDel="008632C9">
          <w:delText xml:space="preserve">demand characteristics </w:delText>
        </w:r>
      </w:del>
      <w:del w:id="733" w:author="Coles, Nicholas A." w:date="2025-05-13T13:25:00Z" w16du:dateUtc="2025-05-13T17:25:00Z">
        <w:r w:rsidDel="003C1CDE">
          <w:delText xml:space="preserve">can create false positives (Orne, 1959), false negatives (Hayes &amp; King, 1967), and upward and downward bias (Coles et al., 2022). Such heterogeneity leads to a wide prediction interval, ranging from </w:delText>
        </w:r>
      </w:del>
      <m:oMath>
        <m:r>
          <w:del w:id="734" w:author="Coles, Nicholas A." w:date="2025-05-13T13:25:00Z" w16du:dateUtc="2025-05-13T17:25:00Z">
            <w:rPr>
              <w:rFonts w:ascii="Cambria Math" w:hAnsi="Cambria Math"/>
            </w:rPr>
            <m:t>g</m:t>
          </w:del>
        </m:r>
      </m:oMath>
      <w:del w:id="735" w:author="Coles, Nicholas A." w:date="2025-05-13T13:25:00Z" w16du:dateUtc="2025-05-13T17:25:00Z">
        <w:r w:rsidDel="003C1CDE">
          <w:delText xml:space="preserve"> = 0.</w:delText>
        </w:r>
      </w:del>
      <w:del w:id="736" w:author="Coles, Nicholas A." w:date="2025-05-12T19:55:00Z" w16du:dateUtc="2025-05-12T23:55:00Z">
        <w:r w:rsidDel="00FA622F">
          <w:delText>89</w:delText>
        </w:r>
      </w:del>
      <w:del w:id="737" w:author="Coles, Nicholas A." w:date="2025-05-13T13:25:00Z" w16du:dateUtc="2025-05-13T17:25:00Z">
        <w:r w:rsidDel="003C1CDE">
          <w:delText xml:space="preserve"> (a medium-sized decrease in hypothesis-consistent responding) to </w:delText>
        </w:r>
      </w:del>
      <m:oMath>
        <m:r>
          <w:del w:id="738" w:author="Coles, Nicholas A." w:date="2025-05-13T13:25:00Z" w16du:dateUtc="2025-05-13T17:25:00Z">
            <w:rPr>
              <w:rFonts w:ascii="Cambria Math" w:hAnsi="Cambria Math"/>
            </w:rPr>
            <m:t>g</m:t>
          </w:del>
        </m:r>
      </m:oMath>
      <w:del w:id="739" w:author="Coles, Nicholas A." w:date="2025-05-13T13:25:00Z" w16du:dateUtc="2025-05-13T17:25:00Z">
        <w:r w:rsidDel="003C1CDE">
          <w:delText xml:space="preserve"> = </w:delText>
        </w:r>
      </w:del>
      <w:del w:id="740" w:author="Coles, Nicholas A." w:date="2025-05-12T19:55:00Z" w16du:dateUtc="2025-05-12T23:55:00Z">
        <w:r w:rsidDel="00FA622F">
          <w:delText>-</w:delText>
        </w:r>
      </w:del>
      <w:del w:id="741" w:author="Coles, Nicholas A." w:date="2025-05-13T13:25:00Z" w16du:dateUtc="2025-05-13T17:25:00Z">
        <w:r w:rsidDel="003C1CDE">
          <w:delText>0.</w:delText>
        </w:r>
      </w:del>
      <w:del w:id="742" w:author="Coles, Nicholas A." w:date="2025-05-12T19:55:00Z" w16du:dateUtc="2025-05-12T23:55:00Z">
        <w:r w:rsidDel="00FA622F">
          <w:delText>46</w:delText>
        </w:r>
      </w:del>
      <w:del w:id="743" w:author="Coles, Nicholas A." w:date="2025-05-13T13:25:00Z" w16du:dateUtc="2025-05-13T17:25:00Z">
        <w:r w:rsidDel="003C1CDE">
          <w:delText xml:space="preserve"> (a medium-sized </w:delText>
        </w:r>
        <w:r w:rsidDel="003C1CDE">
          <w:rPr>
            <w:i/>
            <w:iCs/>
          </w:rPr>
          <w:delText>increase</w:delText>
        </w:r>
        <w:r w:rsidDel="003C1CDE">
          <w:delText xml:space="preserve"> in hypothesis-consistent responding).</w:delText>
        </w:r>
      </w:del>
      <w:ins w:id="744" w:author="Coles, Nicholas A." w:date="2025-05-13T13:30:00Z" w16du:dateUtc="2025-05-13T17:30:00Z">
        <w:r>
          <w:t>However, this work</w:t>
        </w:r>
      </w:ins>
      <w:ins w:id="745" w:author="Coles, Nicholas A." w:date="2025-05-13T13:31:00Z" w16du:dateUtc="2025-05-13T17:31:00Z">
        <w:r>
          <w:t xml:space="preserve"> ultimately failed to support </w:t>
        </w:r>
        <w:proofErr w:type="spellStart"/>
        <w:r>
          <w:t>Rosnow</w:t>
        </w:r>
        <w:proofErr w:type="spellEnd"/>
        <w:r>
          <w:t xml:space="preserve"> and colleagues’ </w:t>
        </w:r>
      </w:ins>
      <w:ins w:id="746" w:author="Coles, Nicholas A." w:date="2025-05-13T13:34:00Z" w16du:dateUtc="2025-05-13T17:34:00Z">
        <w:r w:rsidR="001F4E7C">
          <w:t xml:space="preserve">assertion that the effects of demand characteristics are moderated by receptivity, </w:t>
        </w:r>
        <w:proofErr w:type="spellStart"/>
        <w:r w:rsidR="001F4E7C">
          <w:t>motivationan</w:t>
        </w:r>
        <w:proofErr w:type="spellEnd"/>
        <w:r w:rsidR="001F4E7C">
          <w:t>, and opportunity.</w:t>
        </w:r>
      </w:ins>
      <w:ins w:id="747" w:author="Coles, Nicholas A." w:date="2025-05-13T13:30:00Z" w16du:dateUtc="2025-05-13T17:30:00Z">
        <w:r>
          <w:t xml:space="preserve"> </w:t>
        </w:r>
      </w:ins>
    </w:p>
    <w:p w14:paraId="27DD73D7" w14:textId="35A16F40" w:rsidR="008632C9" w:rsidDel="008632C9" w:rsidRDefault="00FA622F">
      <w:pPr>
        <w:pStyle w:val="BodyText"/>
        <w:rPr>
          <w:del w:id="748" w:author="Coles, Nicholas A." w:date="2025-05-12T16:36:00Z" w16du:dateUtc="2025-05-12T20:36:00Z"/>
          <w:moveTo w:id="749" w:author="Coles, Nicholas A." w:date="2025-05-12T16:36:00Z" w16du:dateUtc="2025-05-12T20:36:00Z"/>
        </w:rPr>
      </w:pPr>
      <w:moveToRangeStart w:id="750" w:author="Coles, Nicholas A." w:date="2025-05-12T19:56:00Z" w:name="move197972217"/>
      <w:moveTo w:id="751" w:author="Coles, Nicholas A." w:date="2025-05-12T19:56:00Z" w16du:dateUtc="2025-05-12T23:56:00Z">
        <w:del w:id="752" w:author="Coles, Nicholas A." w:date="2025-05-13T13:34:00Z" w16du:dateUtc="2025-05-13T17:34:00Z">
          <w:r w:rsidDel="001F4E7C">
            <w:delText xml:space="preserve">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 </w:delText>
          </w:r>
        </w:del>
        <m:oMath>
          <m:sSup>
            <m:sSupPr>
              <m:ctrlPr>
                <w:del w:id="753" w:author="Coles, Nicholas A." w:date="2025-05-13T13:34:00Z" w16du:dateUtc="2025-05-13T17:34:00Z">
                  <w:rPr>
                    <w:rFonts w:ascii="Cambria Math" w:hAnsi="Cambria Math"/>
                  </w:rPr>
                </w:del>
              </m:ctrlPr>
            </m:sSupPr>
            <m:e>
              <m:r>
                <w:del w:id="754" w:author="Coles, Nicholas A." w:date="2025-05-13T13:34:00Z" w16du:dateUtc="2025-05-13T17:34:00Z">
                  <w:rPr>
                    <w:rFonts w:ascii="Cambria Math" w:hAnsi="Cambria Math"/>
                  </w:rPr>
                  <m:t>R</m:t>
                </w:del>
              </m:r>
            </m:e>
            <m:sup>
              <m:r>
                <w:del w:id="755" w:author="Coles, Nicholas A." w:date="2025-05-13T13:34:00Z" w16du:dateUtc="2025-05-13T17:34:00Z">
                  <w:rPr>
                    <w:rFonts w:ascii="Cambria Math" w:hAnsi="Cambria Math"/>
                  </w:rPr>
                  <m:t>2</m:t>
                </w:del>
              </m:r>
            </m:sup>
          </m:sSup>
        </m:oMath>
        <w:moveTo w:id="756" w:author="Coles, Nicholas A." w:date="2025-05-12T19:56:00Z" w16du:dateUtc="2025-05-12T23:56:00Z">
          <w:del w:id="757" w:author="Coles, Nicholas A." w:date="2025-05-13T13:34:00Z" w16du:dateUtc="2025-05-13T17:34:00Z">
            <w:r w:rsidDel="001F4E7C">
              <w:delText xml:space="preserve"> are often inflated by overfitting (De Rooij &amp; Weeda, 2020), we suspect that the true proportion of explained variability is even lower.</w:delText>
            </w:r>
          </w:del>
        </w:moveTo>
        <w:moveToRangeEnd w:id="750"/>
        <w:ins w:id="758" w:author="Coles, Nicholas A." w:date="2025-05-12T19:56:00Z" w16du:dateUtc="2025-05-12T23:56:00Z">
          <w:r>
            <w:t xml:space="preserve">One possibility is that </w:t>
          </w:r>
        </w:ins>
        <w:ins w:id="759" w:author="Coles, Nicholas A." w:date="2025-05-12T19:58:00Z" w16du:dateUtc="2025-05-12T23:58:00Z">
          <w:r>
            <w:t xml:space="preserve">unexplained variability </w:t>
          </w:r>
        </w:ins>
        <w:ins w:id="760" w:author="Coles, Nicholas A." w:date="2025-05-12T19:56:00Z" w16du:dateUtc="2025-05-12T23:56:00Z">
          <w:r>
            <w:t>in the effect</w:t>
          </w:r>
        </w:ins>
        <w:ins w:id="761" w:author="Coles, Nicholas A." w:date="2025-05-12T19:57:00Z" w16du:dateUtc="2025-05-12T23:57:00Z">
          <w:r>
            <w:t xml:space="preserve">s of EDC </w:t>
          </w:r>
        </w:ins>
        <w:ins w:id="762" w:author="Coles, Nicholas A." w:date="2025-05-12T19:58:00Z" w16du:dateUtc="2025-05-12T23:58:00Z">
          <w:r>
            <w:t xml:space="preserve">can </w:t>
          </w:r>
        </w:ins>
        <w:ins w:id="763" w:author="Coles, Nicholas A." w:date="2025-05-12T19:57:00Z" w16du:dateUtc="2025-05-12T23:57:00Z">
          <w:r>
            <w:t xml:space="preserve">be explained by </w:t>
          </w:r>
          <w:proofErr w:type="spellStart"/>
          <w:r>
            <w:t>Rosnow</w:t>
          </w:r>
          <w:proofErr w:type="spellEnd"/>
          <w:r>
            <w:t xml:space="preserve"> and colleagues</w:t>
          </w:r>
        </w:ins>
        <w:ins w:id="764" w:author="Coles, Nicholas A." w:date="2025-05-12T19:58:00Z" w16du:dateUtc="2025-05-12T23:58:00Z">
          <w:r>
            <w:t xml:space="preserve">’ framework. </w:t>
          </w:r>
        </w:ins>
        <w:ins w:id="765" w:author="Coles, Nicholas A." w:date="2025-05-12T20:01:00Z" w16du:dateUtc="2025-05-13T00:01:00Z">
          <w:r>
            <w:t xml:space="preserve">In the </w:t>
          </w:r>
          <w:r w:rsidRPr="00FA622F">
            <w:rPr>
              <w:i/>
              <w:iCs/>
              <w:rPrChange w:id="766" w:author="Coles, Nicholas A." w:date="2025-05-12T20:01:00Z" w16du:dateUtc="2025-05-13T00:01:00Z">
                <w:rPr/>
              </w:rPrChange>
            </w:rPr>
            <w:t>Supplementary Materials</w:t>
          </w:r>
          <w:r>
            <w:t xml:space="preserve">, we described unpublished work that failed to support such assertions. More broadly, though, we </w:t>
          </w:r>
        </w:ins>
        <w:ins w:id="767" w:author="Coles, Nicholas A." w:date="2025-05-12T20:02:00Z" w16du:dateUtc="2025-05-13T00:02:00Z">
          <w:r>
            <w:t xml:space="preserve">failed to find many </w:t>
          </w:r>
          <w:proofErr w:type="gramStart"/>
          <w:r>
            <w:t>attempt</w:t>
          </w:r>
          <w:proofErr w:type="gramEnd"/>
          <w:r>
            <w:t xml:space="preserve"> to measure and/or manipulate the factors theorized to underlie the effects of demand characteristics. In other words, </w:t>
          </w:r>
        </w:ins>
        <w:ins w:id="768" w:author="Coles, Nicholas A." w:date="2025-05-12T20:03:00Z" w16du:dateUtc="2025-05-13T00:03:00Z">
          <w:r>
            <w:t xml:space="preserve">theoretical </w:t>
          </w:r>
        </w:ins>
        <w:ins w:id="769" w:author="Coles, Nicholas A." w:date="2025-05-12T20:02:00Z" w16du:dateUtc="2025-05-13T00:02:00Z">
          <w:r>
            <w:t xml:space="preserve">explanations </w:t>
          </w:r>
        </w:ins>
        <w:ins w:id="770" w:author="Coles, Nicholas A." w:date="2025-05-12T20:03:00Z" w16du:dateUtc="2025-05-13T00:03:00Z">
          <w:r>
            <w:t>for heterogeneity in the effects of EDC remain underexplored.</w:t>
          </w:r>
        </w:ins>
        <w:ins w:id="771" w:author="Coles, Nicholas A." w:date="2025-05-12T20:01:00Z" w16du:dateUtc="2025-05-13T00:01:00Z">
          <w:r>
            <w:t xml:space="preserve"> </w:t>
          </w:r>
        </w:ins>
        <w:del w:id="772" w:author="Coles, Nicholas A." w:date="2025-05-12T18:22:00Z" w16du:dateUtc="2025-05-12T22:22:00Z">
          <w:r w:rsidDel="00F264D9">
            <w:delText xml:space="preserve">Observing demand </w:delText>
          </w:r>
        </w:del>
        <w:del w:id="773" w:author="Coles, Nicholas A." w:date="2025-05-12T19:53:00Z" w16du:dateUtc="2025-05-12T23:53:00Z">
          <w:r w:rsidDel="00F264D9">
            <w:delText xml:space="preserve">effects that </w:delText>
          </w:r>
        </w:del>
        <w:del w:id="774" w:author="Coles, Nicholas A." w:date="2025-05-12T19:59:00Z" w16du:dateUtc="2025-05-12T23:59:00Z">
          <w:r w:rsidDel="00FA622F">
            <w:delText>are strong, inferentially consequential, and heterogenous</w:delText>
          </w:r>
        </w:del>
        <w:del w:id="775" w:author="Coles, Nicholas A." w:date="2025-05-12T18:22:00Z" w16du:dateUtc="2025-05-12T22:22:00Z">
          <w:r w:rsidDel="00F264D9">
            <w:delText xml:space="preserve"> would be less concerning if </w:delText>
          </w:r>
        </w:del>
        <w:del w:id="776" w:author="Coles, Nicholas A." w:date="2025-05-12T19:54:00Z" w16du:dateUtc="2025-05-12T23:54:00Z">
          <w:r w:rsidDel="00FA622F">
            <w:delText xml:space="preserve">researchers </w:delText>
          </w:r>
        </w:del>
        <w:del w:id="777" w:author="Coles, Nicholas A." w:date="2025-05-12T19:53:00Z" w16du:dateUtc="2025-05-12T23:53:00Z">
          <w:r w:rsidDel="00FA622F">
            <w:delText xml:space="preserve">had </w:delText>
          </w:r>
        </w:del>
        <w:del w:id="778" w:author="Coles, Nicholas A." w:date="2025-05-12T19:54:00Z" w16du:dateUtc="2025-05-12T23:54:00Z">
          <w:r w:rsidDel="00FA622F">
            <w:delText xml:space="preserve">an explanation for how such effects operate. </w:delText>
          </w:r>
        </w:del>
        <w:moveToRangeStart w:id="779" w:author="Coles, Nicholas A." w:date="2025-05-12T16:36:00Z" w:name="move197960199"/>
        <w:moveTo w:id="780" w:author="Coles, Nicholas A." w:date="2025-05-12T16:36:00Z" w16du:dateUtc="2025-05-12T20:36:00Z">
          <w:del w:id="781" w:author="Coles, Nicholas A." w:date="2025-05-12T19:54:00Z" w16du:dateUtc="2025-05-12T23:54:00Z">
            <w:r w:rsidR="008632C9" w:rsidDel="00FA622F">
              <w:delText>However, w</w:delText>
            </w:r>
          </w:del>
          <w:del w:id="782" w:author="Coles, Nicholas A." w:date="2025-05-12T19:59:00Z" w16du:dateUtc="2025-05-12T23:59:00Z">
            <w:r w:rsidR="008632C9" w:rsidDel="00FA622F">
              <w:delText>e found few attempts to test their proposed explanation for such heterogeneity: differences in the extent to which participants are (a) receptive, (b) motivated, and (c) able to respond to demand characteristics.</w:delText>
            </w:r>
          </w:del>
          <w:del w:id="783" w:author="Coles, Nicholas A." w:date="2025-05-12T20:03:00Z" w16du:dateUtc="2025-05-13T00:03:00Z">
            <w:r w:rsidR="008632C9" w:rsidDel="00FA622F">
              <w:delText xml:space="preserve"> </w:delText>
            </w:r>
          </w:del>
          <w:del w:id="784" w:author="Coles, Nicholas A." w:date="2025-05-12T18:00:00Z" w16du:dateUtc="2025-05-12T22:00:00Z">
            <w:r w:rsidR="008632C9" w:rsidDel="00641A95">
              <w:delText>(</w:delText>
            </w:r>
          </w:del>
          <w:del w:id="785" w:author="Coles, Nicholas A." w:date="2025-05-12T20:03:00Z" w16du:dateUtc="2025-05-13T00:03:00Z">
            <w:r w:rsidR="008632C9" w:rsidDel="00FA622F">
              <w:delText xml:space="preserve">One exception is an </w:delText>
            </w:r>
            <w:r w:rsidR="008632C9" w:rsidRPr="00641A95" w:rsidDel="00FA622F">
              <w:rPr>
                <w:rPrChange w:id="786" w:author="Coles, Nicholas A." w:date="2025-05-12T18:01:00Z" w16du:dateUtc="2025-05-12T22:01:00Z">
                  <w:rPr>
                    <w:i/>
                    <w:iCs/>
                  </w:rPr>
                </w:rPrChange>
              </w:rPr>
              <w:delText>unpublished</w:delText>
            </w:r>
            <w:r w:rsidR="008632C9" w:rsidDel="00FA622F">
              <w:delText xml:space="preserve"> record by Coles, Wyatt, &amp; Frank</w:delText>
            </w:r>
          </w:del>
          <w:del w:id="787" w:author="Coles, Nicholas A." w:date="2025-05-12T18:01:00Z" w16du:dateUtc="2025-05-12T22:01:00Z">
            <w:r w:rsidR="008632C9" w:rsidDel="00641A95">
              <w:delText>,</w:delText>
            </w:r>
          </w:del>
          <w:del w:id="788" w:author="Coles, Nicholas A." w:date="2025-05-12T20:03:00Z" w16du:dateUtc="2025-05-13T00:03:00Z">
            <w:r w:rsidR="008632C9" w:rsidDel="00FA622F">
              <w:delText xml:space="preserve"> 2023)</w:delText>
            </w:r>
          </w:del>
        </w:moveTo>
      </w:moveTo>
    </w:p>
    <w:moveToRangeEnd w:id="779"/>
    <w:p w14:paraId="36055FE6" w14:textId="3C98D767" w:rsidR="001E6401" w:rsidRDefault="00000000" w:rsidP="00FA622F">
      <w:pPr>
        <w:pStyle w:val="BodyText"/>
      </w:pPr>
      <w:del w:id="789" w:author="Coles, Nicholas A." w:date="2025-05-12T16:36:00Z" w16du:dateUtc="2025-05-12T20:36:00Z">
        <w:r w:rsidDel="008632C9">
          <w:delText xml:space="preserve">Unfortunately, </w:delText>
        </w:r>
      </w:del>
      <w:del w:id="790" w:author="Coles, Nicholas A." w:date="2025-05-12T20:03:00Z" w16du:dateUtc="2025-05-13T00:03:00Z">
        <w:r w:rsidDel="00FA622F">
          <w:delText xml:space="preserve">we found little explanation in our own synthesis. </w:delText>
        </w:r>
      </w:del>
      <w:moveFromRangeStart w:id="791" w:author="Coles, Nicholas A." w:date="2025-05-12T19:56:00Z" w:name="move197972217"/>
      <w:moveFrom w:id="792" w:author="Coles, Nicholas A." w:date="2025-05-12T19:56:00Z" w16du:dateUtc="2025-05-12T23:56:00Z">
        <w:del w:id="793" w:author="Coles, Nicholas A." w:date="2025-05-12T20:03:00Z" w16du:dateUtc="2025-05-13T00:03:00Z">
          <w:r w:rsidDel="00FA622F">
            <w:delText xml:space="preserve">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 </w:delText>
          </w:r>
        </w:del>
        <m:oMath>
          <m:sSup>
            <m:sSupPr>
              <m:ctrlPr>
                <w:del w:id="794" w:author="Coles, Nicholas A." w:date="2025-05-12T20:03:00Z" w16du:dateUtc="2025-05-13T00:03:00Z">
                  <w:rPr>
                    <w:rFonts w:ascii="Cambria Math" w:hAnsi="Cambria Math"/>
                  </w:rPr>
                </w:del>
              </m:ctrlPr>
            </m:sSupPr>
            <m:e>
              <m:r>
                <w:del w:id="795" w:author="Coles, Nicholas A." w:date="2025-05-12T20:03:00Z" w16du:dateUtc="2025-05-13T00:03:00Z">
                  <w:rPr>
                    <w:rFonts w:ascii="Cambria Math" w:hAnsi="Cambria Math"/>
                  </w:rPr>
                  <m:t>R</m:t>
                </w:del>
              </m:r>
            </m:e>
            <m:sup>
              <m:r>
                <w:del w:id="796" w:author="Coles, Nicholas A." w:date="2025-05-12T20:03:00Z" w16du:dateUtc="2025-05-13T00:03:00Z">
                  <w:rPr>
                    <w:rFonts w:ascii="Cambria Math" w:hAnsi="Cambria Math"/>
                  </w:rPr>
                  <m:t>2</m:t>
                </w:del>
              </m:r>
            </m:sup>
          </m:sSup>
        </m:oMath>
        <w:moveFrom w:id="797" w:author="Coles, Nicholas A." w:date="2025-05-12T19:56:00Z" w16du:dateUtc="2025-05-12T23:56:00Z">
          <w:del w:id="798" w:author="Coles, Nicholas A." w:date="2025-05-12T20:03:00Z" w16du:dateUtc="2025-05-13T00:03:00Z">
            <w:r w:rsidDel="00FA622F">
              <w:delText xml:space="preserve"> are often inflated by overfitting (De Rooij &amp; Weeda, 2020), we suspect that the true proportion of explained variability is even lower.</w:delText>
            </w:r>
          </w:del>
        </w:moveFrom>
        <w:moveFromRangeEnd w:id="791"/>
      </w:moveFrom>
    </w:p>
    <w:p w14:paraId="073CC27D" w14:textId="4513EB72" w:rsidR="001E6401" w:rsidDel="008632C9" w:rsidRDefault="00000000">
      <w:pPr>
        <w:pStyle w:val="BodyText"/>
        <w:rPr>
          <w:del w:id="799" w:author="Coles, Nicholas A." w:date="2025-05-12T16:36:00Z" w16du:dateUtc="2025-05-12T20:36:00Z"/>
        </w:rPr>
      </w:pPr>
      <w:del w:id="800" w:author="Coles, Nicholas A." w:date="2025-05-12T16:36:00Z" w16du:dateUtc="2025-05-12T20:36:00Z">
        <w:r w:rsidDel="008632C9">
          <w:delText xml:space="preserve">We next examined a popular and influential framework developed by Rosnow and colleagues, who successfully predicted that demand effects are heterogeneous (Rosnow &amp; Aiken, 1973; Rosnow &amp; Rosenthal, 1997; Strohmetz, 2008). </w:delText>
        </w:r>
      </w:del>
      <w:moveFromRangeStart w:id="801" w:author="Coles, Nicholas A." w:date="2025-05-12T16:36:00Z" w:name="move197960199"/>
      <w:moveFrom w:id="802" w:author="Coles, Nicholas A." w:date="2025-05-12T16:36:00Z" w16du:dateUtc="2025-05-12T20:36:00Z">
        <w:del w:id="803" w:author="Coles, Nicholas A." w:date="2025-05-12T16:36:00Z" w16du:dateUtc="2025-05-12T20:36:00Z">
          <w:r w:rsidDel="008632C9">
            <w:delText xml:space="preserve">However, we found few attempts to test their proposed explanation for such heterogeneity: differences in the extent to which participants are (a) receptive, (b) motivated, and (c) able to respond to demand characteristics. (One exception is an </w:delText>
          </w:r>
          <w:r w:rsidDel="008632C9">
            <w:rPr>
              <w:i/>
              <w:iCs/>
            </w:rPr>
            <w:delText>unpublished</w:delText>
          </w:r>
          <w:r w:rsidDel="008632C9">
            <w:delText xml:space="preserve"> record by Coles, Wyatt, &amp; Frank, 2023)</w:delText>
          </w:r>
        </w:del>
      </w:moveFrom>
      <w:moveFromRangeEnd w:id="801"/>
    </w:p>
    <w:p w14:paraId="40FDF746" w14:textId="60FBFC06" w:rsidR="001E6401" w:rsidDel="008632C9" w:rsidRDefault="00000000">
      <w:pPr>
        <w:pStyle w:val="BodyText"/>
        <w:rPr>
          <w:del w:id="804" w:author="Coles, Nicholas A." w:date="2025-05-12T16:36:00Z" w16du:dateUtc="2025-05-12T20:36:00Z"/>
        </w:rPr>
      </w:pPr>
      <w:del w:id="805" w:author="Coles, Nicholas A." w:date="2025-05-12T16:36:00Z" w16du:dateUtc="2025-05-12T20:36:00Z">
        <w:r w:rsidDel="008632C9">
          <w:delTex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delText>
        </w:r>
      </w:del>
    </w:p>
    <w:p w14:paraId="6A04054E" w14:textId="2FAD083E" w:rsidR="001E6401" w:rsidDel="008632C9" w:rsidRDefault="00000000">
      <w:pPr>
        <w:pStyle w:val="BodyText"/>
        <w:rPr>
          <w:del w:id="806" w:author="Coles, Nicholas A." w:date="2025-05-12T16:36:00Z" w16du:dateUtc="2025-05-12T20:36:00Z"/>
        </w:rPr>
      </w:pPr>
      <w:del w:id="807" w:author="Coles, Nicholas A." w:date="2025-05-12T16:36:00Z" w16du:dateUtc="2025-05-12T20:36:00Z">
        <w:r w:rsidDel="008632C9">
          <w:delText>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they would be able to adjust responses, and (d) reported they would expect the hypothesized effect to emerge.</w:delText>
        </w:r>
      </w:del>
    </w:p>
    <w:p w14:paraId="374C691D" w14:textId="622D42AF" w:rsidR="001E6401" w:rsidDel="008632C9" w:rsidRDefault="00000000">
      <w:pPr>
        <w:pStyle w:val="BodyText"/>
        <w:rPr>
          <w:del w:id="808" w:author="Coles, Nicholas A." w:date="2025-05-12T16:36:00Z" w16du:dateUtc="2025-05-12T20:36:00Z"/>
        </w:rPr>
      </w:pPr>
      <w:del w:id="809" w:author="Coles, Nicholas A." w:date="2025-05-12T16:36:00Z" w16du:dateUtc="2025-05-12T20:36:00Z">
        <w:r w:rsidDel="008632C9">
          <w:delTex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delText>
        </w:r>
        <w:r w:rsidDel="008632C9">
          <w:rPr>
            <w:i/>
            <w:iCs/>
          </w:rPr>
          <w:delText>incapable</w:delText>
        </w:r>
        <w:r w:rsidDel="008632C9">
          <w:delText xml:space="preserve"> of responding to cues closely tied to the experimenter’s own expectation</w:delText>
        </w:r>
      </w:del>
      <w:del w:id="810" w:author="Coles, Nicholas A." w:date="2025-05-05T12:28:00Z" w16du:dateUtc="2025-05-05T16:28:00Z">
        <w:r w:rsidDel="00C940DE">
          <w:delText>.</w:delText>
        </w:r>
      </w:del>
      <w:del w:id="811" w:author="Coles, Nicholas A." w:date="2025-05-12T16:36:00Z" w16du:dateUtc="2025-05-12T20:36:00Z">
        <w:r w:rsidDel="008632C9">
          <w:delText>” A second possibility is that these mechanisms are not as essential as Rosnow and 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delText>
        </w:r>
      </w:del>
    </w:p>
    <w:p w14:paraId="096946F8" w14:textId="77777777" w:rsidR="001E6401" w:rsidRDefault="00000000">
      <w:pPr>
        <w:pStyle w:val="Heading2"/>
        <w:rPr>
          <w:ins w:id="812" w:author="Coles, Nicholas A." w:date="2025-05-13T11:38:00Z" w16du:dateUtc="2025-05-13T15:38:00Z"/>
        </w:rPr>
      </w:pPr>
      <w:bookmarkStart w:id="813" w:name="limitations"/>
      <w:r>
        <w:t>Limitations</w:t>
      </w:r>
    </w:p>
    <w:p w14:paraId="20468D80" w14:textId="04269065" w:rsidR="00303007" w:rsidRPr="001F4E7C" w:rsidRDefault="00303007" w:rsidP="001F4E7C">
      <w:pPr>
        <w:pStyle w:val="BodyText"/>
        <w:rPr>
          <w:ins w:id="814" w:author="Coles, Nicholas A." w:date="2025-05-13T11:39:00Z" w16du:dateUtc="2025-05-13T15:39:00Z"/>
          <w:rPrChange w:id="815" w:author="Coles, Nicholas A." w:date="2025-05-13T13:38:00Z" w16du:dateUtc="2025-05-13T17:38:00Z">
            <w:rPr>
              <w:ins w:id="816" w:author="Coles, Nicholas A." w:date="2025-05-13T11:39:00Z" w16du:dateUtc="2025-05-13T15:39:00Z"/>
              <w:b/>
              <w:bCs/>
            </w:rPr>
          </w:rPrChange>
        </w:rPr>
      </w:pPr>
      <w:ins w:id="817" w:author="Coles, Nicholas A." w:date="2025-05-13T11:39:00Z" w16du:dateUtc="2025-05-13T15:39:00Z">
        <w:r>
          <w:t>Our meta-analysis is, of course, not without limitations. Here, we describe three</w:t>
        </w:r>
      </w:ins>
      <w:ins w:id="818" w:author="Coles, Nicholas A." w:date="2025-05-13T11:40:00Z" w16du:dateUtc="2025-05-13T15:40:00Z">
        <w:r>
          <w:t>:</w:t>
        </w:r>
      </w:ins>
      <w:ins w:id="819" w:author="Coles, Nicholas A." w:date="2025-05-13T11:39:00Z" w16du:dateUtc="2025-05-13T15:39:00Z">
        <w:r>
          <w:t xml:space="preserve"> (1) </w:t>
        </w:r>
      </w:ins>
      <w:ins w:id="820" w:author="Coles, Nicholas A." w:date="2025-05-13T13:36:00Z" w16du:dateUtc="2025-05-13T17:36:00Z">
        <w:r w:rsidR="001F4E7C">
          <w:t>operationalizing</w:t>
        </w:r>
      </w:ins>
      <w:ins w:id="821" w:author="Coles, Nicholas A." w:date="2025-05-13T11:39:00Z" w16du:dateUtc="2025-05-13T15:39:00Z">
        <w:r>
          <w:t xml:space="preserve"> demand </w:t>
        </w:r>
      </w:ins>
      <w:ins w:id="822" w:author="Coles, Nicholas A." w:date="2025-05-13T13:37:00Z" w16du:dateUtc="2025-05-13T17:37:00Z">
        <w:r w:rsidR="001F4E7C">
          <w:t>characteristics</w:t>
        </w:r>
      </w:ins>
      <w:ins w:id="823" w:author="Coles, Nicholas A." w:date="2025-05-13T11:39:00Z" w16du:dateUtc="2025-05-13T15:39:00Z">
        <w:r>
          <w:t xml:space="preserve">, (2) commensurability, and (3) </w:t>
        </w:r>
      </w:ins>
      <w:ins w:id="824" w:author="Coles, Nicholas A." w:date="2025-05-13T11:40:00Z" w16du:dateUtc="2025-05-13T15:40:00Z">
        <w:r>
          <w:t xml:space="preserve">non-robust evidence </w:t>
        </w:r>
      </w:ins>
      <w:ins w:id="825" w:author="Coles, Nicholas A." w:date="2025-05-13T13:38:00Z" w16du:dateUtc="2025-05-13T17:38:00Z">
        <w:r w:rsidR="001F4E7C">
          <w:t>that participants sometimes counter-acquiesce (i.e., provide hypothesis-</w:t>
        </w:r>
        <w:r w:rsidR="001F4E7C" w:rsidRPr="001F4E7C">
          <w:rPr>
            <w:i/>
            <w:iCs/>
            <w:rPrChange w:id="826" w:author="Coles, Nicholas A." w:date="2025-05-13T13:38:00Z" w16du:dateUtc="2025-05-13T17:38:00Z">
              <w:rPr/>
            </w:rPrChange>
          </w:rPr>
          <w:t>in</w:t>
        </w:r>
        <w:r w:rsidR="001F4E7C">
          <w:t>consistent responses).</w:t>
        </w:r>
      </w:ins>
    </w:p>
    <w:p w14:paraId="227A11E2" w14:textId="74C0B757" w:rsidR="00303007" w:rsidRDefault="00303007" w:rsidP="00303007">
      <w:pPr>
        <w:pStyle w:val="BodyText"/>
        <w:rPr>
          <w:ins w:id="827" w:author="Coles, Nicholas A." w:date="2025-05-13T11:44:00Z" w16du:dateUtc="2025-05-13T15:44:00Z"/>
          <w:b/>
          <w:bCs/>
        </w:rPr>
      </w:pPr>
      <w:ins w:id="828" w:author="Coles, Nicholas A." w:date="2025-05-13T11:38:00Z" w16du:dateUtc="2025-05-13T15:38:00Z">
        <w:r w:rsidRPr="00303007">
          <w:rPr>
            <w:b/>
            <w:bCs/>
            <w:rPrChange w:id="829" w:author="Coles, Nicholas A." w:date="2025-05-13T11:39:00Z" w16du:dateUtc="2025-05-13T15:39:00Z">
              <w:rPr/>
            </w:rPrChange>
          </w:rPr>
          <w:t>Operationalizing demand characteristics</w:t>
        </w:r>
      </w:ins>
    </w:p>
    <w:p w14:paraId="51F3E375" w14:textId="7FF13895" w:rsidR="00413FF4" w:rsidRDefault="008D4FC3" w:rsidP="00413FF4">
      <w:pPr>
        <w:pStyle w:val="FirstParagraph"/>
        <w:rPr>
          <w:ins w:id="830" w:author="Coles, Nicholas A." w:date="2025-05-13T13:49:00Z" w16du:dateUtc="2025-05-13T17:49:00Z"/>
        </w:rPr>
      </w:pPr>
      <w:ins w:id="831" w:author="Coles, Nicholas A." w:date="2025-05-13T16:25:00Z" w16du:dateUtc="2025-05-13T20:25:00Z">
        <w:r>
          <w:t>A</w:t>
        </w:r>
      </w:ins>
      <w:ins w:id="832" w:author="Coles, Nicholas A." w:date="2025-05-13T13:42:00Z" w16du:dateUtc="2025-05-13T17:42:00Z">
        <w:r w:rsidR="001F4E7C">
          <w:t xml:space="preserve">t their broadest, </w:t>
        </w:r>
      </w:ins>
      <w:ins w:id="833" w:author="Coles, Nicholas A." w:date="2025-05-13T11:44:00Z" w16du:dateUtc="2025-05-13T15:44:00Z">
        <w:r w:rsidR="00303007">
          <w:t xml:space="preserve">demand characteristics are defined as almost </w:t>
        </w:r>
        <w:r w:rsidR="00303007">
          <w:rPr>
            <w:i/>
            <w:iCs/>
          </w:rPr>
          <w:t>any</w:t>
        </w:r>
        <w:r w:rsidR="00303007">
          <w:t xml:space="preserve"> cue that may impact participants’ understanding of the purpose of the study, including instructions, rumors, and experimenter behavior (Orne, 1962). </w:t>
        </w:r>
      </w:ins>
      <w:ins w:id="834" w:author="Coles, Nicholas A." w:date="2025-05-13T13:42:00Z" w16du:dateUtc="2025-05-13T17:42:00Z">
        <w:r w:rsidR="001F4E7C">
          <w:t xml:space="preserve">We, however, found that </w:t>
        </w:r>
      </w:ins>
      <w:ins w:id="835" w:author="Coles, Nicholas A." w:date="2025-05-13T13:43:00Z" w16du:dateUtc="2025-05-13T17:43:00Z">
        <w:r w:rsidR="001F4E7C">
          <w:t xml:space="preserve">researchers interested in </w:t>
        </w:r>
      </w:ins>
      <w:ins w:id="836" w:author="Coles, Nicholas A." w:date="2025-05-13T16:13:00Z" w16du:dateUtc="2025-05-13T20:13:00Z">
        <w:r w:rsidR="00457B51">
          <w:t xml:space="preserve">studying </w:t>
        </w:r>
      </w:ins>
      <w:ins w:id="837" w:author="Coles, Nicholas A." w:date="2025-05-13T13:43:00Z" w16du:dateUtc="2025-05-13T17:43:00Z">
        <w:r w:rsidR="001F4E7C">
          <w:t xml:space="preserve">demand characteristics often focus on a </w:t>
        </w:r>
      </w:ins>
      <w:ins w:id="838" w:author="Coles, Nicholas A." w:date="2025-05-13T11:44:00Z" w16du:dateUtc="2025-05-13T15:44:00Z">
        <w:r w:rsidR="00303007">
          <w:t>subset of the conceptual space that is more amenable to precise definition and study: explicit demand cues (EDCs).</w:t>
        </w:r>
      </w:ins>
    </w:p>
    <w:p w14:paraId="26472F2E" w14:textId="01BC76C8" w:rsidR="00457B51" w:rsidRDefault="00413FF4" w:rsidP="00457B51">
      <w:pPr>
        <w:pStyle w:val="FirstParagraph"/>
        <w:rPr>
          <w:ins w:id="839" w:author="Coles, Nicholas A." w:date="2025-05-13T16:19:00Z" w16du:dateUtc="2025-05-13T20:19:00Z"/>
        </w:rPr>
      </w:pPr>
      <w:ins w:id="840" w:author="Coles, Nicholas A." w:date="2025-05-13T13:50:00Z" w16du:dateUtc="2025-05-13T17:50:00Z">
        <w:r>
          <w:lastRenderedPageBreak/>
          <w:t xml:space="preserve">We suspect that researchers </w:t>
        </w:r>
      </w:ins>
      <w:ins w:id="841" w:author="Coles, Nicholas A." w:date="2025-05-13T16:14:00Z" w16du:dateUtc="2025-05-13T20:14:00Z">
        <w:r w:rsidR="00457B51">
          <w:t xml:space="preserve">opt to use </w:t>
        </w:r>
      </w:ins>
      <w:ins w:id="842" w:author="Coles, Nicholas A." w:date="2025-05-13T13:50:00Z" w16du:dateUtc="2025-05-13T17:50:00Z">
        <w:r>
          <w:t>EDC</w:t>
        </w:r>
      </w:ins>
      <w:ins w:id="843" w:author="Coles, Nicholas A." w:date="2025-05-13T16:14:00Z" w16du:dateUtc="2025-05-13T20:14:00Z">
        <w:r w:rsidR="00457B51">
          <w:t>s</w:t>
        </w:r>
      </w:ins>
      <w:ins w:id="844" w:author="Coles, Nicholas A." w:date="2025-05-13T13:50:00Z" w16du:dateUtc="2025-05-13T17:50:00Z">
        <w:r>
          <w:t xml:space="preserve"> due to their </w:t>
        </w:r>
      </w:ins>
      <w:ins w:id="845" w:author="Coles, Nicholas A." w:date="2025-05-13T13:51:00Z" w16du:dateUtc="2025-05-13T17:51:00Z">
        <w:r>
          <w:t xml:space="preserve">relatively </w:t>
        </w:r>
      </w:ins>
      <w:ins w:id="846" w:author="Coles, Nicholas A." w:date="2025-05-13T13:50:00Z" w16du:dateUtc="2025-05-13T17:50:00Z">
        <w:r>
          <w:t>conceptual simplicity</w:t>
        </w:r>
      </w:ins>
      <w:ins w:id="847" w:author="Coles, Nicholas A." w:date="2025-05-13T16:14:00Z" w16du:dateUtc="2025-05-13T20:14:00Z">
        <w:r w:rsidR="00457B51">
          <w:t xml:space="preserve"> – not because they </w:t>
        </w:r>
      </w:ins>
      <w:ins w:id="848" w:author="Coles, Nicholas A." w:date="2025-05-13T16:15:00Z" w16du:dateUtc="2025-05-13T20:15:00Z">
        <w:r w:rsidR="00457B51">
          <w:t xml:space="preserve">reflect typical experimental dynamics. Researchers are not usually inclined to </w:t>
        </w:r>
      </w:ins>
      <w:ins w:id="849" w:author="Coles, Nicholas A." w:date="2025-05-13T16:16:00Z" w16du:dateUtc="2025-05-13T20:16:00Z">
        <w:r w:rsidR="00457B51">
          <w:t xml:space="preserve">overtly </w:t>
        </w:r>
      </w:ins>
      <w:ins w:id="850" w:author="Coles, Nicholas A." w:date="2025-05-13T16:15:00Z" w16du:dateUtc="2025-05-13T20:15:00Z">
        <w:r w:rsidR="00457B51">
          <w:t>reveal their hypothesis to participants – and it is not clear</w:t>
        </w:r>
      </w:ins>
      <w:ins w:id="851" w:author="Coles, Nicholas A." w:date="2025-05-13T16:16:00Z" w16du:dateUtc="2025-05-13T20:16:00Z">
        <w:r w:rsidR="00457B51">
          <w:t xml:space="preserve"> if participants respond to </w:t>
        </w:r>
      </w:ins>
      <w:ins w:id="852" w:author="Coles, Nicholas A." w:date="2025-05-13T16:17:00Z" w16du:dateUtc="2025-05-13T20:17:00Z">
        <w:r w:rsidR="00457B51">
          <w:t xml:space="preserve">demand characteristics similarly when the cues are overt. </w:t>
        </w:r>
      </w:ins>
      <w:ins w:id="853" w:author="Coles, Nicholas A." w:date="2025-05-13T13:52:00Z" w16du:dateUtc="2025-05-13T17:52:00Z">
        <w:r>
          <w:t>Indeed, Orne (1962) argued that “If…</w:t>
        </w:r>
      </w:ins>
      <w:ins w:id="854" w:author="Coles, Nicholas A." w:date="2025-05-13T13:44:00Z" w16du:dateUtc="2025-05-13T17:44:00Z">
        <w:r w:rsidRPr="00413FF4">
          <w:t xml:space="preserve"> the demand characteristics are so obvious that the subject becomes fully conscious of the expectations of the experimenter, there is a tendency to lean over backwards to be honest” (p. 779).</w:t>
        </w:r>
      </w:ins>
      <w:ins w:id="855" w:author="Coles, Nicholas A." w:date="2025-05-13T13:53:00Z" w16du:dateUtc="2025-05-13T17:53:00Z">
        <w:r>
          <w:t xml:space="preserve"> Of course, Orne too would later go on to rely on </w:t>
        </w:r>
        <w:proofErr w:type="gramStart"/>
        <w:r>
          <w:t>EDC’s</w:t>
        </w:r>
        <w:proofErr w:type="gramEnd"/>
        <w:r>
          <w:t xml:space="preserve"> to study demand characteristics</w:t>
        </w:r>
      </w:ins>
      <w:ins w:id="856" w:author="Coles, Nicholas A." w:date="2025-05-13T13:54:00Z" w16du:dateUtc="2025-05-13T17:54:00Z">
        <w:r w:rsidR="00A424BC">
          <w:t xml:space="preserve"> (</w:t>
        </w:r>
      </w:ins>
      <w:ins w:id="857" w:author="Coles, Nicholas A." w:date="2025-05-13T13:55:00Z" w16du:dateUtc="2025-05-13T17:55:00Z">
        <w:r w:rsidR="00A424BC" w:rsidRPr="00A424BC">
          <w:t xml:space="preserve">Gustafson </w:t>
        </w:r>
        <w:r w:rsidR="00A424BC">
          <w:t xml:space="preserve">&amp; </w:t>
        </w:r>
        <w:r w:rsidR="00A424BC" w:rsidRPr="00A424BC">
          <w:t>Orne</w:t>
        </w:r>
        <w:r w:rsidR="00A424BC">
          <w:t xml:space="preserve">, </w:t>
        </w:r>
        <w:r w:rsidR="00A424BC" w:rsidRPr="00A424BC">
          <w:t>1965</w:t>
        </w:r>
        <w:r w:rsidR="00A424BC">
          <w:t xml:space="preserve">; </w:t>
        </w:r>
      </w:ins>
      <w:ins w:id="858" w:author="Coles, Nicholas A." w:date="2025-05-13T13:54:00Z" w16du:dateUtc="2025-05-13T17:54:00Z">
        <w:r w:rsidR="00A424BC" w:rsidRPr="00A424BC">
          <w:t xml:space="preserve">Orne </w:t>
        </w:r>
      </w:ins>
      <w:ins w:id="859" w:author="Coles, Nicholas A." w:date="2025-05-13T13:55:00Z" w16du:dateUtc="2025-05-13T17:55:00Z">
        <w:r w:rsidR="00A424BC">
          <w:t xml:space="preserve">&amp; </w:t>
        </w:r>
      </w:ins>
      <w:ins w:id="860" w:author="Coles, Nicholas A." w:date="2025-05-13T13:54:00Z" w16du:dateUtc="2025-05-13T17:54:00Z">
        <w:r w:rsidR="00A424BC" w:rsidRPr="00A424BC">
          <w:t>Evans</w:t>
        </w:r>
      </w:ins>
      <w:ins w:id="861" w:author="Coles, Nicholas A." w:date="2025-05-13T13:55:00Z" w16du:dateUtc="2025-05-13T17:55:00Z">
        <w:r w:rsidR="00A424BC">
          <w:t xml:space="preserve">, 1965; </w:t>
        </w:r>
      </w:ins>
      <w:ins w:id="862" w:author="Coles, Nicholas A." w:date="2025-05-13T13:54:00Z" w16du:dateUtc="2025-05-13T17:54:00Z">
        <w:r w:rsidR="00A424BC">
          <w:t>Orne &amp; Scheibe, 1964)</w:t>
        </w:r>
      </w:ins>
      <w:ins w:id="863" w:author="Coles, Nicholas A." w:date="2025-05-13T16:19:00Z" w16du:dateUtc="2025-05-13T20:19:00Z">
        <w:r w:rsidR="00457B51">
          <w:t xml:space="preserve">. Furthermore, </w:t>
        </w:r>
      </w:ins>
      <w:ins w:id="864" w:author="Coles, Nicholas A." w:date="2025-05-13T13:57:00Z" w16du:dateUtc="2025-05-13T17:57:00Z">
        <w:r w:rsidR="00A424BC">
          <w:t xml:space="preserve">our meta-analysis </w:t>
        </w:r>
      </w:ins>
      <w:ins w:id="865" w:author="Coles, Nicholas A." w:date="2025-05-13T16:19:00Z" w16du:dateUtc="2025-05-13T20:19:00Z">
        <w:r w:rsidR="00457B51">
          <w:t xml:space="preserve">refutes Orne’s claims that </w:t>
        </w:r>
        <w:proofErr w:type="gramStart"/>
        <w:r w:rsidR="00457B51">
          <w:t>EDC</w:t>
        </w:r>
      </w:ins>
      <w:ins w:id="866" w:author="Coles, Nicholas A." w:date="2025-05-13T16:20:00Z" w16du:dateUtc="2025-05-13T20:20:00Z">
        <w:r w:rsidR="00457B51">
          <w:t>’s</w:t>
        </w:r>
        <w:proofErr w:type="gramEnd"/>
        <w:r w:rsidR="00457B51">
          <w:t xml:space="preserve"> would cause participants to “lean over backward to be honest” (i.e., not acquiesce). Nonetheless, it remains unclear if conclusions from research on EDC’s </w:t>
        </w:r>
      </w:ins>
      <w:ins w:id="867" w:author="Coles, Nicholas A." w:date="2025-05-13T16:21:00Z" w16du:dateUtc="2025-05-13T20:21:00Z">
        <w:r w:rsidR="00457B51">
          <w:t>provides generalizable insights about the nature of demand characteristics.</w:t>
        </w:r>
      </w:ins>
    </w:p>
    <w:p w14:paraId="229F3975" w14:textId="7ACDD2E3" w:rsidR="00A424BC" w:rsidRDefault="00457B51" w:rsidP="00457B51">
      <w:pPr>
        <w:pStyle w:val="FirstParagraph"/>
        <w:rPr>
          <w:ins w:id="868" w:author="Coles, Nicholas A." w:date="2025-05-13T13:58:00Z" w16du:dateUtc="2025-05-13T17:58:00Z"/>
        </w:rPr>
      </w:pPr>
      <w:ins w:id="869" w:author="Coles, Nicholas A." w:date="2025-05-13T16:22:00Z" w16du:dateUtc="2025-05-13T20:22:00Z">
        <w:r>
          <w:t xml:space="preserve">Although </w:t>
        </w:r>
        <w:proofErr w:type="gramStart"/>
        <w:r>
          <w:t>EDC’s</w:t>
        </w:r>
        <w:proofErr w:type="gramEnd"/>
        <w:r>
          <w:t xml:space="preserve"> </w:t>
        </w:r>
      </w:ins>
      <w:ins w:id="870" w:author="Coles, Nicholas A." w:date="2025-05-13T16:23:00Z" w16du:dateUtc="2025-05-13T20:23:00Z">
        <w:r>
          <w:t>are not a representative definition of demand characteristics, we argue the broadening of the definition would only</w:t>
        </w:r>
        <w:r w:rsidR="008D4FC3">
          <w:t xml:space="preserve"> further increase the proportion of (yet to be explained) heterogeneity i</w:t>
        </w:r>
      </w:ins>
      <w:ins w:id="871" w:author="Coles, Nicholas A." w:date="2025-05-13T16:24:00Z" w16du:dateUtc="2025-05-13T20:24:00Z">
        <w:r w:rsidR="008D4FC3">
          <w:t>n the effects of demand characteristics. Thus, we continue to conclude from research on the more conceptually narrow subset of EDC’s that demand characteristics are inferentially consequential, heterogeneous, and difficult-to-ex</w:t>
        </w:r>
      </w:ins>
      <w:ins w:id="872" w:author="Coles, Nicholas A." w:date="2025-05-13T16:25:00Z" w16du:dateUtc="2025-05-13T20:25:00Z">
        <w:r w:rsidR="008D4FC3">
          <w:t>plain</w:t>
        </w:r>
      </w:ins>
      <w:ins w:id="873" w:author="Coles, Nicholas A." w:date="2025-05-13T16:24:00Z" w16du:dateUtc="2025-05-13T20:24:00Z">
        <w:r w:rsidR="008D4FC3">
          <w:t>.</w:t>
        </w:r>
      </w:ins>
    </w:p>
    <w:p w14:paraId="52D400C3" w14:textId="45F3DA46" w:rsidR="00303007" w:rsidRDefault="00303007" w:rsidP="00303007">
      <w:pPr>
        <w:pStyle w:val="BodyText"/>
        <w:rPr>
          <w:ins w:id="874" w:author="Coles, Nicholas A." w:date="2025-05-13T11:45:00Z" w16du:dateUtc="2025-05-13T15:45:00Z"/>
          <w:b/>
          <w:bCs/>
        </w:rPr>
      </w:pPr>
      <w:ins w:id="875" w:author="Coles, Nicholas A." w:date="2025-05-13T11:38:00Z" w16du:dateUtc="2025-05-13T15:38:00Z">
        <w:r w:rsidRPr="00303007">
          <w:rPr>
            <w:b/>
            <w:bCs/>
            <w:rPrChange w:id="876" w:author="Coles, Nicholas A." w:date="2025-05-13T11:44:00Z" w16du:dateUtc="2025-05-13T15:44:00Z">
              <w:rPr/>
            </w:rPrChange>
          </w:rPr>
          <w:t>Commensurability</w:t>
        </w:r>
      </w:ins>
    </w:p>
    <w:p w14:paraId="793CBEE4" w14:textId="4359E2CC" w:rsidR="00303007" w:rsidRPr="00303007" w:rsidRDefault="00303007" w:rsidP="00931759">
      <w:pPr>
        <w:pStyle w:val="BodyText"/>
        <w:rPr>
          <w:ins w:id="877" w:author="Coles, Nicholas A." w:date="2025-05-13T11:38:00Z" w16du:dateUtc="2025-05-13T15:38:00Z"/>
        </w:rPr>
      </w:pPr>
      <w:ins w:id="878" w:author="Coles, Nicholas A." w:date="2025-05-13T11:45:00Z" w16du:dateUtc="2025-05-13T15:45:00Z">
        <w:r>
          <w:t xml:space="preserve">Even with our relatively narrow subset of the demand characteristics literature, there are commensurability challenges. Researchers have tested the effects of EDCs on a variety of outcomes, including hypnosis symptoms (e.g., Orne &amp; Scheibe, 1964), eating behavior (e.g., Kersbergen, Whitelock, Haynes, </w:t>
        </w:r>
        <w:proofErr w:type="spellStart"/>
        <w:r>
          <w:t>Schroor</w:t>
        </w:r>
        <w:proofErr w:type="spellEnd"/>
        <w:r>
          <w:t xml:space="preserve">, &amp; Robinson, 2019), visual judgments (e.g., Durgin, Klein, Spiegel, Strawser, &amp; Williams, 2012), relationship satisfaction (e.g., Cramer, 2005), mood (e.g., Coles et al., 2022), policy support (e.g., </w:t>
        </w:r>
        <w:proofErr w:type="spellStart"/>
        <w:r>
          <w:t>Mummolo</w:t>
        </w:r>
        <w:proofErr w:type="spellEnd"/>
        <w:r>
          <w:t xml:space="preserve"> &amp; Peterson, 2019), test scores (e.g., </w:t>
        </w:r>
        <w:r>
          <w:lastRenderedPageBreak/>
          <w:t xml:space="preserve">Veitch, Gifford, &amp; Hine, 1991), and so on. Researchers also varied in how they conducted their investigations – e.g., in whether they (a) conducted their studies in-person (e.g., Orne &amp; Scheibe, 1964) vs. online (e.g., </w:t>
        </w:r>
        <w:proofErr w:type="spellStart"/>
        <w:r>
          <w:t>Mummolo</w:t>
        </w:r>
        <w:proofErr w:type="spellEnd"/>
        <w:r>
          <w:t xml:space="preserve"> &amp; Peterson, 2019), (b) sampled students (e.g., Rose, Geers, Fowler, &amp; Rasinski, 2014) vs. non-students (e.g., Terhune &amp; Smith, 2006), and (c) manipulated cues within- (e.g., Martin, Sackur, &amp; Dienes, 2018) vs. between-subjects (e.g., Coles et al., 2022). We generally failed to uncover evidence that such methodological differences explain a meaningful proportion of variability in demand effects. Nonetheless, it is possible that such </w:t>
        </w:r>
        <w:proofErr w:type="gramStart"/>
        <w:r>
          <w:t>a large number of</w:t>
        </w:r>
        <w:proofErr w:type="gramEnd"/>
        <w:r>
          <w:t xml:space="preserve"> [often unsystematic] differences between studies limits power to detect meaningful moderators. </w:t>
        </w:r>
      </w:ins>
      <w:ins w:id="879" w:author="Coles, Nicholas A." w:date="2025-05-13T16:39:00Z" w16du:dateUtc="2025-05-13T20:39:00Z">
        <w:r w:rsidR="00931759">
          <w:t>Manipulating such differences systematically in the future may help address our concerns that the effects of demand characteristics are difficult-to-explain.</w:t>
        </w:r>
      </w:ins>
    </w:p>
    <w:p w14:paraId="37A85ABA" w14:textId="2BB4077C" w:rsidR="00303007" w:rsidRPr="00182DE9" w:rsidRDefault="00303007">
      <w:pPr>
        <w:pStyle w:val="BodyText"/>
        <w:rPr>
          <w:bCs/>
        </w:rPr>
        <w:pPrChange w:id="880" w:author="Coles, Nicholas A." w:date="2025-05-13T11:44:00Z" w16du:dateUtc="2025-05-13T15:44:00Z">
          <w:pPr>
            <w:pStyle w:val="Heading2"/>
          </w:pPr>
        </w:pPrChange>
      </w:pPr>
      <w:ins w:id="881" w:author="Coles, Nicholas A." w:date="2025-05-13T11:44:00Z" w16du:dateUtc="2025-05-13T15:44:00Z">
        <w:r w:rsidRPr="00303007">
          <w:rPr>
            <w:b/>
            <w:bCs/>
            <w:rPrChange w:id="882" w:author="Coles, Nicholas A." w:date="2025-05-13T11:45:00Z" w16du:dateUtc="2025-05-13T15:45:00Z">
              <w:rPr/>
            </w:rPrChange>
          </w:rPr>
          <w:t>Non-robust evidence of co</w:t>
        </w:r>
      </w:ins>
      <w:ins w:id="883" w:author="Coles, Nicholas A." w:date="2025-05-13T16:39:00Z" w16du:dateUtc="2025-05-13T20:39:00Z">
        <w:r w:rsidR="00931759">
          <w:rPr>
            <w:b/>
            <w:bCs/>
          </w:rPr>
          <w:t>u</w:t>
        </w:r>
      </w:ins>
      <w:ins w:id="884" w:author="Coles, Nicholas A." w:date="2025-05-13T11:44:00Z" w16du:dateUtc="2025-05-13T15:44:00Z">
        <w:r w:rsidRPr="00303007">
          <w:rPr>
            <w:b/>
            <w:bCs/>
            <w:rPrChange w:id="885" w:author="Coles, Nicholas A." w:date="2025-05-13T11:45:00Z" w16du:dateUtc="2025-05-13T15:45:00Z">
              <w:rPr/>
            </w:rPrChange>
          </w:rPr>
          <w:t>nter</w:t>
        </w:r>
      </w:ins>
      <w:ins w:id="886" w:author="Coles, Nicholas A." w:date="2025-05-13T16:39:00Z" w16du:dateUtc="2025-05-13T20:39:00Z">
        <w:r w:rsidR="00931759">
          <w:rPr>
            <w:b/>
            <w:bCs/>
          </w:rPr>
          <w:t>-</w:t>
        </w:r>
      </w:ins>
      <w:ins w:id="887" w:author="Coles, Nicholas A." w:date="2025-05-13T16:40:00Z" w16du:dateUtc="2025-05-13T20:40:00Z">
        <w:r w:rsidR="00931759" w:rsidRPr="00931759">
          <w:rPr>
            <w:b/>
            <w:bCs/>
          </w:rPr>
          <w:t>acquiescence</w:t>
        </w:r>
      </w:ins>
    </w:p>
    <w:p w14:paraId="26D44BDF" w14:textId="760531CB" w:rsidR="001E6401" w:rsidDel="00303007" w:rsidRDefault="00931759">
      <w:pPr>
        <w:pStyle w:val="BodyText"/>
        <w:rPr>
          <w:del w:id="888" w:author="Coles, Nicholas A." w:date="2025-05-12T16:37:00Z" w16du:dateUtc="2025-05-12T20:37:00Z"/>
        </w:rPr>
        <w:pPrChange w:id="889" w:author="Coles, Nicholas A." w:date="2025-05-13T16:47:00Z" w16du:dateUtc="2025-05-13T20:47:00Z">
          <w:pPr>
            <w:pStyle w:val="FirstParagraph"/>
          </w:pPr>
        </w:pPrChange>
      </w:pPr>
      <w:ins w:id="890" w:author="Coles, Nicholas A." w:date="2025-05-13T16:40:00Z" w16du:dateUtc="2025-05-13T20:40:00Z">
        <w:r>
          <w:t>Throughout the history of research on demand characteri</w:t>
        </w:r>
      </w:ins>
      <w:ins w:id="891" w:author="Coles, Nicholas A." w:date="2025-05-13T16:41:00Z" w16du:dateUtc="2025-05-13T20:41:00Z">
        <w:r>
          <w:t xml:space="preserve">stics, many theorists have proposed that participants occasionally counter-acquiesce – i.e., adjust their responses in the </w:t>
        </w:r>
        <w:r>
          <w:rPr>
            <w:i/>
            <w:iCs/>
          </w:rPr>
          <w:t>opposite</w:t>
        </w:r>
        <w:r>
          <w:t xml:space="preserve"> direction they think researchers predict (Cook et al., 1970; </w:t>
        </w:r>
        <w:proofErr w:type="spellStart"/>
        <w:r>
          <w:t>Masling</w:t>
        </w:r>
        <w:proofErr w:type="spellEnd"/>
        <w:r>
          <w:t xml:space="preserve">, 1966; </w:t>
        </w:r>
      </w:ins>
      <w:proofErr w:type="spellStart"/>
      <w:ins w:id="892" w:author="Coles, Nicholas A." w:date="2025-05-13T16:42:00Z" w16du:dateUtc="2025-05-13T20:42:00Z">
        <w:r>
          <w:t>Rosnow</w:t>
        </w:r>
        <w:proofErr w:type="spellEnd"/>
        <w:r>
          <w:t xml:space="preserve"> &amp; Aiken, 1973; </w:t>
        </w:r>
        <w:proofErr w:type="spellStart"/>
        <w:r>
          <w:t>Rosnow</w:t>
        </w:r>
        <w:proofErr w:type="spellEnd"/>
        <w:r>
          <w:t xml:space="preserve"> &amp; Rosenthal, 1997; </w:t>
        </w:r>
        <w:proofErr w:type="spellStart"/>
        <w:r>
          <w:t>Strohmetz</w:t>
        </w:r>
        <w:proofErr w:type="spellEnd"/>
        <w:r>
          <w:t xml:space="preserve">, 2008). </w:t>
        </w:r>
      </w:ins>
      <w:ins w:id="893" w:author="Coles, Nicholas A." w:date="2025-05-13T16:43:00Z" w16du:dateUtc="2025-05-13T20:43:00Z">
        <w:r>
          <w:t xml:space="preserve">Consistent with this prediction, </w:t>
        </w:r>
      </w:ins>
      <w:ins w:id="894" w:author="Coles, Nicholas A." w:date="2025-05-13T16:44:00Z" w16du:dateUtc="2025-05-13T20:44:00Z">
        <w:r>
          <w:t xml:space="preserve">heterogeneity estimates in our </w:t>
        </w:r>
      </w:ins>
      <w:ins w:id="895" w:author="Coles, Nicholas A." w:date="2025-05-13T16:43:00Z" w16du:dateUtc="2025-05-13T20:43:00Z">
        <w:r>
          <w:t>met</w:t>
        </w:r>
      </w:ins>
      <w:ins w:id="896" w:author="Coles, Nicholas A." w:date="2025-05-13T16:44:00Z" w16du:dateUtc="2025-05-13T20:44:00Z">
        <w:r>
          <w:t xml:space="preserve">a-analysis suggest that counter-acquiescence occurs in approximately 20% of cases. Yet, we note that such counter-acquiescence effects were </w:t>
        </w:r>
      </w:ins>
      <w:ins w:id="897" w:author="Coles, Nicholas A." w:date="2025-05-13T16:45:00Z" w16du:dateUtc="2025-05-13T20:45:00Z">
        <w:r>
          <w:t xml:space="preserve">rarely observed in the meta-analysis. In 252 tests of </w:t>
        </w:r>
        <w:proofErr w:type="gramStart"/>
        <w:r>
          <w:t>EDC’s</w:t>
        </w:r>
        <w:proofErr w:type="gramEnd"/>
        <w:r>
          <w:t xml:space="preserve">, only 2 </w:t>
        </w:r>
      </w:ins>
      <w:ins w:id="898" w:author="Coles, Nicholas A." w:date="2025-05-13T16:46:00Z" w16du:dateUtc="2025-05-13T20:46:00Z">
        <w:r>
          <w:t xml:space="preserve">(&lt; 1%) yielded </w:t>
        </w:r>
      </w:ins>
      <w:ins w:id="899" w:author="Coles, Nicholas A." w:date="2025-05-15T09:47:00Z" w16du:dateUtc="2025-05-15T13:47:00Z">
        <w:r w:rsidR="00A57CB3">
          <w:t xml:space="preserve">statistically </w:t>
        </w:r>
      </w:ins>
      <w:ins w:id="900" w:author="Coles, Nicholas A." w:date="2025-05-13T16:46:00Z" w16du:dateUtc="2025-05-13T20:46:00Z">
        <w:r>
          <w:t xml:space="preserve">significant evidence of counter-acquiescence. Furthermore, when aggregating dependent effect sizes, no test yielded </w:t>
        </w:r>
      </w:ins>
      <w:ins w:id="901" w:author="Coles, Nicholas A." w:date="2025-05-15T09:47:00Z" w16du:dateUtc="2025-05-15T13:47:00Z">
        <w:r w:rsidR="00A57CB3">
          <w:t xml:space="preserve">statistically </w:t>
        </w:r>
      </w:ins>
      <w:ins w:id="902" w:author="Coles, Nicholas A." w:date="2025-05-13T16:46:00Z" w16du:dateUtc="2025-05-13T20:46:00Z">
        <w:r>
          <w:t>significant evidence of counter-acquiescence. We thus</w:t>
        </w:r>
      </w:ins>
      <w:ins w:id="903" w:author="Coles, Nicholas A." w:date="2025-05-13T16:47:00Z" w16du:dateUtc="2025-05-13T20:47:00Z">
        <w:r>
          <w:t xml:space="preserve"> suggest that our evidence for such effects be considered non-robust.</w:t>
        </w:r>
      </w:ins>
      <w:del w:id="904" w:author="Coles, Nicholas A." w:date="2025-05-13T11:39:00Z" w16du:dateUtc="2025-05-13T15:39:00Z">
        <w:r w:rsidDel="00303007">
          <w:delText>Our meta-analysis is, of course, not without limitations.</w:delText>
        </w:r>
      </w:del>
      <w:del w:id="905" w:author="Coles, Nicholas A." w:date="2025-05-12T16:37:00Z" w16du:dateUtc="2025-05-12T20:37:00Z">
        <w:r w:rsidDel="008632C9">
          <w:delText xml:space="preserve"> It still remains unclear why participants were generally unable to predict and explain demand effects. It is unclear if our inclusion criteria were too narrow – or not narrow enough. And we suspect that there are many supplemental analyses that can be performed on our openly-available data to further probe the nature of demand effects.</w:delText>
        </w:r>
      </w:del>
    </w:p>
    <w:p w14:paraId="396F7132" w14:textId="69CCAC50" w:rsidR="001E6401" w:rsidDel="00937499" w:rsidRDefault="00000000">
      <w:pPr>
        <w:pStyle w:val="BodyText"/>
        <w:rPr>
          <w:del w:id="906" w:author="Coles, Nicholas A." w:date="2025-05-12T09:38:00Z" w16du:dateUtc="2025-05-12T13:38:00Z"/>
        </w:rPr>
      </w:pPr>
      <w:del w:id="907" w:author="Coles, Nicholas A." w:date="2025-05-12T09:38:00Z" w16du:dateUtc="2025-05-12T13:38:00Z">
        <w:r w:rsidDel="00937499">
          <w:delText>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of the psychological mechanisms that may underlie demand effects</w:delText>
        </w:r>
      </w:del>
      <w:del w:id="908" w:author="Coles, Nicholas A." w:date="2025-05-05T12:29:00Z" w16du:dateUtc="2025-05-05T16:29:00Z">
        <w:r w:rsidDel="00C940DE">
          <w:delText xml:space="preserve"> (Flake &amp; Fried, 2020)</w:delText>
        </w:r>
      </w:del>
      <w:del w:id="909" w:author="Coles, Nicholas A." w:date="2025-05-12T09:38:00Z" w16du:dateUtc="2025-05-12T13:38:00Z">
        <w:r w:rsidDel="00937499">
          <w:delText>.</w:delText>
        </w:r>
      </w:del>
    </w:p>
    <w:p w14:paraId="03565413" w14:textId="6C05BF3D" w:rsidR="001E6401" w:rsidDel="00303007" w:rsidRDefault="00000000">
      <w:pPr>
        <w:pStyle w:val="BodyText"/>
        <w:rPr>
          <w:del w:id="910" w:author="Coles, Nicholas A." w:date="2025-05-13T11:44:00Z" w16du:dateUtc="2025-05-13T15:44:00Z"/>
        </w:rPr>
      </w:pPr>
      <w:del w:id="911" w:author="Coles, Nicholas A." w:date="2025-05-13T11:44:00Z" w16du:dateUtc="2025-05-13T15:44:00Z">
        <w:r w:rsidDel="00303007">
          <w:delText xml:space="preserve">Broad definitions of the demand characteristics construct presented us with </w:delText>
        </w:r>
      </w:del>
      <w:del w:id="912" w:author="Coles, Nicholas A." w:date="2025-05-12T16:37:00Z" w16du:dateUtc="2025-05-12T20:37:00Z">
        <w:r w:rsidDel="008632C9">
          <w:delText>yet another challenge</w:delText>
        </w:r>
      </w:del>
      <w:del w:id="913" w:author="Coles, Nicholas A." w:date="2025-05-13T11:44:00Z" w16du:dateUtc="2025-05-13T15:44:00Z">
        <w:r w:rsidDel="00303007">
          <w:delText xml:space="preserve">. At its broadest, demand characteristics are defined as almost </w:delText>
        </w:r>
        <w:r w:rsidDel="00303007">
          <w:rPr>
            <w:i/>
            <w:iCs/>
          </w:rPr>
          <w:delText>any</w:delText>
        </w:r>
        <w:r w:rsidDel="00303007">
          <w:delText xml:space="preserve"> cue that may impact participants’ understanding of the purpose of the study, including instructions, rumors, and experimenter behavior (Orne, 1962). </w:delText>
        </w:r>
      </w:del>
      <w:del w:id="914" w:author="Coles, Nicholas A." w:date="2025-05-12T16:37:00Z" w16du:dateUtc="2025-05-12T20:37:00Z">
        <w:r w:rsidDel="008632C9">
          <w:delText>However, such a definition arguably creates a boundless conceptual space where any systematic change in a research design or setting might be considered a threat to scientific inferences. W</w:delText>
        </w:r>
      </w:del>
      <w:del w:id="915" w:author="Coles, Nicholas A." w:date="2025-05-13T11:44:00Z" w16du:dateUtc="2025-05-13T15:44:00Z">
        <w:r w:rsidDel="00303007">
          <w:delText xml:space="preserve">e focused our meta-analysis on a subset of the conceptual space that is more amenable to precise definition and study: </w:delText>
        </w:r>
      </w:del>
      <w:del w:id="916" w:author="Coles, Nicholas A." w:date="2025-05-12T16:37:00Z" w16du:dateUtc="2025-05-12T20:37:00Z">
        <w:r w:rsidDel="008632C9">
          <w:delText>explicit cues of the study hypothesis</w:delText>
        </w:r>
      </w:del>
      <w:del w:id="917" w:author="Coles, Nicholas A." w:date="2025-05-13T11:44:00Z" w16du:dateUtc="2025-05-13T15:44:00Z">
        <w:r w:rsidDel="00303007">
          <w:delText>.</w:delText>
        </w:r>
      </w:del>
      <w:del w:id="918" w:author="Coles, Nicholas A." w:date="2025-05-12T20:04:00Z" w16du:dateUtc="2025-05-13T00:04:00Z">
        <w:r w:rsidR="005B6A1B" w:rsidDel="005B6A1B">
          <w:delText xml:space="preserve"> </w:delText>
        </w:r>
      </w:del>
      <w:del w:id="919" w:author="Coles, Nicholas A." w:date="2025-05-13T11:44:00Z" w16du:dateUtc="2025-05-13T15:44:00Z">
        <w:r w:rsidDel="00303007">
          <w:delText>Although we do not reject broader definitions of demand characteristics, we suspect that such broadening will only further deepen the mystery surrounding their effects.</w:delText>
        </w:r>
      </w:del>
    </w:p>
    <w:p w14:paraId="21E40644" w14:textId="68A33FD2" w:rsidR="001E6401" w:rsidDel="00303007" w:rsidRDefault="00000000">
      <w:pPr>
        <w:pStyle w:val="BodyText"/>
        <w:rPr>
          <w:del w:id="920" w:author="Coles, Nicholas A." w:date="2025-05-13T11:45:00Z" w16du:dateUtc="2025-05-13T15:45:00Z"/>
        </w:rPr>
      </w:pPr>
      <w:del w:id="921" w:author="Coles, Nicholas A." w:date="2025-05-13T11:45:00Z" w16du:dateUtc="2025-05-13T15:45:00Z">
        <w:r w:rsidDel="00303007">
          <w:delText xml:space="preserve">Even with our relatively narrow subset of the demand characteristics literature, there are commensurability challenges. Researchers have tested the effects of </w:delText>
        </w:r>
      </w:del>
      <w:del w:id="922" w:author="Coles, Nicholas A." w:date="2025-05-12T16:38:00Z" w16du:dateUtc="2025-05-12T20:38:00Z">
        <w:r w:rsidDel="008632C9">
          <w:delText xml:space="preserve">explicit hypothesis cues </w:delText>
        </w:r>
      </w:del>
      <w:del w:id="923" w:author="Coles, Nicholas A." w:date="2025-05-13T11:45:00Z" w16du:dateUtc="2025-05-13T15:45:00Z">
        <w:r w:rsidDel="00303007">
          <w:delText xml:space="preserve">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manipulated </w:delText>
        </w:r>
      </w:del>
      <w:del w:id="924" w:author="Coles, Nicholas A." w:date="2025-05-12T16:38:00Z" w16du:dateUtc="2025-05-12T20:38:00Z">
        <w:r w:rsidDel="008632C9">
          <w:delText xml:space="preserve">hypothesis </w:delText>
        </w:r>
      </w:del>
      <w:del w:id="925" w:author="Coles, Nicholas A." w:date="2025-05-13T11:45:00Z" w16du:dateUtc="2025-05-13T15:45:00Z">
        <w:r w:rsidDel="00303007">
          <w:delText>cues within- (e.g., Martin, Sackur, &amp; Dienes, 2018) vs. between-subjects (e.g., Coles et al., 2022).</w:delText>
        </w:r>
      </w:del>
      <w:del w:id="926" w:author="Coles, Nicholas A." w:date="2025-05-12T16:39:00Z" w16du:dateUtc="2025-05-12T20:39:00Z">
        <w:r w:rsidDel="008632C9">
          <w:rPr>
            <w:rStyle w:val="FootnoteReference"/>
          </w:rPr>
          <w:footnoteReference w:id="8"/>
        </w:r>
      </w:del>
      <w:del w:id="929" w:author="Coles, Nicholas A." w:date="2025-05-13T11:45:00Z" w16du:dateUtc="2025-05-13T15:45:00Z">
        <w:r w:rsidDel="00303007">
          <w:delText xml:space="preserve"> 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w:delText>
        </w:r>
      </w:del>
      <w:del w:id="930" w:author="Coles, Nicholas A." w:date="2025-05-12T16:38:00Z" w16du:dateUtc="2025-05-12T20:38:00Z">
        <w:r w:rsidDel="008632C9">
          <w:delText xml:space="preserve"> in the demand characteristics literature</w:delText>
        </w:r>
      </w:del>
      <w:del w:id="931" w:author="Coles, Nicholas A." w:date="2025-05-13T11:45:00Z" w16du:dateUtc="2025-05-13T15:45:00Z">
        <w:r w:rsidDel="00303007">
          <w:delText>. However, we note that high heterogeneity was also observed in a six-lab investigation of demand effects in conformity research (Coles et al., 2024)</w:delText>
        </w:r>
        <w:r w:rsidDel="00303007">
          <w:rPr>
            <w:rStyle w:val="FootnoteReference"/>
          </w:rPr>
          <w:footnoteReference w:id="9"/>
        </w:r>
        <w:r w:rsidDel="00303007">
          <w:delText>.</w:delText>
        </w:r>
      </w:del>
    </w:p>
    <w:p w14:paraId="43D11C5F" w14:textId="4D07C045" w:rsidR="001E6401" w:rsidDel="008632C9" w:rsidRDefault="00000000">
      <w:pPr>
        <w:pStyle w:val="BodyText"/>
        <w:rPr>
          <w:del w:id="936" w:author="Coles, Nicholas A." w:date="2025-05-12T16:38:00Z" w16du:dateUtc="2025-05-12T20:38:00Z"/>
        </w:rPr>
      </w:pPr>
      <w:del w:id="937" w:author="Coles, Nicholas A." w:date="2025-05-12T16:38:00Z" w16du:dateUtc="2025-05-12T20:38:00Z">
        <w:r w:rsidDel="008632C9">
          <w:delTex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delText>
        </w:r>
      </w:del>
    </w:p>
    <w:p w14:paraId="483A2ECB" w14:textId="18DEA6BE" w:rsidR="001E6401" w:rsidRDefault="00000000" w:rsidP="00931759">
      <w:pPr>
        <w:pStyle w:val="BodyText"/>
      </w:pPr>
      <w:del w:id="938" w:author="Coles, Nicholas A." w:date="2025-05-13T16:47:00Z" w16du:dateUtc="2025-05-13T20:47:00Z">
        <w:r w:rsidDel="00931759">
          <w:delText xml:space="preserve">We do not deny the importance of these methodological limitations. Instead, we point out that we suspect they do little to change our conclusion: demand effects can be inferentially consequential – but are </w:delText>
        </w:r>
      </w:del>
      <w:del w:id="939" w:author="Coles, Nicholas A." w:date="2025-05-12T16:38:00Z" w16du:dateUtc="2025-05-12T20:38:00Z">
        <w:r w:rsidDel="008632C9">
          <w:delText xml:space="preserve">unreliable, difficult to predict, and </w:delText>
        </w:r>
      </w:del>
      <w:del w:id="940" w:author="Coles, Nicholas A." w:date="2025-05-13T16:47:00Z" w16du:dateUtc="2025-05-13T20:47:00Z">
        <w:r w:rsidDel="00931759">
          <w:delText>challenging to explain.</w:delText>
        </w:r>
      </w:del>
    </w:p>
    <w:p w14:paraId="7B220A1E" w14:textId="77777777" w:rsidR="001E6401" w:rsidRDefault="00000000">
      <w:pPr>
        <w:pStyle w:val="Heading2"/>
      </w:pPr>
      <w:bookmarkStart w:id="941" w:name="concluding-remarks"/>
      <w:bookmarkEnd w:id="813"/>
      <w:r>
        <w:lastRenderedPageBreak/>
        <w:t>Concluding Remarks</w:t>
      </w:r>
    </w:p>
    <w:p w14:paraId="63EB2213" w14:textId="363B3555" w:rsidR="001E6401" w:rsidRDefault="00000000">
      <w:pPr>
        <w:pStyle w:val="FirstParagraph"/>
      </w:pPr>
      <w:r>
        <w:t xml:space="preserve">Since Orne (1962) famously described the idea over 50 years ago, demand characteristics have become a literal textbook methodological concern in experimental psychology (Sharpe &amp; Whelton, 2016). Orne (1962) further suggested that demand characteristics constituted an omnipresent threat to the validity of experimental psychology, arguing that “…all experiments will have demand characteristics, and these will always have some effects” (1962, p. 779). Consequently, it is perhaps not surprising that </w:t>
      </w:r>
      <w:del w:id="942" w:author="Coles, Nicholas A." w:date="2025-05-15T09:47:00Z" w16du:dateUtc="2025-05-15T13:47:00Z">
        <w:r w:rsidDel="00A57CB3">
          <w:delText xml:space="preserve">significant </w:delText>
        </w:r>
      </w:del>
      <w:ins w:id="943" w:author="Coles, Nicholas A." w:date="2025-05-15T09:47:00Z" w16du:dateUtc="2025-05-15T13:47:00Z">
        <w:r w:rsidR="00A57CB3">
          <w:t>substantial</w:t>
        </w:r>
        <w:r w:rsidR="00A57CB3">
          <w:t xml:space="preserve"> </w:t>
        </w:r>
      </w:ins>
      <w:r>
        <w:t>effort has been dedicated to their study.</w:t>
      </w:r>
    </w:p>
    <w:p w14:paraId="4E87126F" w14:textId="296A416F" w:rsidR="001E6401" w:rsidRDefault="00000000" w:rsidP="005B6A1B">
      <w:pPr>
        <w:pStyle w:val="BodyText"/>
      </w:pPr>
      <w:r>
        <w:t xml:space="preserve">Unfortunately, it is not clear if much has been learned in these 50+ years since Orne warned of this “omnipresent threat”. Our review suggests that </w:t>
      </w:r>
      <w:ins w:id="944" w:author="Coles, Nicholas A." w:date="2025-05-12T20:06:00Z" w16du:dateUtc="2025-05-13T00:06:00Z">
        <w:r w:rsidR="005B6A1B">
          <w:t xml:space="preserve">at least one type of demand characteristics – explicit </w:t>
        </w:r>
      </w:ins>
      <w:del w:id="945" w:author="Coles, Nicholas A." w:date="2025-05-12T16:40:00Z" w16du:dateUtc="2025-05-12T20:40:00Z">
        <w:r w:rsidDel="008632C9">
          <w:delText xml:space="preserve">demand effects </w:delText>
        </w:r>
      </w:del>
      <w:ins w:id="946" w:author="Coles, Nicholas A." w:date="2025-05-12T16:40:00Z" w16du:dateUtc="2025-05-12T20:40:00Z">
        <w:r w:rsidR="008632C9">
          <w:t xml:space="preserve">demand cues </w:t>
        </w:r>
      </w:ins>
      <w:ins w:id="947" w:author="Coles, Nicholas A." w:date="2025-05-12T20:06:00Z" w16du:dateUtc="2025-05-13T00:06:00Z">
        <w:r w:rsidR="005B6A1B">
          <w:t xml:space="preserve">– exerts </w:t>
        </w:r>
      </w:ins>
      <w:ins w:id="948" w:author="Coles, Nicholas A." w:date="2025-05-12T20:07:00Z" w16du:dateUtc="2025-05-13T00:07:00Z">
        <w:r w:rsidR="005B6A1B">
          <w:t xml:space="preserve">effects that are </w:t>
        </w:r>
      </w:ins>
      <w:del w:id="949" w:author="Coles, Nicholas A." w:date="2025-05-12T20:06:00Z" w16du:dateUtc="2025-05-13T00:06:00Z">
        <w:r w:rsidDel="005B6A1B">
          <w:delText xml:space="preserve">can indeed be </w:delText>
        </w:r>
      </w:del>
      <w:r>
        <w:t>inferentially consequential</w:t>
      </w:r>
      <w:ins w:id="950" w:author="Coles, Nicholas A." w:date="2025-05-12T20:07:00Z" w16du:dateUtc="2025-05-13T00:07:00Z">
        <w:r w:rsidR="005B6A1B">
          <w:t xml:space="preserve">, </w:t>
        </w:r>
      </w:ins>
      <w:del w:id="951" w:author="Coles, Nicholas A." w:date="2025-05-12T20:07:00Z" w16du:dateUtc="2025-05-13T00:07:00Z">
        <w:r w:rsidDel="005B6A1B">
          <w:delText xml:space="preserve"> – </w:delText>
        </w:r>
      </w:del>
      <w:r>
        <w:t xml:space="preserve">but </w:t>
      </w:r>
      <w:del w:id="952" w:author="Coles, Nicholas A." w:date="2025-05-12T20:07:00Z" w16du:dateUtc="2025-05-13T00:07:00Z">
        <w:r w:rsidDel="005B6A1B">
          <w:delText xml:space="preserve">are also </w:delText>
        </w:r>
      </w:del>
      <w:del w:id="953" w:author="Coles, Nicholas A." w:date="2025-05-12T16:40:00Z" w16du:dateUtc="2025-05-12T20:40:00Z">
        <w:r w:rsidDel="008632C9">
          <w:delText xml:space="preserve">unreliable, difficult to predict, and </w:delText>
        </w:r>
      </w:del>
      <w:ins w:id="954" w:author="Coles, Nicholas A." w:date="2025-05-12T16:40:00Z" w16du:dateUtc="2025-05-12T20:40:00Z">
        <w:r w:rsidR="008632C9">
          <w:t xml:space="preserve">heterogeneous and </w:t>
        </w:r>
      </w:ins>
      <w:r>
        <w:t>challenging to explain. We imagine two potential responses from psychologists. One possibility is that we revive efforts to understand demand effects – i.e., investigate the individual differences, situational factors, and mechanisms driving their heterogeneity. A second possibility is that we continue business as usual: paying lip service to demand characteristics as a fundamental methodological issue, acknowledging that it threatens the validity of experimental psychology on multiple fronts, and making little progress towards a precise understanding of its effects. Based on what we have observed from the past half century, we pessimistically hypothesize that psychologists will continue to do the latter. Ironically, though, the effects of our explicitly stated hypothesis remain unclear.</w:t>
      </w:r>
    </w:p>
    <w:p w14:paraId="259DC2B2" w14:textId="77777777" w:rsidR="00BA47C3" w:rsidRDefault="00BA47C3">
      <w:pPr>
        <w:spacing w:before="0" w:after="200" w:line="240" w:lineRule="auto"/>
        <w:rPr>
          <w:rFonts w:eastAsiaTheme="majorEastAsia" w:cstheme="majorBidi"/>
          <w:b/>
          <w:bCs/>
          <w:szCs w:val="32"/>
        </w:rPr>
      </w:pPr>
      <w:bookmarkStart w:id="955" w:name="references"/>
      <w:bookmarkEnd w:id="681"/>
      <w:bookmarkEnd w:id="941"/>
      <w:r>
        <w:br w:type="page"/>
      </w:r>
    </w:p>
    <w:p w14:paraId="2EDB1CDE" w14:textId="5B1DE9C3" w:rsidR="001E6401" w:rsidRDefault="00000000">
      <w:pPr>
        <w:pStyle w:val="Heading1"/>
      </w:pPr>
      <w:r>
        <w:lastRenderedPageBreak/>
        <w:t>References</w:t>
      </w:r>
    </w:p>
    <w:p w14:paraId="26EF43BF" w14:textId="77777777" w:rsidR="001E6401" w:rsidRDefault="00000000">
      <w:pPr>
        <w:pStyle w:val="FirstParagraph"/>
      </w:pPr>
      <w:r>
        <w:t>References marked with an asterisk indicate studies included in the meta-analysis.</w:t>
      </w:r>
    </w:p>
    <w:p w14:paraId="4406BAB9" w14:textId="6369A0B9" w:rsidR="001E6401" w:rsidRDefault="00000000">
      <w:pPr>
        <w:pStyle w:val="Bibliography"/>
      </w:pPr>
      <w:bookmarkStart w:id="956" w:name="ref-allen2012demand"/>
      <w:bookmarkStart w:id="957"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r w:rsidR="00E40723">
        <w:t xml:space="preserve"> </w:t>
      </w:r>
      <w:r w:rsidR="00E40723" w:rsidRPr="00E40723">
        <w:t>https://doi.org/0.1016/j.appet.2012.05.026</w:t>
      </w:r>
    </w:p>
    <w:p w14:paraId="513617DC" w14:textId="77777777" w:rsidR="001E6401" w:rsidRDefault="00000000">
      <w:pPr>
        <w:pStyle w:val="Bibliography"/>
      </w:pPr>
      <w:bookmarkStart w:id="958" w:name="ref-R-papaja"/>
      <w:bookmarkEnd w:id="956"/>
      <w:r>
        <w:t xml:space="preserve">Aust, F., &amp; Barth, M. (2022). </w:t>
      </w:r>
      <w:r>
        <w:rPr>
          <w:i/>
          <w:iCs/>
        </w:rPr>
        <w:t>papaja: Prepare reproducible APA journal articles with R Markdown</w:t>
      </w:r>
      <w:r>
        <w:t xml:space="preserve">. Retrieved from </w:t>
      </w:r>
      <w:hyperlink r:id="rId12">
        <w:r w:rsidR="001E6401">
          <w:rPr>
            <w:rStyle w:val="Hyperlink"/>
          </w:rPr>
          <w:t>https://github.com/crsh/papaja</w:t>
        </w:r>
      </w:hyperlink>
    </w:p>
    <w:p w14:paraId="233E25CB" w14:textId="0060EA9F" w:rsidR="001E6401" w:rsidRDefault="00000000">
      <w:pPr>
        <w:pStyle w:val="Bibliography"/>
      </w:pPr>
      <w:bookmarkStart w:id="959" w:name="ref-balze1998role"/>
      <w:bookmarkEnd w:id="958"/>
      <w:r>
        <w:rPr>
          <w:vertAlign w:val="superscript"/>
        </w:rPr>
        <w:t>*</w:t>
      </w:r>
      <w:r>
        <w:t xml:space="preserve"> Balze, E. M. (1998). </w:t>
      </w:r>
      <w:r>
        <w:rPr>
          <w:i/>
          <w:iCs/>
        </w:rPr>
        <w:t>The role of expectancy in treatment efficacy: The use of a therapeutic" frame" to enhance performance</w:t>
      </w:r>
      <w:r>
        <w:t xml:space="preserve"> (PhD thesis).</w:t>
      </w:r>
      <w:r w:rsidR="00E40723">
        <w:t xml:space="preserve"> </w:t>
      </w:r>
    </w:p>
    <w:p w14:paraId="223CB28B" w14:textId="0FCC5DF0" w:rsidR="001E6401" w:rsidRDefault="00000000">
      <w:pPr>
        <w:pStyle w:val="Bibliography"/>
      </w:pPr>
      <w:bookmarkStart w:id="960" w:name="ref-barabasz1991effects"/>
      <w:bookmarkEnd w:id="959"/>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r w:rsidR="00E40723">
        <w:t xml:space="preserve"> </w:t>
      </w:r>
      <w:r w:rsidR="00E40723" w:rsidRPr="00E40723">
        <w:t>https://doi.org/0.2466/pms.1991.73.1.83</w:t>
      </w:r>
    </w:p>
    <w:p w14:paraId="0D9A3127" w14:textId="2052B8C4" w:rsidR="001E6401" w:rsidRDefault="00000000">
      <w:pPr>
        <w:pStyle w:val="Bibliography"/>
      </w:pPr>
      <w:bookmarkStart w:id="961" w:name="ref-bartels2019revisiting"/>
      <w:bookmarkEnd w:id="960"/>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r w:rsidR="00E40723">
        <w:t xml:space="preserve"> </w:t>
      </w:r>
      <w:r w:rsidR="00E40723" w:rsidRPr="00E40723">
        <w:t>https://doi.org/10.1080/00224545.2019.1596058</w:t>
      </w:r>
    </w:p>
    <w:p w14:paraId="6F5C508D" w14:textId="015CC63F" w:rsidR="001E6401" w:rsidRDefault="00000000">
      <w:pPr>
        <w:pStyle w:val="Bibliography"/>
      </w:pPr>
      <w:bookmarkStart w:id="962" w:name="ref-R-lme4"/>
      <w:bookmarkEnd w:id="961"/>
      <w:r>
        <w:t xml:space="preserve">Bates, D., Mächler, M., Bolker, B., &amp; Walker, S. (2015). Fitting linear mixed-effects models using lme4. </w:t>
      </w:r>
      <w:r>
        <w:rPr>
          <w:i/>
          <w:iCs/>
        </w:rPr>
        <w:t>Journal of Statistical Software</w:t>
      </w:r>
      <w:r>
        <w:t xml:space="preserve">, </w:t>
      </w:r>
      <w:r>
        <w:rPr>
          <w:i/>
          <w:iCs/>
        </w:rPr>
        <w:t>67</w:t>
      </w:r>
      <w:r>
        <w:t>(1), 1–48.</w:t>
      </w:r>
      <w:r w:rsidR="00E40723">
        <w:t xml:space="preserve"> </w:t>
      </w:r>
      <w:r w:rsidR="00E40723" w:rsidRPr="00E40723">
        <w:t>https://doi.org/10.18637/jss.v067.i01</w:t>
      </w:r>
    </w:p>
    <w:p w14:paraId="438B1195" w14:textId="01F9AA36" w:rsidR="001E6401" w:rsidRDefault="00000000">
      <w:pPr>
        <w:pStyle w:val="Bibliography"/>
      </w:pPr>
      <w:bookmarkStart w:id="963" w:name="ref-borenstein2009effect"/>
      <w:bookmarkEnd w:id="962"/>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492E4B3C" w14:textId="5CB54626" w:rsidR="001E6401" w:rsidRDefault="00000000">
      <w:pPr>
        <w:pStyle w:val="Bibliography"/>
      </w:pPr>
      <w:bookmarkStart w:id="964" w:name="ref-borenstein2011introduction"/>
      <w:bookmarkEnd w:id="963"/>
      <w:r>
        <w:lastRenderedPageBreak/>
        <w:t xml:space="preserve">Borenstein, M., Hedges, L. V., Higgins, J. P., &amp; Rothstein, H. R. (2011). </w:t>
      </w:r>
      <w:r>
        <w:rPr>
          <w:i/>
          <w:iCs/>
        </w:rPr>
        <w:t>Introduction to meta-analysis</w:t>
      </w:r>
      <w:r>
        <w:t>. John Wiley &amp; Sons.</w:t>
      </w:r>
      <w:r w:rsidR="00E40723">
        <w:t xml:space="preserve"> </w:t>
      </w:r>
      <w:r w:rsidR="00E40723" w:rsidRPr="00E40723">
        <w:t>https://doi.org/</w:t>
      </w:r>
      <w:r w:rsidR="00E40723">
        <w:t>1</w:t>
      </w:r>
      <w:r w:rsidR="00E40723" w:rsidRPr="00E40723">
        <w:t>0.1002/9780470743386</w:t>
      </w:r>
    </w:p>
    <w:p w14:paraId="100908ED" w14:textId="32A9AF3E" w:rsidR="001E6401" w:rsidRDefault="00000000">
      <w:pPr>
        <w:pStyle w:val="Bibliography"/>
      </w:pPr>
      <w:bookmarkStart w:id="965" w:name="ref-busch2007follow"/>
      <w:bookmarkEnd w:id="964"/>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r w:rsidR="00E40723">
        <w:t xml:space="preserve"> </w:t>
      </w:r>
      <w:r w:rsidR="00E40723" w:rsidRPr="00E40723">
        <w:t>https://doi.org/0.1007/s10608-007-9121-6</w:t>
      </w:r>
    </w:p>
    <w:p w14:paraId="45A8348E" w14:textId="77777777" w:rsidR="001E6401" w:rsidRDefault="00000000">
      <w:pPr>
        <w:pStyle w:val="Bibliography"/>
      </w:pPr>
      <w:bookmarkStart w:id="966" w:name="ref-R-weightr"/>
      <w:bookmarkEnd w:id="965"/>
      <w:r>
        <w:t xml:space="preserve">Coburn, K. M., &amp; Vevea, J. L. (2019). </w:t>
      </w:r>
      <w:r>
        <w:rPr>
          <w:i/>
          <w:iCs/>
        </w:rPr>
        <w:t>Weightr: Estimating weight-function models for publication bias</w:t>
      </w:r>
      <w:r>
        <w:t xml:space="preserve">. Retrieved from </w:t>
      </w:r>
      <w:hyperlink r:id="rId13">
        <w:r w:rsidR="001E6401">
          <w:rPr>
            <w:rStyle w:val="Hyperlink"/>
          </w:rPr>
          <w:t>https://CRAN.R-project.org/package=weightr</w:t>
        </w:r>
      </w:hyperlink>
    </w:p>
    <w:p w14:paraId="60F4F7DC" w14:textId="08EFD789" w:rsidR="001E6401" w:rsidRDefault="00000000">
      <w:pPr>
        <w:pStyle w:val="Bibliography"/>
      </w:pPr>
      <w:bookmarkStart w:id="967" w:name="ref-cohen1988statistical"/>
      <w:bookmarkEnd w:id="966"/>
      <w:r>
        <w:t xml:space="preserve">Cohen, J. (2013). </w:t>
      </w:r>
      <w:r>
        <w:rPr>
          <w:i/>
          <w:iCs/>
        </w:rPr>
        <w:t>Statistical power analysis for the behavioral sciences</w:t>
      </w:r>
      <w:r>
        <w:t xml:space="preserve"> (Vol. 2). New York, NY: Lawrence Erlbaum Associates.</w:t>
      </w:r>
      <w:r w:rsidR="00E40723">
        <w:t xml:space="preserve"> </w:t>
      </w:r>
      <w:r w:rsidR="00E40723" w:rsidRPr="00E40723">
        <w:t>https://doi.org/10.4324/9780203771587</w:t>
      </w:r>
    </w:p>
    <w:p w14:paraId="30D5AFAE" w14:textId="78C3DA64" w:rsidR="001E6401" w:rsidRDefault="00000000">
      <w:pPr>
        <w:pStyle w:val="Bibliography"/>
      </w:pPr>
      <w:bookmarkStart w:id="968" w:name="ref-coles2022fact"/>
      <w:bookmarkEnd w:id="967"/>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r w:rsidR="00E40723" w:rsidRPr="00E40723">
        <w:t xml:space="preserve"> https://doi.org/10.1037/pspa0000316</w:t>
      </w:r>
    </w:p>
    <w:p w14:paraId="10C16A40" w14:textId="191895C4" w:rsidR="001E6401" w:rsidRDefault="00000000">
      <w:pPr>
        <w:pStyle w:val="Bibliography"/>
      </w:pPr>
      <w:bookmarkStart w:id="969" w:name="ref-coles2024replication"/>
      <w:bookmarkEnd w:id="968"/>
      <w:r>
        <w:rPr>
          <w:vertAlign w:val="superscript"/>
        </w:rPr>
        <w:t>*</w:t>
      </w:r>
      <w:r>
        <w:t xml:space="preserve"> Coles, N. A., McCullough, M., Oishi, S., Dang, A., McCauley, T., Pfattheicher, S., … Sarabia, V. (2024). </w:t>
      </w:r>
      <w:r w:rsidR="00BA47C3">
        <w:rPr>
          <w:i/>
          <w:iCs/>
        </w:rPr>
        <w:t>Six u</w:t>
      </w:r>
      <w:r>
        <w:rPr>
          <w:i/>
          <w:iCs/>
        </w:rPr>
        <w:t xml:space="preserve">npublished </w:t>
      </w:r>
      <w:r w:rsidR="00BA47C3">
        <w:rPr>
          <w:i/>
          <w:iCs/>
        </w:rPr>
        <w:t>investigations of the role of demand characteristics in a conformity paradigm</w:t>
      </w:r>
      <w:r>
        <w:t>.</w:t>
      </w:r>
    </w:p>
    <w:p w14:paraId="6715CA07" w14:textId="403CC65E" w:rsidR="001E6401" w:rsidRDefault="00000000">
      <w:pPr>
        <w:pStyle w:val="Bibliography"/>
      </w:pPr>
      <w:bookmarkStart w:id="970" w:name="ref-coles2023replication"/>
      <w:bookmarkEnd w:id="969"/>
      <w:r>
        <w:rPr>
          <w:vertAlign w:val="superscript"/>
        </w:rPr>
        <w:t>*</w:t>
      </w:r>
      <w:r>
        <w:t xml:space="preserve"> Coles, N. A., Wyatt, M., &amp; Frank, M. C. (2023). </w:t>
      </w:r>
      <w:r w:rsidR="00193D92" w:rsidRPr="00193D92">
        <w:rPr>
          <w:i/>
          <w:iCs/>
        </w:rPr>
        <w:t>Coles, Wyatt, and Frank unpublished replication of Coles et al. 2022</w:t>
      </w:r>
      <w:r>
        <w:t>.</w:t>
      </w:r>
    </w:p>
    <w:p w14:paraId="49F451E6" w14:textId="4E1AC4F3" w:rsidR="001E6401" w:rsidRDefault="00000000">
      <w:pPr>
        <w:pStyle w:val="Bibliography"/>
      </w:pPr>
      <w:bookmarkStart w:id="971" w:name="ref-cook1970demand"/>
      <w:bookmarkEnd w:id="970"/>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r w:rsidR="00E40723">
        <w:t xml:space="preserve"> </w:t>
      </w:r>
      <w:r w:rsidR="00E40723" w:rsidRPr="00E40723">
        <w:t>https://doi.org/10.1037/h0028849</w:t>
      </w:r>
    </w:p>
    <w:p w14:paraId="3CF6B8D9" w14:textId="06A5B53F" w:rsidR="001E6401" w:rsidRDefault="00000000">
      <w:pPr>
        <w:pStyle w:val="Bibliography"/>
      </w:pPr>
      <w:bookmarkStart w:id="972" w:name="ref-corneille2023instruction"/>
      <w:bookmarkEnd w:id="971"/>
      <w:r>
        <w:lastRenderedPageBreak/>
        <w:t xml:space="preserve">Corneille, O., &amp; Béna, J. (2023). Instruction-based replication studies raise challenging questions for psychological science. </w:t>
      </w:r>
      <w:r>
        <w:rPr>
          <w:i/>
          <w:iCs/>
        </w:rPr>
        <w:t>Collabra: Psychology</w:t>
      </w:r>
      <w:r>
        <w:t xml:space="preserve">, </w:t>
      </w:r>
      <w:r>
        <w:rPr>
          <w:i/>
          <w:iCs/>
        </w:rPr>
        <w:t>9</w:t>
      </w:r>
      <w:r>
        <w:t>(1).</w:t>
      </w:r>
      <w:r w:rsidR="00E40723">
        <w:t xml:space="preserve"> </w:t>
      </w:r>
      <w:r w:rsidR="00E40723" w:rsidRPr="00E40723">
        <w:t>https://doi.org/10.1525/collabra.82234</w:t>
      </w:r>
    </w:p>
    <w:p w14:paraId="601E43EF" w14:textId="38906864" w:rsidR="001E6401" w:rsidRDefault="00000000">
      <w:pPr>
        <w:pStyle w:val="Bibliography"/>
      </w:pPr>
      <w:bookmarkStart w:id="973" w:name="ref-corneille2022sixty"/>
      <w:bookmarkEnd w:id="972"/>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r w:rsidR="00E40723">
        <w:t xml:space="preserve"> </w:t>
      </w:r>
      <w:r w:rsidR="00E40723" w:rsidRPr="00E40723">
        <w:t>https://doi.org/10.1177/10888683221104368</w:t>
      </w:r>
    </w:p>
    <w:p w14:paraId="0420FF45" w14:textId="04DA8182" w:rsidR="001E6401" w:rsidRDefault="00000000">
      <w:pPr>
        <w:pStyle w:val="Bibliography"/>
      </w:pPr>
      <w:bookmarkStart w:id="974" w:name="ref-cramer2004effect"/>
      <w:bookmarkEnd w:id="973"/>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r w:rsidR="00E40723">
        <w:t xml:space="preserve"> </w:t>
      </w:r>
      <w:r w:rsidR="00E40723" w:rsidRPr="00E40723">
        <w:t>https://doi.org/10.1348/147608304322874290</w:t>
      </w:r>
    </w:p>
    <w:p w14:paraId="00EDAC92" w14:textId="3B4177B8" w:rsidR="001E6401" w:rsidRDefault="00000000">
      <w:pPr>
        <w:pStyle w:val="Bibliography"/>
      </w:pPr>
      <w:bookmarkStart w:id="975" w:name="ref-cramer2005effect"/>
      <w:bookmarkEnd w:id="974"/>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r w:rsidR="00E40723">
        <w:t xml:space="preserve"> </w:t>
      </w:r>
      <w:r w:rsidR="00E40723" w:rsidRPr="00E40723">
        <w:t>https://doi.org/10.3200/JRLP.139.1.57-66</w:t>
      </w:r>
    </w:p>
    <w:p w14:paraId="390220DA" w14:textId="4C5A86FD" w:rsidR="001E6401" w:rsidRDefault="00000000">
      <w:pPr>
        <w:pStyle w:val="Bibliography"/>
      </w:pPr>
      <w:bookmarkStart w:id="976" w:name="ref-cramer1995effect"/>
      <w:bookmarkEnd w:id="975"/>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r w:rsidR="00E40723">
        <w:t xml:space="preserve"> </w:t>
      </w:r>
      <w:r w:rsidR="00E40723" w:rsidRPr="00E40723">
        <w:t>https://doi.org/10.1080/00223980.1995.9914964</w:t>
      </w:r>
    </w:p>
    <w:p w14:paraId="1A0A8F32" w14:textId="496259EE" w:rsidR="00E40723" w:rsidRPr="00E40723" w:rsidRDefault="00000000" w:rsidP="00E40723">
      <w:bookmarkStart w:id="977" w:name="ref-de2020cross"/>
      <w:bookmarkEnd w:id="976"/>
      <w:r>
        <w:t xml:space="preserve">De </w:t>
      </w:r>
      <w:proofErr w:type="spellStart"/>
      <w:r>
        <w:t>Rooij</w:t>
      </w:r>
      <w:proofErr w:type="spellEnd"/>
      <w:r>
        <w:t xml:space="preserve">, M., &amp; Weeda, W. (2020). Cross-validation: A method every psychologist should know. </w:t>
      </w:r>
      <w:r>
        <w:rPr>
          <w:i/>
          <w:iCs/>
        </w:rPr>
        <w:t>Advances in Methods and Practices in Psychological Science</w:t>
      </w:r>
      <w:r>
        <w:t xml:space="preserve">, </w:t>
      </w:r>
      <w:r>
        <w:rPr>
          <w:i/>
          <w:iCs/>
        </w:rPr>
        <w:t>3</w:t>
      </w:r>
      <w:r>
        <w:t>(2), 248–263.</w:t>
      </w:r>
      <w:r w:rsidR="00E40723">
        <w:t xml:space="preserve"> </w:t>
      </w:r>
      <w:r w:rsidR="00E40723" w:rsidRPr="00E40723">
        <w:t>https://doi.org/10.1177/2515245919898466</w:t>
      </w:r>
    </w:p>
    <w:p w14:paraId="21B30D6F" w14:textId="22243A5F" w:rsidR="001E6401" w:rsidRDefault="001E6401">
      <w:pPr>
        <w:pStyle w:val="Bibliography"/>
      </w:pPr>
    </w:p>
    <w:p w14:paraId="6D173024" w14:textId="0F0A6096" w:rsidR="001E6401" w:rsidRDefault="00000000">
      <w:pPr>
        <w:pStyle w:val="Bibliography"/>
      </w:pPr>
      <w:bookmarkStart w:id="978" w:name="ref-downs1998feasibility"/>
      <w:bookmarkEnd w:id="977"/>
      <w:r>
        <w:lastRenderedPageBreak/>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r w:rsidR="00E40723">
        <w:t xml:space="preserve"> </w:t>
      </w:r>
      <w:r w:rsidR="00E40723" w:rsidRPr="00E40723">
        <w:t>https://doi.org/10.1136/jech.52.6.377</w:t>
      </w:r>
    </w:p>
    <w:p w14:paraId="2D9EC699" w14:textId="005AB26F" w:rsidR="001E6401" w:rsidRDefault="00000000">
      <w:pPr>
        <w:pStyle w:val="Bibliography"/>
      </w:pPr>
      <w:bookmarkStart w:id="979" w:name="ref-drevon2017intercoder"/>
      <w:bookmarkEnd w:id="978"/>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r w:rsidR="00E40723">
        <w:t xml:space="preserve"> </w:t>
      </w:r>
      <w:r w:rsidR="00E40723" w:rsidRPr="00E40723">
        <w:t>https://doi.org/10.1177/0145445516673998</w:t>
      </w:r>
    </w:p>
    <w:p w14:paraId="3F359640" w14:textId="35501A89" w:rsidR="001E6401" w:rsidRDefault="00000000">
      <w:pPr>
        <w:pStyle w:val="Bibliography"/>
      </w:pPr>
      <w:bookmarkStart w:id="980" w:name="ref-durgin2012social"/>
      <w:bookmarkEnd w:id="979"/>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r w:rsidR="00E40723">
        <w:t>-1595</w:t>
      </w:r>
      <w:r>
        <w:t>.</w:t>
      </w:r>
      <w:r w:rsidR="00E40723">
        <w:t xml:space="preserve"> </w:t>
      </w:r>
      <w:r w:rsidR="00E40723" w:rsidRPr="00E40723">
        <w:t>https://doi.org/10.1037/a0027805</w:t>
      </w:r>
    </w:p>
    <w:p w14:paraId="05D1F7B6" w14:textId="3E55749E" w:rsidR="001E6401" w:rsidRDefault="00000000">
      <w:pPr>
        <w:pStyle w:val="Bibliography"/>
      </w:pPr>
      <w:bookmarkStart w:id="981" w:name="ref-earn1979experimental"/>
      <w:bookmarkEnd w:id="980"/>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r w:rsidR="00E40723">
        <w:t xml:space="preserve"> </w:t>
      </w:r>
    </w:p>
    <w:p w14:paraId="6318A827" w14:textId="20A6F802" w:rsidR="001E6401" w:rsidRDefault="00000000">
      <w:pPr>
        <w:pStyle w:val="Bibliography"/>
      </w:pPr>
      <w:bookmarkStart w:id="982" w:name="ref-fillenbaun1970more"/>
      <w:bookmarkEnd w:id="981"/>
      <w:r>
        <w:t xml:space="preserve">Fillenbaun, S., &amp; Frey, R. (1970). More on the" faithful" behavior of suspicious subjects. </w:t>
      </w:r>
      <w:r>
        <w:rPr>
          <w:i/>
          <w:iCs/>
        </w:rPr>
        <w:t>Journal of Personality</w:t>
      </w:r>
      <w:r>
        <w:t xml:space="preserve">, </w:t>
      </w:r>
      <w:r>
        <w:rPr>
          <w:i/>
          <w:iCs/>
        </w:rPr>
        <w:t>38</w:t>
      </w:r>
      <w:r>
        <w:t>(1), 43–51.</w:t>
      </w:r>
      <w:r w:rsidR="00E40723" w:rsidRPr="00E40723">
        <w:t xml:space="preserve"> https://doi.org/10.1111/j.1467-6494.1970.tb00636.x</w:t>
      </w:r>
    </w:p>
    <w:p w14:paraId="43F7D25C" w14:textId="138066C0" w:rsidR="001E6401" w:rsidRDefault="00000000" w:rsidP="0092086F">
      <w:bookmarkStart w:id="983" w:name="ref-flake2020measurement"/>
      <w:bookmarkEnd w:id="982"/>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r w:rsidR="00E40723" w:rsidRPr="00E40723">
        <w:t xml:space="preserve"> https://doi.org/</w:t>
      </w:r>
      <w:r w:rsidR="0092086F" w:rsidRPr="0092086F">
        <w:t>10.1177/2515245920952393</w:t>
      </w:r>
    </w:p>
    <w:p w14:paraId="154DE65F" w14:textId="6666C36C" w:rsidR="001E6401" w:rsidRDefault="00000000">
      <w:pPr>
        <w:pStyle w:val="Bibliography"/>
      </w:pPr>
      <w:bookmarkStart w:id="984" w:name="ref-franco2014publication"/>
      <w:bookmarkEnd w:id="983"/>
      <w:r>
        <w:t xml:space="preserve">Franco, A., Malhotra, N., &amp; Simonovits, G. (2014). Publication bias in the social sciences: Unlocking the file drawer. </w:t>
      </w:r>
      <w:r>
        <w:rPr>
          <w:i/>
          <w:iCs/>
        </w:rPr>
        <w:t>Science</w:t>
      </w:r>
      <w:r>
        <w:t xml:space="preserve">, </w:t>
      </w:r>
      <w:r>
        <w:rPr>
          <w:i/>
          <w:iCs/>
        </w:rPr>
        <w:t>345</w:t>
      </w:r>
      <w:r>
        <w:t>(6203), 1502–1505.</w:t>
      </w:r>
      <w:r w:rsidR="0092086F">
        <w:t xml:space="preserve"> </w:t>
      </w:r>
      <w:r w:rsidR="0092086F" w:rsidRPr="00E40723">
        <w:t>https://doi.org/</w:t>
      </w:r>
      <w:r w:rsidR="0092086F" w:rsidRPr="0092086F">
        <w:t>10.1126/science.1255484</w:t>
      </w:r>
    </w:p>
    <w:p w14:paraId="688B80E8" w14:textId="51BFDFA5" w:rsidR="001E6401" w:rsidRDefault="00000000">
      <w:pPr>
        <w:pStyle w:val="Bibliography"/>
      </w:pPr>
      <w:bookmarkStart w:id="985" w:name="ref-frank2023experimentology"/>
      <w:bookmarkEnd w:id="984"/>
      <w:r>
        <w:lastRenderedPageBreak/>
        <w:t xml:space="preserve">Frank, M. C., Braginsky, M., Cachia, J., Coles, N., Hardwicke, T., Hawkins, R., … Williams, R. (2023). </w:t>
      </w:r>
      <w:r>
        <w:rPr>
          <w:i/>
          <w:iCs/>
        </w:rPr>
        <w:t>Experimentology: An open science approach to experimental psychology methods</w:t>
      </w:r>
      <w:r>
        <w:t>. Boston, MA: MIT Press.</w:t>
      </w:r>
      <w:r w:rsidR="0092086F">
        <w:t xml:space="preserve"> </w:t>
      </w:r>
      <w:r w:rsidR="0092086F" w:rsidRPr="00E40723">
        <w:t>https://doi.org/</w:t>
      </w:r>
      <w:r w:rsidR="0092086F" w:rsidRPr="0092086F">
        <w:t>10.25936/3JP6-5M50</w:t>
      </w:r>
    </w:p>
    <w:p w14:paraId="4ADD3F8A" w14:textId="5EAA2C7E" w:rsidR="001E6401" w:rsidRDefault="00000000">
      <w:pPr>
        <w:pStyle w:val="Bibliography"/>
      </w:pPr>
      <w:bookmarkStart w:id="986" w:name="ref-fresson2017role"/>
      <w:bookmarkEnd w:id="985"/>
      <w:r>
        <w:rPr>
          <w:vertAlign w:val="superscript"/>
        </w:rPr>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r w:rsidR="0092086F">
        <w:t xml:space="preserve"> </w:t>
      </w:r>
      <w:r w:rsidR="0092086F" w:rsidRPr="00E40723">
        <w:t>https://doi.org/</w:t>
      </w:r>
      <w:r w:rsidR="0092086F" w:rsidRPr="0092086F">
        <w:t>10.5334/pb.364</w:t>
      </w:r>
    </w:p>
    <w:p w14:paraId="24DB6342" w14:textId="55950E89" w:rsidR="001E6401" w:rsidRDefault="00000000">
      <w:pPr>
        <w:pStyle w:val="Bibliography"/>
      </w:pPr>
      <w:bookmarkStart w:id="987" w:name="ref-gergen1973social"/>
      <w:bookmarkEnd w:id="986"/>
      <w:r>
        <w:t xml:space="preserve">Gergen, K. J. (1973). Social psychology as history. </w:t>
      </w:r>
      <w:r>
        <w:rPr>
          <w:i/>
          <w:iCs/>
        </w:rPr>
        <w:t>Journal of Personality and Social Psychology</w:t>
      </w:r>
      <w:r>
        <w:t xml:space="preserve">, </w:t>
      </w:r>
      <w:r>
        <w:rPr>
          <w:i/>
          <w:iCs/>
        </w:rPr>
        <w:t>26</w:t>
      </w:r>
      <w:r>
        <w:t>(2), 309</w:t>
      </w:r>
      <w:r w:rsidR="0092086F">
        <w:t>-320</w:t>
      </w:r>
      <w:r>
        <w:t>.</w:t>
      </w:r>
      <w:r w:rsidR="0092086F">
        <w:t xml:space="preserve"> </w:t>
      </w:r>
      <w:r w:rsidR="0092086F" w:rsidRPr="00E40723">
        <w:t>https://doi.org/</w:t>
      </w:r>
      <w:r w:rsidR="0092086F" w:rsidRPr="0092086F">
        <w:t>10.1037/h0034436</w:t>
      </w:r>
    </w:p>
    <w:p w14:paraId="0F7B9174" w14:textId="645BEA19" w:rsidR="001E6401" w:rsidRDefault="00000000">
      <w:pPr>
        <w:pStyle w:val="Bibliography"/>
      </w:pPr>
      <w:bookmarkStart w:id="988" w:name="ref-hayes1967two"/>
      <w:bookmarkEnd w:id="987"/>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r w:rsidR="0092086F">
        <w:t xml:space="preserve"> </w:t>
      </w:r>
      <w:r w:rsidR="0092086F" w:rsidRPr="00E40723">
        <w:t>https://doi.org/</w:t>
      </w:r>
      <w:r w:rsidR="0092086F" w:rsidRPr="0092086F">
        <w:t>10.3758/BF03210266</w:t>
      </w:r>
    </w:p>
    <w:p w14:paraId="1287C4A4" w14:textId="696C47C6" w:rsidR="001E6401" w:rsidRDefault="00000000">
      <w:pPr>
        <w:pStyle w:val="Bibliography"/>
      </w:pPr>
      <w:bookmarkStart w:id="989" w:name="ref-hoogeveen2018did"/>
      <w:bookmarkEnd w:id="988"/>
      <w:r>
        <w:rPr>
          <w:vertAlign w:val="superscript"/>
        </w:rPr>
        <w:t>*</w:t>
      </w:r>
      <w:r>
        <w:t xml:space="preserve"> Hoogeveen, S., Schjoedt, U., &amp; Elk, M. van. (2018). Did </w:t>
      </w:r>
      <w:r w:rsidR="0092086F">
        <w:t>I</w:t>
      </w:r>
      <w:r>
        <w:t xml:space="preserve"> do that? Expectancy effects of brain stimulation on error-related negativity and sense of agency. </w:t>
      </w:r>
      <w:r>
        <w:rPr>
          <w:i/>
          <w:iCs/>
        </w:rPr>
        <w:t>Journal of Cognitive Neuroscience</w:t>
      </w:r>
      <w:r>
        <w:t xml:space="preserve">, </w:t>
      </w:r>
      <w:r>
        <w:rPr>
          <w:i/>
          <w:iCs/>
        </w:rPr>
        <w:t>30</w:t>
      </w:r>
      <w:r>
        <w:t>(11), 1720–1733.</w:t>
      </w:r>
      <w:r w:rsidR="0092086F">
        <w:t xml:space="preserve"> </w:t>
      </w:r>
      <w:r w:rsidR="0092086F" w:rsidRPr="00E40723">
        <w:t>https://doi.org/</w:t>
      </w:r>
      <w:r w:rsidR="0092086F" w:rsidRPr="0092086F">
        <w:t>10.1162/jocn_a_01297</w:t>
      </w:r>
    </w:p>
    <w:p w14:paraId="7D8F9593" w14:textId="53D0444C" w:rsidR="001E6401" w:rsidRDefault="00000000">
      <w:pPr>
        <w:pStyle w:val="Bibliography"/>
      </w:pPr>
      <w:bookmarkStart w:id="990" w:name="ref-hyman1954interviewing"/>
      <w:bookmarkEnd w:id="989"/>
      <w:r>
        <w:t xml:space="preserve">Hyman, H. H. (1954). </w:t>
      </w:r>
      <w:r>
        <w:rPr>
          <w:i/>
          <w:iCs/>
        </w:rPr>
        <w:t>Interviewing in social research</w:t>
      </w:r>
      <w:r>
        <w:t>. Chicago, IL: University of Chicago Press.</w:t>
      </w:r>
      <w:r w:rsidR="0092086F">
        <w:t xml:space="preserve"> </w:t>
      </w:r>
    </w:p>
    <w:p w14:paraId="086A2BFB" w14:textId="4A54A12D" w:rsidR="001E6401" w:rsidRDefault="00000000">
      <w:pPr>
        <w:pStyle w:val="Bibliography"/>
      </w:pPr>
      <w:bookmarkStart w:id="991" w:name="ref-isager2022student"/>
      <w:bookmarkEnd w:id="990"/>
      <w:r>
        <w:rPr>
          <w:vertAlign w:val="superscript"/>
        </w:rPr>
        <w:t>*</w:t>
      </w:r>
      <w:r>
        <w:t xml:space="preserve"> Isager, P. (2022). </w:t>
      </w:r>
      <w:r>
        <w:rPr>
          <w:i/>
          <w:iCs/>
        </w:rPr>
        <w:t xml:space="preserve">Student replication of </w:t>
      </w:r>
      <w:r w:rsidR="0092086F">
        <w:rPr>
          <w:i/>
          <w:iCs/>
        </w:rPr>
        <w:t>C</w:t>
      </w:r>
      <w:r>
        <w:rPr>
          <w:i/>
          <w:iCs/>
        </w:rPr>
        <w:t>oles et al. 2022</w:t>
      </w:r>
      <w:r>
        <w:t>.</w:t>
      </w:r>
    </w:p>
    <w:p w14:paraId="6C25EE29" w14:textId="60C8981F" w:rsidR="001E6401" w:rsidRDefault="00000000">
      <w:pPr>
        <w:pStyle w:val="Bibliography"/>
      </w:pPr>
      <w:bookmarkStart w:id="992" w:name="ref-kanter2004experimental"/>
      <w:bookmarkEnd w:id="991"/>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r w:rsidR="0092086F">
        <w:t xml:space="preserve"> </w:t>
      </w:r>
      <w:r w:rsidR="0092086F" w:rsidRPr="00E40723">
        <w:t>https://doi.org/</w:t>
      </w:r>
      <w:r w:rsidR="0092086F" w:rsidRPr="0092086F">
        <w:t>10.1023/B:COTR.0000021542.40547.15</w:t>
      </w:r>
    </w:p>
    <w:p w14:paraId="062E7AA8" w14:textId="4EA25955" w:rsidR="001E6401" w:rsidRDefault="00000000">
      <w:pPr>
        <w:pStyle w:val="Bibliography"/>
      </w:pPr>
      <w:bookmarkStart w:id="993" w:name="ref-kenealy1988validation"/>
      <w:bookmarkEnd w:id="992"/>
      <w:r>
        <w:rPr>
          <w:vertAlign w:val="superscript"/>
        </w:rPr>
        <w:lastRenderedPageBreak/>
        <w:t>*</w:t>
      </w:r>
      <w:r>
        <w:t xml:space="preserve"> Kenealy, P. (1988). Validation of a music mood induction procedure: Some preliminary findings. </w:t>
      </w:r>
      <w:r>
        <w:rPr>
          <w:i/>
          <w:iCs/>
        </w:rPr>
        <w:t>Cognition &amp; Emotion</w:t>
      </w:r>
      <w:r>
        <w:t xml:space="preserve">, </w:t>
      </w:r>
      <w:r>
        <w:rPr>
          <w:i/>
          <w:iCs/>
        </w:rPr>
        <w:t>2</w:t>
      </w:r>
      <w:r>
        <w:t>(1), 41–48.</w:t>
      </w:r>
      <w:r w:rsidR="0092086F">
        <w:t xml:space="preserve"> </w:t>
      </w:r>
      <w:r w:rsidR="0092086F" w:rsidRPr="00E40723">
        <w:t>https://doi.org/</w:t>
      </w:r>
      <w:r w:rsidR="0092086F" w:rsidRPr="0092086F">
        <w:t>10.1080/02699938808415228</w:t>
      </w:r>
    </w:p>
    <w:p w14:paraId="402437C1" w14:textId="763CA545" w:rsidR="001E6401" w:rsidRDefault="00000000">
      <w:pPr>
        <w:pStyle w:val="Bibliography"/>
      </w:pPr>
      <w:bookmarkStart w:id="994" w:name="ref-kersbergen2019hypothesis"/>
      <w:bookmarkEnd w:id="993"/>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r w:rsidR="0092086F">
        <w:t xml:space="preserve"> </w:t>
      </w:r>
      <w:r w:rsidR="0092086F" w:rsidRPr="00E40723">
        <w:t>https://doi.org/</w:t>
      </w:r>
      <w:r w:rsidR="0092086F" w:rsidRPr="0092086F">
        <w:t>10.1016/j.appet.2019.104318</w:t>
      </w:r>
    </w:p>
    <w:p w14:paraId="487BADD8" w14:textId="1B3F503B" w:rsidR="001E6401" w:rsidRDefault="00000000">
      <w:pPr>
        <w:pStyle w:val="Bibliography"/>
      </w:pPr>
      <w:bookmarkStart w:id="995" w:name="ref-lamberth1971similarity"/>
      <w:bookmarkEnd w:id="994"/>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7E5BB654" w14:textId="190A7127" w:rsidR="001E6401" w:rsidRDefault="00000000">
      <w:pPr>
        <w:pStyle w:val="Bibliography"/>
      </w:pPr>
      <w:bookmarkStart w:id="996" w:name="ref-larsen2011further"/>
      <w:bookmarkEnd w:id="995"/>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r w:rsidR="0092086F">
        <w:t xml:space="preserve"> </w:t>
      </w:r>
      <w:r w:rsidR="0092086F" w:rsidRPr="00E40723">
        <w:t>https://doi.org/</w:t>
      </w:r>
      <w:r w:rsidR="0092086F" w:rsidRPr="0092086F">
        <w:t>10.1037/a0021846</w:t>
      </w:r>
    </w:p>
    <w:p w14:paraId="1F6EBCAA" w14:textId="77777777" w:rsidR="001E6401" w:rsidRDefault="00000000">
      <w:pPr>
        <w:pStyle w:val="Bibliography"/>
      </w:pPr>
      <w:bookmarkStart w:id="997" w:name="ref-R-performance"/>
      <w:bookmarkEnd w:id="996"/>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4">
        <w:r w:rsidR="001E6401">
          <w:rPr>
            <w:rStyle w:val="Hyperlink"/>
          </w:rPr>
          <w:t>https://doi.org/10.21105/joss.03139</w:t>
        </w:r>
      </w:hyperlink>
    </w:p>
    <w:p w14:paraId="76487AE1" w14:textId="692D8B62" w:rsidR="001E6401" w:rsidRDefault="00000000">
      <w:pPr>
        <w:pStyle w:val="Bibliography"/>
      </w:pPr>
      <w:bookmarkStart w:id="998" w:name="ref-martin2018attention"/>
      <w:bookmarkEnd w:id="997"/>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r w:rsidR="0092086F">
        <w:t xml:space="preserve"> </w:t>
      </w:r>
      <w:r w:rsidR="0092086F" w:rsidRPr="00E40723">
        <w:t>https://doi.org/</w:t>
      </w:r>
      <w:r w:rsidR="0092086F" w:rsidRPr="0092086F">
        <w:t>10.1007/s00426-017-0850-1</w:t>
      </w:r>
    </w:p>
    <w:p w14:paraId="559F019F" w14:textId="74FF7605" w:rsidR="001E6401" w:rsidRDefault="00000000">
      <w:pPr>
        <w:pStyle w:val="Bibliography"/>
      </w:pPr>
      <w:bookmarkStart w:id="999" w:name="ref-masling1966role"/>
      <w:bookmarkEnd w:id="998"/>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500E2294" w14:textId="77777777" w:rsidR="001E6401" w:rsidRDefault="00000000">
      <w:pPr>
        <w:pStyle w:val="Bibliography"/>
      </w:pPr>
      <w:bookmarkStart w:id="1000" w:name="ref-R-PublicationBias"/>
      <w:bookmarkEnd w:id="999"/>
      <w:r>
        <w:t xml:space="preserve">Mathur, M. B., &amp; VanderWeele, T. J. (2020a). </w:t>
      </w:r>
      <w:r>
        <w:rPr>
          <w:i/>
          <w:iCs/>
        </w:rPr>
        <w:t>PublicationBias: Sensitivity analysis for publication bias in meta-analyses</w:t>
      </w:r>
      <w:r>
        <w:t xml:space="preserve">. Retrieved from </w:t>
      </w:r>
      <w:hyperlink r:id="rId15">
        <w:r w:rsidR="001E6401">
          <w:rPr>
            <w:rStyle w:val="Hyperlink"/>
          </w:rPr>
          <w:t>https://CRAN.R-project.org/package=PublicationBias</w:t>
        </w:r>
      </w:hyperlink>
    </w:p>
    <w:p w14:paraId="49515E3C" w14:textId="24338163" w:rsidR="001E6401" w:rsidRDefault="00000000" w:rsidP="0092086F">
      <w:pPr>
        <w:pStyle w:val="Bibliography"/>
      </w:pPr>
      <w:bookmarkStart w:id="1001" w:name="ref-mathur2020sensitivity"/>
      <w:bookmarkEnd w:id="1000"/>
      <w:r>
        <w:lastRenderedPageBreak/>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r w:rsidR="0092086F">
        <w:t xml:space="preserve"> </w:t>
      </w:r>
      <w:r w:rsidR="0092086F" w:rsidRPr="00E40723">
        <w:t>https://doi.org/</w:t>
      </w:r>
      <w:r w:rsidR="0092086F" w:rsidRPr="0092086F">
        <w:t>10.1111/rssc.12440</w:t>
      </w:r>
    </w:p>
    <w:p w14:paraId="5198EECD" w14:textId="523B4C8B" w:rsidR="001E6401" w:rsidRDefault="00000000">
      <w:pPr>
        <w:pStyle w:val="Bibliography"/>
      </w:pPr>
      <w:bookmarkStart w:id="1002" w:name="ref-mcginley1975subject"/>
      <w:bookmarkEnd w:id="1001"/>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r w:rsidR="0092086F">
        <w:t xml:space="preserve"> </w:t>
      </w:r>
      <w:r w:rsidR="0092086F" w:rsidRPr="0092086F">
        <w:t>https://doi.org/10.2466/pr0.1975.36.1.267</w:t>
      </w:r>
    </w:p>
    <w:p w14:paraId="730E017E" w14:textId="226901BD" w:rsidR="001E6401" w:rsidRDefault="00000000">
      <w:pPr>
        <w:pStyle w:val="Bibliography"/>
      </w:pPr>
      <w:bookmarkStart w:id="1003" w:name="ref-mcglynn1972experimental"/>
      <w:bookmarkEnd w:id="1002"/>
      <w:r>
        <w:rPr>
          <w:vertAlign w:val="superscript"/>
        </w:rPr>
        <w:t>*</w:t>
      </w:r>
      <w:r>
        <w:t xml:space="preserve"> McGlynn, F. D., Gaynor, R., &amp; Puhr, J. (1972). Experimental desensitization of snake-avoidance after an instructional manipulation. </w:t>
      </w:r>
      <w:r>
        <w:rPr>
          <w:i/>
          <w:iCs/>
        </w:rPr>
        <w:t>Journal of Clinical Psychology</w:t>
      </w:r>
      <w:r>
        <w:t>.</w:t>
      </w:r>
      <w:r w:rsidR="0092086F">
        <w:t xml:space="preserve"> </w:t>
      </w:r>
      <w:r w:rsidR="008D1023" w:rsidRPr="008D1023">
        <w:rPr>
          <w:i/>
          <w:iCs/>
        </w:rPr>
        <w:t>28</w:t>
      </w:r>
      <w:r w:rsidR="008D1023">
        <w:t>(2), 224.</w:t>
      </w:r>
    </w:p>
    <w:p w14:paraId="7B5C2280" w14:textId="151C66EE" w:rsidR="001E6401" w:rsidRDefault="00000000">
      <w:pPr>
        <w:pStyle w:val="Bibliography"/>
      </w:pPr>
      <w:bookmarkStart w:id="1004" w:name="ref-morris2002combining"/>
      <w:bookmarkEnd w:id="1003"/>
      <w:r>
        <w:t>Morris, S</w:t>
      </w:r>
      <w:r w:rsidR="008D1023">
        <w:t>.</w:t>
      </w:r>
      <w:r>
        <w:t xml:space="preserve"> B</w:t>
      </w:r>
      <w:r w:rsidR="008D1023">
        <w:t>., &amp;</w:t>
      </w:r>
      <w:r>
        <w:t xml:space="preserve"> </w:t>
      </w:r>
      <w:proofErr w:type="spellStart"/>
      <w:r>
        <w:t>DeShon</w:t>
      </w:r>
      <w:proofErr w:type="spellEnd"/>
      <w:r w:rsidR="008D1023">
        <w:t>, R. P.</w:t>
      </w:r>
      <w:r>
        <w:t xml:space="preserve"> (2002). Combining effect size estimates in meta-analysis with repeated measures and independent-groups designs. </w:t>
      </w:r>
      <w:r>
        <w:rPr>
          <w:i/>
          <w:iCs/>
        </w:rPr>
        <w:t>Psychological Methods</w:t>
      </w:r>
      <w:r>
        <w:t xml:space="preserve">, </w:t>
      </w:r>
      <w:r>
        <w:rPr>
          <w:i/>
          <w:iCs/>
        </w:rPr>
        <w:t>7</w:t>
      </w:r>
      <w:r>
        <w:t>(1), 105–125.</w:t>
      </w:r>
      <w:r w:rsidR="008D1023">
        <w:t xml:space="preserve"> </w:t>
      </w:r>
      <w:r w:rsidR="008D1023" w:rsidRPr="008D1023">
        <w:t>https://doi.org/10.1037/1082-989x.7.1.105</w:t>
      </w:r>
    </w:p>
    <w:p w14:paraId="18A47FB7" w14:textId="01818D0B" w:rsidR="001E6401" w:rsidRDefault="00000000">
      <w:pPr>
        <w:pStyle w:val="Bibliography"/>
      </w:pPr>
      <w:bookmarkStart w:id="1005" w:name="ref-mummolo2019demand"/>
      <w:bookmarkEnd w:id="1004"/>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r w:rsidR="008D1023">
        <w:t xml:space="preserve"> </w:t>
      </w:r>
      <w:r w:rsidR="008D1023" w:rsidRPr="008D1023">
        <w:t>https://doi.org/10.1017/S0003055418000837</w:t>
      </w:r>
    </w:p>
    <w:p w14:paraId="79C442A7" w14:textId="5496E94F" w:rsidR="001E6401" w:rsidRDefault="00000000">
      <w:pPr>
        <w:pStyle w:val="Bibliography"/>
      </w:pPr>
      <w:bookmarkStart w:id="1006" w:name="ref-orne1959nature"/>
      <w:bookmarkEnd w:id="1005"/>
      <w:r>
        <w:t xml:space="preserve">Orne, M. T. (1959). The nature of hypnosis: Artifact and essence. </w:t>
      </w:r>
      <w:r>
        <w:rPr>
          <w:i/>
          <w:iCs/>
        </w:rPr>
        <w:t>The Journal of Abnormal and Social Psychology</w:t>
      </w:r>
      <w:r>
        <w:t xml:space="preserve">, </w:t>
      </w:r>
      <w:r>
        <w:rPr>
          <w:i/>
          <w:iCs/>
        </w:rPr>
        <w:t>58</w:t>
      </w:r>
      <w:r>
        <w:t>(3), 277–299.</w:t>
      </w:r>
      <w:r w:rsidR="008D1023">
        <w:t xml:space="preserve"> </w:t>
      </w:r>
      <w:r w:rsidR="008D1023" w:rsidRPr="008D1023">
        <w:t>https://doi.org/10.1037/h0046128</w:t>
      </w:r>
    </w:p>
    <w:p w14:paraId="793E0331" w14:textId="562C4774" w:rsidR="001E6401" w:rsidRDefault="00000000">
      <w:pPr>
        <w:pStyle w:val="Bibliography"/>
      </w:pPr>
      <w:bookmarkStart w:id="1007" w:name="ref-orne1962social"/>
      <w:bookmarkEnd w:id="1006"/>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r w:rsidR="008D1023">
        <w:t xml:space="preserve"> </w:t>
      </w:r>
      <w:r w:rsidR="008D1023" w:rsidRPr="008D1023">
        <w:t>https://doi.org/10.1037/h0043424</w:t>
      </w:r>
    </w:p>
    <w:p w14:paraId="5B0D58AC" w14:textId="45B56943" w:rsidR="001E6401" w:rsidRDefault="00000000">
      <w:pPr>
        <w:pStyle w:val="Bibliography"/>
      </w:pPr>
      <w:bookmarkStart w:id="1008" w:name="ref-orne1969demand"/>
      <w:bookmarkEnd w:id="1007"/>
      <w:r>
        <w:t xml:space="preserve">Orne, M. T. (1969). Demand characteristics and the concept of quasi-controls. In R. Rosenthal &amp; R. L. Rosnow (Eds.), </w:t>
      </w:r>
      <w:r>
        <w:rPr>
          <w:i/>
          <w:iCs/>
        </w:rPr>
        <w:t>Artifacts in behavioral research</w:t>
      </w:r>
      <w:r>
        <w:t xml:space="preserve"> (pp. 143–179). New York, NY: Academic Press.</w:t>
      </w:r>
      <w:r w:rsidR="008D1023">
        <w:t xml:space="preserve"> </w:t>
      </w:r>
      <w:r w:rsidR="008D1023" w:rsidRPr="008D1023">
        <w:t>https://doi.org/10.1093/acprof:oso/9780195385540.003.0005</w:t>
      </w:r>
    </w:p>
    <w:p w14:paraId="2A0FB1A7" w14:textId="2D439E8A" w:rsidR="001E6401" w:rsidRDefault="00000000">
      <w:pPr>
        <w:pStyle w:val="Bibliography"/>
      </w:pPr>
      <w:bookmarkStart w:id="1009" w:name="ref-orne1964contribution"/>
      <w:bookmarkEnd w:id="1008"/>
      <w:r>
        <w:rPr>
          <w:vertAlign w:val="superscript"/>
        </w:rPr>
        <w:lastRenderedPageBreak/>
        <w:t>*</w:t>
      </w:r>
      <w:r>
        <w:t xml:space="preserve"> Orne, M. T., &amp; Scheibe, K. E. (1964). The contribution of nondeprivation factors in the production of sensory deprivation effects: The psychology of the</w:t>
      </w:r>
      <w:r w:rsidR="008D1023">
        <w:t xml:space="preserve"> </w:t>
      </w:r>
      <w:r>
        <w:t xml:space="preserve">"panic button". </w:t>
      </w:r>
      <w:r>
        <w:rPr>
          <w:i/>
          <w:iCs/>
        </w:rPr>
        <w:t>The Journal of Abnormal and Social Psychology</w:t>
      </w:r>
      <w:r>
        <w:t xml:space="preserve">, </w:t>
      </w:r>
      <w:r>
        <w:rPr>
          <w:i/>
          <w:iCs/>
        </w:rPr>
        <w:t>68</w:t>
      </w:r>
      <w:r>
        <w:t>(1), 3</w:t>
      </w:r>
      <w:r w:rsidR="008D1023">
        <w:t>–12</w:t>
      </w:r>
      <w:r>
        <w:t>.</w:t>
      </w:r>
      <w:r w:rsidR="008D1023">
        <w:t xml:space="preserve"> </w:t>
      </w:r>
      <w:r w:rsidR="008D1023" w:rsidRPr="008D1023">
        <w:t>https://doi.org/10.1037/h0048803</w:t>
      </w:r>
    </w:p>
    <w:p w14:paraId="371F0E1D" w14:textId="752ACE74" w:rsidR="001E6401" w:rsidRDefault="00000000">
      <w:pPr>
        <w:pStyle w:val="Bibliography"/>
      </w:pPr>
      <w:bookmarkStart w:id="1010" w:name="ref-page2021prisma"/>
      <w:bookmarkEnd w:id="1009"/>
      <w:r>
        <w:t xml:space="preserve">Page, M. J., McKenzie, J. E., Bossuyt, P. M., Boutron, I., Hoffmann, T. C., Mulrow, C. D., et al. (2021). The PRISMA 2020 statement: An updated guideline for reporting systematic reviews. </w:t>
      </w:r>
      <w:r>
        <w:rPr>
          <w:i/>
          <w:iCs/>
        </w:rPr>
        <w:t>BMJ</w:t>
      </w:r>
      <w:r>
        <w:t xml:space="preserve">, </w:t>
      </w:r>
      <w:r>
        <w:rPr>
          <w:i/>
          <w:iCs/>
        </w:rPr>
        <w:t>372</w:t>
      </w:r>
      <w:r>
        <w:t>.</w:t>
      </w:r>
      <w:r w:rsidR="008D1023">
        <w:t xml:space="preserve"> </w:t>
      </w:r>
      <w:r w:rsidR="008D1023" w:rsidRPr="008D1023">
        <w:t>https://doi.org/10.1136/bmj.n71</w:t>
      </w:r>
    </w:p>
    <w:p w14:paraId="3D6D3C16" w14:textId="77777777" w:rsidR="001E6401" w:rsidRDefault="00000000">
      <w:pPr>
        <w:pStyle w:val="Bibliography"/>
      </w:pPr>
      <w:bookmarkStart w:id="1011" w:name="ref-palomba1995dissociation"/>
      <w:bookmarkEnd w:id="1010"/>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22A6F1C2" w14:textId="11456B5E" w:rsidR="001E6401" w:rsidRDefault="00000000">
      <w:pPr>
        <w:pStyle w:val="Bibliography"/>
      </w:pPr>
      <w:bookmarkStart w:id="1012" w:name="ref-perry1978demand"/>
      <w:bookmarkEnd w:id="1011"/>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r w:rsidR="000F5A50">
        <w:t xml:space="preserve"> </w:t>
      </w:r>
      <w:r w:rsidR="000F5A50" w:rsidRPr="000F5A50">
        <w:t>https://doi.org/10.1080/00224545.1978.9924124</w:t>
      </w:r>
    </w:p>
    <w:p w14:paraId="79956A2D" w14:textId="149E0AFA" w:rsidR="001E6401" w:rsidRDefault="00000000">
      <w:pPr>
        <w:pStyle w:val="Bibliography"/>
      </w:pPr>
      <w:bookmarkStart w:id="1013" w:name="ref-polivy1980laboratory"/>
      <w:bookmarkEnd w:id="1012"/>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r w:rsidR="000F5A50">
        <w:t>-290</w:t>
      </w:r>
      <w:r>
        <w:t>.</w:t>
      </w:r>
      <w:r w:rsidR="000F5A50">
        <w:t xml:space="preserve"> </w:t>
      </w:r>
      <w:r w:rsidR="000F5A50" w:rsidRPr="000F5A50">
        <w:t>https://doi.org/10.1037/0021-843x.89.2.286</w:t>
      </w:r>
    </w:p>
    <w:p w14:paraId="33E57751" w14:textId="77777777" w:rsidR="000F5A50" w:rsidRDefault="00000000">
      <w:pPr>
        <w:pStyle w:val="Bibliography"/>
      </w:pPr>
      <w:bookmarkStart w:id="1014" w:name="ref-pustejovsky2018small"/>
      <w:bookmarkEnd w:id="1013"/>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r w:rsidR="000F5A50">
        <w:t xml:space="preserve">. </w:t>
      </w:r>
      <w:bookmarkStart w:id="1015" w:name="ref-R-base"/>
      <w:bookmarkEnd w:id="1014"/>
      <w:r w:rsidR="000F5A50" w:rsidRPr="000F5A50">
        <w:t>https://doi.org/10.1080/07350015.2016.1247004</w:t>
      </w:r>
    </w:p>
    <w:p w14:paraId="3BA10C8F" w14:textId="64B5F784" w:rsidR="001E6401" w:rsidRDefault="00000000">
      <w:pPr>
        <w:pStyle w:val="Bibliography"/>
      </w:pPr>
      <w:r>
        <w:lastRenderedPageBreak/>
        <w:t xml:space="preserve">R Core Team. (2021). </w:t>
      </w:r>
      <w:r>
        <w:rPr>
          <w:i/>
          <w:iCs/>
        </w:rPr>
        <w:t>R: A language and environment for statistical computing</w:t>
      </w:r>
      <w:r>
        <w:t xml:space="preserve">. Vienna, Austria: R Foundation for Statistical Computing. Retrieved from </w:t>
      </w:r>
      <w:hyperlink r:id="rId16">
        <w:r w:rsidR="001E6401">
          <w:rPr>
            <w:rStyle w:val="Hyperlink"/>
          </w:rPr>
          <w:t>https://www.R-project.org/</w:t>
        </w:r>
      </w:hyperlink>
    </w:p>
    <w:p w14:paraId="2C6B994D" w14:textId="77777777" w:rsidR="001E6401" w:rsidRDefault="00000000">
      <w:pPr>
        <w:pStyle w:val="Bibliography"/>
      </w:pPr>
      <w:bookmarkStart w:id="1016" w:name="ref-riecken1962program"/>
      <w:bookmarkEnd w:id="1015"/>
      <w:r>
        <w:t xml:space="preserve">Riecken, H. W. (1962). A program for research on experiments in social psychology. In N. W. Washburne (Ed.), </w:t>
      </w:r>
      <w:r>
        <w:rPr>
          <w:i/>
          <w:iCs/>
        </w:rPr>
        <w:t>Decisions, values and groups</w:t>
      </w:r>
      <w:r>
        <w:t xml:space="preserve"> (Vol. 2, pp. 25–41). New York, NY: Pergamon Press.</w:t>
      </w:r>
    </w:p>
    <w:p w14:paraId="36E4E029" w14:textId="03C0EC41" w:rsidR="001E6401" w:rsidRDefault="00000000">
      <w:pPr>
        <w:pStyle w:val="Bibliography"/>
      </w:pPr>
      <w:bookmarkStart w:id="1017" w:name="ref-rodgers2021evaluating"/>
      <w:bookmarkEnd w:id="1016"/>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r w:rsidR="000F5A50">
        <w:t xml:space="preserve"> </w:t>
      </w:r>
      <w:r w:rsidR="000F5A50" w:rsidRPr="000F5A50">
        <w:t>https://doi.org/10.1037/met0000300</w:t>
      </w:r>
    </w:p>
    <w:p w14:paraId="05785FC9" w14:textId="5F4A4CE0" w:rsidR="001E6401" w:rsidRDefault="00000000">
      <w:pPr>
        <w:pStyle w:val="Bibliography"/>
      </w:pPr>
      <w:bookmarkStart w:id="1018" w:name="ref-rose2014choice"/>
      <w:bookmarkEnd w:id="1017"/>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r w:rsidR="000F5A50">
        <w:t xml:space="preserve"> </w:t>
      </w:r>
      <w:r w:rsidR="000F5A50" w:rsidRPr="000F5A50">
        <w:t>https://doi.org/10.1002/bdm.1775</w:t>
      </w:r>
    </w:p>
    <w:p w14:paraId="75FF6228" w14:textId="5269CF1A" w:rsidR="001E6401" w:rsidRDefault="00000000">
      <w:pPr>
        <w:pStyle w:val="Bibliography"/>
      </w:pPr>
      <w:bookmarkStart w:id="1019" w:name="ref-rosenberg1969conditions"/>
      <w:bookmarkEnd w:id="1018"/>
      <w:r>
        <w:t xml:space="preserve">Rosenberg, M. J. (1969). The conditions and consequences of evaluation apprehension. In R. Rosenthal &amp; R. L. Rosnow (Eds.), </w:t>
      </w:r>
      <w:r>
        <w:rPr>
          <w:i/>
          <w:iCs/>
        </w:rPr>
        <w:t>Artifacts in behavioral research</w:t>
      </w:r>
      <w:r>
        <w:t xml:space="preserve"> (pp. 280–350). New York, NY: Academic Press.</w:t>
      </w:r>
      <w:r w:rsidR="000F5A50">
        <w:t xml:space="preserve"> </w:t>
      </w:r>
      <w:r w:rsidR="000F5A50" w:rsidRPr="000F5A50">
        <w:t>https://doi.org/10.1093/acprof:oso/9780195385540.003.0007</w:t>
      </w:r>
    </w:p>
    <w:p w14:paraId="616584F3" w14:textId="5CA3B564" w:rsidR="001E6401" w:rsidRDefault="00000000">
      <w:pPr>
        <w:pStyle w:val="Bibliography"/>
      </w:pPr>
      <w:bookmarkStart w:id="1020" w:name="ref-rosnow1973mediation"/>
      <w:bookmarkEnd w:id="1019"/>
      <w:r>
        <w:t xml:space="preserve">Rosnow, R. L., &amp; Aiken, L. S. (1973). Mediation of artifacts in behavioral research. </w:t>
      </w:r>
      <w:r>
        <w:rPr>
          <w:i/>
          <w:iCs/>
        </w:rPr>
        <w:t>Journal of Experimental Social Psychology</w:t>
      </w:r>
      <w:r>
        <w:t xml:space="preserve">, </w:t>
      </w:r>
      <w:r>
        <w:rPr>
          <w:i/>
          <w:iCs/>
        </w:rPr>
        <w:t>9</w:t>
      </w:r>
      <w:r>
        <w:t>(3), 181–201.</w:t>
      </w:r>
      <w:r w:rsidR="000F5A50">
        <w:t xml:space="preserve"> </w:t>
      </w:r>
      <w:r w:rsidR="000F5A50" w:rsidRPr="000F5A50">
        <w:t>https://doi.org/10.1016/0022-1031(73)90009-7</w:t>
      </w:r>
    </w:p>
    <w:p w14:paraId="0EAA5830" w14:textId="6C1C89C0" w:rsidR="001E6401" w:rsidRDefault="00000000">
      <w:pPr>
        <w:pStyle w:val="Bibliography"/>
      </w:pPr>
      <w:bookmarkStart w:id="1021" w:name="ref-rosnow1997people"/>
      <w:bookmarkEnd w:id="1020"/>
      <w:r>
        <w:t xml:space="preserve">Rosnow, R. L., &amp; Rosenthal, R. (1997). </w:t>
      </w:r>
      <w:r>
        <w:rPr>
          <w:i/>
          <w:iCs/>
        </w:rPr>
        <w:t>People studying people: Artifacts and ethics in behavioral research</w:t>
      </w:r>
      <w:r>
        <w:t>. New York, NY: Freeman.</w:t>
      </w:r>
      <w:r w:rsidR="000F5A50">
        <w:t xml:space="preserve"> </w:t>
      </w:r>
      <w:r w:rsidR="000F5A50" w:rsidRPr="000F5A50">
        <w:t>http://dx.doi.org/10.34944/dspace/69</w:t>
      </w:r>
    </w:p>
    <w:p w14:paraId="3805F138" w14:textId="31195CDF" w:rsidR="001E6401" w:rsidRDefault="00000000">
      <w:pPr>
        <w:pStyle w:val="Bibliography"/>
      </w:pPr>
      <w:bookmarkStart w:id="1022" w:name="ref-schardt2007utilization"/>
      <w:bookmarkEnd w:id="1021"/>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r w:rsidR="000F5A50">
        <w:t xml:space="preserve"> </w:t>
      </w:r>
      <w:r w:rsidR="000F5A50" w:rsidRPr="000F5A50">
        <w:t>https://doi.org/10.1186/1472-6947-7-16</w:t>
      </w:r>
    </w:p>
    <w:p w14:paraId="5703CBA2" w14:textId="77777777" w:rsidR="001E6401" w:rsidRDefault="00000000">
      <w:pPr>
        <w:pStyle w:val="Bibliography"/>
      </w:pPr>
      <w:bookmarkStart w:id="1023" w:name="ref-schauer1969demand"/>
      <w:bookmarkEnd w:id="1022"/>
      <w:r>
        <w:rPr>
          <w:vertAlign w:val="superscript"/>
        </w:rPr>
        <w:t>*</w:t>
      </w:r>
      <w:r>
        <w:t xml:space="preserve"> Schauer, E. (1969). </w:t>
      </w:r>
      <w:r>
        <w:rPr>
          <w:i/>
          <w:iCs/>
        </w:rPr>
        <w:t>Demand characteristics in a quasi-psychophysical experiment.</w:t>
      </w:r>
      <w:r>
        <w:t xml:space="preserve"> (PhD thesis).</w:t>
      </w:r>
    </w:p>
    <w:p w14:paraId="47A7DAF8" w14:textId="14EBF934" w:rsidR="001E6401" w:rsidRDefault="00000000">
      <w:pPr>
        <w:pStyle w:val="Bibliography"/>
      </w:pPr>
      <w:bookmarkStart w:id="1024" w:name="ref-sharpe2016frightened"/>
      <w:bookmarkEnd w:id="1023"/>
      <w:r>
        <w:t xml:space="preserve">Sharpe, D., &amp; Whelton, W. J. (2016). Frightened by an old scarecrow: The remarkable resilience of demand characteristics. </w:t>
      </w:r>
      <w:r>
        <w:rPr>
          <w:i/>
          <w:iCs/>
        </w:rPr>
        <w:t>Review of General Psychology</w:t>
      </w:r>
      <w:r>
        <w:t xml:space="preserve">, </w:t>
      </w:r>
      <w:r>
        <w:rPr>
          <w:i/>
          <w:iCs/>
        </w:rPr>
        <w:t>20</w:t>
      </w:r>
      <w:r>
        <w:t>(4), 349–368.</w:t>
      </w:r>
      <w:r w:rsidR="000F5A50">
        <w:t xml:space="preserve"> </w:t>
      </w:r>
      <w:r w:rsidR="000F5A50" w:rsidRPr="000F5A50">
        <w:t>https://doi.org/10.1037/gpr0000087</w:t>
      </w:r>
    </w:p>
    <w:p w14:paraId="0D884320" w14:textId="2921F951" w:rsidR="001E6401" w:rsidRDefault="00000000">
      <w:pPr>
        <w:pStyle w:val="Bibliography"/>
      </w:pPr>
      <w:bookmarkStart w:id="1025" w:name="ref-siegel1982influence"/>
      <w:bookmarkEnd w:id="1024"/>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r w:rsidR="000F5A50">
        <w:t xml:space="preserve"> </w:t>
      </w:r>
      <w:r w:rsidR="000F5A50" w:rsidRPr="000F5A50">
        <w:t>https://doi.org/10.1007/BF01321391</w:t>
      </w:r>
    </w:p>
    <w:p w14:paraId="3F83CCBC" w14:textId="6883CEDF" w:rsidR="001E6401" w:rsidRDefault="00000000">
      <w:pPr>
        <w:pStyle w:val="Bibliography"/>
      </w:pPr>
      <w:bookmarkStart w:id="1026" w:name="ref-sigall1970cooperative"/>
      <w:bookmarkEnd w:id="1025"/>
      <w:r>
        <w:t xml:space="preserve">Sigall, H., Aronson, E., &amp; Van Hoose, T. (1970). The cooperative subject: Myth or reality? </w:t>
      </w:r>
      <w:r>
        <w:rPr>
          <w:i/>
          <w:iCs/>
        </w:rPr>
        <w:t>Journal of Experimental Social Psychology</w:t>
      </w:r>
      <w:r>
        <w:t xml:space="preserve">, </w:t>
      </w:r>
      <w:r>
        <w:rPr>
          <w:i/>
          <w:iCs/>
        </w:rPr>
        <w:t>6</w:t>
      </w:r>
      <w:r>
        <w:t>(1), 1–10.</w:t>
      </w:r>
      <w:r w:rsidR="000F5A50">
        <w:t xml:space="preserve"> </w:t>
      </w:r>
      <w:r w:rsidR="000F5A50" w:rsidRPr="000F5A50">
        <w:t>https://doi.org/10.1016/0022-1031(70)90072-7</w:t>
      </w:r>
    </w:p>
    <w:p w14:paraId="3E522549" w14:textId="2EA4AB2D" w:rsidR="001E6401" w:rsidRDefault="00000000">
      <w:pPr>
        <w:pStyle w:val="Bibliography"/>
      </w:pPr>
      <w:bookmarkStart w:id="1027" w:name="ref-silverman1965demand"/>
      <w:bookmarkEnd w:id="1026"/>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r w:rsidR="000F5A50">
        <w:t>–884</w:t>
      </w:r>
      <w:r>
        <w:t>.</w:t>
      </w:r>
      <w:r w:rsidR="000F5A50">
        <w:t xml:space="preserve"> </w:t>
      </w:r>
      <w:r w:rsidR="000F5A50" w:rsidRPr="000F5A50">
        <w:t>https://doi.org/10.1037/h0022628</w:t>
      </w:r>
    </w:p>
    <w:p w14:paraId="706D24F4" w14:textId="52490F22" w:rsidR="001E6401" w:rsidRDefault="00000000">
      <w:pPr>
        <w:pStyle w:val="Bibliography"/>
      </w:pPr>
      <w:bookmarkStart w:id="1028" w:name="ref-smith1986influence"/>
      <w:bookmarkEnd w:id="1027"/>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r w:rsidR="000F5A50">
        <w:t xml:space="preserve"> </w:t>
      </w:r>
      <w:r w:rsidR="000F5A50" w:rsidRPr="000F5A50">
        <w:t>https://doi.org/10.1080/00221309.1986.9711040</w:t>
      </w:r>
    </w:p>
    <w:p w14:paraId="262F90C4" w14:textId="08F4FFCB" w:rsidR="001E6401" w:rsidRDefault="00000000">
      <w:pPr>
        <w:pStyle w:val="Bibliography"/>
      </w:pPr>
      <w:bookmarkStart w:id="1029" w:name="ref-standing2008demonstration"/>
      <w:bookmarkEnd w:id="1028"/>
      <w:r>
        <w:rPr>
          <w:vertAlign w:val="superscript"/>
        </w:rPr>
        <w:lastRenderedPageBreak/>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9D166E1" w14:textId="02C37DA0" w:rsidR="001E6401" w:rsidRDefault="00000000">
      <w:pPr>
        <w:pStyle w:val="Bibliography"/>
      </w:pPr>
      <w:bookmarkStart w:id="1030" w:name="ref-stanley2014meta"/>
      <w:bookmarkEnd w:id="1029"/>
      <w:r>
        <w:t xml:space="preserve">Stanley, T. D., &amp; Doucouliagos, H. (2014). Meta-regression approximations to reduce publication selection bias. </w:t>
      </w:r>
      <w:r>
        <w:rPr>
          <w:i/>
          <w:iCs/>
        </w:rPr>
        <w:t>Research Synthesis Methods</w:t>
      </w:r>
      <w:r>
        <w:t xml:space="preserve">, </w:t>
      </w:r>
      <w:r>
        <w:rPr>
          <w:i/>
          <w:iCs/>
        </w:rPr>
        <w:t>5</w:t>
      </w:r>
      <w:r>
        <w:t>(1), 60–78.</w:t>
      </w:r>
      <w:r w:rsidR="000F5A50">
        <w:t xml:space="preserve"> </w:t>
      </w:r>
      <w:r w:rsidR="000F5A50" w:rsidRPr="000F5A50">
        <w:t>https://doi.org/10.1002/jrsm.1095</w:t>
      </w:r>
    </w:p>
    <w:p w14:paraId="416477A4" w14:textId="60E5B05C" w:rsidR="001E6401" w:rsidRDefault="00000000">
      <w:pPr>
        <w:pStyle w:val="Bibliography"/>
      </w:pPr>
      <w:bookmarkStart w:id="1031" w:name="ref-stewart2004placebo"/>
      <w:bookmarkEnd w:id="1030"/>
      <w:r>
        <w:t xml:space="preserve">Stewart-Williams, S., &amp; Podd, J. (2004). The placebo effect: Dissolving the expectancy versus conditioning debate. </w:t>
      </w:r>
      <w:r>
        <w:rPr>
          <w:i/>
          <w:iCs/>
        </w:rPr>
        <w:t>Psychological Bulletin</w:t>
      </w:r>
      <w:r>
        <w:t xml:space="preserve">, </w:t>
      </w:r>
      <w:r>
        <w:rPr>
          <w:i/>
          <w:iCs/>
        </w:rPr>
        <w:t>130</w:t>
      </w:r>
      <w:r>
        <w:t>(2), 324–340.</w:t>
      </w:r>
      <w:r w:rsidR="000F5A50">
        <w:t xml:space="preserve"> </w:t>
      </w:r>
      <w:r w:rsidR="000F5A50" w:rsidRPr="000F5A50">
        <w:t>https://doi.org/ 10.1037/0033-2909.130.2.324</w:t>
      </w:r>
    </w:p>
    <w:p w14:paraId="464EA75E" w14:textId="03992A39" w:rsidR="001E6401" w:rsidRDefault="00000000">
      <w:pPr>
        <w:pStyle w:val="Bibliography"/>
      </w:pPr>
      <w:bookmarkStart w:id="1032" w:name="ref-strohmetz2008research"/>
      <w:bookmarkEnd w:id="1031"/>
      <w:r>
        <w:t xml:space="preserve">Strohmetz, D. B. (2008). Research artifacts and the social psychology of psychological experiments. </w:t>
      </w:r>
      <w:r>
        <w:rPr>
          <w:i/>
          <w:iCs/>
        </w:rPr>
        <w:t>Social and Personality Psychology Compass</w:t>
      </w:r>
      <w:r>
        <w:t xml:space="preserve">, </w:t>
      </w:r>
      <w:r>
        <w:rPr>
          <w:i/>
          <w:iCs/>
        </w:rPr>
        <w:t>2</w:t>
      </w:r>
      <w:r>
        <w:t>(2), 861–877.</w:t>
      </w:r>
      <w:r w:rsidR="000F5A50">
        <w:t xml:space="preserve"> </w:t>
      </w:r>
      <w:r w:rsidR="000F5A50" w:rsidRPr="000F5A50">
        <w:t>https://doi.org/10.1111/j.1751-9004.2007.00072.x</w:t>
      </w:r>
    </w:p>
    <w:p w14:paraId="5277A45A" w14:textId="7C4F7F41" w:rsidR="001E6401" w:rsidRDefault="00000000">
      <w:pPr>
        <w:pStyle w:val="Bibliography"/>
      </w:pPr>
      <w:bookmarkStart w:id="1033" w:name="ref-terhune2006induction"/>
      <w:bookmarkEnd w:id="1032"/>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r w:rsidR="000F5A50">
        <w:t xml:space="preserve"> </w:t>
      </w:r>
      <w:r w:rsidR="000F5A50" w:rsidRPr="000F5A50">
        <w:t>https://doi.org/10.1097/01.nmd.0000221318.30692.a5</w:t>
      </w:r>
    </w:p>
    <w:p w14:paraId="52E8FD6A" w14:textId="3FB75C6D" w:rsidR="001E6401" w:rsidRDefault="00000000">
      <w:pPr>
        <w:pStyle w:val="Bibliography"/>
      </w:pPr>
      <w:bookmarkStart w:id="1034" w:name="ref-tsai2018great"/>
      <w:bookmarkEnd w:id="1033"/>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r w:rsidR="000F5A50">
        <w:t xml:space="preserve"> </w:t>
      </w:r>
      <w:r w:rsidR="000F5A50" w:rsidRPr="000F5A50">
        <w:t>https://doi.org/10.1016/j.jarmac.2018.06.001</w:t>
      </w:r>
    </w:p>
    <w:p w14:paraId="4F4EBADA" w14:textId="306F1F6A" w:rsidR="001E6401" w:rsidRDefault="00000000">
      <w:pPr>
        <w:pStyle w:val="Bibliography"/>
      </w:pPr>
      <w:bookmarkStart w:id="1035" w:name="ref-veitch1991demand"/>
      <w:bookmarkEnd w:id="1034"/>
      <w:r>
        <w:rPr>
          <w:vertAlign w:val="superscript"/>
        </w:rPr>
        <w:lastRenderedPageBreak/>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r w:rsidR="00F80718">
        <w:t xml:space="preserve"> </w:t>
      </w:r>
      <w:r w:rsidR="00F80718" w:rsidRPr="00F80718">
        <w:t>https://doi.org/10.1016/S0272-4944(05)80007-6</w:t>
      </w:r>
    </w:p>
    <w:p w14:paraId="1A6313E4" w14:textId="1E2AFC91" w:rsidR="001E6401" w:rsidRDefault="00000000">
      <w:pPr>
        <w:pStyle w:val="Bibliography"/>
      </w:pPr>
      <w:bookmarkStart w:id="1036" w:name="ref-verpaelst2007demand"/>
      <w:bookmarkEnd w:id="1035"/>
      <w:r>
        <w:rPr>
          <w:vertAlign w:val="superscript"/>
        </w:rPr>
        <w:t>*</w:t>
      </w:r>
      <w:r>
        <w:t xml:space="preserve"> </w:t>
      </w:r>
      <w:proofErr w:type="spellStart"/>
      <w:r>
        <w:t>Verpaelst</w:t>
      </w:r>
      <w:proofErr w:type="spellEnd"/>
      <w:r>
        <w:t xml:space="preserve">, C. C., &amp; Standing, L. G. (2007). Demand characteristics of music affect performance on the wonderlic personnel test of intelligence. </w:t>
      </w:r>
      <w:r>
        <w:rPr>
          <w:i/>
          <w:iCs/>
        </w:rPr>
        <w:t>Perceptual and Motor Skills</w:t>
      </w:r>
      <w:r>
        <w:t xml:space="preserve">, </w:t>
      </w:r>
      <w:r>
        <w:rPr>
          <w:i/>
          <w:iCs/>
        </w:rPr>
        <w:t>104</w:t>
      </w:r>
      <w:r>
        <w:t>(1), 153–154.</w:t>
      </w:r>
      <w:r w:rsidR="00F80718">
        <w:t xml:space="preserve"> </w:t>
      </w:r>
      <w:r w:rsidR="00F80718" w:rsidRPr="00F80718">
        <w:t>https://doi.org/10.2466/pms.104.1.153-154</w:t>
      </w:r>
    </w:p>
    <w:p w14:paraId="65FECB5F" w14:textId="0C1C1091" w:rsidR="001E6401" w:rsidRDefault="00000000">
      <w:pPr>
        <w:pStyle w:val="Bibliography"/>
      </w:pPr>
      <w:bookmarkStart w:id="1037" w:name="ref-vevea1995general"/>
      <w:bookmarkEnd w:id="1036"/>
      <w:r>
        <w:t xml:space="preserve">Vevea, J. L., &amp; Hedges, L. V. (1995). A general linear model for estimating effect size in the presence of publication bias. </w:t>
      </w:r>
      <w:r>
        <w:rPr>
          <w:i/>
          <w:iCs/>
        </w:rPr>
        <w:t>Psychometrika</w:t>
      </w:r>
      <w:r>
        <w:t xml:space="preserve">, </w:t>
      </w:r>
      <w:r>
        <w:rPr>
          <w:i/>
          <w:iCs/>
        </w:rPr>
        <w:t>60</w:t>
      </w:r>
      <w:r>
        <w:t>(3), 419–435.</w:t>
      </w:r>
      <w:r w:rsidR="00F80718">
        <w:t xml:space="preserve"> </w:t>
      </w:r>
      <w:r w:rsidR="00F80718" w:rsidRPr="00F80718">
        <w:t>https://doi.org/10.1007/BF02294384</w:t>
      </w:r>
    </w:p>
    <w:p w14:paraId="7ACCE887" w14:textId="740418B8" w:rsidR="00015DCC" w:rsidRDefault="00000000">
      <w:pPr>
        <w:pStyle w:val="Bibliography"/>
      </w:pPr>
      <w:bookmarkStart w:id="1038" w:name="ref-R-metafor"/>
      <w:bookmarkEnd w:id="1037"/>
      <w:r>
        <w:t xml:space="preserve">Viechtbauer,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955"/>
      <w:bookmarkEnd w:id="957"/>
      <w:bookmarkEnd w:id="1038"/>
      <w:r w:rsidR="00F80718">
        <w:t xml:space="preserve"> </w:t>
      </w:r>
      <w:r w:rsidR="00F80718" w:rsidRPr="00F80718">
        <w:t>https://doi.org/10.18637/jss.v036.i03</w:t>
      </w:r>
    </w:p>
    <w:p w14:paraId="5E989AF8" w14:textId="77777777" w:rsidR="00015DCC" w:rsidRDefault="00015DCC">
      <w:pPr>
        <w:spacing w:before="0" w:after="200" w:line="240" w:lineRule="auto"/>
      </w:pPr>
      <w:r>
        <w:br w:type="page"/>
      </w:r>
    </w:p>
    <w:p w14:paraId="7DB4BC6F" w14:textId="74E11EE4" w:rsidR="00015DCC" w:rsidRDefault="00015DCC" w:rsidP="00015DCC">
      <w:pPr>
        <w:pStyle w:val="Heading1"/>
      </w:pPr>
      <w:r>
        <w:lastRenderedPageBreak/>
        <w:t>Contributions</w:t>
      </w:r>
    </w:p>
    <w:p w14:paraId="1F7DFFFA" w14:textId="6F7885DF" w:rsidR="00015DCC" w:rsidRDefault="00015DCC" w:rsidP="00015DCC">
      <w:pPr>
        <w:pStyle w:val="authornote"/>
        <w:framePr w:wrap="auto" w:yAlign="inlin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2B818A43" w14:textId="3397363D" w:rsidR="00015DCC" w:rsidRDefault="00015DCC" w:rsidP="00015DCC">
      <w:pPr>
        <w:pStyle w:val="Heading1"/>
      </w:pPr>
      <w:r>
        <w:t>Acknowledgments</w:t>
      </w:r>
    </w:p>
    <w:p w14:paraId="309E7781" w14:textId="77777777" w:rsidR="00015DCC" w:rsidRDefault="00015DCC" w:rsidP="00015DCC">
      <w:pPr>
        <w:pStyle w:val="authornote"/>
        <w:framePr w:wrap="auto" w:yAlign="inline"/>
      </w:pPr>
      <w:r>
        <w:t>We thank (1) (anonymous for peer review; AC) for assistance with code review, and (2) (anonymous for peer review; JB) for assistance developing the initial literature search strategy.</w:t>
      </w:r>
    </w:p>
    <w:p w14:paraId="2CA5D616" w14:textId="04C0255F" w:rsidR="00015DCC" w:rsidRDefault="00015DCC" w:rsidP="00015DCC">
      <w:pPr>
        <w:pStyle w:val="Heading1"/>
      </w:pPr>
      <w:r>
        <w:t>Funding</w:t>
      </w:r>
    </w:p>
    <w:p w14:paraId="4B21DBED" w14:textId="77777777" w:rsidR="00015DCC" w:rsidRDefault="00015DCC" w:rsidP="00015DCC">
      <w:pPr>
        <w:pStyle w:val="authornote"/>
        <w:framePr w:wrap="auto" w:yAlign="inline"/>
      </w:pPr>
      <w:r>
        <w:t xml:space="preserve">This work was supported by the John Templeton Foundation (grant # anonymous for peer review). The funder had no role in the preparation of the manuscript or decision to publish. </w:t>
      </w:r>
    </w:p>
    <w:p w14:paraId="0B729DC0" w14:textId="6295EDC6" w:rsidR="00015DCC" w:rsidRDefault="00015DCC" w:rsidP="00015DCC">
      <w:pPr>
        <w:pStyle w:val="Heading1"/>
      </w:pPr>
      <w:r>
        <w:t>Ethics statement</w:t>
      </w:r>
    </w:p>
    <w:p w14:paraId="38B68771" w14:textId="77777777" w:rsidR="00015DCC" w:rsidRDefault="00015DCC" w:rsidP="00015DCC">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673D5676" w14:textId="5FCCDAA1" w:rsidR="00015DCC" w:rsidRDefault="00015DCC" w:rsidP="00015DCC">
      <w:pPr>
        <w:pStyle w:val="Heading1"/>
      </w:pPr>
      <w:r>
        <w:lastRenderedPageBreak/>
        <w:t>Competing Interests</w:t>
      </w:r>
    </w:p>
    <w:p w14:paraId="0FACA158" w14:textId="0D8E2251" w:rsidR="00015DCC" w:rsidRDefault="00015DCC" w:rsidP="00015DCC">
      <w:pPr>
        <w:pStyle w:val="authornote"/>
        <w:framePr w:wrap="auto" w:yAlign="inline"/>
      </w:pPr>
      <w:r>
        <w:t>The authors declare no competing interests.</w:t>
      </w:r>
    </w:p>
    <w:p w14:paraId="4783C29E" w14:textId="64F33446" w:rsidR="00015DCC" w:rsidRDefault="00015DCC" w:rsidP="00015DCC">
      <w:pPr>
        <w:pStyle w:val="Heading1"/>
      </w:pPr>
      <w:r>
        <w:t>Data Accessibility</w:t>
      </w:r>
    </w:p>
    <w:p w14:paraId="7E7F1AE1" w14:textId="29C6E093" w:rsidR="001E6401" w:rsidRDefault="00015DCC" w:rsidP="00015DCC">
      <w:pPr>
        <w:pStyle w:val="BodyText"/>
      </w:pPr>
      <w:r>
        <w:t xml:space="preserve">The project pre-registration, materials, data, and code are openly available at </w:t>
      </w:r>
      <w:hyperlink r:id="rId17">
        <w:r>
          <w:rPr>
            <w:rStyle w:val="Hyperlink"/>
          </w:rPr>
          <w:t>https://osf.io/3hkre/?view_only=2dc92af53f194e5eab0d7aecafaf01c2</w:t>
        </w:r>
      </w:hyperlink>
      <w:r>
        <w:t>.</w:t>
      </w:r>
    </w:p>
    <w:sectPr w:rsidR="001E6401" w:rsidSect="00084144">
      <w:headerReference w:type="even" r:id="rId18"/>
      <w:headerReference w:type="default" r:id="rId19"/>
      <w:headerReference w:type="first" r:id="rId2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D341F4" w14:textId="77777777" w:rsidR="005E7711" w:rsidRDefault="005E7711">
      <w:pPr>
        <w:spacing w:before="0" w:after="0" w:line="240" w:lineRule="auto"/>
      </w:pPr>
      <w:r>
        <w:separator/>
      </w:r>
    </w:p>
  </w:endnote>
  <w:endnote w:type="continuationSeparator" w:id="0">
    <w:p w14:paraId="4362711E" w14:textId="77777777" w:rsidR="005E7711" w:rsidRDefault="005E771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0EEFA" w14:textId="77777777" w:rsidR="005E7711" w:rsidRDefault="005E7711">
      <w:pPr>
        <w:spacing w:before="0" w:after="0" w:line="240" w:lineRule="auto"/>
      </w:pPr>
      <w:r>
        <w:separator/>
      </w:r>
    </w:p>
  </w:footnote>
  <w:footnote w:type="continuationSeparator" w:id="0">
    <w:p w14:paraId="0D13522E" w14:textId="77777777" w:rsidR="005E7711" w:rsidRDefault="005E7711">
      <w:pPr>
        <w:spacing w:before="0" w:after="0" w:line="240" w:lineRule="auto"/>
      </w:pPr>
      <w:r>
        <w:continuationSeparator/>
      </w:r>
    </w:p>
  </w:footnote>
  <w:footnote w:id="1">
    <w:p w14:paraId="4AF2B345" w14:textId="77777777" w:rsidR="001E6401" w:rsidDel="000908BB" w:rsidRDefault="00000000">
      <w:pPr>
        <w:pStyle w:val="FootnoteText"/>
        <w:rPr>
          <w:del w:id="105" w:author="Coles, Nicholas A." w:date="2025-05-15T12:50:00Z" w16du:dateUtc="2025-05-15T16:50:00Z"/>
        </w:rPr>
      </w:pPr>
      <w:del w:id="106" w:author="Coles, Nicholas A." w:date="2025-05-15T12:50:00Z" w16du:dateUtc="2025-05-15T16:50:00Z">
        <w:r w:rsidDel="000908BB">
          <w:rPr>
            <w:rStyle w:val="FootnoteReference"/>
          </w:rPr>
          <w:footnoteRef/>
        </w:r>
        <w:r w:rsidDel="000908BB">
          <w:delText xml:space="preserve"> The thesis advanced in the present work is unexpected in the sense that we initially pre-registered an investigation we thought might reveal insights into the nature of demand effects. Instead, several years later, we are left with more questions than we began with.</w:delText>
        </w:r>
      </w:del>
    </w:p>
  </w:footnote>
  <w:footnote w:id="2">
    <w:p w14:paraId="5BD434FB" w14:textId="77777777" w:rsidR="001E6401"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3">
    <w:p w14:paraId="770175FE" w14:textId="77777777" w:rsidR="001E6401"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4">
    <w:p w14:paraId="0E18984C" w14:textId="77777777" w:rsidR="001E6401" w:rsidDel="00937499" w:rsidRDefault="00000000">
      <w:pPr>
        <w:pStyle w:val="FootnoteText"/>
        <w:rPr>
          <w:del w:id="343" w:author="Coles, Nicholas A." w:date="2025-05-12T09:36:00Z" w16du:dateUtc="2025-05-12T13:36:00Z"/>
        </w:rPr>
      </w:pPr>
      <w:del w:id="344" w:author="Coles, Nicholas A." w:date="2025-05-12T09:36:00Z" w16du:dateUtc="2025-05-12T13:36:00Z">
        <w:r w:rsidDel="00937499">
          <w:rPr>
            <w:rStyle w:val="FootnoteReference"/>
          </w:rPr>
          <w:footnoteRef/>
        </w:r>
        <w:r w:rsidDel="00937499">
          <w:delText xml:space="preserve"> As a reminder, we performed two literature searches. The second literature search was inspired by reviewer feedback, which we received after we started collecting data using the vignette methodology.</w:delText>
        </w:r>
      </w:del>
    </w:p>
  </w:footnote>
  <w:footnote w:id="5">
    <w:p w14:paraId="60975B39" w14:textId="77777777" w:rsidR="001E6401" w:rsidDel="00937499" w:rsidRDefault="00000000">
      <w:pPr>
        <w:pStyle w:val="FootnoteText"/>
        <w:rPr>
          <w:del w:id="360" w:author="Coles, Nicholas A." w:date="2025-05-12T09:36:00Z" w16du:dateUtc="2025-05-12T13:36:00Z"/>
        </w:rPr>
      </w:pPr>
      <w:del w:id="361" w:author="Coles, Nicholas A." w:date="2025-05-12T09:36:00Z" w16du:dateUtc="2025-05-12T13:36:00Z">
        <w:r w:rsidDel="00937499">
          <w:rPr>
            <w:rStyle w:val="FootnoteReference"/>
          </w:rPr>
          <w:footnoteRef/>
        </w:r>
        <w:r w:rsidDel="00937499">
          <w:delTex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delText>
        </w:r>
      </w:del>
    </w:p>
  </w:footnote>
  <w:footnote w:id="6">
    <w:p w14:paraId="29937BB7" w14:textId="77777777" w:rsidR="001E6401"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7">
    <w:p w14:paraId="19FDE570" w14:textId="77777777" w:rsidR="001E6401" w:rsidDel="008632C9" w:rsidRDefault="00000000">
      <w:pPr>
        <w:pStyle w:val="FootnoteText"/>
        <w:rPr>
          <w:del w:id="393" w:author="Coles, Nicholas A." w:date="2025-05-12T16:31:00Z" w16du:dateUtc="2025-05-12T20:31:00Z"/>
        </w:rPr>
      </w:pPr>
      <w:del w:id="394" w:author="Coles, Nicholas A." w:date="2025-05-12T16:31:00Z" w16du:dateUtc="2025-05-12T20:31:00Z">
        <w:r w:rsidDel="008632C9">
          <w:rPr>
            <w:rStyle w:val="FootnoteReference"/>
          </w:rPr>
          <w:footnoteRef/>
        </w:r>
        <w:r w:rsidDel="008632C9">
          <w:delText xml:space="preserve"> N.C. coded the quality of each record included in the meta-analysis using a modified version of the Downs and Black (1998) checklist. On a 0-1 scale, ratings of reporting quality were modest (</w:delText>
        </w:r>
        <w:r w:rsidDel="008632C9">
          <w:rPr>
            <w:i/>
            <w:iCs/>
          </w:rPr>
          <w:delText>M</w:delText>
        </w:r>
        <w:r w:rsidDel="008632C9">
          <w:delText xml:space="preserve"> </w:delText>
        </w:r>
        <w:r w:rsidDel="008632C9">
          <w:rPr>
            <w:i/>
            <w:iCs/>
          </w:rPr>
          <w:delText>=</w:delText>
        </w:r>
        <w:r w:rsidDel="008632C9">
          <w:delText xml:space="preserve"> 0.71, </w:delText>
        </w:r>
        <w:r w:rsidDel="008632C9">
          <w:rPr>
            <w:i/>
            <w:iCs/>
          </w:rPr>
          <w:delText>SD</w:delText>
        </w:r>
        <w:r w:rsidDel="008632C9">
          <w:delText xml:space="preserve"> = 0.30); ratings of internal validity were high (</w:delText>
        </w:r>
        <w:r w:rsidDel="008632C9">
          <w:rPr>
            <w:i/>
            <w:iCs/>
          </w:rPr>
          <w:delText>M</w:delText>
        </w:r>
        <w:r w:rsidDel="008632C9">
          <w:delText xml:space="preserve"> </w:delText>
        </w:r>
        <w:r w:rsidDel="008632C9">
          <w:rPr>
            <w:i/>
            <w:iCs/>
          </w:rPr>
          <w:delText>=</w:delText>
        </w:r>
        <w:r w:rsidDel="008632C9">
          <w:delText xml:space="preserve"> 0.91, </w:delText>
        </w:r>
        <w:r w:rsidDel="008632C9">
          <w:rPr>
            <w:i/>
            <w:iCs/>
          </w:rPr>
          <w:delText>SD</w:delText>
        </w:r>
        <w:r w:rsidDel="008632C9">
          <w:delTex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significantly associated with observed effect sizes and are thus not discussed.</w:delText>
        </w:r>
      </w:del>
    </w:p>
  </w:footnote>
  <w:footnote w:id="8">
    <w:p w14:paraId="3C57B7E1" w14:textId="77777777" w:rsidR="001E6401" w:rsidDel="008632C9" w:rsidRDefault="00000000">
      <w:pPr>
        <w:pStyle w:val="FootnoteText"/>
        <w:rPr>
          <w:del w:id="927" w:author="Coles, Nicholas A." w:date="2025-05-12T16:39:00Z" w16du:dateUtc="2025-05-12T20:39:00Z"/>
        </w:rPr>
      </w:pPr>
      <w:del w:id="928" w:author="Coles, Nicholas A." w:date="2025-05-12T16:39:00Z" w16du:dateUtc="2025-05-12T20:39:00Z">
        <w:r w:rsidDel="008632C9">
          <w:rPr>
            <w:rStyle w:val="FootnoteReference"/>
          </w:rPr>
          <w:footnoteRef/>
        </w:r>
        <w:r w:rsidDel="008632C9">
          <w:delTex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w:delText>
        </w:r>
      </w:del>
    </w:p>
  </w:footnote>
  <w:footnote w:id="9">
    <w:p w14:paraId="0C360371" w14:textId="77777777" w:rsidR="001E6401" w:rsidDel="00303007" w:rsidRDefault="00000000">
      <w:pPr>
        <w:pStyle w:val="FootnoteText"/>
        <w:rPr>
          <w:del w:id="932" w:author="Coles, Nicholas A." w:date="2025-05-13T11:45:00Z" w16du:dateUtc="2025-05-13T15:45:00Z"/>
        </w:rPr>
      </w:pPr>
      <w:del w:id="933" w:author="Coles, Nicholas A." w:date="2025-05-13T11:45:00Z" w16du:dateUtc="2025-05-13T15:45:00Z">
        <w:r w:rsidDel="00303007">
          <w:rPr>
            <w:rStyle w:val="FootnoteReference"/>
          </w:rPr>
          <w:footnoteRef/>
        </w:r>
        <w:r w:rsidDel="00303007">
          <w:delText xml:space="preserve"> In a six-lab investigation of explicit demand effects in conformity research, (Coles et al., 2024) observed no overall effect (</w:delText>
        </w:r>
        <w:r w:rsidDel="00303007">
          <w:rPr>
            <w:i/>
            <w:iCs/>
          </w:rPr>
          <w:delText>g</w:delText>
        </w:r>
        <w:r w:rsidDel="00303007">
          <w:delText xml:space="preserve"> = 0.02) but high heterogeneity (</w:delText>
        </w:r>
      </w:del>
      <m:oMath>
        <m:r>
          <w:del w:id="934" w:author="Coles, Nicholas A." w:date="2025-05-13T11:45:00Z" w16du:dateUtc="2025-05-13T15:45:00Z">
            <w:rPr>
              <w:rFonts w:ascii="Cambria Math" w:hAnsi="Cambria Math"/>
            </w:rPr>
            <m:t>τ</m:t>
          </w:del>
        </m:r>
      </m:oMath>
      <w:del w:id="935" w:author="Coles, Nicholas A." w:date="2025-05-13T11:45:00Z" w16du:dateUtc="2025-05-13T15:45:00Z">
        <w:r w:rsidDel="00303007">
          <w:delText xml:space="preserve"> = 0.20).</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5C68C435"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3C12BA" w14:textId="77777777" w:rsidR="00042382" w:rsidRDefault="0004238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013CEE13"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860C32" w14:textId="77777777" w:rsidR="0004238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69354336" w14:textId="77777777" w:rsidR="0004238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60563E" w14:textId="77777777" w:rsidR="0004238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D01230E"/>
    <w:multiLevelType w:val="hybridMultilevel"/>
    <w:tmpl w:val="3110AB70"/>
    <w:lvl w:ilvl="0" w:tplc="82C2EA26">
      <w:start w:val="16"/>
      <w:numFmt w:val="bullet"/>
      <w:lvlText w:val=""/>
      <w:lvlJc w:val="left"/>
      <w:pPr>
        <w:ind w:left="1040" w:hanging="360"/>
      </w:pPr>
      <w:rPr>
        <w:rFonts w:ascii="Symbol" w:eastAsiaTheme="minorHAnsi" w:hAnsi="Symbol" w:cstheme="minorBidi"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39371757">
    <w:abstractNumId w:val="14"/>
  </w:num>
  <w:num w:numId="2" w16cid:durableId="1382481975">
    <w:abstractNumId w:val="14"/>
  </w:num>
  <w:num w:numId="3" w16cid:durableId="487789687">
    <w:abstractNumId w:val="15"/>
  </w:num>
  <w:num w:numId="4" w16cid:durableId="952829943">
    <w:abstractNumId w:val="1"/>
  </w:num>
  <w:num w:numId="5" w16cid:durableId="296573056">
    <w:abstractNumId w:val="2"/>
  </w:num>
  <w:num w:numId="6" w16cid:durableId="230577730">
    <w:abstractNumId w:val="3"/>
  </w:num>
  <w:num w:numId="7" w16cid:durableId="792209653">
    <w:abstractNumId w:val="4"/>
  </w:num>
  <w:num w:numId="8" w16cid:durableId="1589852557">
    <w:abstractNumId w:val="9"/>
  </w:num>
  <w:num w:numId="9" w16cid:durableId="537667250">
    <w:abstractNumId w:val="5"/>
  </w:num>
  <w:num w:numId="10" w16cid:durableId="1319114560">
    <w:abstractNumId w:val="6"/>
  </w:num>
  <w:num w:numId="11" w16cid:durableId="602762751">
    <w:abstractNumId w:val="7"/>
  </w:num>
  <w:num w:numId="12" w16cid:durableId="342973060">
    <w:abstractNumId w:val="8"/>
  </w:num>
  <w:num w:numId="13" w16cid:durableId="1701320141">
    <w:abstractNumId w:val="10"/>
  </w:num>
  <w:num w:numId="14" w16cid:durableId="1581255535">
    <w:abstractNumId w:val="15"/>
  </w:num>
  <w:num w:numId="15" w16cid:durableId="811295378">
    <w:abstractNumId w:val="0"/>
  </w:num>
  <w:num w:numId="16" w16cid:durableId="633290505">
    <w:abstractNumId w:val="0"/>
  </w:num>
  <w:num w:numId="17" w16cid:durableId="1384520866">
    <w:abstractNumId w:val="11"/>
  </w:num>
  <w:num w:numId="18" w16cid:durableId="1695378868">
    <w:abstractNumId w:val="12"/>
  </w:num>
  <w:num w:numId="19" w16cid:durableId="2068726710">
    <w:abstractNumId w:val="11"/>
  </w:num>
  <w:num w:numId="20" w16cid:durableId="2023429797">
    <w:abstractNumId w:val="12"/>
  </w:num>
  <w:num w:numId="21" w16cid:durableId="366225709">
    <w:abstractNumId w:val="11"/>
  </w:num>
  <w:num w:numId="22" w16cid:durableId="1298342632">
    <w:abstractNumId w:val="12"/>
  </w:num>
  <w:num w:numId="23" w16cid:durableId="2146774701">
    <w:abstractNumId w:val="11"/>
  </w:num>
  <w:num w:numId="24" w16cid:durableId="1076324648">
    <w:abstractNumId w:val="12"/>
  </w:num>
  <w:num w:numId="25" w16cid:durableId="260070823">
    <w:abstractNumId w:val="12"/>
  </w:num>
  <w:num w:numId="26" w16cid:durableId="82188896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B0"/>
    <w:rsid w:val="00015DCC"/>
    <w:rsid w:val="00021253"/>
    <w:rsid w:val="00033D59"/>
    <w:rsid w:val="00034F14"/>
    <w:rsid w:val="00042382"/>
    <w:rsid w:val="00084144"/>
    <w:rsid w:val="000908BB"/>
    <w:rsid w:val="000F5A50"/>
    <w:rsid w:val="001077C5"/>
    <w:rsid w:val="00115933"/>
    <w:rsid w:val="00135084"/>
    <w:rsid w:val="00182DE9"/>
    <w:rsid w:val="00193D92"/>
    <w:rsid w:val="001C3A5B"/>
    <w:rsid w:val="001E5A44"/>
    <w:rsid w:val="001E6401"/>
    <w:rsid w:val="001F4E7C"/>
    <w:rsid w:val="002101FB"/>
    <w:rsid w:val="002134FC"/>
    <w:rsid w:val="002A5CC5"/>
    <w:rsid w:val="002B6700"/>
    <w:rsid w:val="002F2218"/>
    <w:rsid w:val="00303007"/>
    <w:rsid w:val="00311FB8"/>
    <w:rsid w:val="00313569"/>
    <w:rsid w:val="00330F6B"/>
    <w:rsid w:val="00341524"/>
    <w:rsid w:val="00352BA1"/>
    <w:rsid w:val="003756FC"/>
    <w:rsid w:val="0038057A"/>
    <w:rsid w:val="00381AF1"/>
    <w:rsid w:val="003879F0"/>
    <w:rsid w:val="00397584"/>
    <w:rsid w:val="003C1CDE"/>
    <w:rsid w:val="003D44B0"/>
    <w:rsid w:val="00413FF4"/>
    <w:rsid w:val="00435F1A"/>
    <w:rsid w:val="00457B51"/>
    <w:rsid w:val="00472128"/>
    <w:rsid w:val="00475F71"/>
    <w:rsid w:val="00493571"/>
    <w:rsid w:val="004D0BFC"/>
    <w:rsid w:val="00502E8F"/>
    <w:rsid w:val="00506818"/>
    <w:rsid w:val="00556B5C"/>
    <w:rsid w:val="00571584"/>
    <w:rsid w:val="0057450F"/>
    <w:rsid w:val="005A55BB"/>
    <w:rsid w:val="005B6A1B"/>
    <w:rsid w:val="005E4054"/>
    <w:rsid w:val="005E7711"/>
    <w:rsid w:val="005F15BE"/>
    <w:rsid w:val="005F2F58"/>
    <w:rsid w:val="00635BA0"/>
    <w:rsid w:val="006373B0"/>
    <w:rsid w:val="00641A95"/>
    <w:rsid w:val="00693388"/>
    <w:rsid w:val="0069378C"/>
    <w:rsid w:val="006E6812"/>
    <w:rsid w:val="006F43BE"/>
    <w:rsid w:val="00713081"/>
    <w:rsid w:val="0072467B"/>
    <w:rsid w:val="00736D4F"/>
    <w:rsid w:val="008141DA"/>
    <w:rsid w:val="008632C9"/>
    <w:rsid w:val="00871062"/>
    <w:rsid w:val="00893DD7"/>
    <w:rsid w:val="008C24EB"/>
    <w:rsid w:val="008D1023"/>
    <w:rsid w:val="008D4FC3"/>
    <w:rsid w:val="00903CEF"/>
    <w:rsid w:val="0092086F"/>
    <w:rsid w:val="00931759"/>
    <w:rsid w:val="00935DF3"/>
    <w:rsid w:val="00937499"/>
    <w:rsid w:val="00961D9D"/>
    <w:rsid w:val="009A3A1D"/>
    <w:rsid w:val="009A5178"/>
    <w:rsid w:val="009D2B55"/>
    <w:rsid w:val="009E05DE"/>
    <w:rsid w:val="009E4439"/>
    <w:rsid w:val="00A424BC"/>
    <w:rsid w:val="00A57CB3"/>
    <w:rsid w:val="00A93D97"/>
    <w:rsid w:val="00AE06DC"/>
    <w:rsid w:val="00AE4528"/>
    <w:rsid w:val="00AF5F9D"/>
    <w:rsid w:val="00B22F42"/>
    <w:rsid w:val="00B606BE"/>
    <w:rsid w:val="00B67453"/>
    <w:rsid w:val="00B72BD5"/>
    <w:rsid w:val="00BA47C3"/>
    <w:rsid w:val="00BB54F4"/>
    <w:rsid w:val="00BF4B6B"/>
    <w:rsid w:val="00C0698C"/>
    <w:rsid w:val="00C1273D"/>
    <w:rsid w:val="00C315BB"/>
    <w:rsid w:val="00C76C8B"/>
    <w:rsid w:val="00C940DE"/>
    <w:rsid w:val="00CA3A01"/>
    <w:rsid w:val="00CD1520"/>
    <w:rsid w:val="00CF1051"/>
    <w:rsid w:val="00DD1BE9"/>
    <w:rsid w:val="00E33957"/>
    <w:rsid w:val="00E36EB3"/>
    <w:rsid w:val="00E40723"/>
    <w:rsid w:val="00E51248"/>
    <w:rsid w:val="00E634E8"/>
    <w:rsid w:val="00E753DB"/>
    <w:rsid w:val="00EB1F7E"/>
    <w:rsid w:val="00F264D9"/>
    <w:rsid w:val="00F37988"/>
    <w:rsid w:val="00F653DB"/>
    <w:rsid w:val="00F80718"/>
    <w:rsid w:val="00F935EA"/>
    <w:rsid w:val="00FA622F"/>
    <w:rsid w:val="00FE3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E1C2"/>
  <w15:docId w15:val="{DB8AF1F2-49B4-2147-B636-1EE7BAB3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UnresolvedMention">
    <w:name w:val="Unresolved Mention"/>
    <w:basedOn w:val="DefaultParagraphFont"/>
    <w:uiPriority w:val="99"/>
    <w:semiHidden/>
    <w:unhideWhenUsed/>
    <w:rsid w:val="00E40723"/>
    <w:rPr>
      <w:color w:val="605E5C"/>
      <w:shd w:val="clear" w:color="auto" w:fill="E1DFDD"/>
    </w:rPr>
  </w:style>
  <w:style w:type="paragraph" w:styleId="Revision">
    <w:name w:val="Revision"/>
    <w:hidden/>
    <w:semiHidden/>
    <w:rsid w:val="00BB54F4"/>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49243">
      <w:bodyDiv w:val="1"/>
      <w:marLeft w:val="0"/>
      <w:marRight w:val="0"/>
      <w:marTop w:val="0"/>
      <w:marBottom w:val="0"/>
      <w:divBdr>
        <w:top w:val="none" w:sz="0" w:space="0" w:color="auto"/>
        <w:left w:val="none" w:sz="0" w:space="0" w:color="auto"/>
        <w:bottom w:val="none" w:sz="0" w:space="0" w:color="auto"/>
        <w:right w:val="none" w:sz="0" w:space="0" w:color="auto"/>
      </w:divBdr>
    </w:div>
    <w:div w:id="432629944">
      <w:bodyDiv w:val="1"/>
      <w:marLeft w:val="0"/>
      <w:marRight w:val="0"/>
      <w:marTop w:val="0"/>
      <w:marBottom w:val="0"/>
      <w:divBdr>
        <w:top w:val="none" w:sz="0" w:space="0" w:color="auto"/>
        <w:left w:val="none" w:sz="0" w:space="0" w:color="auto"/>
        <w:bottom w:val="none" w:sz="0" w:space="0" w:color="auto"/>
        <w:right w:val="none" w:sz="0" w:space="0" w:color="auto"/>
      </w:divBdr>
    </w:div>
    <w:div w:id="863641306">
      <w:bodyDiv w:val="1"/>
      <w:marLeft w:val="0"/>
      <w:marRight w:val="0"/>
      <w:marTop w:val="0"/>
      <w:marBottom w:val="0"/>
      <w:divBdr>
        <w:top w:val="none" w:sz="0" w:space="0" w:color="auto"/>
        <w:left w:val="none" w:sz="0" w:space="0" w:color="auto"/>
        <w:bottom w:val="none" w:sz="0" w:space="0" w:color="auto"/>
        <w:right w:val="none" w:sz="0" w:space="0" w:color="auto"/>
      </w:divBdr>
    </w:div>
    <w:div w:id="1051803697">
      <w:bodyDiv w:val="1"/>
      <w:marLeft w:val="0"/>
      <w:marRight w:val="0"/>
      <w:marTop w:val="0"/>
      <w:marBottom w:val="0"/>
      <w:divBdr>
        <w:top w:val="none" w:sz="0" w:space="0" w:color="auto"/>
        <w:left w:val="none" w:sz="0" w:space="0" w:color="auto"/>
        <w:bottom w:val="none" w:sz="0" w:space="0" w:color="auto"/>
        <w:right w:val="none" w:sz="0" w:space="0" w:color="auto"/>
      </w:divBdr>
      <w:divsChild>
        <w:div w:id="1375543663">
          <w:marLeft w:val="0"/>
          <w:marRight w:val="0"/>
          <w:marTop w:val="0"/>
          <w:marBottom w:val="0"/>
          <w:divBdr>
            <w:top w:val="none" w:sz="0" w:space="0" w:color="auto"/>
            <w:left w:val="none" w:sz="0" w:space="0" w:color="auto"/>
            <w:bottom w:val="none" w:sz="0" w:space="0" w:color="auto"/>
            <w:right w:val="none" w:sz="0" w:space="0" w:color="auto"/>
          </w:divBdr>
        </w:div>
      </w:divsChild>
    </w:div>
    <w:div w:id="1242716650">
      <w:bodyDiv w:val="1"/>
      <w:marLeft w:val="0"/>
      <w:marRight w:val="0"/>
      <w:marTop w:val="0"/>
      <w:marBottom w:val="0"/>
      <w:divBdr>
        <w:top w:val="none" w:sz="0" w:space="0" w:color="auto"/>
        <w:left w:val="none" w:sz="0" w:space="0" w:color="auto"/>
        <w:bottom w:val="none" w:sz="0" w:space="0" w:color="auto"/>
        <w:right w:val="none" w:sz="0" w:space="0" w:color="auto"/>
      </w:divBdr>
      <w:divsChild>
        <w:div w:id="1492985428">
          <w:marLeft w:val="0"/>
          <w:marRight w:val="0"/>
          <w:marTop w:val="0"/>
          <w:marBottom w:val="0"/>
          <w:divBdr>
            <w:top w:val="none" w:sz="0" w:space="0" w:color="auto"/>
            <w:left w:val="none" w:sz="0" w:space="0" w:color="auto"/>
            <w:bottom w:val="none" w:sz="0" w:space="0" w:color="auto"/>
            <w:right w:val="none" w:sz="0" w:space="0" w:color="auto"/>
          </w:divBdr>
          <w:divsChild>
            <w:div w:id="623148210">
              <w:marLeft w:val="0"/>
              <w:marRight w:val="0"/>
              <w:marTop w:val="0"/>
              <w:marBottom w:val="0"/>
              <w:divBdr>
                <w:top w:val="none" w:sz="0" w:space="0" w:color="auto"/>
                <w:left w:val="none" w:sz="0" w:space="0" w:color="auto"/>
                <w:bottom w:val="none" w:sz="0" w:space="0" w:color="auto"/>
                <w:right w:val="none" w:sz="0" w:space="0" w:color="auto"/>
              </w:divBdr>
              <w:divsChild>
                <w:div w:id="1459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422">
          <w:marLeft w:val="0"/>
          <w:marRight w:val="0"/>
          <w:marTop w:val="0"/>
          <w:marBottom w:val="0"/>
          <w:divBdr>
            <w:top w:val="single" w:sz="6" w:space="0" w:color="CCCCCC"/>
            <w:left w:val="none" w:sz="0" w:space="0" w:color="auto"/>
            <w:bottom w:val="single" w:sz="6" w:space="0" w:color="CCCCCC"/>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package=weightr"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crsh/papaja" TargetMode="External"/><Relationship Id="rId17" Type="http://schemas.openxmlformats.org/officeDocument/2006/relationships/hyperlink" Target="https://osf.io/3hkre/?view_only=2dc92af53f194e5eab0d7aecafaf01c2" TargetMode="External"/><Relationship Id="rId2" Type="http://schemas.openxmlformats.org/officeDocument/2006/relationships/styles" Target="styles.xml"/><Relationship Id="rId16" Type="http://schemas.openxmlformats.org/officeDocument/2006/relationships/hyperlink" Target="https://www.R-project.org/"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AN.R-project.org/package=PublicationBia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doi.org/10.21105/joss.03139"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441</TotalTime>
  <Pages>47</Pages>
  <Words>13947</Words>
  <Characters>79501</Characters>
  <Application>Microsoft Office Word</Application>
  <DocSecurity>0</DocSecurity>
  <Lines>662</Lines>
  <Paragraphs>186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Meta-analysis suggests that the effects of demand characteristics can be consequential, unreliable, and difficult to explain</vt:lpstr>
      <vt:lpstr>Distorted estimates of implicit and explicit learning in applications of the process-dissociation procedure to the SRT task</vt:lpstr>
    </vt:vector>
  </TitlesOfParts>
  <Manager/>
  <Company/>
  <LinksUpToDate>false</LinksUpToDate>
  <CharactersWithSpaces>93262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suggests that the effects of demand characteristics can be consequential, unreliable, and difficult to explain</dc:title>
  <dc:creator>Coles, Nicholas A.</dc:creator>
  <cp:keywords/>
  <cp:lastModifiedBy>Coles, Nicholas A.</cp:lastModifiedBy>
  <cp:revision>8</cp:revision>
  <dcterms:created xsi:type="dcterms:W3CDTF">2025-05-12T18:43:00Z</dcterms:created>
  <dcterms:modified xsi:type="dcterms:W3CDTF">2025-05-15T18:22:00Z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