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AD7231" w:rsidRDefault="00AD7231" w:rsidP="00AD7231">
      <w:pPr>
        <w:pStyle w:val="Heading1"/>
      </w:pPr>
      <w:r w:rsidRPr="00AD7231">
        <w:t>Editor feedback</w:t>
      </w:r>
    </w:p>
    <w:p w14:paraId="1A473D7F" w14:textId="77777777" w:rsidR="00D0271B" w:rsidRDefault="00D0271B" w:rsidP="00AD7231">
      <w:pPr>
        <w:pStyle w:val="NormalWeb"/>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tbl>
      <w:tblPr>
        <w:tblStyle w:val="TableGrid"/>
        <w:tblW w:w="0" w:type="auto"/>
        <w:tblLook w:val="04A0" w:firstRow="1" w:lastRow="0" w:firstColumn="1" w:lastColumn="0" w:noHBand="0" w:noVBand="1"/>
      </w:tblPr>
      <w:tblGrid>
        <w:gridCol w:w="9350"/>
      </w:tblGrid>
      <w:tr w:rsidR="00AD7231" w14:paraId="70395A42" w14:textId="77777777" w:rsidTr="00AD7231">
        <w:tc>
          <w:tcPr>
            <w:tcW w:w="9350" w:type="dxa"/>
          </w:tcPr>
          <w:p w14:paraId="6F3570E8" w14:textId="6908AD8C" w:rsidR="00AD7231" w:rsidRDefault="00DA0317" w:rsidP="00AD7231">
            <w:pPr>
              <w:pStyle w:val="NormalWeb"/>
            </w:pPr>
            <w:r>
              <w:t>Part of major edit.</w:t>
            </w:r>
          </w:p>
        </w:tc>
      </w:tr>
    </w:tbl>
    <w:p w14:paraId="6C13DCBA" w14:textId="6B2FDA3E" w:rsidR="00AD7231" w:rsidRDefault="00D0271B" w:rsidP="00AD7231">
      <w:pPr>
        <w:pStyle w:val="NormalWeb"/>
      </w:pPr>
      <w: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AD7231" w14:paraId="2FCB8303" w14:textId="77777777" w:rsidTr="00935F6A">
        <w:tc>
          <w:tcPr>
            <w:tcW w:w="9350" w:type="dxa"/>
          </w:tcPr>
          <w:p w14:paraId="5107B585" w14:textId="71AE98DC" w:rsidR="00AD7231" w:rsidRDefault="00AD7231" w:rsidP="00935F6A">
            <w:pPr>
              <w:pStyle w:val="NormalWeb"/>
            </w:pPr>
            <w:r>
              <w:t>We will replace all instances of “unreliable” with “heterogeneous”</w:t>
            </w:r>
          </w:p>
        </w:tc>
      </w:tr>
    </w:tbl>
    <w:p w14:paraId="69DDBBC3" w14:textId="77777777" w:rsidR="00D0271B" w:rsidRDefault="00D0271B" w:rsidP="00AD7231">
      <w:pPr>
        <w:pStyle w:val="NormalWeb"/>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AD7231" w14:paraId="22591C52" w14:textId="77777777" w:rsidTr="00935F6A">
        <w:tc>
          <w:tcPr>
            <w:tcW w:w="9350" w:type="dxa"/>
          </w:tcPr>
          <w:p w14:paraId="7643CE95" w14:textId="75AF1E7E" w:rsidR="00AD7231" w:rsidRDefault="00AD7231" w:rsidP="00935F6A">
            <w:pPr>
              <w:pStyle w:val="NormalWeb"/>
            </w:pPr>
            <w:r>
              <w:t>Will remove participant study</w:t>
            </w:r>
          </w:p>
        </w:tc>
      </w:tr>
    </w:tbl>
    <w:p w14:paraId="7A7924D1" w14:textId="77777777" w:rsidR="00D0271B" w:rsidRDefault="00D0271B" w:rsidP="00AD7231">
      <w:pPr>
        <w:pStyle w:val="NormalWeb"/>
      </w:pPr>
      <w:r>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AD7231" w14:paraId="66313F39" w14:textId="77777777" w:rsidTr="00935F6A">
        <w:tc>
          <w:tcPr>
            <w:tcW w:w="9350" w:type="dxa"/>
          </w:tcPr>
          <w:p w14:paraId="4B751847" w14:textId="6FE0C08A" w:rsidR="00AD7231" w:rsidRDefault="00AD7231" w:rsidP="00935F6A">
            <w:pPr>
              <w:pStyle w:val="NormalWeb"/>
            </w:pPr>
            <w:r>
              <w:t xml:space="preserve">Will take a pass to </w:t>
            </w:r>
          </w:p>
        </w:tc>
      </w:tr>
    </w:tbl>
    <w:p w14:paraId="7AA18E14" w14:textId="628572A4" w:rsidR="00AD7231" w:rsidRDefault="00AD7231" w:rsidP="00AD7231">
      <w:pPr>
        <w:pStyle w:val="NormalWeb"/>
      </w:pPr>
      <w: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AD7231" w14:paraId="4DB98DE5" w14:textId="77777777" w:rsidTr="00935F6A">
        <w:tc>
          <w:tcPr>
            <w:tcW w:w="9350" w:type="dxa"/>
          </w:tcPr>
          <w:p w14:paraId="22D48330" w14:textId="4DE7BF56" w:rsidR="00AD7231" w:rsidRDefault="00AD7231" w:rsidP="00935F6A">
            <w:pPr>
              <w:pStyle w:val="NormalWeb"/>
            </w:pPr>
            <w:r>
              <w:t>Will have to manually code this and then report</w:t>
            </w:r>
          </w:p>
        </w:tc>
      </w:tr>
    </w:tbl>
    <w:p w14:paraId="23F5FA70" w14:textId="77777777" w:rsidR="00AD7231" w:rsidRDefault="00AD7231" w:rsidP="00AD7231">
      <w:pPr>
        <w:pStyle w:val="NormalWeb"/>
      </w:pPr>
      <w:r>
        <w:t xml:space="preserve">p. 13. What standardizer was used when computing d/g for within </w:t>
      </w:r>
      <w:proofErr w:type="gramStart"/>
      <w:r>
        <w:t>subjects</w:t>
      </w:r>
      <w:proofErr w:type="gramEnd"/>
      <w:r>
        <w:t xml:space="preserve"> studies?</w:t>
      </w:r>
    </w:p>
    <w:tbl>
      <w:tblPr>
        <w:tblStyle w:val="TableGrid"/>
        <w:tblW w:w="0" w:type="auto"/>
        <w:tblLook w:val="04A0" w:firstRow="1" w:lastRow="0" w:firstColumn="1" w:lastColumn="0" w:noHBand="0" w:noVBand="1"/>
      </w:tblPr>
      <w:tblGrid>
        <w:gridCol w:w="9350"/>
      </w:tblGrid>
      <w:tr w:rsidR="00AD7231" w14:paraId="328DF6CB" w14:textId="77777777" w:rsidTr="00935F6A">
        <w:tc>
          <w:tcPr>
            <w:tcW w:w="9350" w:type="dxa"/>
          </w:tcPr>
          <w:p w14:paraId="2E955942" w14:textId="11CC9EA8" w:rsidR="00AD7231" w:rsidRPr="003F4DBA" w:rsidRDefault="003F4DBA" w:rsidP="00935F6A">
            <w:pPr>
              <w:pStyle w:val="NormalWeb"/>
              <w:rPr>
                <w:color w:val="0F9ED5" w:themeColor="accent4"/>
              </w:rPr>
            </w:pPr>
            <w:r w:rsidRPr="003F4DBA">
              <w:rPr>
                <w:color w:val="0F9ED5" w:themeColor="accent4"/>
              </w:rPr>
              <w:t xml:space="preserve">Great question. We used the Cohen’s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s</m:t>
                  </m:r>
                </m:sub>
              </m:sSub>
            </m:oMath>
            <w:r w:rsidRPr="003F4DBA">
              <w:rPr>
                <w:color w:val="0F9ED5" w:themeColor="accent4"/>
              </w:rPr>
              <w:t xml:space="preserve"> standardizer for between-subject designs and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rm</m:t>
                  </m:r>
                </m:sub>
              </m:sSub>
            </m:oMath>
            <w:r w:rsidRPr="003F4DBA">
              <w:rPr>
                <w:color w:val="0F9ED5" w:themeColor="accent4"/>
              </w:rPr>
              <w:t xml:space="preserve"> for within-subject designs. This is discussed on p. 13</w:t>
            </w:r>
            <w:r>
              <w:rPr>
                <w:color w:val="0F9ED5" w:themeColor="accent4"/>
              </w:rPr>
              <w:t xml:space="preserve"> in the updated manuscript</w:t>
            </w:r>
            <w:r w:rsidRPr="003F4DBA">
              <w:rPr>
                <w:color w:val="0F9ED5" w:themeColor="accent4"/>
              </w:rPr>
              <w:t>.</w:t>
            </w:r>
          </w:p>
        </w:tc>
      </w:tr>
    </w:tbl>
    <w:p w14:paraId="18028C7F" w14:textId="406C84C6" w:rsidR="00AD7231" w:rsidRDefault="00AD7231" w:rsidP="00AD7231">
      <w:pPr>
        <w:pStyle w:val="NormalWeb"/>
      </w:pPr>
      <w:r w:rsidRPr="00AD7231">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AD7231" w14:paraId="5BF42641" w14:textId="77777777" w:rsidTr="00935F6A">
        <w:tc>
          <w:tcPr>
            <w:tcW w:w="9350" w:type="dxa"/>
          </w:tcPr>
          <w:p w14:paraId="6A7A27CF" w14:textId="433B053E" w:rsidR="00F040B3" w:rsidRDefault="00F040B3" w:rsidP="00935F6A">
            <w:pPr>
              <w:pStyle w:val="NormalWeb"/>
              <w:rPr>
                <w:color w:val="0F9ED5" w:themeColor="accent4"/>
              </w:rPr>
            </w:pPr>
            <w:r w:rsidRPr="00F040B3">
              <w:rPr>
                <w:color w:val="0F9ED5" w:themeColor="accent4"/>
              </w:rPr>
              <w:t xml:space="preserve">Although language was not a basis for exclusion, we note in the updated manuscript that all records </w:t>
            </w:r>
            <w:r>
              <w:rPr>
                <w:color w:val="0F9ED5" w:themeColor="accent4"/>
              </w:rPr>
              <w:t xml:space="preserve">that were deemed eligible for inclusion </w:t>
            </w:r>
            <w:r w:rsidRPr="00F040B3">
              <w:rPr>
                <w:color w:val="0F9ED5" w:themeColor="accent4"/>
              </w:rPr>
              <w:t xml:space="preserve">were </w:t>
            </w:r>
            <w:r>
              <w:rPr>
                <w:color w:val="0F9ED5" w:themeColor="accent4"/>
              </w:rPr>
              <w:t xml:space="preserve">published in </w:t>
            </w:r>
            <w:r w:rsidRPr="00F040B3">
              <w:rPr>
                <w:color w:val="0F9ED5" w:themeColor="accent4"/>
              </w:rPr>
              <w:t>English.</w:t>
            </w:r>
          </w:p>
          <w:p w14:paraId="34D49F68" w14:textId="67F4229E" w:rsidR="00AD7231" w:rsidRDefault="00F040B3" w:rsidP="00DA0317">
            <w:pPr>
              <w:pStyle w:val="NormalWeb"/>
            </w:pPr>
            <w:r>
              <w:rPr>
                <w:color w:val="0F9ED5" w:themeColor="accent4"/>
              </w:rPr>
              <w:lastRenderedPageBreak/>
              <w:t>In the updated manuscript, we also note how many observations were collected outside of the United States (spoiler alert: very few).</w:t>
            </w:r>
          </w:p>
        </w:tc>
      </w:tr>
    </w:tbl>
    <w:p w14:paraId="41C7BDFB" w14:textId="10CA61E4" w:rsidR="00AD7231" w:rsidRDefault="00AD7231" w:rsidP="00AD7231">
      <w:pPr>
        <w:pStyle w:val="NormalWeb"/>
      </w:pPr>
      <w:r>
        <w:lastRenderedPageBreak/>
        <w:t xml:space="preserve">p. 27. It would be helpful to provide I-squared estimates. For multilevel MA these can be obtained using Harrer &amp; Ebert’s </w:t>
      </w:r>
      <w:proofErr w:type="spellStart"/>
      <w:r>
        <w:t>dmetar</w:t>
      </w:r>
      <w:proofErr w:type="spellEnd"/>
      <w:r>
        <w:t xml:space="preserve"> package (</w:t>
      </w:r>
      <w:hyperlink r:id="rId7" w:history="1">
        <w:r w:rsidRPr="00AD782E">
          <w:rPr>
            <w:rStyle w:val="Hyperlink"/>
            <w:rFonts w:eastAsiaTheme="majorEastAsia"/>
          </w:rPr>
          <w:t>https://dmetar.protectlab.org/reference/mlm.variance.distribution</w:t>
        </w:r>
      </w:hyperlink>
      <w:r>
        <w:t xml:space="preserve"> ).</w:t>
      </w:r>
    </w:p>
    <w:tbl>
      <w:tblPr>
        <w:tblStyle w:val="TableGrid"/>
        <w:tblW w:w="0" w:type="auto"/>
        <w:tblLook w:val="04A0" w:firstRow="1" w:lastRow="0" w:firstColumn="1" w:lastColumn="0" w:noHBand="0" w:noVBand="1"/>
      </w:tblPr>
      <w:tblGrid>
        <w:gridCol w:w="9350"/>
      </w:tblGrid>
      <w:tr w:rsidR="00AD7231" w14:paraId="1A9CEA04" w14:textId="77777777" w:rsidTr="00935F6A">
        <w:tc>
          <w:tcPr>
            <w:tcW w:w="9350" w:type="dxa"/>
          </w:tcPr>
          <w:p w14:paraId="26D0280B" w14:textId="107B0BAD" w:rsidR="00AD7231" w:rsidRDefault="00DA0317" w:rsidP="00DA0317">
            <w:pPr>
              <w:pStyle w:val="NormalWeb"/>
            </w:pPr>
            <w:r w:rsidRPr="00DA0317">
              <w:rPr>
                <w:color w:val="0F9ED5" w:themeColor="accent4"/>
              </w:rPr>
              <w:t>Thank you for this helpful suggestion. I-squared is reported in the updated manuscript.</w:t>
            </w:r>
          </w:p>
        </w:tc>
      </w:tr>
    </w:tbl>
    <w:p w14:paraId="26AFCF2E" w14:textId="77777777" w:rsidR="00AD7231" w:rsidRDefault="00AD7231" w:rsidP="00AD7231">
      <w:pPr>
        <w:pStyle w:val="NormalWeb"/>
      </w:pPr>
      <w: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AD7231" w14:paraId="78CC6904" w14:textId="77777777" w:rsidTr="00935F6A">
        <w:tc>
          <w:tcPr>
            <w:tcW w:w="9350" w:type="dxa"/>
          </w:tcPr>
          <w:p w14:paraId="41ABD9B9" w14:textId="3F5A4BE2" w:rsidR="00AD7231" w:rsidRDefault="003F4DBA" w:rsidP="00935F6A">
            <w:pPr>
              <w:pStyle w:val="NormalWeb"/>
            </w:pPr>
            <w:r w:rsidRPr="003F4DBA">
              <w:rPr>
                <w:color w:val="0F9ED5" w:themeColor="accent4"/>
              </w:rPr>
              <w:t>Excellent point. Mention this in the limitations section perhaps?</w:t>
            </w:r>
          </w:p>
        </w:tc>
      </w:tr>
    </w:tbl>
    <w:p w14:paraId="7E4E679F" w14:textId="77777777" w:rsidR="00AD7231" w:rsidRDefault="00AD7231" w:rsidP="00AD7231">
      <w:pPr>
        <w:pStyle w:val="NormalWeb"/>
      </w:pPr>
      <w:r>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AD7231" w14:paraId="55DA5756" w14:textId="77777777" w:rsidTr="00935F6A">
        <w:tc>
          <w:tcPr>
            <w:tcW w:w="9350" w:type="dxa"/>
          </w:tcPr>
          <w:p w14:paraId="20EA415D" w14:textId="3D8C76E4" w:rsidR="00AD7231" w:rsidRDefault="00AD7231" w:rsidP="00935F6A">
            <w:pPr>
              <w:pStyle w:val="NormalWeb"/>
            </w:pPr>
            <w:r w:rsidRPr="003F4DBA">
              <w:rPr>
                <w:color w:val="0F9ED5" w:themeColor="accent4"/>
              </w:rPr>
              <w:t>Done.</w:t>
            </w:r>
          </w:p>
        </w:tc>
      </w:tr>
    </w:tbl>
    <w:p w14:paraId="4C7331C6" w14:textId="22D51FC9" w:rsidR="00AD7231" w:rsidRDefault="00AD7231" w:rsidP="00AD7231">
      <w:pPr>
        <w:pStyle w:val="NormalWeb"/>
      </w:pPr>
      <w:r>
        <w:t>p. 27. Should the prediction interval be -.46 to .89?</w:t>
      </w:r>
    </w:p>
    <w:tbl>
      <w:tblPr>
        <w:tblStyle w:val="TableGrid"/>
        <w:tblW w:w="0" w:type="auto"/>
        <w:tblLook w:val="04A0" w:firstRow="1" w:lastRow="0" w:firstColumn="1" w:lastColumn="0" w:noHBand="0" w:noVBand="1"/>
      </w:tblPr>
      <w:tblGrid>
        <w:gridCol w:w="9350"/>
      </w:tblGrid>
      <w:tr w:rsidR="00AD7231" w14:paraId="6C1E2889" w14:textId="77777777" w:rsidTr="00935F6A">
        <w:tc>
          <w:tcPr>
            <w:tcW w:w="9350" w:type="dxa"/>
          </w:tcPr>
          <w:p w14:paraId="7A496114" w14:textId="208D369E" w:rsidR="00AD7231" w:rsidRDefault="003F4DBA" w:rsidP="00935F6A">
            <w:pPr>
              <w:pStyle w:val="NormalWeb"/>
            </w:pPr>
            <w:r w:rsidRPr="003F4DBA">
              <w:rPr>
                <w:color w:val="0F9ED5" w:themeColor="accent4"/>
              </w:rPr>
              <w:t>Yes, thanks for catching that coding error!</w:t>
            </w:r>
          </w:p>
        </w:tc>
      </w:tr>
    </w:tbl>
    <w:p w14:paraId="1DDFEDA5" w14:textId="18813B4B" w:rsidR="00AD7231" w:rsidRDefault="00AD7231" w:rsidP="00AD7231">
      <w:pPr>
        <w:pStyle w:val="NormalWeb"/>
      </w:pPr>
      <w:r>
        <w:t xml:space="preserve">p. 28. Should the ds in the text be </w:t>
      </w:r>
      <w:proofErr w:type="spellStart"/>
      <w:r>
        <w:t>gs</w:t>
      </w:r>
      <w:proofErr w:type="spellEnd"/>
      <w: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AD7231" w14:paraId="248750AD" w14:textId="77777777" w:rsidTr="00935F6A">
        <w:tc>
          <w:tcPr>
            <w:tcW w:w="9350" w:type="dxa"/>
          </w:tcPr>
          <w:p w14:paraId="32ACA6CA" w14:textId="14EA43EB" w:rsidR="00AD7231" w:rsidRPr="003F4DBA" w:rsidRDefault="003F4DBA" w:rsidP="00935F6A">
            <w:pPr>
              <w:pStyle w:val="NormalWeb"/>
            </w:pPr>
            <w:r w:rsidRPr="003F4DBA">
              <w:rPr>
                <w:color w:val="0F9ED5" w:themeColor="accent4"/>
              </w:rPr>
              <w:t xml:space="preserve">Yes, those </w:t>
            </w:r>
            <w:proofErr w:type="gramStart"/>
            <w:r w:rsidRPr="003F4DBA">
              <w:rPr>
                <w:i/>
                <w:iCs/>
                <w:color w:val="0F9ED5" w:themeColor="accent4"/>
              </w:rPr>
              <w:t>d</w:t>
            </w:r>
            <w:r w:rsidRPr="003F4DBA">
              <w:rPr>
                <w:color w:val="0F9ED5" w:themeColor="accent4"/>
              </w:rPr>
              <w:t>’s</w:t>
            </w:r>
            <w:proofErr w:type="gramEnd"/>
            <w:r w:rsidRPr="003F4DBA">
              <w:rPr>
                <w:color w:val="0F9ED5" w:themeColor="accent4"/>
              </w:rPr>
              <w:t xml:space="preserve"> should indeed be </w:t>
            </w:r>
            <w:r w:rsidRPr="003F4DBA">
              <w:rPr>
                <w:i/>
                <w:iCs/>
                <w:color w:val="0F9ED5" w:themeColor="accent4"/>
              </w:rPr>
              <w:t>g</w:t>
            </w:r>
            <w:r w:rsidRPr="003F4DBA">
              <w:rPr>
                <w:color w:val="0F9ED5" w:themeColor="accent4"/>
              </w:rPr>
              <w:t>’s. This is fixed in the updated manuscript</w:t>
            </w:r>
          </w:p>
        </w:tc>
      </w:tr>
    </w:tbl>
    <w:p w14:paraId="15DB7C82" w14:textId="5FE39C76" w:rsidR="00AD7231" w:rsidRDefault="00AD7231" w:rsidP="00AD7231">
      <w:pPr>
        <w:pStyle w:val="NormalWeb"/>
      </w:pPr>
      <w:r>
        <w:t>p. 33. Is this PET or PEESE?</w:t>
      </w:r>
    </w:p>
    <w:tbl>
      <w:tblPr>
        <w:tblStyle w:val="TableGrid"/>
        <w:tblW w:w="0" w:type="auto"/>
        <w:tblLook w:val="04A0" w:firstRow="1" w:lastRow="0" w:firstColumn="1" w:lastColumn="0" w:noHBand="0" w:noVBand="1"/>
      </w:tblPr>
      <w:tblGrid>
        <w:gridCol w:w="9350"/>
      </w:tblGrid>
      <w:tr w:rsidR="00AD7231" w14:paraId="772D7ECC" w14:textId="77777777" w:rsidTr="00935F6A">
        <w:tc>
          <w:tcPr>
            <w:tcW w:w="9350" w:type="dxa"/>
          </w:tcPr>
          <w:p w14:paraId="752F5097" w14:textId="6F79D936" w:rsidR="005C0C87" w:rsidRPr="005C0C87" w:rsidRDefault="005C0C87" w:rsidP="00935F6A">
            <w:pPr>
              <w:pStyle w:val="NormalWeb"/>
              <w:rPr>
                <w:color w:val="0F9ED5" w:themeColor="accent4"/>
              </w:rPr>
            </w:pPr>
            <w:r w:rsidRPr="005C0C87">
              <w:rPr>
                <w:color w:val="0F9ED5" w:themeColor="accent4"/>
              </w:rPr>
              <w:t>These analyses are PET – not PEESE. We clarify this matter on p. 33.</w:t>
            </w:r>
          </w:p>
          <w:p w14:paraId="20444C3D" w14:textId="5956EABE" w:rsidR="005C0C87" w:rsidRDefault="005C0C87" w:rsidP="00935F6A">
            <w:pPr>
              <w:pStyle w:val="NormalWeb"/>
            </w:pPr>
            <w:r w:rsidRPr="005C0C87">
              <w:rPr>
                <w:color w:val="0F9ED5" w:themeColor="accent4"/>
              </w:rPr>
              <w:t>We are open to also running and reporting PEESE, but we only generally see this done with the intercept of the PET model is significant.</w:t>
            </w:r>
          </w:p>
        </w:tc>
      </w:tr>
    </w:tbl>
    <w:p w14:paraId="0AAC0544" w14:textId="5ED15E71" w:rsidR="002A57C0" w:rsidRDefault="002A57C0" w:rsidP="002A57C0">
      <w:pPr>
        <w:pStyle w:val="NormalWeb"/>
      </w:pPr>
      <w:r>
        <w:t>p. 36. First paragraph. Is there a difference between (a) and (b)?</w:t>
      </w:r>
    </w:p>
    <w:tbl>
      <w:tblPr>
        <w:tblStyle w:val="TableGrid"/>
        <w:tblW w:w="0" w:type="auto"/>
        <w:tblLook w:val="04A0" w:firstRow="1" w:lastRow="0" w:firstColumn="1" w:lastColumn="0" w:noHBand="0" w:noVBand="1"/>
      </w:tblPr>
      <w:tblGrid>
        <w:gridCol w:w="9350"/>
      </w:tblGrid>
      <w:tr w:rsidR="002A57C0" w14:paraId="719C12CC" w14:textId="77777777" w:rsidTr="00935F6A">
        <w:tc>
          <w:tcPr>
            <w:tcW w:w="9350" w:type="dxa"/>
          </w:tcPr>
          <w:p w14:paraId="76CB5E00" w14:textId="78C0B23C" w:rsidR="002A57C0" w:rsidRDefault="002A57C0" w:rsidP="00935F6A">
            <w:pPr>
              <w:pStyle w:val="NormalWeb"/>
              <w:rPr>
                <w:color w:val="0F9ED5" w:themeColor="accent4"/>
              </w:rPr>
            </w:pPr>
            <w:r>
              <w:rPr>
                <w:color w:val="0F9ED5" w:themeColor="accent4"/>
              </w:rPr>
              <w:t xml:space="preserve">We argue that these two issues – error rate and estimation bias – are related but distinct methodological issues. </w:t>
            </w:r>
          </w:p>
          <w:p w14:paraId="0452A54C" w14:textId="489A32DA" w:rsidR="002A57C0" w:rsidRDefault="002A57C0" w:rsidP="00935F6A">
            <w:pPr>
              <w:pStyle w:val="NormalWeb"/>
            </w:pPr>
            <w:r>
              <w:rPr>
                <w:color w:val="0F9ED5" w:themeColor="accent4"/>
              </w:rPr>
              <w:t xml:space="preserve">E.g., consider a scenario where there is a real effect, but participants exhibit that effect more strongly when they are aware of the researcher’s hypothesis. In this scenario, demand </w:t>
            </w:r>
            <w:r>
              <w:rPr>
                <w:color w:val="0F9ED5" w:themeColor="accent4"/>
              </w:rPr>
              <w:lastRenderedPageBreak/>
              <w:t>characteristics are not leading to Type 1 or Type 2 error (point A) – but they are leading to biased estimates (point B).</w:t>
            </w:r>
          </w:p>
        </w:tc>
      </w:tr>
    </w:tbl>
    <w:p w14:paraId="1F4DEBB7" w14:textId="750513B1" w:rsidR="00AD7231" w:rsidRDefault="002A57C0" w:rsidP="00AD7231">
      <w:pPr>
        <w:pStyle w:val="NormalWeb"/>
      </w:pPr>
      <w:r>
        <w:lastRenderedPageBreak/>
        <w:t>p. 36. Suggest replacing “mid 1900s” with mid 20th Century.</w:t>
      </w:r>
    </w:p>
    <w:tbl>
      <w:tblPr>
        <w:tblStyle w:val="TableGrid"/>
        <w:tblW w:w="0" w:type="auto"/>
        <w:tblLook w:val="04A0" w:firstRow="1" w:lastRow="0" w:firstColumn="1" w:lastColumn="0" w:noHBand="0" w:noVBand="1"/>
      </w:tblPr>
      <w:tblGrid>
        <w:gridCol w:w="9350"/>
      </w:tblGrid>
      <w:tr w:rsidR="00AD7231" w14:paraId="72570E28" w14:textId="77777777" w:rsidTr="00AD7231">
        <w:tc>
          <w:tcPr>
            <w:tcW w:w="9350" w:type="dxa"/>
          </w:tcPr>
          <w:p w14:paraId="78D083A3" w14:textId="6586C7A4" w:rsidR="00AD7231" w:rsidRPr="002A57C0" w:rsidRDefault="002A57C0" w:rsidP="00AD7231">
            <w:pPr>
              <w:pStyle w:val="NormalWeb"/>
              <w:rPr>
                <w:color w:val="0F9ED5" w:themeColor="accent4"/>
              </w:rPr>
            </w:pPr>
            <w:r w:rsidRPr="002A57C0">
              <w:rPr>
                <w:color w:val="0F9ED5" w:themeColor="accent4"/>
              </w:rPr>
              <w:t>Done.</w:t>
            </w:r>
          </w:p>
        </w:tc>
      </w:tr>
    </w:tbl>
    <w:p w14:paraId="74A906D4" w14:textId="77F13E00" w:rsidR="00D0271B" w:rsidRDefault="00D0271B">
      <w:r>
        <w:br w:type="page"/>
      </w:r>
    </w:p>
    <w:p w14:paraId="746BB8E5" w14:textId="77777777" w:rsidR="00DA0317" w:rsidRPr="00AD7231" w:rsidRDefault="00DA0317" w:rsidP="00DA0317">
      <w:pPr>
        <w:pStyle w:val="Heading1"/>
      </w:pPr>
      <w:r w:rsidRPr="00AD7231">
        <w:lastRenderedPageBreak/>
        <w:t>Editor feedback</w:t>
      </w:r>
    </w:p>
    <w:p w14:paraId="42944E1C" w14:textId="77777777" w:rsidR="00D0271B" w:rsidRDefault="00D0271B" w:rsidP="00D0271B">
      <w:pPr>
        <w:pStyle w:val="NormalWeb"/>
      </w:pPr>
      <w:r>
        <w:t>Review signed: Olivier Corneille (I always sign my reviews).</w:t>
      </w:r>
    </w:p>
    <w:tbl>
      <w:tblPr>
        <w:tblStyle w:val="TableGrid"/>
        <w:tblW w:w="0" w:type="auto"/>
        <w:tblLook w:val="04A0" w:firstRow="1" w:lastRow="0" w:firstColumn="1" w:lastColumn="0" w:noHBand="0" w:noVBand="1"/>
      </w:tblPr>
      <w:tblGrid>
        <w:gridCol w:w="9350"/>
      </w:tblGrid>
      <w:tr w:rsidR="00DA0317" w14:paraId="316BD95A" w14:textId="77777777" w:rsidTr="00935F6A">
        <w:tc>
          <w:tcPr>
            <w:tcW w:w="9350" w:type="dxa"/>
          </w:tcPr>
          <w:p w14:paraId="117ADC8D" w14:textId="0E63C098" w:rsidR="00DA0317" w:rsidRPr="002A57C0" w:rsidRDefault="00DA0317" w:rsidP="00935F6A">
            <w:pPr>
              <w:pStyle w:val="NormalWeb"/>
              <w:rPr>
                <w:color w:val="0F9ED5" w:themeColor="accent4"/>
              </w:rPr>
            </w:pPr>
            <w:r>
              <w:rPr>
                <w:color w:val="0F9ED5" w:themeColor="accent4"/>
              </w:rPr>
              <w:t>We meet again, Olivier</w:t>
            </w:r>
            <w:r w:rsidRPr="002A57C0">
              <w:rPr>
                <w:color w:val="0F9ED5" w:themeColor="accent4"/>
              </w:rPr>
              <w:t>.</w:t>
            </w:r>
            <w:r w:rsidR="008D53C0">
              <w:rPr>
                <w:color w:val="0F9ED5" w:themeColor="accent4"/>
              </w:rPr>
              <w:t xml:space="preserve"> :)</w:t>
            </w:r>
          </w:p>
        </w:tc>
      </w:tr>
    </w:tbl>
    <w:p w14:paraId="58C90B26" w14:textId="1CE9EA4D" w:rsidR="008D53C0" w:rsidRDefault="00D0271B" w:rsidP="008D53C0">
      <w:pPr>
        <w:pStyle w:val="NormalWeb"/>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8D53C0" w14:paraId="0965AEA7" w14:textId="77777777" w:rsidTr="00935F6A">
        <w:tc>
          <w:tcPr>
            <w:tcW w:w="9350" w:type="dxa"/>
          </w:tcPr>
          <w:p w14:paraId="33BD8A0C" w14:textId="60A66DC8" w:rsidR="008D53C0" w:rsidRPr="002A57C0" w:rsidRDefault="008D53C0" w:rsidP="00935F6A">
            <w:pPr>
              <w:pStyle w:val="NormalWeb"/>
              <w:rPr>
                <w:color w:val="0F9ED5" w:themeColor="accent4"/>
              </w:rPr>
            </w:pPr>
            <w:r>
              <w:rPr>
                <w:color w:val="0F9ED5" w:themeColor="accent4"/>
              </w:rPr>
              <w:t>Thank you! And we would like to commend the reviewers – both past and present – who have provided such useful feedback on this challenging but interesting paper!</w:t>
            </w:r>
          </w:p>
        </w:tc>
      </w:tr>
    </w:tbl>
    <w:p w14:paraId="78D06D3D" w14:textId="6E2C3844" w:rsidR="008D53C0" w:rsidRDefault="00D0271B" w:rsidP="008D53C0">
      <w:pPr>
        <w:pStyle w:val="NormalWeb"/>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8D53C0" w14:paraId="47B10C28" w14:textId="77777777" w:rsidTr="00935F6A">
        <w:tc>
          <w:tcPr>
            <w:tcW w:w="9350" w:type="dxa"/>
          </w:tcPr>
          <w:p w14:paraId="6EFBA9E1" w14:textId="68E643CE" w:rsidR="008D53C0" w:rsidRPr="002A57C0" w:rsidRDefault="008D53C0" w:rsidP="008D53C0">
            <w:pPr>
              <w:pStyle w:val="NormalWeb"/>
              <w:rPr>
                <w:color w:val="0F9ED5" w:themeColor="accent4"/>
              </w:rPr>
            </w:pPr>
            <w:r>
              <w:rPr>
                <w:color w:val="0F9ED5" w:themeColor="accent4"/>
              </w:rPr>
              <w:t xml:space="preserve">Thank you for that note, Olivier. We’ve enjoyed discussing these issues with you over peer-review. In fact, one of the main reasons we chose this journal is because we felt that the conversations with peer-reviewers was just as informative as what is </w:t>
            </w:r>
            <w:proofErr w:type="gramStart"/>
            <w:r>
              <w:rPr>
                <w:color w:val="0F9ED5" w:themeColor="accent4"/>
              </w:rPr>
              <w:t>actually in</w:t>
            </w:r>
            <w:proofErr w:type="gramEnd"/>
            <w:r>
              <w:rPr>
                <w:color w:val="0F9ED5" w:themeColor="accent4"/>
              </w:rPr>
              <w:t xml:space="preserve"> the paper.</w:t>
            </w:r>
          </w:p>
        </w:tc>
      </w:tr>
    </w:tbl>
    <w:p w14:paraId="5BE4D413" w14:textId="1274C148" w:rsidR="008D53C0" w:rsidRDefault="00D0271B" w:rsidP="008D53C0">
      <w:pPr>
        <w:pStyle w:val="NormalWeb"/>
      </w:pPr>
      <w:r>
        <w:t>As is now acknowledged at various (but not all) places in the manuscript, this meta-analysis is concerned with a very special type of demand characteristics where the experimenter directly communicates the experimental hypothesis to the participants. This represents a large and I believe very significant departure both from regular experimental studies in psychology, and from the classic conceptualization of “demand characteristics”.</w:t>
      </w:r>
    </w:p>
    <w:p w14:paraId="56EFD5DC" w14:textId="77777777" w:rsidR="00047E5A" w:rsidRDefault="00047E5A" w:rsidP="00047E5A">
      <w:pPr>
        <w:pStyle w:val="NormalWeb"/>
      </w:pPr>
      <w: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Default="00047E5A" w:rsidP="008D53C0">
      <w:pPr>
        <w:pStyle w:val="NormalWeb"/>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w:t>
      </w:r>
      <w:r>
        <w:lastRenderedPageBreak/>
        <w:t>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8D53C0" w14:paraId="09D02DAB" w14:textId="77777777" w:rsidTr="00935F6A">
        <w:tc>
          <w:tcPr>
            <w:tcW w:w="9350" w:type="dxa"/>
          </w:tcPr>
          <w:p w14:paraId="27C0E56A" w14:textId="31DC6B5E" w:rsidR="00047E5A" w:rsidRDefault="008D53C0" w:rsidP="00935F6A">
            <w:pPr>
              <w:pStyle w:val="NormalWeb"/>
              <w:rPr>
                <w:color w:val="0F9ED5" w:themeColor="accent4"/>
              </w:rPr>
            </w:pPr>
            <w:r>
              <w:rPr>
                <w:color w:val="0F9ED5" w:themeColor="accent4"/>
              </w:rPr>
              <w:t xml:space="preserve">We do agree that </w:t>
            </w:r>
            <w:r w:rsidR="00047E5A">
              <w:rPr>
                <w:color w:val="0F9ED5" w:themeColor="accent4"/>
              </w:rPr>
              <w:t xml:space="preserve">the use of explicit demand cues </w:t>
            </w:r>
            <w:r>
              <w:rPr>
                <w:color w:val="0F9ED5" w:themeColor="accent4"/>
              </w:rPr>
              <w:t xml:space="preserve">represents a departure from </w:t>
            </w:r>
            <w:r w:rsidR="00047E5A">
              <w:rPr>
                <w:color w:val="0F9ED5" w:themeColor="accent4"/>
              </w:rPr>
              <w:t>the regular experimental setting in psychology – wherein we are usually worried about researchers inferring a non-communicated hypothesis.</w:t>
            </w:r>
          </w:p>
          <w:p w14:paraId="0E1FA74B" w14:textId="72B9D24A" w:rsidR="00047E5A" w:rsidRDefault="00047E5A" w:rsidP="00047E5A">
            <w:pPr>
              <w:pStyle w:val="NormalWeb"/>
              <w:rPr>
                <w:color w:val="0F9ED5" w:themeColor="accent4"/>
              </w:rPr>
            </w:pPr>
            <w:r>
              <w:rPr>
                <w:color w:val="0F9ED5" w:themeColor="accent4"/>
              </w:rPr>
              <w:t>However, w</w:t>
            </w:r>
            <w:r w:rsidR="008D53C0">
              <w:rPr>
                <w:color w:val="0F9ED5" w:themeColor="accent4"/>
              </w:rPr>
              <w:t>e are less in agreement about how to characterize “classic conceptualizations of demand characteristics”</w:t>
            </w:r>
            <w:r>
              <w:rPr>
                <w:color w:val="0F9ED5" w:themeColor="accent4"/>
              </w:rPr>
              <w:t xml:space="preserve">. This largely stems from inconsistencies we’ve observed in Orne’s own work on demand characteristics. </w:t>
            </w:r>
          </w:p>
          <w:p w14:paraId="3DA7D024" w14:textId="619CB06B" w:rsidR="00B102A9" w:rsidRDefault="008D53C0" w:rsidP="008D53C0">
            <w:pPr>
              <w:pStyle w:val="NormalWeb"/>
              <w:rPr>
                <w:color w:val="0F9ED5" w:themeColor="accent4"/>
              </w:rPr>
            </w:pPr>
            <w:r>
              <w:rPr>
                <w:color w:val="0F9ED5" w:themeColor="accent4"/>
              </w:rPr>
              <w:t xml:space="preserve">For example, </w:t>
            </w:r>
            <w:r w:rsidR="00047E5A">
              <w:rPr>
                <w:color w:val="0F9ED5" w:themeColor="accent4"/>
              </w:rPr>
              <w:t xml:space="preserve">you mention that </w:t>
            </w:r>
            <w:r w:rsidRPr="008D53C0">
              <w:rPr>
                <w:color w:val="0F9ED5" w:themeColor="accent4"/>
              </w:rPr>
              <w:t>Orne (1962)</w:t>
            </w:r>
            <w:r>
              <w:rPr>
                <w:color w:val="0F9ED5" w:themeColor="accent4"/>
              </w:rPr>
              <w:t xml:space="preserve"> argued that “If…</w:t>
            </w:r>
            <w:r w:rsidRPr="008D53C0">
              <w:rPr>
                <w:color w:val="0F9ED5" w:themeColor="accent4"/>
              </w:rPr>
              <w:t>the demand characteristics are so obvious that the subject becomes fully conscious of the expectations of the experimenter, there is a tendency to lean over backwards to be honest” (p. 779).</w:t>
            </w:r>
            <w:r w:rsidR="00B102A9">
              <w:rPr>
                <w:color w:val="0F9ED5" w:themeColor="accent4"/>
              </w:rPr>
              <w:t xml:space="preserve"> Yet, two years later, Orne and Scheibe (1964) use obvious manipulations of the stated effects of sensory deprivation </w:t>
            </w:r>
            <w:proofErr w:type="gramStart"/>
            <w:r w:rsidR="00B102A9">
              <w:rPr>
                <w:color w:val="0F9ED5" w:themeColor="accent4"/>
              </w:rPr>
              <w:t>in order to</w:t>
            </w:r>
            <w:proofErr w:type="gramEnd"/>
            <w:r w:rsidR="00B102A9">
              <w:rPr>
                <w:color w:val="0F9ED5" w:themeColor="accent4"/>
              </w:rPr>
              <w:t xml:space="preserve"> conclude that the effects are not fully driven by demand characteristics. Similarly, expectations were clearly articulated to hypnosis participants in Orne and Evans (1965). Gustafson and Orne (1965) also explicitly articulated their expectations to participants.</w:t>
            </w:r>
          </w:p>
          <w:p w14:paraId="74A8C666" w14:textId="45D0E734" w:rsidR="00B102A9" w:rsidRPr="002A57C0" w:rsidRDefault="00047E5A" w:rsidP="008D53C0">
            <w:pPr>
              <w:pStyle w:val="NormalWeb"/>
              <w:rPr>
                <w:color w:val="0F9ED5" w:themeColor="accent4"/>
              </w:rPr>
            </w:pPr>
            <w:r>
              <w:rPr>
                <w:color w:val="0F9ED5" w:themeColor="accent4"/>
              </w:rPr>
              <w:t>We elaborate on this issue further in the updated manuscript.</w:t>
            </w:r>
          </w:p>
        </w:tc>
      </w:tr>
    </w:tbl>
    <w:p w14:paraId="610A9FB1" w14:textId="307D0471" w:rsidR="00D0271B" w:rsidRDefault="00047E5A" w:rsidP="00D0271B">
      <w:pPr>
        <w:pStyle w:val="NormalWeb"/>
      </w:pPr>
      <w:r>
        <w:t xml:space="preserve">[Comment continues] </w:t>
      </w:r>
      <w:r w:rsidR="00D0271B">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p w14:paraId="0631EB24" w14:textId="755F1796" w:rsidR="00047E5A" w:rsidRDefault="00D0271B" w:rsidP="00047E5A">
      <w:pPr>
        <w:pStyle w:val="NormalWeb"/>
      </w:pPr>
      <w:proofErr w:type="gramStart"/>
      <w:r>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tbl>
      <w:tblPr>
        <w:tblStyle w:val="TableGrid"/>
        <w:tblW w:w="0" w:type="auto"/>
        <w:tblLook w:val="04A0" w:firstRow="1" w:lastRow="0" w:firstColumn="1" w:lastColumn="0" w:noHBand="0" w:noVBand="1"/>
      </w:tblPr>
      <w:tblGrid>
        <w:gridCol w:w="9350"/>
      </w:tblGrid>
      <w:tr w:rsidR="00047E5A" w14:paraId="0C8C171B" w14:textId="77777777" w:rsidTr="00935F6A">
        <w:tc>
          <w:tcPr>
            <w:tcW w:w="9350" w:type="dxa"/>
          </w:tcPr>
          <w:p w14:paraId="4BA6F36D" w14:textId="77777777" w:rsidR="00047E5A" w:rsidRDefault="00047E5A" w:rsidP="00935F6A">
            <w:pPr>
              <w:pStyle w:val="NormalWeb"/>
              <w:rPr>
                <w:color w:val="0F9ED5" w:themeColor="accent4"/>
              </w:rPr>
            </w:pPr>
            <w:r>
              <w:rPr>
                <w:color w:val="0F9ED5" w:themeColor="accent4"/>
              </w:rPr>
              <w:t>[Response continues]</w:t>
            </w:r>
          </w:p>
          <w:p w14:paraId="3523B93E" w14:textId="77777777" w:rsidR="00047E5A" w:rsidRDefault="00047E5A" w:rsidP="00935F6A">
            <w:pPr>
              <w:pStyle w:val="NormalWeb"/>
              <w:rPr>
                <w:color w:val="0F9ED5" w:themeColor="accent4"/>
              </w:rPr>
            </w:pPr>
            <w:r>
              <w:rPr>
                <w:color w:val="0F9ED5" w:themeColor="accent4"/>
              </w:rPr>
              <w:t xml:space="preserve">We </w:t>
            </w:r>
            <w:proofErr w:type="gramStart"/>
            <w:r>
              <w:rPr>
                <w:color w:val="0F9ED5" w:themeColor="accent4"/>
              </w:rPr>
              <w:t>are in agreement</w:t>
            </w:r>
            <w:proofErr w:type="gramEnd"/>
            <w:r>
              <w:rPr>
                <w:color w:val="0F9ED5" w:themeColor="accent4"/>
              </w:rPr>
              <w:t xml:space="preserve"> that this should not considered a ‘minor’ departure from the modal instantiation of demand effects. We note this in the updated manuscript.</w:t>
            </w:r>
          </w:p>
          <w:p w14:paraId="0E812C45" w14:textId="0399CC51" w:rsidR="00047E5A" w:rsidRPr="002A57C0" w:rsidRDefault="00047E5A" w:rsidP="00935F6A">
            <w:pPr>
              <w:pStyle w:val="NormalWeb"/>
              <w:rPr>
                <w:color w:val="0F9ED5" w:themeColor="accent4"/>
              </w:rPr>
            </w:pPr>
            <w:r>
              <w:rPr>
                <w:color w:val="0F9ED5" w:themeColor="accent4"/>
              </w:rPr>
              <w:t>In the updated manuscript, though, we also highlight a methodological challenge: explicitly manipulating cues is one of the most common ways we’ve seen researchers attempt to document the effects of demand characteristics.</w:t>
            </w:r>
            <w:r w:rsidR="0080775D">
              <w:rPr>
                <w:color w:val="0F9ED5" w:themeColor="accent4"/>
              </w:rPr>
              <w:t xml:space="preserve"> There appears to be a Streetlight Effect in this </w:t>
            </w:r>
            <w:r w:rsidR="0080775D">
              <w:rPr>
                <w:color w:val="0F9ED5" w:themeColor="accent4"/>
              </w:rPr>
              <w:lastRenderedPageBreak/>
              <w:t>literature – one that you rightfully point out drastically constrains the generalizability of research on this topic.</w:t>
            </w:r>
          </w:p>
        </w:tc>
      </w:tr>
    </w:tbl>
    <w:p w14:paraId="3AB58195" w14:textId="77777777" w:rsidR="0080775D" w:rsidRDefault="0080775D" w:rsidP="00D0271B">
      <w:pPr>
        <w:pStyle w:val="NormalWeb"/>
      </w:pPr>
      <w:r>
        <w:lastRenderedPageBreak/>
        <w:t>[Comment continues]</w:t>
      </w:r>
    </w:p>
    <w:p w14:paraId="7E2B41C7" w14:textId="583D1758" w:rsidR="00D0271B" w:rsidRDefault="00D0271B" w:rsidP="00D0271B">
      <w:pPr>
        <w:pStyle w:val="NormalWeb"/>
      </w:pPr>
      <w:r>
        <w:t>How should we address this issue?</w:t>
      </w:r>
    </w:p>
    <w:p w14:paraId="640403AD" w14:textId="06957D59" w:rsidR="0080775D" w:rsidRDefault="00D0271B" w:rsidP="0080775D">
      <w:pPr>
        <w:pStyle w:val="NormalWeb"/>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tbl>
      <w:tblPr>
        <w:tblStyle w:val="TableGrid"/>
        <w:tblW w:w="0" w:type="auto"/>
        <w:tblLook w:val="04A0" w:firstRow="1" w:lastRow="0" w:firstColumn="1" w:lastColumn="0" w:noHBand="0" w:noVBand="1"/>
      </w:tblPr>
      <w:tblGrid>
        <w:gridCol w:w="9350"/>
      </w:tblGrid>
      <w:tr w:rsidR="0080775D" w14:paraId="3ECAD68C" w14:textId="77777777" w:rsidTr="00935F6A">
        <w:tc>
          <w:tcPr>
            <w:tcW w:w="9350" w:type="dxa"/>
          </w:tcPr>
          <w:p w14:paraId="090DE602" w14:textId="77777777" w:rsidR="0080775D" w:rsidRDefault="0080775D" w:rsidP="00935F6A">
            <w:pPr>
              <w:pStyle w:val="NormalWeb"/>
              <w:rPr>
                <w:color w:val="0F9ED5" w:themeColor="accent4"/>
              </w:rPr>
            </w:pPr>
            <w:r>
              <w:rPr>
                <w:color w:val="0F9ED5" w:themeColor="accent4"/>
              </w:rPr>
              <w:t>[Response continues]</w:t>
            </w:r>
          </w:p>
          <w:p w14:paraId="39AF840F" w14:textId="77777777" w:rsidR="0080775D" w:rsidRDefault="0080775D" w:rsidP="00935F6A">
            <w:pPr>
              <w:pStyle w:val="NormalWeb"/>
              <w:rPr>
                <w:color w:val="0F9ED5" w:themeColor="accent4"/>
              </w:rPr>
            </w:pPr>
            <w:r>
              <w:rPr>
                <w:color w:val="0F9ED5" w:themeColor="accent4"/>
              </w:rPr>
              <w:t>This is not the position we seek to advocate in the manuscript.</w:t>
            </w:r>
          </w:p>
          <w:p w14:paraId="338A1C7C" w14:textId="4956CBFF" w:rsidR="0080775D" w:rsidRDefault="0080775D" w:rsidP="0080775D">
            <w:pPr>
              <w:pStyle w:val="NormalWeb"/>
              <w:rPr>
                <w:color w:val="0F9ED5" w:themeColor="accent4"/>
              </w:rPr>
            </w:pPr>
            <w:r>
              <w:rPr>
                <w:color w:val="0F9ED5" w:themeColor="accent4"/>
              </w:rPr>
              <w:t>Our more honest impression is that (a) we don’t know if this difference matters, (b) we did not find any tests of this idea in our literature review (although it may have been missed if it didn’t meet other inclusion criteria), and (c) investigating the issue would present a variety of conceptual issues. As an example of the latter point, we point out in the updated Discussion that:</w:t>
            </w:r>
          </w:p>
          <w:p w14:paraId="553A75ED" w14:textId="30385FAC" w:rsidR="0080775D" w:rsidRPr="002A57C0" w:rsidRDefault="0080775D" w:rsidP="00935F6A">
            <w:pPr>
              <w:pStyle w:val="NormalWeb"/>
              <w:rPr>
                <w:color w:val="0F9ED5" w:themeColor="accent4"/>
              </w:rPr>
            </w:pPr>
            <w:r>
              <w:rPr>
                <w:color w:val="0F9ED5" w:themeColor="accent4"/>
              </w:rPr>
              <w:t>“</w:t>
            </w:r>
            <w:r w:rsidRPr="0080775D">
              <w:rPr>
                <w:color w:val="0F9ED5" w:themeColor="accent4"/>
              </w:rPr>
              <w:t>At its broadest, demand characteristics are defined as almost any cue that may impact participants’ understanding of the purpose of the study, including instructions, rumors, and experimenter behavior (Orne, 1962). However, such a definition arguably creates a boundless conceptual space where any systematic change in a research design or setting might be considered a threat to scientific inferences.</w:t>
            </w:r>
            <w:r>
              <w:rPr>
                <w:color w:val="0F9ED5" w:themeColor="accent4"/>
              </w:rPr>
              <w:t>”</w:t>
            </w:r>
          </w:p>
        </w:tc>
      </w:tr>
    </w:tbl>
    <w:p w14:paraId="28F558D6" w14:textId="77777777" w:rsidR="0080775D" w:rsidRDefault="0080775D" w:rsidP="00D0271B">
      <w:pPr>
        <w:pStyle w:val="NormalWeb"/>
      </w:pPr>
      <w:r>
        <w:t>[Comment continues]</w:t>
      </w:r>
    </w:p>
    <w:p w14:paraId="087D39F5" w14:textId="675DCF93" w:rsidR="0080775D" w:rsidRDefault="00D0271B" w:rsidP="0080775D">
      <w:pPr>
        <w:pStyle w:val="NormalWeb"/>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491F619F" w14:textId="77777777" w:rsidR="0028250B" w:rsidRDefault="0028250B" w:rsidP="0028250B">
      <w:pPr>
        <w:pStyle w:val="NormalWeb"/>
      </w:pPr>
      <w:r>
        <w:t xml:space="preserve">A third option, one that I would see as clearly preferrable, is to systematically refer to what this meta-analysis is </w:t>
      </w:r>
      <w:proofErr w:type="gramStart"/>
      <w:r>
        <w:t>really about</w:t>
      </w:r>
      <w:proofErr w:type="gramEnd"/>
      <w:r>
        <w:t xml:space="preserve"> and that makes it so special: “effects arising from directly communicating the experimental hypothesis to the participants” and then perhaps, for short: “effects of explicit/blatant demand characteristics”. </w:t>
      </w:r>
      <w:proofErr w:type="gramStart"/>
      <w:r>
        <w:t>Needless to say, consistency</w:t>
      </w:r>
      <w:proofErr w:type="gramEnd"/>
      <w:r>
        <w:t xml:space="preserve"> would be important throughout the manuscript, including title and abstract.</w:t>
      </w:r>
    </w:p>
    <w:p w14:paraId="2D985C73" w14:textId="53F0F34B" w:rsidR="0028250B" w:rsidRDefault="0028250B" w:rsidP="0028250B">
      <w:pPr>
        <w:pStyle w:val="NormalWeb"/>
      </w:pPr>
      <w:r>
        <w:t>My present recommendation may be seen as excessive or unjustified by the authors and the editor. If so, I would respect their judgment and decision. The fact is that I am particularly sensitive to questions of conceptual clarity (</w:t>
      </w:r>
      <w:hyperlink r:id="rId8" w:history="1">
        <w:r>
          <w:rPr>
            <w:rStyle w:val="Hyperlink"/>
            <w:rFonts w:eastAsiaTheme="majorEastAsia"/>
          </w:rPr>
          <w:t>https://doi.org/10.1177/108886832091132</w:t>
        </w:r>
      </w:hyperlink>
      <w:r>
        <w:t xml:space="preserve">; </w:t>
      </w:r>
      <w:hyperlink r:id="rId9" w:history="1">
        <w:r>
          <w:rPr>
            <w:rStyle w:val="Hyperlink"/>
            <w:rFonts w:eastAsiaTheme="majorEastAsia"/>
          </w:rPr>
          <w:t>https://pubmed.ncbi.nlm.nih.gov/37642084/</w:t>
        </w:r>
      </w:hyperlink>
      <w:r>
        <w:t xml:space="preserve">) and scientific writing practice </w:t>
      </w:r>
      <w:r>
        <w:lastRenderedPageBreak/>
        <w:t>(</w:t>
      </w:r>
      <w:hyperlink r:id="rId10" w:history="1">
        <w:r>
          <w:rPr>
            <w:rStyle w:val="Hyperlink"/>
            <w:rFonts w:eastAsiaTheme="majorEastAsia"/>
          </w:rPr>
          <w:t>https://elifesciences.org/articles/88654</w:t>
        </w:r>
      </w:hyperlink>
      <w: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80775D" w14:paraId="1B477BB3" w14:textId="77777777" w:rsidTr="00935F6A">
        <w:tc>
          <w:tcPr>
            <w:tcW w:w="9350" w:type="dxa"/>
          </w:tcPr>
          <w:p w14:paraId="47252A58" w14:textId="77777777" w:rsidR="0080775D" w:rsidRDefault="0080775D" w:rsidP="00935F6A">
            <w:pPr>
              <w:pStyle w:val="NormalWeb"/>
              <w:rPr>
                <w:color w:val="0F9ED5" w:themeColor="accent4"/>
              </w:rPr>
            </w:pPr>
            <w:r>
              <w:rPr>
                <w:color w:val="0F9ED5" w:themeColor="accent4"/>
              </w:rPr>
              <w:t>[Response continues]</w:t>
            </w:r>
          </w:p>
          <w:p w14:paraId="34FAC211" w14:textId="12F3E6E9" w:rsidR="0080775D" w:rsidRDefault="0080775D" w:rsidP="00935F6A">
            <w:pPr>
              <w:pStyle w:val="NormalWeb"/>
              <w:rPr>
                <w:color w:val="0F9ED5" w:themeColor="accent4"/>
              </w:rPr>
            </w:pPr>
            <w:r>
              <w:rPr>
                <w:color w:val="0F9ED5" w:themeColor="accent4"/>
              </w:rPr>
              <w:t>We were not intending to be ambiguous in manuscript. Our goal was to (1) precisely define our operationalization of “demand characteristics” (as we do on p. 7 and 8)</w:t>
            </w:r>
            <w:r w:rsidR="0028250B">
              <w:rPr>
                <w:color w:val="0F9ED5" w:themeColor="accent4"/>
              </w:rPr>
              <w:t xml:space="preserve">, and then (2) use that phrase to refer to that operationalization (as opposed to always typing out “effects of explicit demand characteristics”). </w:t>
            </w:r>
          </w:p>
          <w:p w14:paraId="4F195E67" w14:textId="5C370883" w:rsidR="0028250B" w:rsidRPr="002A57C0" w:rsidRDefault="0028250B" w:rsidP="00935F6A">
            <w:pPr>
              <w:pStyle w:val="NormalWeb"/>
              <w:rPr>
                <w:color w:val="0F9ED5" w:themeColor="accent4"/>
              </w:rPr>
            </w:pPr>
            <w:r>
              <w:rPr>
                <w:color w:val="0F9ED5" w:themeColor="accent4"/>
              </w:rPr>
              <w:t>This is the approach we prefer, particularly given that we remind the reader about our precise definition at several points in the manuscript (e.g., in the Title, Abstract, Methods, and Limitations section).</w:t>
            </w:r>
          </w:p>
        </w:tc>
      </w:tr>
    </w:tbl>
    <w:p w14:paraId="2B483B7B" w14:textId="77777777" w:rsidR="00D0271B" w:rsidRDefault="00D0271B" w:rsidP="00D0271B">
      <w:pPr>
        <w:pStyle w:val="NormalWeb"/>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28250B" w14:paraId="6B103FE4" w14:textId="77777777" w:rsidTr="00935F6A">
        <w:tc>
          <w:tcPr>
            <w:tcW w:w="9350" w:type="dxa"/>
          </w:tcPr>
          <w:p w14:paraId="11D31D1B" w14:textId="1365E5BB" w:rsidR="0028250B" w:rsidRPr="002A57C0" w:rsidRDefault="0028250B" w:rsidP="0028250B">
            <w:pPr>
              <w:pStyle w:val="NormalWeb"/>
              <w:rPr>
                <w:color w:val="0F9ED5" w:themeColor="accent4"/>
              </w:rPr>
            </w:pPr>
            <w:r>
              <w:rPr>
                <w:color w:val="0F9ED5" w:themeColor="accent4"/>
              </w:rPr>
              <w:t>We agree with this final point and plan to make this ultra-explicit in the updated manuscript</w:t>
            </w:r>
          </w:p>
        </w:tc>
      </w:tr>
    </w:tbl>
    <w:p w14:paraId="6CCFB43B" w14:textId="77777777" w:rsidR="00D0271B" w:rsidRDefault="00D0271B" w:rsidP="00D0271B">
      <w:pPr>
        <w:pStyle w:val="NormalWeb"/>
      </w:pPr>
      <w: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28250B" w14:paraId="1BCE67B6" w14:textId="77777777" w:rsidTr="00935F6A">
        <w:tc>
          <w:tcPr>
            <w:tcW w:w="9350" w:type="dxa"/>
          </w:tcPr>
          <w:p w14:paraId="7834CBAA" w14:textId="3FF7EDBC" w:rsidR="0028250B" w:rsidRDefault="0028250B" w:rsidP="00935F6A">
            <w:pPr>
              <w:pStyle w:val="NormalWeb"/>
              <w:rPr>
                <w:color w:val="0F9ED5" w:themeColor="accent4"/>
              </w:rPr>
            </w:pPr>
            <w:r>
              <w:rPr>
                <w:color w:val="0F9ED5" w:themeColor="accent4"/>
              </w:rPr>
              <w:t>We changed this to ‘heterogenous’ after the editor indicated that they also prefer this terminology.</w:t>
            </w:r>
          </w:p>
          <w:p w14:paraId="2AA31D26" w14:textId="77777777" w:rsidR="0028250B" w:rsidRDefault="0028250B" w:rsidP="00935F6A">
            <w:pPr>
              <w:pStyle w:val="NormalWeb"/>
              <w:rPr>
                <w:color w:val="0F9ED5" w:themeColor="accent4"/>
              </w:rPr>
            </w:pPr>
            <w:r>
              <w:rPr>
                <w:color w:val="0F9ED5" w:themeColor="accent4"/>
              </w:rPr>
              <w:t xml:space="preserve">To clarify the original thinking, though, we used the phrase “unreliability” in the past manuscript because the heterogeneity is currently </w:t>
            </w:r>
            <w:r>
              <w:rPr>
                <w:i/>
                <w:iCs/>
                <w:color w:val="0F9ED5" w:themeColor="accent4"/>
              </w:rPr>
              <w:t>unexplained</w:t>
            </w:r>
            <w:r>
              <w:rPr>
                <w:color w:val="0F9ED5" w:themeColor="accent4"/>
              </w:rPr>
              <w:t xml:space="preserve">. If one cannot predict whether demand will produce a negative, nil, or positive effect, we felt that it was fair to characterize the effects as “unreliable”. </w:t>
            </w:r>
          </w:p>
          <w:p w14:paraId="19603B44" w14:textId="42B78CBD" w:rsidR="0028250B" w:rsidRPr="002A57C0" w:rsidRDefault="0028250B" w:rsidP="0028250B">
            <w:pPr>
              <w:pStyle w:val="NormalWeb"/>
              <w:rPr>
                <w:color w:val="0F9ED5" w:themeColor="accent4"/>
              </w:rPr>
            </w:pPr>
            <w:r>
              <w:rPr>
                <w:color w:val="0F9ED5" w:themeColor="accent4"/>
              </w:rPr>
              <w:t xml:space="preserve">However, this isn’t a strong semantic preference – so we use “heterogenous” in the updated manuscript. </w:t>
            </w:r>
          </w:p>
        </w:tc>
      </w:tr>
    </w:tbl>
    <w:p w14:paraId="4EDA5F4B" w14:textId="4FF7A423" w:rsidR="0028250B" w:rsidRDefault="00D0271B" w:rsidP="0028250B">
      <w:pPr>
        <w:pStyle w:val="NormalWeb"/>
      </w:pPr>
      <w: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28250B" w14:paraId="514144C2" w14:textId="77777777" w:rsidTr="00935F6A">
        <w:tc>
          <w:tcPr>
            <w:tcW w:w="9350" w:type="dxa"/>
          </w:tcPr>
          <w:p w14:paraId="4438C744" w14:textId="31F9DD10" w:rsidR="0028250B" w:rsidRPr="002A57C0" w:rsidRDefault="0028250B" w:rsidP="00935F6A">
            <w:pPr>
              <w:pStyle w:val="NormalWeb"/>
              <w:rPr>
                <w:color w:val="0F9ED5" w:themeColor="accent4"/>
              </w:rPr>
            </w:pPr>
            <w:r>
              <w:rPr>
                <w:color w:val="0F9ED5" w:themeColor="accent4"/>
              </w:rPr>
              <w:t xml:space="preserve">Good question. We discuss “experimental psychology” because that was the literature we primarily focused on. We essentially argue through a </w:t>
            </w:r>
            <w:proofErr w:type="spellStart"/>
            <w:r>
              <w:rPr>
                <w:color w:val="0F9ED5" w:themeColor="accent4"/>
              </w:rPr>
              <w:t>ficticious</w:t>
            </w:r>
            <w:proofErr w:type="spellEnd"/>
            <w:r>
              <w:rPr>
                <w:color w:val="0F9ED5" w:themeColor="accent4"/>
              </w:rPr>
              <w:t xml:space="preserve"> metaphor that an epistemically unsatisfying set of conditions applies to our current understanding of demand characteristics. </w:t>
            </w:r>
          </w:p>
        </w:tc>
      </w:tr>
    </w:tbl>
    <w:p w14:paraId="1C003412" w14:textId="77777777" w:rsidR="0028250B" w:rsidRDefault="0028250B" w:rsidP="00D0271B">
      <w:pPr>
        <w:pStyle w:val="NormalWeb"/>
      </w:pPr>
    </w:p>
    <w:p w14:paraId="4DFD8029" w14:textId="77777777" w:rsidR="00462C03" w:rsidRDefault="00D0271B" w:rsidP="00462C03">
      <w:pPr>
        <w:pStyle w:val="NormalWeb"/>
      </w:pPr>
      <w:r>
        <w:lastRenderedPageBreak/>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tbl>
      <w:tblPr>
        <w:tblStyle w:val="TableGrid"/>
        <w:tblW w:w="0" w:type="auto"/>
        <w:tblLook w:val="04A0" w:firstRow="1" w:lastRow="0" w:firstColumn="1" w:lastColumn="0" w:noHBand="0" w:noVBand="1"/>
      </w:tblPr>
      <w:tblGrid>
        <w:gridCol w:w="9350"/>
      </w:tblGrid>
      <w:tr w:rsidR="00462C03" w14:paraId="2766774C" w14:textId="77777777" w:rsidTr="0027316D">
        <w:tc>
          <w:tcPr>
            <w:tcW w:w="9350" w:type="dxa"/>
          </w:tcPr>
          <w:p w14:paraId="112A8614" w14:textId="2DFB80DB" w:rsidR="00462C03" w:rsidRPr="002A57C0" w:rsidRDefault="00462C03" w:rsidP="0027316D">
            <w:pPr>
              <w:pStyle w:val="NormalWeb"/>
              <w:rPr>
                <w:color w:val="0F9ED5" w:themeColor="accent4"/>
              </w:rPr>
            </w:pPr>
            <w:r>
              <w:rPr>
                <w:color w:val="0F9ED5" w:themeColor="accent4"/>
              </w:rPr>
              <w:t>Fantastic review.</w:t>
            </w:r>
          </w:p>
        </w:tc>
      </w:tr>
    </w:tbl>
    <w:p w14:paraId="4113C3B0" w14:textId="20FB63C5" w:rsidR="00D0271B" w:rsidRDefault="00D0271B" w:rsidP="00D0271B">
      <w:pPr>
        <w:pStyle w:val="NormalWeb"/>
      </w:pPr>
    </w:p>
    <w:p w14:paraId="7CE48A52" w14:textId="4E3FFB36" w:rsidR="00D0271B" w:rsidRDefault="00D0271B">
      <w:r>
        <w:br w:type="page"/>
      </w:r>
    </w:p>
    <w:p w14:paraId="730C96AF" w14:textId="3D9F3B18" w:rsidR="00462C03" w:rsidRDefault="00D0271B" w:rsidP="00462C03">
      <w:r>
        <w:lastRenderedPageBreak/>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p>
    <w:tbl>
      <w:tblPr>
        <w:tblStyle w:val="TableGrid"/>
        <w:tblW w:w="0" w:type="auto"/>
        <w:tblLook w:val="04A0" w:firstRow="1" w:lastRow="0" w:firstColumn="1" w:lastColumn="0" w:noHBand="0" w:noVBand="1"/>
      </w:tblPr>
      <w:tblGrid>
        <w:gridCol w:w="9350"/>
      </w:tblGrid>
      <w:tr w:rsidR="00462C03" w14:paraId="5488BE93" w14:textId="77777777" w:rsidTr="0027316D">
        <w:tc>
          <w:tcPr>
            <w:tcW w:w="9350" w:type="dxa"/>
          </w:tcPr>
          <w:p w14:paraId="44FDB800" w14:textId="6AD4BE38" w:rsidR="00462C03" w:rsidRPr="002A57C0" w:rsidRDefault="00462C03" w:rsidP="0027316D">
            <w:pPr>
              <w:pStyle w:val="NormalWeb"/>
              <w:rPr>
                <w:color w:val="0F9ED5" w:themeColor="accent4"/>
              </w:rPr>
            </w:pPr>
            <w:r>
              <w:rPr>
                <w:color w:val="0F9ED5" w:themeColor="accent4"/>
              </w:rPr>
              <w:t>We’re probably going to change the title</w:t>
            </w:r>
          </w:p>
        </w:tc>
      </w:tr>
    </w:tbl>
    <w:p w14:paraId="32244DF2" w14:textId="5DFA84B0" w:rsidR="00462C03" w:rsidRDefault="00D0271B" w:rsidP="00462C03">
      <w:r>
        <w:b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p>
    <w:tbl>
      <w:tblPr>
        <w:tblStyle w:val="TableGrid"/>
        <w:tblW w:w="0" w:type="auto"/>
        <w:tblLook w:val="04A0" w:firstRow="1" w:lastRow="0" w:firstColumn="1" w:lastColumn="0" w:noHBand="0" w:noVBand="1"/>
      </w:tblPr>
      <w:tblGrid>
        <w:gridCol w:w="9350"/>
      </w:tblGrid>
      <w:tr w:rsidR="00462C03" w14:paraId="6113C50A" w14:textId="77777777" w:rsidTr="0027316D">
        <w:tc>
          <w:tcPr>
            <w:tcW w:w="9350" w:type="dxa"/>
          </w:tcPr>
          <w:p w14:paraId="35CEFEDA" w14:textId="58E08A8F" w:rsidR="00462C03" w:rsidRPr="002A57C0" w:rsidRDefault="00462C03" w:rsidP="0027316D">
            <w:pPr>
              <w:pStyle w:val="NormalWeb"/>
              <w:rPr>
                <w:color w:val="0F9ED5" w:themeColor="accent4"/>
              </w:rPr>
            </w:pPr>
            <w:r>
              <w:rPr>
                <w:color w:val="0F9ED5" w:themeColor="accent4"/>
              </w:rPr>
              <w:t>Fixed (manually at end)</w:t>
            </w:r>
          </w:p>
        </w:tc>
      </w:tr>
    </w:tbl>
    <w:p w14:paraId="13E330D3" w14:textId="77777777" w:rsidR="00462C03" w:rsidRDefault="00D0271B">
      <w:r>
        <w:br/>
        <w:t>Page 5. I don’t think there is an Orne 1958. I assume the authors mean here Orne 1959.</w:t>
      </w:r>
    </w:p>
    <w:tbl>
      <w:tblPr>
        <w:tblStyle w:val="TableGrid"/>
        <w:tblW w:w="0" w:type="auto"/>
        <w:tblLook w:val="04A0" w:firstRow="1" w:lastRow="0" w:firstColumn="1" w:lastColumn="0" w:noHBand="0" w:noVBand="1"/>
      </w:tblPr>
      <w:tblGrid>
        <w:gridCol w:w="9350"/>
      </w:tblGrid>
      <w:tr w:rsidR="00462C03" w14:paraId="3789CDC1" w14:textId="77777777" w:rsidTr="0027316D">
        <w:tc>
          <w:tcPr>
            <w:tcW w:w="9350" w:type="dxa"/>
          </w:tcPr>
          <w:p w14:paraId="0DD4CB59" w14:textId="72FDB7E3" w:rsidR="00462C03" w:rsidRPr="002A57C0" w:rsidRDefault="00462C03" w:rsidP="0027316D">
            <w:pPr>
              <w:pStyle w:val="NormalWeb"/>
              <w:rPr>
                <w:color w:val="0F9ED5" w:themeColor="accent4"/>
              </w:rPr>
            </w:pPr>
            <w:r>
              <w:rPr>
                <w:color w:val="0F9ED5" w:themeColor="accent4"/>
              </w:rPr>
              <w:t>Fixed</w:t>
            </w:r>
          </w:p>
        </w:tc>
      </w:tr>
    </w:tbl>
    <w:p w14:paraId="2D700121" w14:textId="7F838120" w:rsidR="00462C03" w:rsidRDefault="00D0271B" w:rsidP="00462C03">
      <w:r>
        <w:br/>
        <w:t>Page 6. “Corneille and Lush (2023), THESE CHANGES could…”</w:t>
      </w:r>
    </w:p>
    <w:tbl>
      <w:tblPr>
        <w:tblStyle w:val="TableGrid"/>
        <w:tblW w:w="0" w:type="auto"/>
        <w:tblLook w:val="04A0" w:firstRow="1" w:lastRow="0" w:firstColumn="1" w:lastColumn="0" w:noHBand="0" w:noVBand="1"/>
      </w:tblPr>
      <w:tblGrid>
        <w:gridCol w:w="9350"/>
      </w:tblGrid>
      <w:tr w:rsidR="00462C03" w14:paraId="2ECCBD36" w14:textId="77777777" w:rsidTr="0027316D">
        <w:tc>
          <w:tcPr>
            <w:tcW w:w="9350" w:type="dxa"/>
          </w:tcPr>
          <w:p w14:paraId="3CE81725" w14:textId="7A0C8D6C" w:rsidR="00462C03" w:rsidRPr="002A57C0" w:rsidRDefault="00462C03" w:rsidP="0027316D">
            <w:pPr>
              <w:pStyle w:val="NormalWeb"/>
              <w:rPr>
                <w:color w:val="0F9ED5" w:themeColor="accent4"/>
              </w:rPr>
            </w:pPr>
            <w:r>
              <w:rPr>
                <w:color w:val="0F9ED5" w:themeColor="accent4"/>
              </w:rPr>
              <w:t>Fixed</w:t>
            </w:r>
          </w:p>
        </w:tc>
      </w:tr>
    </w:tbl>
    <w:p w14:paraId="52154C0B" w14:textId="3483EF21" w:rsidR="00462C03" w:rsidRDefault="00D0271B" w:rsidP="00462C03">
      <w:r>
        <w:br/>
        <w:t xml:space="preserve">Introduction is an accessible summary of demand characteristics and its merging with the </w:t>
      </w:r>
      <w:proofErr w:type="spellStart"/>
      <w:r>
        <w:t>Rosnow</w:t>
      </w:r>
      <w:proofErr w:type="spellEnd"/>
      <w:r>
        <w:t xml:space="preserve"> model. </w:t>
      </w:r>
      <w:proofErr w:type="gramStart"/>
      <w:r>
        <w:t>Well</w:t>
      </w:r>
      <w:proofErr w:type="gramEnd"/>
      <w:r>
        <w:t xml:space="preserve"> done.</w:t>
      </w:r>
    </w:p>
    <w:tbl>
      <w:tblPr>
        <w:tblStyle w:val="TableGrid"/>
        <w:tblW w:w="0" w:type="auto"/>
        <w:tblLook w:val="04A0" w:firstRow="1" w:lastRow="0" w:firstColumn="1" w:lastColumn="0" w:noHBand="0" w:noVBand="1"/>
      </w:tblPr>
      <w:tblGrid>
        <w:gridCol w:w="9350"/>
      </w:tblGrid>
      <w:tr w:rsidR="00462C03" w14:paraId="79B1C949" w14:textId="77777777" w:rsidTr="0027316D">
        <w:tc>
          <w:tcPr>
            <w:tcW w:w="9350" w:type="dxa"/>
          </w:tcPr>
          <w:p w14:paraId="161333AA" w14:textId="6E19E72C" w:rsidR="00462C03" w:rsidRPr="002A57C0" w:rsidRDefault="00462C03" w:rsidP="0027316D">
            <w:pPr>
              <w:pStyle w:val="NormalWeb"/>
              <w:rPr>
                <w:color w:val="0F9ED5" w:themeColor="accent4"/>
              </w:rPr>
            </w:pPr>
            <w:r>
              <w:rPr>
                <w:color w:val="0F9ED5" w:themeColor="accent4"/>
              </w:rPr>
              <w:t>Thank you!</w:t>
            </w:r>
          </w:p>
        </w:tc>
      </w:tr>
    </w:tbl>
    <w:p w14:paraId="26E07AF5" w14:textId="5C228237" w:rsidR="00462C03" w:rsidRDefault="00D0271B">
      <w:r>
        <w:br/>
        <w:t>Page 7. I’m not familiar with the PICO framework so maybe a very brief explanation here would help.</w:t>
      </w:r>
    </w:p>
    <w:tbl>
      <w:tblPr>
        <w:tblStyle w:val="TableGrid"/>
        <w:tblW w:w="0" w:type="auto"/>
        <w:tblLook w:val="04A0" w:firstRow="1" w:lastRow="0" w:firstColumn="1" w:lastColumn="0" w:noHBand="0" w:noVBand="1"/>
      </w:tblPr>
      <w:tblGrid>
        <w:gridCol w:w="9350"/>
      </w:tblGrid>
      <w:tr w:rsidR="00462C03" w14:paraId="1DB24C36" w14:textId="77777777" w:rsidTr="0027316D">
        <w:tc>
          <w:tcPr>
            <w:tcW w:w="9350" w:type="dxa"/>
          </w:tcPr>
          <w:p w14:paraId="0CD9E1A6" w14:textId="544718E8" w:rsidR="00462C03" w:rsidRPr="002A57C0" w:rsidRDefault="006921E3" w:rsidP="0027316D">
            <w:pPr>
              <w:pStyle w:val="NormalWeb"/>
              <w:rPr>
                <w:color w:val="0F9ED5" w:themeColor="accent4"/>
              </w:rPr>
            </w:pPr>
            <w:r>
              <w:rPr>
                <w:color w:val="0F9ED5" w:themeColor="accent4"/>
              </w:rPr>
              <w:t>Added.</w:t>
            </w:r>
          </w:p>
        </w:tc>
      </w:tr>
    </w:tbl>
    <w:p w14:paraId="13D2F3D9" w14:textId="77777777" w:rsidR="006921E3" w:rsidRDefault="00D0271B">
      <w:r>
        <w:br/>
        <w:t xml:space="preserve">Initially I reacted negatively to limiting the search to papers that </w:t>
      </w:r>
      <w:proofErr w:type="gramStart"/>
      <w:r>
        <w:t>make reference</w:t>
      </w:r>
      <w:proofErr w:type="gramEnd"/>
      <w:r>
        <w:t xml:space="preserve"> to demand characteristics, since I see demand characteristics as “a potentially boundless conceptual space”, as the authors put it, but I was convinced by their argument here.</w:t>
      </w:r>
    </w:p>
    <w:tbl>
      <w:tblPr>
        <w:tblStyle w:val="TableGrid"/>
        <w:tblW w:w="0" w:type="auto"/>
        <w:tblLook w:val="04A0" w:firstRow="1" w:lastRow="0" w:firstColumn="1" w:lastColumn="0" w:noHBand="0" w:noVBand="1"/>
      </w:tblPr>
      <w:tblGrid>
        <w:gridCol w:w="9350"/>
      </w:tblGrid>
      <w:tr w:rsidR="006921E3" w14:paraId="4D78D8E1" w14:textId="77777777" w:rsidTr="0027316D">
        <w:tc>
          <w:tcPr>
            <w:tcW w:w="9350" w:type="dxa"/>
          </w:tcPr>
          <w:p w14:paraId="1EE18A06" w14:textId="070DD3FB" w:rsidR="006921E3" w:rsidRPr="002A57C0" w:rsidRDefault="006921E3" w:rsidP="0027316D">
            <w:pPr>
              <w:pStyle w:val="NormalWeb"/>
              <w:rPr>
                <w:color w:val="0F9ED5" w:themeColor="accent4"/>
              </w:rPr>
            </w:pPr>
            <w:r>
              <w:rPr>
                <w:color w:val="0F9ED5" w:themeColor="accent4"/>
              </w:rPr>
              <w:t>Thank you for being open.</w:t>
            </w:r>
          </w:p>
        </w:tc>
      </w:tr>
    </w:tbl>
    <w:p w14:paraId="04816AFA" w14:textId="77777777" w:rsidR="006921E3" w:rsidRDefault="00D0271B">
      <w:r>
        <w:br/>
        <w:t xml:space="preserve">As an aside, my view of demand characteristics is this — Experimentation in psychology in the earliest days often followed a behaviorist tradition with the research participants being rats or rabbits (or infants). They don’t know they are in an experiment. They don’t know that </w:t>
      </w:r>
      <w:r>
        <w:lastRenderedPageBreak/>
        <w:t>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p>
    <w:tbl>
      <w:tblPr>
        <w:tblStyle w:val="TableGrid"/>
        <w:tblW w:w="0" w:type="auto"/>
        <w:tblLook w:val="04A0" w:firstRow="1" w:lastRow="0" w:firstColumn="1" w:lastColumn="0" w:noHBand="0" w:noVBand="1"/>
      </w:tblPr>
      <w:tblGrid>
        <w:gridCol w:w="9350"/>
      </w:tblGrid>
      <w:tr w:rsidR="006921E3" w14:paraId="18212028" w14:textId="77777777" w:rsidTr="0027316D">
        <w:tc>
          <w:tcPr>
            <w:tcW w:w="9350" w:type="dxa"/>
          </w:tcPr>
          <w:p w14:paraId="313FDD21" w14:textId="67B3F775" w:rsidR="00734002" w:rsidRDefault="00734002" w:rsidP="0027316D">
            <w:pPr>
              <w:pStyle w:val="NormalWeb"/>
              <w:rPr>
                <w:color w:val="0F9ED5" w:themeColor="accent4"/>
              </w:rPr>
            </w:pPr>
            <w:r>
              <w:rPr>
                <w:color w:val="0F9ED5" w:themeColor="accent4"/>
              </w:rPr>
              <w:t>Note earlier on that there are conceptual issues we tackled.</w:t>
            </w:r>
          </w:p>
          <w:p w14:paraId="2301A901" w14:textId="19B4341C" w:rsidR="006921E3" w:rsidRDefault="006921E3" w:rsidP="0027316D">
            <w:pPr>
              <w:pStyle w:val="NormalWeb"/>
              <w:rPr>
                <w:color w:val="0F9ED5" w:themeColor="accent4"/>
              </w:rPr>
            </w:pPr>
            <w:r>
              <w:rPr>
                <w:color w:val="0F9ED5" w:themeColor="accent4"/>
              </w:rPr>
              <w:t>This is why we highlight this on p. 8</w:t>
            </w:r>
            <w:r w:rsidR="00734002">
              <w:rPr>
                <w:color w:val="0F9ED5" w:themeColor="accent4"/>
              </w:rPr>
              <w:t>.</w:t>
            </w:r>
          </w:p>
          <w:p w14:paraId="22F426AB" w14:textId="2AEDA112" w:rsidR="00734002" w:rsidRDefault="00734002" w:rsidP="0027316D">
            <w:pPr>
              <w:pStyle w:val="NormalWeb"/>
              <w:rPr>
                <w:color w:val="0F9ED5" w:themeColor="accent4"/>
              </w:rPr>
            </w:pPr>
            <w:r>
              <w:rPr>
                <w:color w:val="0F9ED5" w:themeColor="accent4"/>
              </w:rPr>
              <w:t>We also dedicate a section to it in the Discussion</w:t>
            </w:r>
          </w:p>
          <w:p w14:paraId="281C0A80" w14:textId="05D32F4C" w:rsidR="00734002" w:rsidRDefault="00734002" w:rsidP="0027316D">
            <w:pPr>
              <w:pStyle w:val="NormalWeb"/>
              <w:rPr>
                <w:color w:val="0F9ED5" w:themeColor="accent4"/>
              </w:rPr>
            </w:pPr>
            <w:r>
              <w:rPr>
                <w:color w:val="0F9ED5" w:themeColor="accent4"/>
              </w:rPr>
              <w:t>We now bring this issue to the forefront in the introduction though. We’ll introduce more precise language.</w:t>
            </w:r>
          </w:p>
          <w:p w14:paraId="1230B184" w14:textId="70276101" w:rsidR="008645EC" w:rsidRDefault="008645EC" w:rsidP="008645EC">
            <w:pPr>
              <w:pStyle w:val="NormalWeb"/>
              <w:numPr>
                <w:ilvl w:val="0"/>
                <w:numId w:val="3"/>
              </w:numPr>
              <w:rPr>
                <w:color w:val="0F9ED5" w:themeColor="accent4"/>
              </w:rPr>
            </w:pPr>
            <w:r>
              <w:rPr>
                <w:color w:val="0F9ED5" w:themeColor="accent4"/>
              </w:rPr>
              <w:t>So how do we go about understanding demand characteristics? We experimentally manipulate them</w:t>
            </w:r>
          </w:p>
          <w:p w14:paraId="287CEFA4" w14:textId="77777777" w:rsidR="008645EC" w:rsidRDefault="008645EC" w:rsidP="008645EC">
            <w:pPr>
              <w:pStyle w:val="NormalWeb"/>
              <w:numPr>
                <w:ilvl w:val="0"/>
                <w:numId w:val="3"/>
              </w:numPr>
              <w:rPr>
                <w:color w:val="0F9ED5" w:themeColor="accent4"/>
              </w:rPr>
            </w:pPr>
          </w:p>
          <w:p w14:paraId="2399601D" w14:textId="77777777" w:rsidR="008645EC" w:rsidRDefault="008645EC" w:rsidP="008645EC">
            <w:pPr>
              <w:pStyle w:val="NormalWeb"/>
              <w:rPr>
                <w:color w:val="0F9ED5" w:themeColor="accent4"/>
              </w:rPr>
            </w:pPr>
            <w:r>
              <w:rPr>
                <w:color w:val="0F9ED5" w:themeColor="accent4"/>
              </w:rPr>
              <w:t xml:space="preserve">Way to keep the </w:t>
            </w:r>
            <w:proofErr w:type="spellStart"/>
            <w:r>
              <w:rPr>
                <w:color w:val="0F9ED5" w:themeColor="accent4"/>
              </w:rPr>
              <w:t>Rosnow</w:t>
            </w:r>
            <w:proofErr w:type="spellEnd"/>
            <w:r>
              <w:rPr>
                <w:color w:val="0F9ED5" w:themeColor="accent4"/>
              </w:rPr>
              <w:t xml:space="preserve"> and Rosenthal piece:</w:t>
            </w:r>
          </w:p>
          <w:p w14:paraId="186C5B0D" w14:textId="66E5CC79" w:rsidR="008645EC" w:rsidRDefault="008645EC" w:rsidP="008645EC">
            <w:pPr>
              <w:pStyle w:val="NormalWeb"/>
              <w:numPr>
                <w:ilvl w:val="0"/>
                <w:numId w:val="3"/>
              </w:numPr>
              <w:rPr>
                <w:color w:val="0F9ED5" w:themeColor="accent4"/>
              </w:rPr>
            </w:pPr>
            <w:r>
              <w:rPr>
                <w:color w:val="0F9ED5" w:themeColor="accent4"/>
              </w:rPr>
              <w:t>Say that they predict heterogeneity. Sometimes positive, sometimes negative, sometimes null. We observe evidence that is consistent with this prediction.</w:t>
            </w:r>
          </w:p>
          <w:p w14:paraId="0A39C9A7" w14:textId="38BB8F49" w:rsidR="008645EC" w:rsidRPr="008645EC" w:rsidRDefault="008645EC" w:rsidP="008645EC">
            <w:pPr>
              <w:pStyle w:val="NormalWeb"/>
              <w:numPr>
                <w:ilvl w:val="0"/>
                <w:numId w:val="3"/>
              </w:numPr>
              <w:rPr>
                <w:color w:val="0F9ED5" w:themeColor="accent4"/>
              </w:rPr>
            </w:pPr>
            <w:r>
              <w:rPr>
                <w:color w:val="0F9ED5" w:themeColor="accent4"/>
              </w:rPr>
              <w:t>But we don’t see any evidence that these studies, which presents a promising approach to understanding demand characteristics, are testing these mechanisms.</w:t>
            </w:r>
          </w:p>
          <w:p w14:paraId="59FE15AE" w14:textId="1ACAA30E" w:rsidR="008645EC" w:rsidRDefault="008645EC" w:rsidP="008645EC">
            <w:pPr>
              <w:pStyle w:val="NormalWeb"/>
              <w:numPr>
                <w:ilvl w:val="0"/>
                <w:numId w:val="3"/>
              </w:numPr>
              <w:rPr>
                <w:color w:val="0F9ED5" w:themeColor="accent4"/>
              </w:rPr>
            </w:pPr>
            <w:proofErr w:type="gramStart"/>
            <w:r>
              <w:rPr>
                <w:color w:val="0F9ED5" w:themeColor="accent4"/>
              </w:rPr>
              <w:t>So</w:t>
            </w:r>
            <w:proofErr w:type="gramEnd"/>
            <w:r>
              <w:rPr>
                <w:color w:val="0F9ED5" w:themeColor="accent4"/>
              </w:rPr>
              <w:t xml:space="preserve"> the patterns [largely] conform to the </w:t>
            </w:r>
            <w:proofErr w:type="spellStart"/>
            <w:r>
              <w:rPr>
                <w:color w:val="0F9ED5" w:themeColor="accent4"/>
              </w:rPr>
              <w:t>Rosnow</w:t>
            </w:r>
            <w:proofErr w:type="spellEnd"/>
            <w:r>
              <w:rPr>
                <w:color w:val="0F9ED5" w:themeColor="accent4"/>
              </w:rPr>
              <w:t xml:space="preserve"> and Rosenthal predictions. But there aren’t direct tests. We provide one in the supplementary materials – but note that these analyses were consistently judged too methodologically contrived to be of any use.</w:t>
            </w:r>
          </w:p>
          <w:p w14:paraId="32C8965E" w14:textId="680F8A1A" w:rsidR="00734002" w:rsidRDefault="00734002" w:rsidP="0027316D">
            <w:pPr>
              <w:pStyle w:val="NormalWeb"/>
              <w:rPr>
                <w:color w:val="0F9ED5" w:themeColor="accent4"/>
              </w:rPr>
            </w:pPr>
            <w:r>
              <w:rPr>
                <w:color w:val="0F9ED5" w:themeColor="accent4"/>
              </w:rPr>
              <w:t>But as a compromise, we are going to ask Corneille to allow us to generalize our conclusion.</w:t>
            </w:r>
          </w:p>
          <w:p w14:paraId="0655A95E" w14:textId="22C8A0F2" w:rsidR="008645EC" w:rsidRDefault="008645EC" w:rsidP="008645EC">
            <w:pPr>
              <w:pStyle w:val="NormalWeb"/>
              <w:numPr>
                <w:ilvl w:val="0"/>
                <w:numId w:val="2"/>
              </w:numPr>
              <w:rPr>
                <w:color w:val="0F9ED5" w:themeColor="accent4"/>
              </w:rPr>
            </w:pPr>
            <w:r>
              <w:rPr>
                <w:color w:val="0F9ED5" w:themeColor="accent4"/>
              </w:rPr>
              <w:t>A is a [potentially minor] subset of B</w:t>
            </w:r>
          </w:p>
          <w:p w14:paraId="5E30ECBE" w14:textId="15F70AAB" w:rsidR="008645EC" w:rsidRDefault="008645EC" w:rsidP="008645EC">
            <w:pPr>
              <w:pStyle w:val="NormalWeb"/>
              <w:numPr>
                <w:ilvl w:val="0"/>
                <w:numId w:val="2"/>
              </w:numPr>
              <w:rPr>
                <w:color w:val="0F9ED5" w:themeColor="accent4"/>
              </w:rPr>
            </w:pPr>
            <w:r>
              <w:rPr>
                <w:color w:val="0F9ED5" w:themeColor="accent4"/>
              </w:rPr>
              <w:t>A</w:t>
            </w:r>
          </w:p>
          <w:p w14:paraId="3A793DD0" w14:textId="5F2BEA4E" w:rsidR="00734002" w:rsidRDefault="00734002" w:rsidP="0027316D">
            <w:pPr>
              <w:pStyle w:val="NormalWeb"/>
              <w:rPr>
                <w:color w:val="0F9ED5" w:themeColor="accent4"/>
              </w:rPr>
            </w:pPr>
            <w:r>
              <w:rPr>
                <w:color w:val="0F9ED5" w:themeColor="accent4"/>
              </w:rPr>
              <w:t xml:space="preserve">But in the updated manuscript, </w:t>
            </w:r>
          </w:p>
          <w:p w14:paraId="73F1A3AD" w14:textId="30377C41" w:rsidR="00734002" w:rsidRPr="002A57C0" w:rsidRDefault="00734002" w:rsidP="0027316D">
            <w:pPr>
              <w:pStyle w:val="NormalWeb"/>
              <w:rPr>
                <w:color w:val="0F9ED5" w:themeColor="accent4"/>
              </w:rPr>
            </w:pPr>
          </w:p>
        </w:tc>
      </w:tr>
    </w:tbl>
    <w:p w14:paraId="0795319E" w14:textId="7FDFD1A2" w:rsidR="00B46EDA" w:rsidRDefault="00D0271B">
      <w:r>
        <w:br/>
        <w:t>Page 9. 1840?</w:t>
      </w:r>
      <w:r>
        <w:br/>
        <w:t xml:space="preserve">Page 11, Footnote 2. My hunch is participants might often reasonably infer what their mood should be when a researcher says that an independent variable would ‘impact mood’. Is </w:t>
      </w:r>
      <w:r>
        <w:lastRenderedPageBreak/>
        <w:t>that the third condition in Figure 1, Records Included (“Explicit demand cues do not specify direction… N = 3)?</w:t>
      </w:r>
      <w:r>
        <w:br/>
        <w:t>So 38 studies and 52 effect sizes, correct?</w:t>
      </w:r>
      <w:r>
        <w:br/>
        <w:t>Page 12. Statement about effect size index might be moved to the top of page 13.</w:t>
      </w:r>
      <w:r>
        <w:br/>
        <w:t>Page 13. The wording here is a bit confusing. If participants were told the intervention should produce mood boosting, mood boosting is coded as positive. If participants were told the invention should produce mood dampening, mood DAMPENING is also coded as positive (given participants followed the experimenter’s instruction), correct?</w:t>
      </w:r>
      <w:r>
        <w:br/>
        <w:t>And is demand characteristics all about what the experimenter tells them (given we lie to participants all the time)? A colleague and I in a study of debriefing were surprised to see how popular deception remains in social psychology research. Maybe subjects know this?</w:t>
      </w:r>
      <w:r>
        <w:br/>
        <w:t>In other words, the top dozen studies in Figure 1 (four of them by Coles et al.) produced the opposite effect than intended?</w:t>
      </w:r>
      <w:r>
        <w:br/>
        <w:t xml:space="preserve">Page 14. </w:t>
      </w:r>
      <w:proofErr w:type="gramStart"/>
      <w:r>
        <w:t>Again</w:t>
      </w:r>
      <w:proofErr w:type="gramEnd"/>
      <w:r>
        <w:t xml:space="preserve"> </w:t>
      </w:r>
      <w:proofErr w:type="gramStart"/>
      <w:r>
        <w:t>referring back</w:t>
      </w:r>
      <w:proofErr w:type="gramEnd"/>
      <w:r>
        <w:t xml:space="preserve"> to page 13, I’m confused by the group comparison. Is the point here to look for whether participants are more likely to respond differently if told to go positive than to go negative or go nowhere? But that is unrelated to coding of effect sizes, yes?</w:t>
      </w:r>
      <w:r>
        <w:br/>
        <w:t>And on page 15, there is a control group comparison for positive demand, negative demand or nil demand. These are different things?</w:t>
      </w:r>
      <w:r>
        <w:br/>
        <w:t>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r>
        <w:b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t>allows</w:t>
      </w:r>
      <w:proofErr w:type="gramEnd"/>
      <w:r>
        <w:t xml:space="preserve"> one to model different sources of variability, but that’s a different argument.</w:t>
      </w:r>
      <w:r>
        <w:br/>
        <w:t>Page 23. Anonymity is surrendered here by the reference to Cole et al.</w:t>
      </w:r>
      <w:r>
        <w:br/>
        <w:t>Page 24. Again, I would like to see discussion of the meta-analysis. Period. It gets muddled here with the participant study.</w:t>
      </w:r>
      <w:r>
        <w:br/>
      </w:r>
      <w:r>
        <w:lastRenderedPageBreak/>
        <w:t>Eleven of the studies…</w:t>
      </w:r>
      <w:r>
        <w:br/>
        <w:t xml:space="preserve">Page 25. </w:t>
      </w:r>
      <w:proofErr w:type="gramStart"/>
      <w:r>
        <w:t>So</w:t>
      </w:r>
      <w:proofErr w:type="gramEnd"/>
      <w:r>
        <w:t xml:space="preserve"> the overall effect is statistically significant and positive.</w:t>
      </w:r>
      <w:r>
        <w:b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r>
        <w:br/>
        <w:t>I don’t follow the 95% prediction interval being between -.46 and -.46. That must be a typo. Because that is NO range, not a “wide range”.</w:t>
      </w:r>
      <w:r>
        <w:br/>
        <w:t xml:space="preserve">Isn’t it the case in any meta-analysis that many effects are in the appropriate </w:t>
      </w:r>
      <w:proofErr w:type="gramStart"/>
      <w:r>
        <w:t>direction</w:t>
      </w:r>
      <w:proofErr w:type="gramEnd"/>
      <w:r>
        <w:t xml:space="preserve"> but some are “negligible” or in the opposite direction? 63%, almost two thirds, strikes me as laudable.</w:t>
      </w:r>
      <w:r>
        <w:br/>
        <w:t>Anything to be learned by looking at those dozen studies that went the wrong way? That would be an appropriate addition to the moderator analysis. (Of course, one might also look at outliers in the positive direction).</w:t>
      </w:r>
      <w:r>
        <w:b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r>
        <w:br/>
        <w:t xml:space="preserve">Page 33. </w:t>
      </w:r>
      <w:proofErr w:type="gramStart"/>
      <w:r>
        <w:t>So</w:t>
      </w:r>
      <w:proofErr w:type="gramEnd"/>
      <w:r>
        <w:t xml:space="preserve"> no evidence of publication bias, but there are outliers? Is that right?</w:t>
      </w:r>
      <w:r>
        <w:br/>
        <w:t xml:space="preserve">Having </w:t>
      </w:r>
      <w:proofErr w:type="gramStart"/>
      <w:r>
        <w:t>reading</w:t>
      </w:r>
      <w:proofErr w:type="gramEnd"/>
      <w:r>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r>
        <w:br/>
        <w:t>Page 38. No page number for the quote here.</w:t>
      </w:r>
      <w:r>
        <w:br/>
        <w:t>Page 39. I don’t think Flake and Fried spoke to demand characteristics. They spoke to the need for better measures in psychology. Period.</w:t>
      </w:r>
      <w:r>
        <w:br/>
        <w:t>Glad the authors do not outright reject broader definitions of demand characteristics given my definition.</w:t>
      </w:r>
      <w:r>
        <w:br/>
        <w:t>Page 40. Footnote here is in an odd place, perhaps should come in the method section.</w:t>
      </w:r>
      <w:r>
        <w:b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sectPr w:rsidR="00B46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DB7DC" w14:textId="77777777" w:rsidR="00604078" w:rsidRDefault="00604078" w:rsidP="003F4DBA">
      <w:pPr>
        <w:spacing w:after="0" w:line="240" w:lineRule="auto"/>
      </w:pPr>
      <w:r>
        <w:separator/>
      </w:r>
    </w:p>
  </w:endnote>
  <w:endnote w:type="continuationSeparator" w:id="0">
    <w:p w14:paraId="094DD982" w14:textId="77777777" w:rsidR="00604078" w:rsidRDefault="00604078"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BAB2A" w14:textId="77777777" w:rsidR="00604078" w:rsidRDefault="00604078" w:rsidP="003F4DBA">
      <w:pPr>
        <w:spacing w:after="0" w:line="240" w:lineRule="auto"/>
      </w:pPr>
      <w:r>
        <w:separator/>
      </w:r>
    </w:p>
  </w:footnote>
  <w:footnote w:type="continuationSeparator" w:id="0">
    <w:p w14:paraId="4D4F9BA9" w14:textId="77777777" w:rsidR="00604078" w:rsidRDefault="00604078"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0"/>
  </w:num>
  <w:num w:numId="2" w16cid:durableId="202912428">
    <w:abstractNumId w:val="2"/>
  </w:num>
  <w:num w:numId="3" w16cid:durableId="19561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47E5A"/>
    <w:rsid w:val="00065D17"/>
    <w:rsid w:val="000807A6"/>
    <w:rsid w:val="0028250B"/>
    <w:rsid w:val="002A57C0"/>
    <w:rsid w:val="002D33C4"/>
    <w:rsid w:val="003F4DBA"/>
    <w:rsid w:val="00462C03"/>
    <w:rsid w:val="005C0C87"/>
    <w:rsid w:val="00604078"/>
    <w:rsid w:val="00610B29"/>
    <w:rsid w:val="006921E3"/>
    <w:rsid w:val="006A4CD7"/>
    <w:rsid w:val="00734002"/>
    <w:rsid w:val="0080775D"/>
    <w:rsid w:val="008645EC"/>
    <w:rsid w:val="008D53C0"/>
    <w:rsid w:val="00AD7231"/>
    <w:rsid w:val="00B102A9"/>
    <w:rsid w:val="00B46EDA"/>
    <w:rsid w:val="00CB61E9"/>
    <w:rsid w:val="00D0271B"/>
    <w:rsid w:val="00DA0317"/>
    <w:rsid w:val="00E51248"/>
    <w:rsid w:val="00EA6037"/>
    <w:rsid w:val="00F040B3"/>
    <w:rsid w:val="00F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
    <w:next w:val="Normal"/>
    <w:link w:val="Heading2Char"/>
    <w:uiPriority w:val="9"/>
    <w:semiHidden/>
    <w:unhideWhenUsed/>
    <w:qFormat/>
    <w:rsid w:val="0006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semiHidden/>
    <w:rsid w:val="0006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4</cp:revision>
  <dcterms:created xsi:type="dcterms:W3CDTF">2025-04-30T12:20:00Z</dcterms:created>
  <dcterms:modified xsi:type="dcterms:W3CDTF">2025-05-03T02:39:00Z</dcterms:modified>
</cp:coreProperties>
</file>