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8580D" w14:textId="77777777" w:rsidR="00120A03" w:rsidRPr="00B856DA" w:rsidRDefault="009842D0">
      <w:pPr>
        <w:spacing w:before="2400" w:after="240"/>
        <w:jc w:val="center"/>
        <w:rPr>
          <w:rFonts w:ascii="Arial" w:hAnsi="Arial" w:cs="Arial"/>
          <w:color w:val="000000" w:themeColor="text1"/>
          <w:sz w:val="36"/>
          <w:szCs w:val="36"/>
        </w:rPr>
      </w:pPr>
      <w:proofErr w:type="spellStart"/>
      <w:r w:rsidRPr="00B856DA">
        <w:rPr>
          <w:rFonts w:ascii="Arial" w:hAnsi="Arial" w:cs="Arial"/>
          <w:b/>
          <w:bCs/>
          <w:color w:val="000000" w:themeColor="text1"/>
          <w:sz w:val="36"/>
          <w:szCs w:val="36"/>
        </w:rPr>
        <w:t>PhishLens</w:t>
      </w:r>
      <w:proofErr w:type="spellEnd"/>
    </w:p>
    <w:p w14:paraId="4056BCD8" w14:textId="77777777" w:rsidR="00120A03" w:rsidRPr="00B856DA" w:rsidRDefault="009842D0">
      <w:pPr>
        <w:spacing w:after="480"/>
        <w:jc w:val="center"/>
        <w:rPr>
          <w:rFonts w:ascii="Arial" w:hAnsi="Arial" w:cs="Arial"/>
          <w:color w:val="000000" w:themeColor="text1"/>
          <w:sz w:val="36"/>
          <w:szCs w:val="36"/>
        </w:rPr>
      </w:pPr>
      <w:r w:rsidRPr="00B856DA">
        <w:rPr>
          <w:rFonts w:ascii="Arial" w:hAnsi="Arial" w:cs="Arial"/>
          <w:color w:val="000000" w:themeColor="text1"/>
          <w:sz w:val="36"/>
          <w:szCs w:val="36"/>
        </w:rPr>
        <w:t>Phishing email detection from text, with explanations an analyst can check</w:t>
      </w:r>
    </w:p>
    <w:p w14:paraId="022E9734" w14:textId="77777777" w:rsidR="00120A03" w:rsidRPr="00B856DA" w:rsidRDefault="009842D0">
      <w:pPr>
        <w:spacing w:after="960"/>
        <w:jc w:val="center"/>
        <w:rPr>
          <w:rFonts w:ascii="Arial" w:hAnsi="Arial" w:cs="Arial"/>
          <w:color w:val="000000" w:themeColor="text1"/>
          <w:sz w:val="28"/>
          <w:szCs w:val="28"/>
        </w:rPr>
      </w:pPr>
      <w:r w:rsidRPr="00B856DA">
        <w:rPr>
          <w:rFonts w:ascii="Arial" w:hAnsi="Arial" w:cs="Arial"/>
          <w:color w:val="000000" w:themeColor="text1"/>
          <w:sz w:val="28"/>
          <w:szCs w:val="28"/>
        </w:rPr>
        <w:t>ITRI625 Machine Learning project, North-West University, 2026</w:t>
      </w:r>
    </w:p>
    <w:p w14:paraId="506B4D87" w14:textId="77777777" w:rsidR="00120A03" w:rsidRPr="00B856DA" w:rsidRDefault="009842D0">
      <w:pPr>
        <w:jc w:val="center"/>
        <w:rPr>
          <w:rFonts w:ascii="Arial" w:hAnsi="Arial" w:cs="Arial"/>
          <w:color w:val="000000" w:themeColor="text1"/>
          <w:sz w:val="28"/>
          <w:szCs w:val="28"/>
        </w:rPr>
      </w:pPr>
      <w:r w:rsidRPr="00B856DA">
        <w:rPr>
          <w:rFonts w:ascii="Arial" w:hAnsi="Arial" w:cs="Arial"/>
          <w:color w:val="000000" w:themeColor="text1"/>
          <w:sz w:val="28"/>
          <w:szCs w:val="28"/>
        </w:rPr>
        <w:t>Colile Sibanda</w:t>
      </w:r>
    </w:p>
    <w:p w14:paraId="3F8A1142" w14:textId="77777777" w:rsidR="00120A03" w:rsidRPr="00B856DA" w:rsidRDefault="009842D0">
      <w:pPr>
        <w:spacing w:before="480"/>
        <w:jc w:val="center"/>
        <w:rPr>
          <w:rFonts w:ascii="Arial" w:hAnsi="Arial" w:cs="Arial"/>
          <w:color w:val="000000" w:themeColor="text1"/>
          <w:sz w:val="28"/>
          <w:szCs w:val="28"/>
        </w:rPr>
      </w:pPr>
      <w:r w:rsidRPr="00B856DA">
        <w:rPr>
          <w:rFonts w:ascii="Arial" w:hAnsi="Arial" w:cs="Arial"/>
          <w:color w:val="000000" w:themeColor="text1"/>
          <w:sz w:val="28"/>
          <w:szCs w:val="28"/>
        </w:rPr>
        <w:t>Repository: https://github.com/Colile1/C_PhishLens</w:t>
      </w:r>
    </w:p>
    <w:p w14:paraId="2EC4D9F5" w14:textId="77777777" w:rsidR="00120A03" w:rsidRPr="00B856DA" w:rsidRDefault="009842D0">
      <w:pPr>
        <w:jc w:val="center"/>
        <w:rPr>
          <w:rFonts w:ascii="Arial" w:hAnsi="Arial" w:cs="Arial"/>
          <w:color w:val="000000" w:themeColor="text1"/>
          <w:sz w:val="28"/>
          <w:szCs w:val="28"/>
        </w:rPr>
      </w:pPr>
      <w:r w:rsidRPr="00B856DA">
        <w:rPr>
          <w:rFonts w:ascii="Arial" w:hAnsi="Arial" w:cs="Arial"/>
          <w:color w:val="000000" w:themeColor="text1"/>
          <w:sz w:val="28"/>
          <w:szCs w:val="28"/>
        </w:rPr>
        <w:t>Live demo: https://phishlens-vdc9.onrender.com</w:t>
      </w:r>
    </w:p>
    <w:p w14:paraId="50EA62B2" w14:textId="77777777" w:rsidR="00120A03" w:rsidRPr="00B856DA" w:rsidRDefault="009842D0">
      <w:pPr>
        <w:rPr>
          <w:rFonts w:ascii="Arial" w:hAnsi="Arial" w:cs="Arial"/>
          <w:color w:val="000000" w:themeColor="text1"/>
          <w:sz w:val="28"/>
          <w:szCs w:val="28"/>
        </w:rPr>
      </w:pPr>
      <w:r w:rsidRPr="00B856DA">
        <w:rPr>
          <w:rFonts w:ascii="Arial" w:hAnsi="Arial" w:cs="Arial"/>
          <w:color w:val="000000" w:themeColor="text1"/>
          <w:sz w:val="28"/>
          <w:szCs w:val="28"/>
        </w:rPr>
        <w:br w:type="page"/>
      </w:r>
    </w:p>
    <w:p w14:paraId="4AD92692" w14:textId="77777777" w:rsidR="00120A03" w:rsidRPr="00B856DA" w:rsidRDefault="009842D0">
      <w:pPr>
        <w:pStyle w:val="Heading1"/>
        <w:rPr>
          <w:rFonts w:ascii="Arial" w:hAnsi="Arial" w:cs="Arial"/>
          <w:color w:val="000000" w:themeColor="text1"/>
          <w:sz w:val="24"/>
          <w:szCs w:val="24"/>
        </w:rPr>
      </w:pPr>
      <w:bookmarkStart w:id="0" w:name="_Toc243206853"/>
      <w:r w:rsidRPr="00B856DA">
        <w:rPr>
          <w:rFonts w:ascii="Arial" w:hAnsi="Arial" w:cs="Arial"/>
          <w:color w:val="000000" w:themeColor="text1"/>
          <w:sz w:val="24"/>
          <w:szCs w:val="24"/>
        </w:rPr>
        <w:lastRenderedPageBreak/>
        <w:t>Contents</w:t>
      </w:r>
      <w:bookmarkEnd w:id="0"/>
    </w:p>
    <w:sdt>
      <w:sdtPr>
        <w:rPr>
          <w:rFonts w:ascii="Arial" w:hAnsi="Arial" w:cs="Arial"/>
          <w:color w:val="000000" w:themeColor="text1"/>
          <w:sz w:val="24"/>
          <w:szCs w:val="24"/>
        </w:rPr>
        <w:alias w:val="Contents"/>
        <w:id w:val="1044869618"/>
      </w:sdtPr>
      <w:sdtContent>
        <w:p w14:paraId="00AC40C3" w14:textId="378B5FF7" w:rsidR="0061278C" w:rsidRPr="00B856DA" w:rsidRDefault="009842D0">
          <w:pPr>
            <w:pStyle w:val="TOC1"/>
            <w:tabs>
              <w:tab w:val="right" w:leader="dot" w:pos="9016"/>
            </w:tabs>
            <w:rPr>
              <w:rFonts w:ascii="Arial" w:eastAsiaTheme="minorEastAsia" w:hAnsi="Arial" w:cs="Arial"/>
              <w:noProof/>
              <w:color w:val="000000" w:themeColor="text1"/>
              <w:kern w:val="2"/>
              <w:sz w:val="24"/>
              <w:szCs w:val="24"/>
              <w14:ligatures w14:val="standardContextual"/>
            </w:rPr>
          </w:pPr>
          <w:r w:rsidRPr="00B856DA">
            <w:rPr>
              <w:rFonts w:ascii="Arial" w:hAnsi="Arial" w:cs="Arial"/>
              <w:color w:val="000000" w:themeColor="text1"/>
              <w:sz w:val="24"/>
              <w:szCs w:val="24"/>
            </w:rPr>
            <w:fldChar w:fldCharType="begin"/>
          </w:r>
          <w:r w:rsidRPr="00B856DA">
            <w:rPr>
              <w:rFonts w:ascii="Arial" w:hAnsi="Arial" w:cs="Arial"/>
              <w:color w:val="000000" w:themeColor="text1"/>
              <w:sz w:val="24"/>
              <w:szCs w:val="24"/>
            </w:rPr>
            <w:instrText>TOC \h \o "1-2"</w:instrText>
          </w:r>
          <w:r w:rsidRPr="00B856DA">
            <w:rPr>
              <w:rFonts w:ascii="Arial" w:hAnsi="Arial" w:cs="Arial"/>
              <w:color w:val="000000" w:themeColor="text1"/>
              <w:sz w:val="24"/>
              <w:szCs w:val="24"/>
            </w:rPr>
            <w:fldChar w:fldCharType="separate"/>
          </w:r>
          <w:hyperlink w:anchor="_Toc243206853" w:history="1">
            <w:r w:rsidR="0061278C" w:rsidRPr="00B856DA">
              <w:rPr>
                <w:rStyle w:val="Hyperlink"/>
                <w:rFonts w:ascii="Arial" w:hAnsi="Arial" w:cs="Arial"/>
                <w:noProof/>
                <w:color w:val="000000" w:themeColor="text1"/>
                <w:sz w:val="24"/>
                <w:szCs w:val="24"/>
              </w:rPr>
              <w:t>Contents</w:t>
            </w:r>
            <w:r w:rsidR="0061278C" w:rsidRPr="00B856DA">
              <w:rPr>
                <w:rFonts w:ascii="Arial" w:hAnsi="Arial" w:cs="Arial"/>
                <w:noProof/>
                <w:color w:val="000000" w:themeColor="text1"/>
                <w:sz w:val="24"/>
                <w:szCs w:val="24"/>
              </w:rPr>
              <w:tab/>
            </w:r>
            <w:r w:rsidR="0061278C" w:rsidRPr="00B856DA">
              <w:rPr>
                <w:rFonts w:ascii="Arial" w:hAnsi="Arial" w:cs="Arial"/>
                <w:noProof/>
                <w:color w:val="000000" w:themeColor="text1"/>
                <w:sz w:val="24"/>
                <w:szCs w:val="24"/>
              </w:rPr>
              <w:fldChar w:fldCharType="begin"/>
            </w:r>
            <w:r w:rsidR="0061278C" w:rsidRPr="00B856DA">
              <w:rPr>
                <w:rFonts w:ascii="Arial" w:hAnsi="Arial" w:cs="Arial"/>
                <w:noProof/>
                <w:color w:val="000000" w:themeColor="text1"/>
                <w:sz w:val="24"/>
                <w:szCs w:val="24"/>
              </w:rPr>
              <w:instrText xml:space="preserve"> PAGEREF _Toc243206853 \h </w:instrText>
            </w:r>
            <w:r w:rsidR="0061278C" w:rsidRPr="00B856DA">
              <w:rPr>
                <w:rFonts w:ascii="Arial" w:hAnsi="Arial" w:cs="Arial"/>
                <w:noProof/>
                <w:color w:val="000000" w:themeColor="text1"/>
                <w:sz w:val="24"/>
                <w:szCs w:val="24"/>
              </w:rPr>
            </w:r>
            <w:r w:rsidR="0061278C" w:rsidRPr="00B856DA">
              <w:rPr>
                <w:rFonts w:ascii="Arial" w:hAnsi="Arial" w:cs="Arial"/>
                <w:noProof/>
                <w:color w:val="000000" w:themeColor="text1"/>
                <w:sz w:val="24"/>
                <w:szCs w:val="24"/>
              </w:rPr>
              <w:fldChar w:fldCharType="separate"/>
            </w:r>
            <w:r w:rsidR="0061278C" w:rsidRPr="00B856DA">
              <w:rPr>
                <w:rFonts w:ascii="Arial" w:hAnsi="Arial" w:cs="Arial"/>
                <w:noProof/>
                <w:color w:val="000000" w:themeColor="text1"/>
                <w:sz w:val="24"/>
                <w:szCs w:val="24"/>
              </w:rPr>
              <w:t>2</w:t>
            </w:r>
            <w:r w:rsidR="0061278C" w:rsidRPr="00B856DA">
              <w:rPr>
                <w:rFonts w:ascii="Arial" w:hAnsi="Arial" w:cs="Arial"/>
                <w:noProof/>
                <w:color w:val="000000" w:themeColor="text1"/>
                <w:sz w:val="24"/>
                <w:szCs w:val="24"/>
              </w:rPr>
              <w:fldChar w:fldCharType="end"/>
            </w:r>
          </w:hyperlink>
        </w:p>
        <w:p w14:paraId="6B3D3348" w14:textId="457EF422" w:rsidR="0061278C" w:rsidRPr="00B856DA" w:rsidRDefault="0061278C">
          <w:pPr>
            <w:pStyle w:val="TOC1"/>
            <w:tabs>
              <w:tab w:val="right" w:leader="dot" w:pos="9016"/>
            </w:tabs>
            <w:rPr>
              <w:rFonts w:ascii="Arial" w:eastAsiaTheme="minorEastAsia" w:hAnsi="Arial" w:cs="Arial"/>
              <w:noProof/>
              <w:color w:val="000000" w:themeColor="text1"/>
              <w:kern w:val="2"/>
              <w:sz w:val="24"/>
              <w:szCs w:val="24"/>
              <w14:ligatures w14:val="standardContextual"/>
            </w:rPr>
          </w:pPr>
          <w:hyperlink w:anchor="_Toc243206854" w:history="1">
            <w:r w:rsidRPr="00B856DA">
              <w:rPr>
                <w:rStyle w:val="Hyperlink"/>
                <w:rFonts w:ascii="Arial" w:hAnsi="Arial" w:cs="Arial"/>
                <w:noProof/>
                <w:color w:val="000000" w:themeColor="text1"/>
                <w:sz w:val="24"/>
                <w:szCs w:val="24"/>
              </w:rPr>
              <w:t>1. Model scenario</w:t>
            </w:r>
            <w:r w:rsidRPr="00B856DA">
              <w:rPr>
                <w:rFonts w:ascii="Arial" w:hAnsi="Arial" w:cs="Arial"/>
                <w:noProof/>
                <w:color w:val="000000" w:themeColor="text1"/>
                <w:sz w:val="24"/>
                <w:szCs w:val="24"/>
              </w:rPr>
              <w:tab/>
            </w:r>
            <w:r w:rsidRPr="00B856DA">
              <w:rPr>
                <w:rFonts w:ascii="Arial" w:hAnsi="Arial" w:cs="Arial"/>
                <w:noProof/>
                <w:color w:val="000000" w:themeColor="text1"/>
                <w:sz w:val="24"/>
                <w:szCs w:val="24"/>
              </w:rPr>
              <w:fldChar w:fldCharType="begin"/>
            </w:r>
            <w:r w:rsidRPr="00B856DA">
              <w:rPr>
                <w:rFonts w:ascii="Arial" w:hAnsi="Arial" w:cs="Arial"/>
                <w:noProof/>
                <w:color w:val="000000" w:themeColor="text1"/>
                <w:sz w:val="24"/>
                <w:szCs w:val="24"/>
              </w:rPr>
              <w:instrText xml:space="preserve"> PAGEREF _Toc243206854 \h </w:instrText>
            </w:r>
            <w:r w:rsidRPr="00B856DA">
              <w:rPr>
                <w:rFonts w:ascii="Arial" w:hAnsi="Arial" w:cs="Arial"/>
                <w:noProof/>
                <w:color w:val="000000" w:themeColor="text1"/>
                <w:sz w:val="24"/>
                <w:szCs w:val="24"/>
              </w:rPr>
            </w:r>
            <w:r w:rsidRPr="00B856DA">
              <w:rPr>
                <w:rFonts w:ascii="Arial" w:hAnsi="Arial" w:cs="Arial"/>
                <w:noProof/>
                <w:color w:val="000000" w:themeColor="text1"/>
                <w:sz w:val="24"/>
                <w:szCs w:val="24"/>
              </w:rPr>
              <w:fldChar w:fldCharType="separate"/>
            </w:r>
            <w:r w:rsidRPr="00B856DA">
              <w:rPr>
                <w:rFonts w:ascii="Arial" w:hAnsi="Arial" w:cs="Arial"/>
                <w:noProof/>
                <w:color w:val="000000" w:themeColor="text1"/>
                <w:sz w:val="24"/>
                <w:szCs w:val="24"/>
              </w:rPr>
              <w:t>3</w:t>
            </w:r>
            <w:r w:rsidRPr="00B856DA">
              <w:rPr>
                <w:rFonts w:ascii="Arial" w:hAnsi="Arial" w:cs="Arial"/>
                <w:noProof/>
                <w:color w:val="000000" w:themeColor="text1"/>
                <w:sz w:val="24"/>
                <w:szCs w:val="24"/>
              </w:rPr>
              <w:fldChar w:fldCharType="end"/>
            </w:r>
          </w:hyperlink>
        </w:p>
        <w:p w14:paraId="25E54513" w14:textId="72539C17" w:rsidR="0061278C" w:rsidRPr="00B856DA" w:rsidRDefault="0061278C">
          <w:pPr>
            <w:pStyle w:val="TOC2"/>
            <w:tabs>
              <w:tab w:val="right" w:leader="dot" w:pos="9016"/>
            </w:tabs>
            <w:rPr>
              <w:rFonts w:ascii="Arial" w:eastAsiaTheme="minorEastAsia" w:hAnsi="Arial" w:cs="Arial"/>
              <w:noProof/>
              <w:color w:val="000000" w:themeColor="text1"/>
              <w:kern w:val="2"/>
              <w:sz w:val="24"/>
              <w:szCs w:val="24"/>
              <w14:ligatures w14:val="standardContextual"/>
            </w:rPr>
          </w:pPr>
          <w:hyperlink w:anchor="_Toc243206855" w:history="1">
            <w:r w:rsidRPr="00B856DA">
              <w:rPr>
                <w:rStyle w:val="Hyperlink"/>
                <w:rFonts w:ascii="Arial" w:hAnsi="Arial" w:cs="Arial"/>
                <w:noProof/>
                <w:color w:val="000000" w:themeColor="text1"/>
                <w:sz w:val="24"/>
                <w:szCs w:val="24"/>
              </w:rPr>
              <w:t>The operational setting</w:t>
            </w:r>
            <w:r w:rsidRPr="00B856DA">
              <w:rPr>
                <w:rFonts w:ascii="Arial" w:hAnsi="Arial" w:cs="Arial"/>
                <w:noProof/>
                <w:color w:val="000000" w:themeColor="text1"/>
                <w:sz w:val="24"/>
                <w:szCs w:val="24"/>
              </w:rPr>
              <w:tab/>
            </w:r>
            <w:r w:rsidRPr="00B856DA">
              <w:rPr>
                <w:rFonts w:ascii="Arial" w:hAnsi="Arial" w:cs="Arial"/>
                <w:noProof/>
                <w:color w:val="000000" w:themeColor="text1"/>
                <w:sz w:val="24"/>
                <w:szCs w:val="24"/>
              </w:rPr>
              <w:fldChar w:fldCharType="begin"/>
            </w:r>
            <w:r w:rsidRPr="00B856DA">
              <w:rPr>
                <w:rFonts w:ascii="Arial" w:hAnsi="Arial" w:cs="Arial"/>
                <w:noProof/>
                <w:color w:val="000000" w:themeColor="text1"/>
                <w:sz w:val="24"/>
                <w:szCs w:val="24"/>
              </w:rPr>
              <w:instrText xml:space="preserve"> PAGEREF _Toc243206855 \h </w:instrText>
            </w:r>
            <w:r w:rsidRPr="00B856DA">
              <w:rPr>
                <w:rFonts w:ascii="Arial" w:hAnsi="Arial" w:cs="Arial"/>
                <w:noProof/>
                <w:color w:val="000000" w:themeColor="text1"/>
                <w:sz w:val="24"/>
                <w:szCs w:val="24"/>
              </w:rPr>
            </w:r>
            <w:r w:rsidRPr="00B856DA">
              <w:rPr>
                <w:rFonts w:ascii="Arial" w:hAnsi="Arial" w:cs="Arial"/>
                <w:noProof/>
                <w:color w:val="000000" w:themeColor="text1"/>
                <w:sz w:val="24"/>
                <w:szCs w:val="24"/>
              </w:rPr>
              <w:fldChar w:fldCharType="separate"/>
            </w:r>
            <w:r w:rsidRPr="00B856DA">
              <w:rPr>
                <w:rFonts w:ascii="Arial" w:hAnsi="Arial" w:cs="Arial"/>
                <w:noProof/>
                <w:color w:val="000000" w:themeColor="text1"/>
                <w:sz w:val="24"/>
                <w:szCs w:val="24"/>
              </w:rPr>
              <w:t>3</w:t>
            </w:r>
            <w:r w:rsidRPr="00B856DA">
              <w:rPr>
                <w:rFonts w:ascii="Arial" w:hAnsi="Arial" w:cs="Arial"/>
                <w:noProof/>
                <w:color w:val="000000" w:themeColor="text1"/>
                <w:sz w:val="24"/>
                <w:szCs w:val="24"/>
              </w:rPr>
              <w:fldChar w:fldCharType="end"/>
            </w:r>
          </w:hyperlink>
        </w:p>
        <w:p w14:paraId="6797A8EA" w14:textId="402D047A" w:rsidR="0061278C" w:rsidRPr="00B856DA" w:rsidRDefault="0061278C">
          <w:pPr>
            <w:pStyle w:val="TOC2"/>
            <w:tabs>
              <w:tab w:val="right" w:leader="dot" w:pos="9016"/>
            </w:tabs>
            <w:rPr>
              <w:rFonts w:ascii="Arial" w:eastAsiaTheme="minorEastAsia" w:hAnsi="Arial" w:cs="Arial"/>
              <w:noProof/>
              <w:color w:val="000000" w:themeColor="text1"/>
              <w:kern w:val="2"/>
              <w:sz w:val="24"/>
              <w:szCs w:val="24"/>
              <w14:ligatures w14:val="standardContextual"/>
            </w:rPr>
          </w:pPr>
          <w:hyperlink w:anchor="_Toc243206856" w:history="1">
            <w:r w:rsidRPr="00B856DA">
              <w:rPr>
                <w:rStyle w:val="Hyperlink"/>
                <w:rFonts w:ascii="Arial" w:hAnsi="Arial" w:cs="Arial"/>
                <w:noProof/>
                <w:color w:val="000000" w:themeColor="text1"/>
                <w:sz w:val="24"/>
                <w:szCs w:val="24"/>
              </w:rPr>
              <w:t>Why a learned model rather than rules</w:t>
            </w:r>
            <w:r w:rsidRPr="00B856DA">
              <w:rPr>
                <w:rFonts w:ascii="Arial" w:hAnsi="Arial" w:cs="Arial"/>
                <w:noProof/>
                <w:color w:val="000000" w:themeColor="text1"/>
                <w:sz w:val="24"/>
                <w:szCs w:val="24"/>
              </w:rPr>
              <w:tab/>
            </w:r>
            <w:r w:rsidRPr="00B856DA">
              <w:rPr>
                <w:rFonts w:ascii="Arial" w:hAnsi="Arial" w:cs="Arial"/>
                <w:noProof/>
                <w:color w:val="000000" w:themeColor="text1"/>
                <w:sz w:val="24"/>
                <w:szCs w:val="24"/>
              </w:rPr>
              <w:fldChar w:fldCharType="begin"/>
            </w:r>
            <w:r w:rsidRPr="00B856DA">
              <w:rPr>
                <w:rFonts w:ascii="Arial" w:hAnsi="Arial" w:cs="Arial"/>
                <w:noProof/>
                <w:color w:val="000000" w:themeColor="text1"/>
                <w:sz w:val="24"/>
                <w:szCs w:val="24"/>
              </w:rPr>
              <w:instrText xml:space="preserve"> PAGEREF _Toc243206856 \h </w:instrText>
            </w:r>
            <w:r w:rsidRPr="00B856DA">
              <w:rPr>
                <w:rFonts w:ascii="Arial" w:hAnsi="Arial" w:cs="Arial"/>
                <w:noProof/>
                <w:color w:val="000000" w:themeColor="text1"/>
                <w:sz w:val="24"/>
                <w:szCs w:val="24"/>
              </w:rPr>
            </w:r>
            <w:r w:rsidRPr="00B856DA">
              <w:rPr>
                <w:rFonts w:ascii="Arial" w:hAnsi="Arial" w:cs="Arial"/>
                <w:noProof/>
                <w:color w:val="000000" w:themeColor="text1"/>
                <w:sz w:val="24"/>
                <w:szCs w:val="24"/>
              </w:rPr>
              <w:fldChar w:fldCharType="separate"/>
            </w:r>
            <w:r w:rsidRPr="00B856DA">
              <w:rPr>
                <w:rFonts w:ascii="Arial" w:hAnsi="Arial" w:cs="Arial"/>
                <w:noProof/>
                <w:color w:val="000000" w:themeColor="text1"/>
                <w:sz w:val="24"/>
                <w:szCs w:val="24"/>
              </w:rPr>
              <w:t>3</w:t>
            </w:r>
            <w:r w:rsidRPr="00B856DA">
              <w:rPr>
                <w:rFonts w:ascii="Arial" w:hAnsi="Arial" w:cs="Arial"/>
                <w:noProof/>
                <w:color w:val="000000" w:themeColor="text1"/>
                <w:sz w:val="24"/>
                <w:szCs w:val="24"/>
              </w:rPr>
              <w:fldChar w:fldCharType="end"/>
            </w:r>
          </w:hyperlink>
        </w:p>
        <w:p w14:paraId="40380FFF" w14:textId="2E366607" w:rsidR="0061278C" w:rsidRPr="00B856DA" w:rsidRDefault="0061278C">
          <w:pPr>
            <w:pStyle w:val="TOC2"/>
            <w:tabs>
              <w:tab w:val="right" w:leader="dot" w:pos="9016"/>
            </w:tabs>
            <w:rPr>
              <w:rFonts w:ascii="Arial" w:eastAsiaTheme="minorEastAsia" w:hAnsi="Arial" w:cs="Arial"/>
              <w:noProof/>
              <w:color w:val="000000" w:themeColor="text1"/>
              <w:kern w:val="2"/>
              <w:sz w:val="24"/>
              <w:szCs w:val="24"/>
              <w14:ligatures w14:val="standardContextual"/>
            </w:rPr>
          </w:pPr>
          <w:hyperlink w:anchor="_Toc243206857" w:history="1">
            <w:r w:rsidRPr="00B856DA">
              <w:rPr>
                <w:rStyle w:val="Hyperlink"/>
                <w:rFonts w:ascii="Arial" w:hAnsi="Arial" w:cs="Arial"/>
                <w:noProof/>
                <w:color w:val="000000" w:themeColor="text1"/>
                <w:sz w:val="24"/>
                <w:szCs w:val="24"/>
              </w:rPr>
              <w:t>Why text alone is a deliberate constraint</w:t>
            </w:r>
            <w:r w:rsidRPr="00B856DA">
              <w:rPr>
                <w:rFonts w:ascii="Arial" w:hAnsi="Arial" w:cs="Arial"/>
                <w:noProof/>
                <w:color w:val="000000" w:themeColor="text1"/>
                <w:sz w:val="24"/>
                <w:szCs w:val="24"/>
              </w:rPr>
              <w:tab/>
            </w:r>
            <w:r w:rsidRPr="00B856DA">
              <w:rPr>
                <w:rFonts w:ascii="Arial" w:hAnsi="Arial" w:cs="Arial"/>
                <w:noProof/>
                <w:color w:val="000000" w:themeColor="text1"/>
                <w:sz w:val="24"/>
                <w:szCs w:val="24"/>
              </w:rPr>
              <w:fldChar w:fldCharType="begin"/>
            </w:r>
            <w:r w:rsidRPr="00B856DA">
              <w:rPr>
                <w:rFonts w:ascii="Arial" w:hAnsi="Arial" w:cs="Arial"/>
                <w:noProof/>
                <w:color w:val="000000" w:themeColor="text1"/>
                <w:sz w:val="24"/>
                <w:szCs w:val="24"/>
              </w:rPr>
              <w:instrText xml:space="preserve"> PAGEREF _Toc243206857 \h </w:instrText>
            </w:r>
            <w:r w:rsidRPr="00B856DA">
              <w:rPr>
                <w:rFonts w:ascii="Arial" w:hAnsi="Arial" w:cs="Arial"/>
                <w:noProof/>
                <w:color w:val="000000" w:themeColor="text1"/>
                <w:sz w:val="24"/>
                <w:szCs w:val="24"/>
              </w:rPr>
            </w:r>
            <w:r w:rsidRPr="00B856DA">
              <w:rPr>
                <w:rFonts w:ascii="Arial" w:hAnsi="Arial" w:cs="Arial"/>
                <w:noProof/>
                <w:color w:val="000000" w:themeColor="text1"/>
                <w:sz w:val="24"/>
                <w:szCs w:val="24"/>
              </w:rPr>
              <w:fldChar w:fldCharType="separate"/>
            </w:r>
            <w:r w:rsidRPr="00B856DA">
              <w:rPr>
                <w:rFonts w:ascii="Arial" w:hAnsi="Arial" w:cs="Arial"/>
                <w:noProof/>
                <w:color w:val="000000" w:themeColor="text1"/>
                <w:sz w:val="24"/>
                <w:szCs w:val="24"/>
              </w:rPr>
              <w:t>3</w:t>
            </w:r>
            <w:r w:rsidRPr="00B856DA">
              <w:rPr>
                <w:rFonts w:ascii="Arial" w:hAnsi="Arial" w:cs="Arial"/>
                <w:noProof/>
                <w:color w:val="000000" w:themeColor="text1"/>
                <w:sz w:val="24"/>
                <w:szCs w:val="24"/>
              </w:rPr>
              <w:fldChar w:fldCharType="end"/>
            </w:r>
          </w:hyperlink>
        </w:p>
        <w:p w14:paraId="41CA6E32" w14:textId="0861E708" w:rsidR="0061278C" w:rsidRPr="00B856DA" w:rsidRDefault="0061278C">
          <w:pPr>
            <w:pStyle w:val="TOC2"/>
            <w:tabs>
              <w:tab w:val="right" w:leader="dot" w:pos="9016"/>
            </w:tabs>
            <w:rPr>
              <w:rFonts w:ascii="Arial" w:eastAsiaTheme="minorEastAsia" w:hAnsi="Arial" w:cs="Arial"/>
              <w:noProof/>
              <w:color w:val="000000" w:themeColor="text1"/>
              <w:kern w:val="2"/>
              <w:sz w:val="24"/>
              <w:szCs w:val="24"/>
              <w14:ligatures w14:val="standardContextual"/>
            </w:rPr>
          </w:pPr>
          <w:hyperlink w:anchor="_Toc243206858" w:history="1">
            <w:r w:rsidRPr="00B856DA">
              <w:rPr>
                <w:rStyle w:val="Hyperlink"/>
                <w:rFonts w:ascii="Arial" w:hAnsi="Arial" w:cs="Arial"/>
                <w:noProof/>
                <w:color w:val="000000" w:themeColor="text1"/>
                <w:sz w:val="24"/>
                <w:szCs w:val="24"/>
              </w:rPr>
              <w:t>What the model is not</w:t>
            </w:r>
            <w:r w:rsidRPr="00B856DA">
              <w:rPr>
                <w:rFonts w:ascii="Arial" w:hAnsi="Arial" w:cs="Arial"/>
                <w:noProof/>
                <w:color w:val="000000" w:themeColor="text1"/>
                <w:sz w:val="24"/>
                <w:szCs w:val="24"/>
              </w:rPr>
              <w:tab/>
            </w:r>
            <w:r w:rsidRPr="00B856DA">
              <w:rPr>
                <w:rFonts w:ascii="Arial" w:hAnsi="Arial" w:cs="Arial"/>
                <w:noProof/>
                <w:color w:val="000000" w:themeColor="text1"/>
                <w:sz w:val="24"/>
                <w:szCs w:val="24"/>
              </w:rPr>
              <w:fldChar w:fldCharType="begin"/>
            </w:r>
            <w:r w:rsidRPr="00B856DA">
              <w:rPr>
                <w:rFonts w:ascii="Arial" w:hAnsi="Arial" w:cs="Arial"/>
                <w:noProof/>
                <w:color w:val="000000" w:themeColor="text1"/>
                <w:sz w:val="24"/>
                <w:szCs w:val="24"/>
              </w:rPr>
              <w:instrText xml:space="preserve"> PAGEREF _Toc243206858 \h </w:instrText>
            </w:r>
            <w:r w:rsidRPr="00B856DA">
              <w:rPr>
                <w:rFonts w:ascii="Arial" w:hAnsi="Arial" w:cs="Arial"/>
                <w:noProof/>
                <w:color w:val="000000" w:themeColor="text1"/>
                <w:sz w:val="24"/>
                <w:szCs w:val="24"/>
              </w:rPr>
            </w:r>
            <w:r w:rsidRPr="00B856DA">
              <w:rPr>
                <w:rFonts w:ascii="Arial" w:hAnsi="Arial" w:cs="Arial"/>
                <w:noProof/>
                <w:color w:val="000000" w:themeColor="text1"/>
                <w:sz w:val="24"/>
                <w:szCs w:val="24"/>
              </w:rPr>
              <w:fldChar w:fldCharType="separate"/>
            </w:r>
            <w:r w:rsidRPr="00B856DA">
              <w:rPr>
                <w:rFonts w:ascii="Arial" w:hAnsi="Arial" w:cs="Arial"/>
                <w:noProof/>
                <w:color w:val="000000" w:themeColor="text1"/>
                <w:sz w:val="24"/>
                <w:szCs w:val="24"/>
              </w:rPr>
              <w:t>3</w:t>
            </w:r>
            <w:r w:rsidRPr="00B856DA">
              <w:rPr>
                <w:rFonts w:ascii="Arial" w:hAnsi="Arial" w:cs="Arial"/>
                <w:noProof/>
                <w:color w:val="000000" w:themeColor="text1"/>
                <w:sz w:val="24"/>
                <w:szCs w:val="24"/>
              </w:rPr>
              <w:fldChar w:fldCharType="end"/>
            </w:r>
          </w:hyperlink>
        </w:p>
        <w:p w14:paraId="0DF255B9" w14:textId="34DDAC77" w:rsidR="0061278C" w:rsidRPr="00B856DA" w:rsidRDefault="0061278C">
          <w:pPr>
            <w:pStyle w:val="TOC1"/>
            <w:tabs>
              <w:tab w:val="right" w:leader="dot" w:pos="9016"/>
            </w:tabs>
            <w:rPr>
              <w:rFonts w:ascii="Arial" w:eastAsiaTheme="minorEastAsia" w:hAnsi="Arial" w:cs="Arial"/>
              <w:noProof/>
              <w:color w:val="000000" w:themeColor="text1"/>
              <w:kern w:val="2"/>
              <w:sz w:val="24"/>
              <w:szCs w:val="24"/>
              <w14:ligatures w14:val="standardContextual"/>
            </w:rPr>
          </w:pPr>
          <w:hyperlink w:anchor="_Toc243206859" w:history="1">
            <w:r w:rsidRPr="00B856DA">
              <w:rPr>
                <w:rStyle w:val="Hyperlink"/>
                <w:rFonts w:ascii="Arial" w:hAnsi="Arial" w:cs="Arial"/>
                <w:noProof/>
                <w:color w:val="000000" w:themeColor="text1"/>
                <w:sz w:val="24"/>
                <w:szCs w:val="24"/>
              </w:rPr>
              <w:t>2. Model architecture</w:t>
            </w:r>
            <w:r w:rsidRPr="00B856DA">
              <w:rPr>
                <w:rFonts w:ascii="Arial" w:hAnsi="Arial" w:cs="Arial"/>
                <w:noProof/>
                <w:color w:val="000000" w:themeColor="text1"/>
                <w:sz w:val="24"/>
                <w:szCs w:val="24"/>
              </w:rPr>
              <w:tab/>
            </w:r>
            <w:r w:rsidRPr="00B856DA">
              <w:rPr>
                <w:rFonts w:ascii="Arial" w:hAnsi="Arial" w:cs="Arial"/>
                <w:noProof/>
                <w:color w:val="000000" w:themeColor="text1"/>
                <w:sz w:val="24"/>
                <w:szCs w:val="24"/>
              </w:rPr>
              <w:fldChar w:fldCharType="begin"/>
            </w:r>
            <w:r w:rsidRPr="00B856DA">
              <w:rPr>
                <w:rFonts w:ascii="Arial" w:hAnsi="Arial" w:cs="Arial"/>
                <w:noProof/>
                <w:color w:val="000000" w:themeColor="text1"/>
                <w:sz w:val="24"/>
                <w:szCs w:val="24"/>
              </w:rPr>
              <w:instrText xml:space="preserve"> PAGEREF _Toc243206859 \h </w:instrText>
            </w:r>
            <w:r w:rsidRPr="00B856DA">
              <w:rPr>
                <w:rFonts w:ascii="Arial" w:hAnsi="Arial" w:cs="Arial"/>
                <w:noProof/>
                <w:color w:val="000000" w:themeColor="text1"/>
                <w:sz w:val="24"/>
                <w:szCs w:val="24"/>
              </w:rPr>
            </w:r>
            <w:r w:rsidRPr="00B856DA">
              <w:rPr>
                <w:rFonts w:ascii="Arial" w:hAnsi="Arial" w:cs="Arial"/>
                <w:noProof/>
                <w:color w:val="000000" w:themeColor="text1"/>
                <w:sz w:val="24"/>
                <w:szCs w:val="24"/>
              </w:rPr>
              <w:fldChar w:fldCharType="separate"/>
            </w:r>
            <w:r w:rsidRPr="00B856DA">
              <w:rPr>
                <w:rFonts w:ascii="Arial" w:hAnsi="Arial" w:cs="Arial"/>
                <w:noProof/>
                <w:color w:val="000000" w:themeColor="text1"/>
                <w:sz w:val="24"/>
                <w:szCs w:val="24"/>
              </w:rPr>
              <w:t>5</w:t>
            </w:r>
            <w:r w:rsidRPr="00B856DA">
              <w:rPr>
                <w:rFonts w:ascii="Arial" w:hAnsi="Arial" w:cs="Arial"/>
                <w:noProof/>
                <w:color w:val="000000" w:themeColor="text1"/>
                <w:sz w:val="24"/>
                <w:szCs w:val="24"/>
              </w:rPr>
              <w:fldChar w:fldCharType="end"/>
            </w:r>
          </w:hyperlink>
        </w:p>
        <w:p w14:paraId="24CF60B7" w14:textId="7E404559" w:rsidR="0061278C" w:rsidRPr="00B856DA" w:rsidRDefault="0061278C">
          <w:pPr>
            <w:pStyle w:val="TOC2"/>
            <w:tabs>
              <w:tab w:val="right" w:leader="dot" w:pos="9016"/>
            </w:tabs>
            <w:rPr>
              <w:rFonts w:ascii="Arial" w:eastAsiaTheme="minorEastAsia" w:hAnsi="Arial" w:cs="Arial"/>
              <w:noProof/>
              <w:color w:val="000000" w:themeColor="text1"/>
              <w:kern w:val="2"/>
              <w:sz w:val="24"/>
              <w:szCs w:val="24"/>
              <w14:ligatures w14:val="standardContextual"/>
            </w:rPr>
          </w:pPr>
          <w:hyperlink w:anchor="_Toc243206860" w:history="1">
            <w:r w:rsidRPr="00B856DA">
              <w:rPr>
                <w:rStyle w:val="Hyperlink"/>
                <w:rFonts w:ascii="Arial" w:hAnsi="Arial" w:cs="Arial"/>
                <w:noProof/>
                <w:color w:val="000000" w:themeColor="text1"/>
                <w:sz w:val="24"/>
                <w:szCs w:val="24"/>
              </w:rPr>
              <w:t>2.1 Input representation</w:t>
            </w:r>
            <w:r w:rsidRPr="00B856DA">
              <w:rPr>
                <w:rFonts w:ascii="Arial" w:hAnsi="Arial" w:cs="Arial"/>
                <w:noProof/>
                <w:color w:val="000000" w:themeColor="text1"/>
                <w:sz w:val="24"/>
                <w:szCs w:val="24"/>
              </w:rPr>
              <w:tab/>
            </w:r>
            <w:r w:rsidRPr="00B856DA">
              <w:rPr>
                <w:rFonts w:ascii="Arial" w:hAnsi="Arial" w:cs="Arial"/>
                <w:noProof/>
                <w:color w:val="000000" w:themeColor="text1"/>
                <w:sz w:val="24"/>
                <w:szCs w:val="24"/>
              </w:rPr>
              <w:fldChar w:fldCharType="begin"/>
            </w:r>
            <w:r w:rsidRPr="00B856DA">
              <w:rPr>
                <w:rFonts w:ascii="Arial" w:hAnsi="Arial" w:cs="Arial"/>
                <w:noProof/>
                <w:color w:val="000000" w:themeColor="text1"/>
                <w:sz w:val="24"/>
                <w:szCs w:val="24"/>
              </w:rPr>
              <w:instrText xml:space="preserve"> PAGEREF _Toc243206860 \h </w:instrText>
            </w:r>
            <w:r w:rsidRPr="00B856DA">
              <w:rPr>
                <w:rFonts w:ascii="Arial" w:hAnsi="Arial" w:cs="Arial"/>
                <w:noProof/>
                <w:color w:val="000000" w:themeColor="text1"/>
                <w:sz w:val="24"/>
                <w:szCs w:val="24"/>
              </w:rPr>
            </w:r>
            <w:r w:rsidRPr="00B856DA">
              <w:rPr>
                <w:rFonts w:ascii="Arial" w:hAnsi="Arial" w:cs="Arial"/>
                <w:noProof/>
                <w:color w:val="000000" w:themeColor="text1"/>
                <w:sz w:val="24"/>
                <w:szCs w:val="24"/>
              </w:rPr>
              <w:fldChar w:fldCharType="separate"/>
            </w:r>
            <w:r w:rsidRPr="00B856DA">
              <w:rPr>
                <w:rFonts w:ascii="Arial" w:hAnsi="Arial" w:cs="Arial"/>
                <w:noProof/>
                <w:color w:val="000000" w:themeColor="text1"/>
                <w:sz w:val="24"/>
                <w:szCs w:val="24"/>
              </w:rPr>
              <w:t>5</w:t>
            </w:r>
            <w:r w:rsidRPr="00B856DA">
              <w:rPr>
                <w:rFonts w:ascii="Arial" w:hAnsi="Arial" w:cs="Arial"/>
                <w:noProof/>
                <w:color w:val="000000" w:themeColor="text1"/>
                <w:sz w:val="24"/>
                <w:szCs w:val="24"/>
              </w:rPr>
              <w:fldChar w:fldCharType="end"/>
            </w:r>
          </w:hyperlink>
        </w:p>
        <w:p w14:paraId="42BE2366" w14:textId="6CDD6D7E" w:rsidR="0061278C" w:rsidRPr="00B856DA" w:rsidRDefault="0061278C">
          <w:pPr>
            <w:pStyle w:val="TOC2"/>
            <w:tabs>
              <w:tab w:val="right" w:leader="dot" w:pos="9016"/>
            </w:tabs>
            <w:rPr>
              <w:rFonts w:ascii="Arial" w:eastAsiaTheme="minorEastAsia" w:hAnsi="Arial" w:cs="Arial"/>
              <w:noProof/>
              <w:color w:val="000000" w:themeColor="text1"/>
              <w:kern w:val="2"/>
              <w:sz w:val="24"/>
              <w:szCs w:val="24"/>
              <w14:ligatures w14:val="standardContextual"/>
            </w:rPr>
          </w:pPr>
          <w:hyperlink w:anchor="_Toc243206861" w:history="1">
            <w:r w:rsidRPr="00B856DA">
              <w:rPr>
                <w:rStyle w:val="Hyperlink"/>
                <w:rFonts w:ascii="Arial" w:hAnsi="Arial" w:cs="Arial"/>
                <w:noProof/>
                <w:color w:val="000000" w:themeColor="text1"/>
                <w:sz w:val="24"/>
                <w:szCs w:val="24"/>
              </w:rPr>
              <w:t>2.2 Layers</w:t>
            </w:r>
            <w:r w:rsidRPr="00B856DA">
              <w:rPr>
                <w:rFonts w:ascii="Arial" w:hAnsi="Arial" w:cs="Arial"/>
                <w:noProof/>
                <w:color w:val="000000" w:themeColor="text1"/>
                <w:sz w:val="24"/>
                <w:szCs w:val="24"/>
              </w:rPr>
              <w:tab/>
            </w:r>
            <w:r w:rsidRPr="00B856DA">
              <w:rPr>
                <w:rFonts w:ascii="Arial" w:hAnsi="Arial" w:cs="Arial"/>
                <w:noProof/>
                <w:color w:val="000000" w:themeColor="text1"/>
                <w:sz w:val="24"/>
                <w:szCs w:val="24"/>
              </w:rPr>
              <w:fldChar w:fldCharType="begin"/>
            </w:r>
            <w:r w:rsidRPr="00B856DA">
              <w:rPr>
                <w:rFonts w:ascii="Arial" w:hAnsi="Arial" w:cs="Arial"/>
                <w:noProof/>
                <w:color w:val="000000" w:themeColor="text1"/>
                <w:sz w:val="24"/>
                <w:szCs w:val="24"/>
              </w:rPr>
              <w:instrText xml:space="preserve"> PAGEREF _Toc243206861 \h </w:instrText>
            </w:r>
            <w:r w:rsidRPr="00B856DA">
              <w:rPr>
                <w:rFonts w:ascii="Arial" w:hAnsi="Arial" w:cs="Arial"/>
                <w:noProof/>
                <w:color w:val="000000" w:themeColor="text1"/>
                <w:sz w:val="24"/>
                <w:szCs w:val="24"/>
              </w:rPr>
            </w:r>
            <w:r w:rsidRPr="00B856DA">
              <w:rPr>
                <w:rFonts w:ascii="Arial" w:hAnsi="Arial" w:cs="Arial"/>
                <w:noProof/>
                <w:color w:val="000000" w:themeColor="text1"/>
                <w:sz w:val="24"/>
                <w:szCs w:val="24"/>
              </w:rPr>
              <w:fldChar w:fldCharType="separate"/>
            </w:r>
            <w:r w:rsidRPr="00B856DA">
              <w:rPr>
                <w:rFonts w:ascii="Arial" w:hAnsi="Arial" w:cs="Arial"/>
                <w:noProof/>
                <w:color w:val="000000" w:themeColor="text1"/>
                <w:sz w:val="24"/>
                <w:szCs w:val="24"/>
              </w:rPr>
              <w:t>5</w:t>
            </w:r>
            <w:r w:rsidRPr="00B856DA">
              <w:rPr>
                <w:rFonts w:ascii="Arial" w:hAnsi="Arial" w:cs="Arial"/>
                <w:noProof/>
                <w:color w:val="000000" w:themeColor="text1"/>
                <w:sz w:val="24"/>
                <w:szCs w:val="24"/>
              </w:rPr>
              <w:fldChar w:fldCharType="end"/>
            </w:r>
          </w:hyperlink>
        </w:p>
        <w:p w14:paraId="1360CE82" w14:textId="77C88E55" w:rsidR="0061278C" w:rsidRPr="00B856DA" w:rsidRDefault="0061278C">
          <w:pPr>
            <w:pStyle w:val="TOC2"/>
            <w:tabs>
              <w:tab w:val="right" w:leader="dot" w:pos="9016"/>
            </w:tabs>
            <w:rPr>
              <w:rFonts w:ascii="Arial" w:eastAsiaTheme="minorEastAsia" w:hAnsi="Arial" w:cs="Arial"/>
              <w:noProof/>
              <w:color w:val="000000" w:themeColor="text1"/>
              <w:kern w:val="2"/>
              <w:sz w:val="24"/>
              <w:szCs w:val="24"/>
              <w14:ligatures w14:val="standardContextual"/>
            </w:rPr>
          </w:pPr>
          <w:hyperlink w:anchor="_Toc243206862" w:history="1">
            <w:r w:rsidRPr="00B856DA">
              <w:rPr>
                <w:rStyle w:val="Hyperlink"/>
                <w:rFonts w:ascii="Arial" w:hAnsi="Arial" w:cs="Arial"/>
                <w:noProof/>
                <w:color w:val="000000" w:themeColor="text1"/>
                <w:sz w:val="24"/>
                <w:szCs w:val="24"/>
              </w:rPr>
              <w:t>2.3 Class weighting</w:t>
            </w:r>
            <w:r w:rsidRPr="00B856DA">
              <w:rPr>
                <w:rFonts w:ascii="Arial" w:hAnsi="Arial" w:cs="Arial"/>
                <w:noProof/>
                <w:color w:val="000000" w:themeColor="text1"/>
                <w:sz w:val="24"/>
                <w:szCs w:val="24"/>
              </w:rPr>
              <w:tab/>
            </w:r>
            <w:r w:rsidRPr="00B856DA">
              <w:rPr>
                <w:rFonts w:ascii="Arial" w:hAnsi="Arial" w:cs="Arial"/>
                <w:noProof/>
                <w:color w:val="000000" w:themeColor="text1"/>
                <w:sz w:val="24"/>
                <w:szCs w:val="24"/>
              </w:rPr>
              <w:fldChar w:fldCharType="begin"/>
            </w:r>
            <w:r w:rsidRPr="00B856DA">
              <w:rPr>
                <w:rFonts w:ascii="Arial" w:hAnsi="Arial" w:cs="Arial"/>
                <w:noProof/>
                <w:color w:val="000000" w:themeColor="text1"/>
                <w:sz w:val="24"/>
                <w:szCs w:val="24"/>
              </w:rPr>
              <w:instrText xml:space="preserve"> PAGEREF _Toc243206862 \h </w:instrText>
            </w:r>
            <w:r w:rsidRPr="00B856DA">
              <w:rPr>
                <w:rFonts w:ascii="Arial" w:hAnsi="Arial" w:cs="Arial"/>
                <w:noProof/>
                <w:color w:val="000000" w:themeColor="text1"/>
                <w:sz w:val="24"/>
                <w:szCs w:val="24"/>
              </w:rPr>
            </w:r>
            <w:r w:rsidRPr="00B856DA">
              <w:rPr>
                <w:rFonts w:ascii="Arial" w:hAnsi="Arial" w:cs="Arial"/>
                <w:noProof/>
                <w:color w:val="000000" w:themeColor="text1"/>
                <w:sz w:val="24"/>
                <w:szCs w:val="24"/>
              </w:rPr>
              <w:fldChar w:fldCharType="separate"/>
            </w:r>
            <w:r w:rsidRPr="00B856DA">
              <w:rPr>
                <w:rFonts w:ascii="Arial" w:hAnsi="Arial" w:cs="Arial"/>
                <w:noProof/>
                <w:color w:val="000000" w:themeColor="text1"/>
                <w:sz w:val="24"/>
                <w:szCs w:val="24"/>
              </w:rPr>
              <w:t>6</w:t>
            </w:r>
            <w:r w:rsidRPr="00B856DA">
              <w:rPr>
                <w:rFonts w:ascii="Arial" w:hAnsi="Arial" w:cs="Arial"/>
                <w:noProof/>
                <w:color w:val="000000" w:themeColor="text1"/>
                <w:sz w:val="24"/>
                <w:szCs w:val="24"/>
              </w:rPr>
              <w:fldChar w:fldCharType="end"/>
            </w:r>
          </w:hyperlink>
        </w:p>
        <w:p w14:paraId="03DF0B86" w14:textId="56322E06" w:rsidR="0061278C" w:rsidRPr="00B856DA" w:rsidRDefault="0061278C">
          <w:pPr>
            <w:pStyle w:val="TOC2"/>
            <w:tabs>
              <w:tab w:val="right" w:leader="dot" w:pos="9016"/>
            </w:tabs>
            <w:rPr>
              <w:rFonts w:ascii="Arial" w:eastAsiaTheme="minorEastAsia" w:hAnsi="Arial" w:cs="Arial"/>
              <w:noProof/>
              <w:color w:val="000000" w:themeColor="text1"/>
              <w:kern w:val="2"/>
              <w:sz w:val="24"/>
              <w:szCs w:val="24"/>
              <w14:ligatures w14:val="standardContextual"/>
            </w:rPr>
          </w:pPr>
          <w:hyperlink w:anchor="_Toc243206863" w:history="1">
            <w:r w:rsidRPr="00B856DA">
              <w:rPr>
                <w:rStyle w:val="Hyperlink"/>
                <w:rFonts w:ascii="Arial" w:hAnsi="Arial" w:cs="Arial"/>
                <w:noProof/>
                <w:color w:val="000000" w:themeColor="text1"/>
                <w:sz w:val="24"/>
                <w:szCs w:val="24"/>
              </w:rPr>
              <w:t>2.4 Training loop, patience and best-weight restore</w:t>
            </w:r>
            <w:r w:rsidRPr="00B856DA">
              <w:rPr>
                <w:rFonts w:ascii="Arial" w:hAnsi="Arial" w:cs="Arial"/>
                <w:noProof/>
                <w:color w:val="000000" w:themeColor="text1"/>
                <w:sz w:val="24"/>
                <w:szCs w:val="24"/>
              </w:rPr>
              <w:tab/>
            </w:r>
            <w:r w:rsidRPr="00B856DA">
              <w:rPr>
                <w:rFonts w:ascii="Arial" w:hAnsi="Arial" w:cs="Arial"/>
                <w:noProof/>
                <w:color w:val="000000" w:themeColor="text1"/>
                <w:sz w:val="24"/>
                <w:szCs w:val="24"/>
              </w:rPr>
              <w:fldChar w:fldCharType="begin"/>
            </w:r>
            <w:r w:rsidRPr="00B856DA">
              <w:rPr>
                <w:rFonts w:ascii="Arial" w:hAnsi="Arial" w:cs="Arial"/>
                <w:noProof/>
                <w:color w:val="000000" w:themeColor="text1"/>
                <w:sz w:val="24"/>
                <w:szCs w:val="24"/>
              </w:rPr>
              <w:instrText xml:space="preserve"> PAGEREF _Toc243206863 \h </w:instrText>
            </w:r>
            <w:r w:rsidRPr="00B856DA">
              <w:rPr>
                <w:rFonts w:ascii="Arial" w:hAnsi="Arial" w:cs="Arial"/>
                <w:noProof/>
                <w:color w:val="000000" w:themeColor="text1"/>
                <w:sz w:val="24"/>
                <w:szCs w:val="24"/>
              </w:rPr>
            </w:r>
            <w:r w:rsidRPr="00B856DA">
              <w:rPr>
                <w:rFonts w:ascii="Arial" w:hAnsi="Arial" w:cs="Arial"/>
                <w:noProof/>
                <w:color w:val="000000" w:themeColor="text1"/>
                <w:sz w:val="24"/>
                <w:szCs w:val="24"/>
              </w:rPr>
              <w:fldChar w:fldCharType="separate"/>
            </w:r>
            <w:r w:rsidRPr="00B856DA">
              <w:rPr>
                <w:rFonts w:ascii="Arial" w:hAnsi="Arial" w:cs="Arial"/>
                <w:noProof/>
                <w:color w:val="000000" w:themeColor="text1"/>
                <w:sz w:val="24"/>
                <w:szCs w:val="24"/>
              </w:rPr>
              <w:t>6</w:t>
            </w:r>
            <w:r w:rsidRPr="00B856DA">
              <w:rPr>
                <w:rFonts w:ascii="Arial" w:hAnsi="Arial" w:cs="Arial"/>
                <w:noProof/>
                <w:color w:val="000000" w:themeColor="text1"/>
                <w:sz w:val="24"/>
                <w:szCs w:val="24"/>
              </w:rPr>
              <w:fldChar w:fldCharType="end"/>
            </w:r>
          </w:hyperlink>
        </w:p>
        <w:p w14:paraId="1EC9D34C" w14:textId="08FBE08C" w:rsidR="0061278C" w:rsidRPr="00B856DA" w:rsidRDefault="0061278C">
          <w:pPr>
            <w:pStyle w:val="TOC2"/>
            <w:tabs>
              <w:tab w:val="right" w:leader="dot" w:pos="9016"/>
            </w:tabs>
            <w:rPr>
              <w:rFonts w:ascii="Arial" w:eastAsiaTheme="minorEastAsia" w:hAnsi="Arial" w:cs="Arial"/>
              <w:noProof/>
              <w:color w:val="000000" w:themeColor="text1"/>
              <w:kern w:val="2"/>
              <w:sz w:val="24"/>
              <w:szCs w:val="24"/>
              <w14:ligatures w14:val="standardContextual"/>
            </w:rPr>
          </w:pPr>
          <w:hyperlink w:anchor="_Toc243206864" w:history="1">
            <w:r w:rsidRPr="00B856DA">
              <w:rPr>
                <w:rStyle w:val="Hyperlink"/>
                <w:rFonts w:ascii="Arial" w:hAnsi="Arial" w:cs="Arial"/>
                <w:noProof/>
                <w:color w:val="000000" w:themeColor="text1"/>
                <w:sz w:val="24"/>
                <w:szCs w:val="24"/>
              </w:rPr>
              <w:t>2.5 Why this architecture rather than an LSTM or a transformer</w:t>
            </w:r>
            <w:r w:rsidRPr="00B856DA">
              <w:rPr>
                <w:rFonts w:ascii="Arial" w:hAnsi="Arial" w:cs="Arial"/>
                <w:noProof/>
                <w:color w:val="000000" w:themeColor="text1"/>
                <w:sz w:val="24"/>
                <w:szCs w:val="24"/>
              </w:rPr>
              <w:tab/>
            </w:r>
            <w:r w:rsidRPr="00B856DA">
              <w:rPr>
                <w:rFonts w:ascii="Arial" w:hAnsi="Arial" w:cs="Arial"/>
                <w:noProof/>
                <w:color w:val="000000" w:themeColor="text1"/>
                <w:sz w:val="24"/>
                <w:szCs w:val="24"/>
              </w:rPr>
              <w:fldChar w:fldCharType="begin"/>
            </w:r>
            <w:r w:rsidRPr="00B856DA">
              <w:rPr>
                <w:rFonts w:ascii="Arial" w:hAnsi="Arial" w:cs="Arial"/>
                <w:noProof/>
                <w:color w:val="000000" w:themeColor="text1"/>
                <w:sz w:val="24"/>
                <w:szCs w:val="24"/>
              </w:rPr>
              <w:instrText xml:space="preserve"> PAGEREF _Toc243206864 \h </w:instrText>
            </w:r>
            <w:r w:rsidRPr="00B856DA">
              <w:rPr>
                <w:rFonts w:ascii="Arial" w:hAnsi="Arial" w:cs="Arial"/>
                <w:noProof/>
                <w:color w:val="000000" w:themeColor="text1"/>
                <w:sz w:val="24"/>
                <w:szCs w:val="24"/>
              </w:rPr>
            </w:r>
            <w:r w:rsidRPr="00B856DA">
              <w:rPr>
                <w:rFonts w:ascii="Arial" w:hAnsi="Arial" w:cs="Arial"/>
                <w:noProof/>
                <w:color w:val="000000" w:themeColor="text1"/>
                <w:sz w:val="24"/>
                <w:szCs w:val="24"/>
              </w:rPr>
              <w:fldChar w:fldCharType="separate"/>
            </w:r>
            <w:r w:rsidRPr="00B856DA">
              <w:rPr>
                <w:rFonts w:ascii="Arial" w:hAnsi="Arial" w:cs="Arial"/>
                <w:noProof/>
                <w:color w:val="000000" w:themeColor="text1"/>
                <w:sz w:val="24"/>
                <w:szCs w:val="24"/>
              </w:rPr>
              <w:t>6</w:t>
            </w:r>
            <w:r w:rsidRPr="00B856DA">
              <w:rPr>
                <w:rFonts w:ascii="Arial" w:hAnsi="Arial" w:cs="Arial"/>
                <w:noProof/>
                <w:color w:val="000000" w:themeColor="text1"/>
                <w:sz w:val="24"/>
                <w:szCs w:val="24"/>
              </w:rPr>
              <w:fldChar w:fldCharType="end"/>
            </w:r>
          </w:hyperlink>
        </w:p>
        <w:p w14:paraId="3FBBC641" w14:textId="18442B4E" w:rsidR="0061278C" w:rsidRPr="00B856DA" w:rsidRDefault="0061278C">
          <w:pPr>
            <w:pStyle w:val="TOC2"/>
            <w:tabs>
              <w:tab w:val="right" w:leader="dot" w:pos="9016"/>
            </w:tabs>
            <w:rPr>
              <w:rFonts w:ascii="Arial" w:eastAsiaTheme="minorEastAsia" w:hAnsi="Arial" w:cs="Arial"/>
              <w:noProof/>
              <w:color w:val="000000" w:themeColor="text1"/>
              <w:kern w:val="2"/>
              <w:sz w:val="24"/>
              <w:szCs w:val="24"/>
              <w14:ligatures w14:val="standardContextual"/>
            </w:rPr>
          </w:pPr>
          <w:hyperlink w:anchor="_Toc243206865" w:history="1">
            <w:r w:rsidRPr="00B856DA">
              <w:rPr>
                <w:rStyle w:val="Hyperlink"/>
                <w:rFonts w:ascii="Arial" w:hAnsi="Arial" w:cs="Arial"/>
                <w:noProof/>
                <w:color w:val="000000" w:themeColor="text1"/>
                <w:sz w:val="24"/>
                <w:szCs w:val="24"/>
              </w:rPr>
              <w:t>References cited in this section</w:t>
            </w:r>
            <w:r w:rsidRPr="00B856DA">
              <w:rPr>
                <w:rFonts w:ascii="Arial" w:hAnsi="Arial" w:cs="Arial"/>
                <w:noProof/>
                <w:color w:val="000000" w:themeColor="text1"/>
                <w:sz w:val="24"/>
                <w:szCs w:val="24"/>
              </w:rPr>
              <w:tab/>
            </w:r>
            <w:r w:rsidRPr="00B856DA">
              <w:rPr>
                <w:rFonts w:ascii="Arial" w:hAnsi="Arial" w:cs="Arial"/>
                <w:noProof/>
                <w:color w:val="000000" w:themeColor="text1"/>
                <w:sz w:val="24"/>
                <w:szCs w:val="24"/>
              </w:rPr>
              <w:fldChar w:fldCharType="begin"/>
            </w:r>
            <w:r w:rsidRPr="00B856DA">
              <w:rPr>
                <w:rFonts w:ascii="Arial" w:hAnsi="Arial" w:cs="Arial"/>
                <w:noProof/>
                <w:color w:val="000000" w:themeColor="text1"/>
                <w:sz w:val="24"/>
                <w:szCs w:val="24"/>
              </w:rPr>
              <w:instrText xml:space="preserve"> PAGEREF _Toc243206865 \h </w:instrText>
            </w:r>
            <w:r w:rsidRPr="00B856DA">
              <w:rPr>
                <w:rFonts w:ascii="Arial" w:hAnsi="Arial" w:cs="Arial"/>
                <w:noProof/>
                <w:color w:val="000000" w:themeColor="text1"/>
                <w:sz w:val="24"/>
                <w:szCs w:val="24"/>
              </w:rPr>
            </w:r>
            <w:r w:rsidRPr="00B856DA">
              <w:rPr>
                <w:rFonts w:ascii="Arial" w:hAnsi="Arial" w:cs="Arial"/>
                <w:noProof/>
                <w:color w:val="000000" w:themeColor="text1"/>
                <w:sz w:val="24"/>
                <w:szCs w:val="24"/>
              </w:rPr>
              <w:fldChar w:fldCharType="separate"/>
            </w:r>
            <w:r w:rsidRPr="00B856DA">
              <w:rPr>
                <w:rFonts w:ascii="Arial" w:hAnsi="Arial" w:cs="Arial"/>
                <w:noProof/>
                <w:color w:val="000000" w:themeColor="text1"/>
                <w:sz w:val="24"/>
                <w:szCs w:val="24"/>
              </w:rPr>
              <w:t>7</w:t>
            </w:r>
            <w:r w:rsidRPr="00B856DA">
              <w:rPr>
                <w:rFonts w:ascii="Arial" w:hAnsi="Arial" w:cs="Arial"/>
                <w:noProof/>
                <w:color w:val="000000" w:themeColor="text1"/>
                <w:sz w:val="24"/>
                <w:szCs w:val="24"/>
              </w:rPr>
              <w:fldChar w:fldCharType="end"/>
            </w:r>
          </w:hyperlink>
        </w:p>
        <w:p w14:paraId="21B17592" w14:textId="09C7C2AD" w:rsidR="0061278C" w:rsidRPr="00B856DA" w:rsidRDefault="0061278C">
          <w:pPr>
            <w:pStyle w:val="TOC1"/>
            <w:tabs>
              <w:tab w:val="right" w:leader="dot" w:pos="9016"/>
            </w:tabs>
            <w:rPr>
              <w:rFonts w:ascii="Arial" w:eastAsiaTheme="minorEastAsia" w:hAnsi="Arial" w:cs="Arial"/>
              <w:noProof/>
              <w:color w:val="000000" w:themeColor="text1"/>
              <w:kern w:val="2"/>
              <w:sz w:val="24"/>
              <w:szCs w:val="24"/>
              <w14:ligatures w14:val="standardContextual"/>
            </w:rPr>
          </w:pPr>
          <w:hyperlink w:anchor="_Toc243206866" w:history="1">
            <w:r w:rsidRPr="00B856DA">
              <w:rPr>
                <w:rStyle w:val="Hyperlink"/>
                <w:rFonts w:ascii="Arial" w:hAnsi="Arial" w:cs="Arial"/>
                <w:noProof/>
                <w:color w:val="000000" w:themeColor="text1"/>
                <w:sz w:val="24"/>
                <w:szCs w:val="24"/>
              </w:rPr>
              <w:t>3. Model result analysis</w:t>
            </w:r>
            <w:r w:rsidRPr="00B856DA">
              <w:rPr>
                <w:rFonts w:ascii="Arial" w:hAnsi="Arial" w:cs="Arial"/>
                <w:noProof/>
                <w:color w:val="000000" w:themeColor="text1"/>
                <w:sz w:val="24"/>
                <w:szCs w:val="24"/>
              </w:rPr>
              <w:tab/>
            </w:r>
            <w:r w:rsidRPr="00B856DA">
              <w:rPr>
                <w:rFonts w:ascii="Arial" w:hAnsi="Arial" w:cs="Arial"/>
                <w:noProof/>
                <w:color w:val="000000" w:themeColor="text1"/>
                <w:sz w:val="24"/>
                <w:szCs w:val="24"/>
              </w:rPr>
              <w:fldChar w:fldCharType="begin"/>
            </w:r>
            <w:r w:rsidRPr="00B856DA">
              <w:rPr>
                <w:rFonts w:ascii="Arial" w:hAnsi="Arial" w:cs="Arial"/>
                <w:noProof/>
                <w:color w:val="000000" w:themeColor="text1"/>
                <w:sz w:val="24"/>
                <w:szCs w:val="24"/>
              </w:rPr>
              <w:instrText xml:space="preserve"> PAGEREF _Toc243206866 \h </w:instrText>
            </w:r>
            <w:r w:rsidRPr="00B856DA">
              <w:rPr>
                <w:rFonts w:ascii="Arial" w:hAnsi="Arial" w:cs="Arial"/>
                <w:noProof/>
                <w:color w:val="000000" w:themeColor="text1"/>
                <w:sz w:val="24"/>
                <w:szCs w:val="24"/>
              </w:rPr>
            </w:r>
            <w:r w:rsidRPr="00B856DA">
              <w:rPr>
                <w:rFonts w:ascii="Arial" w:hAnsi="Arial" w:cs="Arial"/>
                <w:noProof/>
                <w:color w:val="000000" w:themeColor="text1"/>
                <w:sz w:val="24"/>
                <w:szCs w:val="24"/>
              </w:rPr>
              <w:fldChar w:fldCharType="separate"/>
            </w:r>
            <w:r w:rsidRPr="00B856DA">
              <w:rPr>
                <w:rFonts w:ascii="Arial" w:hAnsi="Arial" w:cs="Arial"/>
                <w:noProof/>
                <w:color w:val="000000" w:themeColor="text1"/>
                <w:sz w:val="24"/>
                <w:szCs w:val="24"/>
              </w:rPr>
              <w:t>8</w:t>
            </w:r>
            <w:r w:rsidRPr="00B856DA">
              <w:rPr>
                <w:rFonts w:ascii="Arial" w:hAnsi="Arial" w:cs="Arial"/>
                <w:noProof/>
                <w:color w:val="000000" w:themeColor="text1"/>
                <w:sz w:val="24"/>
                <w:szCs w:val="24"/>
              </w:rPr>
              <w:fldChar w:fldCharType="end"/>
            </w:r>
          </w:hyperlink>
        </w:p>
        <w:p w14:paraId="2FF8203B" w14:textId="196B99E8" w:rsidR="0061278C" w:rsidRPr="00B856DA" w:rsidRDefault="0061278C">
          <w:pPr>
            <w:pStyle w:val="TOC2"/>
            <w:tabs>
              <w:tab w:val="right" w:leader="dot" w:pos="9016"/>
            </w:tabs>
            <w:rPr>
              <w:rFonts w:ascii="Arial" w:eastAsiaTheme="minorEastAsia" w:hAnsi="Arial" w:cs="Arial"/>
              <w:noProof/>
              <w:color w:val="000000" w:themeColor="text1"/>
              <w:kern w:val="2"/>
              <w:sz w:val="24"/>
              <w:szCs w:val="24"/>
              <w14:ligatures w14:val="standardContextual"/>
            </w:rPr>
          </w:pPr>
          <w:hyperlink w:anchor="_Toc243206867" w:history="1">
            <w:r w:rsidRPr="00B856DA">
              <w:rPr>
                <w:rStyle w:val="Hyperlink"/>
                <w:rFonts w:ascii="Arial" w:hAnsi="Arial" w:cs="Arial"/>
                <w:noProof/>
                <w:color w:val="000000" w:themeColor="text1"/>
                <w:sz w:val="24"/>
                <w:szCs w:val="24"/>
              </w:rPr>
              <w:t>3.1 Headline results on the random split</w:t>
            </w:r>
            <w:r w:rsidRPr="00B856DA">
              <w:rPr>
                <w:rFonts w:ascii="Arial" w:hAnsi="Arial" w:cs="Arial"/>
                <w:noProof/>
                <w:color w:val="000000" w:themeColor="text1"/>
                <w:sz w:val="24"/>
                <w:szCs w:val="24"/>
              </w:rPr>
              <w:tab/>
            </w:r>
            <w:r w:rsidRPr="00B856DA">
              <w:rPr>
                <w:rFonts w:ascii="Arial" w:hAnsi="Arial" w:cs="Arial"/>
                <w:noProof/>
                <w:color w:val="000000" w:themeColor="text1"/>
                <w:sz w:val="24"/>
                <w:szCs w:val="24"/>
              </w:rPr>
              <w:fldChar w:fldCharType="begin"/>
            </w:r>
            <w:r w:rsidRPr="00B856DA">
              <w:rPr>
                <w:rFonts w:ascii="Arial" w:hAnsi="Arial" w:cs="Arial"/>
                <w:noProof/>
                <w:color w:val="000000" w:themeColor="text1"/>
                <w:sz w:val="24"/>
                <w:szCs w:val="24"/>
              </w:rPr>
              <w:instrText xml:space="preserve"> PAGEREF _Toc243206867 \h </w:instrText>
            </w:r>
            <w:r w:rsidRPr="00B856DA">
              <w:rPr>
                <w:rFonts w:ascii="Arial" w:hAnsi="Arial" w:cs="Arial"/>
                <w:noProof/>
                <w:color w:val="000000" w:themeColor="text1"/>
                <w:sz w:val="24"/>
                <w:szCs w:val="24"/>
              </w:rPr>
            </w:r>
            <w:r w:rsidRPr="00B856DA">
              <w:rPr>
                <w:rFonts w:ascii="Arial" w:hAnsi="Arial" w:cs="Arial"/>
                <w:noProof/>
                <w:color w:val="000000" w:themeColor="text1"/>
                <w:sz w:val="24"/>
                <w:szCs w:val="24"/>
              </w:rPr>
              <w:fldChar w:fldCharType="separate"/>
            </w:r>
            <w:r w:rsidRPr="00B856DA">
              <w:rPr>
                <w:rFonts w:ascii="Arial" w:hAnsi="Arial" w:cs="Arial"/>
                <w:noProof/>
                <w:color w:val="000000" w:themeColor="text1"/>
                <w:sz w:val="24"/>
                <w:szCs w:val="24"/>
              </w:rPr>
              <w:t>8</w:t>
            </w:r>
            <w:r w:rsidRPr="00B856DA">
              <w:rPr>
                <w:rFonts w:ascii="Arial" w:hAnsi="Arial" w:cs="Arial"/>
                <w:noProof/>
                <w:color w:val="000000" w:themeColor="text1"/>
                <w:sz w:val="24"/>
                <w:szCs w:val="24"/>
              </w:rPr>
              <w:fldChar w:fldCharType="end"/>
            </w:r>
          </w:hyperlink>
        </w:p>
        <w:p w14:paraId="5CF94821" w14:textId="13B8DDB2" w:rsidR="0061278C" w:rsidRPr="00B856DA" w:rsidRDefault="0061278C">
          <w:pPr>
            <w:pStyle w:val="TOC2"/>
            <w:tabs>
              <w:tab w:val="right" w:leader="dot" w:pos="9016"/>
            </w:tabs>
            <w:rPr>
              <w:rFonts w:ascii="Arial" w:eastAsiaTheme="minorEastAsia" w:hAnsi="Arial" w:cs="Arial"/>
              <w:noProof/>
              <w:color w:val="000000" w:themeColor="text1"/>
              <w:kern w:val="2"/>
              <w:sz w:val="24"/>
              <w:szCs w:val="24"/>
              <w14:ligatures w14:val="standardContextual"/>
            </w:rPr>
          </w:pPr>
          <w:hyperlink w:anchor="_Toc243206868" w:history="1">
            <w:r w:rsidRPr="00B856DA">
              <w:rPr>
                <w:rStyle w:val="Hyperlink"/>
                <w:rFonts w:ascii="Arial" w:hAnsi="Arial" w:cs="Arial"/>
                <w:noProof/>
                <w:color w:val="000000" w:themeColor="text1"/>
                <w:sz w:val="24"/>
                <w:szCs w:val="24"/>
              </w:rPr>
              <w:t>3.2 Training behaviour and early stopping</w:t>
            </w:r>
            <w:r w:rsidRPr="00B856DA">
              <w:rPr>
                <w:rFonts w:ascii="Arial" w:hAnsi="Arial" w:cs="Arial"/>
                <w:noProof/>
                <w:color w:val="000000" w:themeColor="text1"/>
                <w:sz w:val="24"/>
                <w:szCs w:val="24"/>
              </w:rPr>
              <w:tab/>
            </w:r>
            <w:r w:rsidRPr="00B856DA">
              <w:rPr>
                <w:rFonts w:ascii="Arial" w:hAnsi="Arial" w:cs="Arial"/>
                <w:noProof/>
                <w:color w:val="000000" w:themeColor="text1"/>
                <w:sz w:val="24"/>
                <w:szCs w:val="24"/>
              </w:rPr>
              <w:fldChar w:fldCharType="begin"/>
            </w:r>
            <w:r w:rsidRPr="00B856DA">
              <w:rPr>
                <w:rFonts w:ascii="Arial" w:hAnsi="Arial" w:cs="Arial"/>
                <w:noProof/>
                <w:color w:val="000000" w:themeColor="text1"/>
                <w:sz w:val="24"/>
                <w:szCs w:val="24"/>
              </w:rPr>
              <w:instrText xml:space="preserve"> PAGEREF _Toc243206868 \h </w:instrText>
            </w:r>
            <w:r w:rsidRPr="00B856DA">
              <w:rPr>
                <w:rFonts w:ascii="Arial" w:hAnsi="Arial" w:cs="Arial"/>
                <w:noProof/>
                <w:color w:val="000000" w:themeColor="text1"/>
                <w:sz w:val="24"/>
                <w:szCs w:val="24"/>
              </w:rPr>
            </w:r>
            <w:r w:rsidRPr="00B856DA">
              <w:rPr>
                <w:rFonts w:ascii="Arial" w:hAnsi="Arial" w:cs="Arial"/>
                <w:noProof/>
                <w:color w:val="000000" w:themeColor="text1"/>
                <w:sz w:val="24"/>
                <w:szCs w:val="24"/>
              </w:rPr>
              <w:fldChar w:fldCharType="separate"/>
            </w:r>
            <w:r w:rsidRPr="00B856DA">
              <w:rPr>
                <w:rFonts w:ascii="Arial" w:hAnsi="Arial" w:cs="Arial"/>
                <w:noProof/>
                <w:color w:val="000000" w:themeColor="text1"/>
                <w:sz w:val="24"/>
                <w:szCs w:val="24"/>
              </w:rPr>
              <w:t>11</w:t>
            </w:r>
            <w:r w:rsidRPr="00B856DA">
              <w:rPr>
                <w:rFonts w:ascii="Arial" w:hAnsi="Arial" w:cs="Arial"/>
                <w:noProof/>
                <w:color w:val="000000" w:themeColor="text1"/>
                <w:sz w:val="24"/>
                <w:szCs w:val="24"/>
              </w:rPr>
              <w:fldChar w:fldCharType="end"/>
            </w:r>
          </w:hyperlink>
        </w:p>
        <w:p w14:paraId="62510BE1" w14:textId="2AA0FF3E" w:rsidR="0061278C" w:rsidRPr="00B856DA" w:rsidRDefault="0061278C">
          <w:pPr>
            <w:pStyle w:val="TOC2"/>
            <w:tabs>
              <w:tab w:val="right" w:leader="dot" w:pos="9016"/>
            </w:tabs>
            <w:rPr>
              <w:rFonts w:ascii="Arial" w:eastAsiaTheme="minorEastAsia" w:hAnsi="Arial" w:cs="Arial"/>
              <w:noProof/>
              <w:color w:val="000000" w:themeColor="text1"/>
              <w:kern w:val="2"/>
              <w:sz w:val="24"/>
              <w:szCs w:val="24"/>
              <w14:ligatures w14:val="standardContextual"/>
            </w:rPr>
          </w:pPr>
          <w:hyperlink w:anchor="_Toc243206869" w:history="1">
            <w:r w:rsidRPr="00B856DA">
              <w:rPr>
                <w:rStyle w:val="Hyperlink"/>
                <w:rFonts w:ascii="Arial" w:hAnsi="Arial" w:cs="Arial"/>
                <w:noProof/>
                <w:color w:val="000000" w:themeColor="text1"/>
                <w:sz w:val="24"/>
                <w:szCs w:val="24"/>
              </w:rPr>
              <w:t>3.3 The corpus probe: what the headline number partly measures</w:t>
            </w:r>
            <w:r w:rsidRPr="00B856DA">
              <w:rPr>
                <w:rFonts w:ascii="Arial" w:hAnsi="Arial" w:cs="Arial"/>
                <w:noProof/>
                <w:color w:val="000000" w:themeColor="text1"/>
                <w:sz w:val="24"/>
                <w:szCs w:val="24"/>
              </w:rPr>
              <w:tab/>
            </w:r>
            <w:r w:rsidRPr="00B856DA">
              <w:rPr>
                <w:rFonts w:ascii="Arial" w:hAnsi="Arial" w:cs="Arial"/>
                <w:noProof/>
                <w:color w:val="000000" w:themeColor="text1"/>
                <w:sz w:val="24"/>
                <w:szCs w:val="24"/>
              </w:rPr>
              <w:fldChar w:fldCharType="begin"/>
            </w:r>
            <w:r w:rsidRPr="00B856DA">
              <w:rPr>
                <w:rFonts w:ascii="Arial" w:hAnsi="Arial" w:cs="Arial"/>
                <w:noProof/>
                <w:color w:val="000000" w:themeColor="text1"/>
                <w:sz w:val="24"/>
                <w:szCs w:val="24"/>
              </w:rPr>
              <w:instrText xml:space="preserve"> PAGEREF _Toc243206869 \h </w:instrText>
            </w:r>
            <w:r w:rsidRPr="00B856DA">
              <w:rPr>
                <w:rFonts w:ascii="Arial" w:hAnsi="Arial" w:cs="Arial"/>
                <w:noProof/>
                <w:color w:val="000000" w:themeColor="text1"/>
                <w:sz w:val="24"/>
                <w:szCs w:val="24"/>
              </w:rPr>
            </w:r>
            <w:r w:rsidRPr="00B856DA">
              <w:rPr>
                <w:rFonts w:ascii="Arial" w:hAnsi="Arial" w:cs="Arial"/>
                <w:noProof/>
                <w:color w:val="000000" w:themeColor="text1"/>
                <w:sz w:val="24"/>
                <w:szCs w:val="24"/>
              </w:rPr>
              <w:fldChar w:fldCharType="separate"/>
            </w:r>
            <w:r w:rsidRPr="00B856DA">
              <w:rPr>
                <w:rFonts w:ascii="Arial" w:hAnsi="Arial" w:cs="Arial"/>
                <w:noProof/>
                <w:color w:val="000000" w:themeColor="text1"/>
                <w:sz w:val="24"/>
                <w:szCs w:val="24"/>
              </w:rPr>
              <w:t>11</w:t>
            </w:r>
            <w:r w:rsidRPr="00B856DA">
              <w:rPr>
                <w:rFonts w:ascii="Arial" w:hAnsi="Arial" w:cs="Arial"/>
                <w:noProof/>
                <w:color w:val="000000" w:themeColor="text1"/>
                <w:sz w:val="24"/>
                <w:szCs w:val="24"/>
              </w:rPr>
              <w:fldChar w:fldCharType="end"/>
            </w:r>
          </w:hyperlink>
        </w:p>
        <w:p w14:paraId="5A41942C" w14:textId="508533D4" w:rsidR="0061278C" w:rsidRPr="00B856DA" w:rsidRDefault="0061278C">
          <w:pPr>
            <w:pStyle w:val="TOC2"/>
            <w:tabs>
              <w:tab w:val="right" w:leader="dot" w:pos="9016"/>
            </w:tabs>
            <w:rPr>
              <w:rFonts w:ascii="Arial" w:eastAsiaTheme="minorEastAsia" w:hAnsi="Arial" w:cs="Arial"/>
              <w:noProof/>
              <w:color w:val="000000" w:themeColor="text1"/>
              <w:kern w:val="2"/>
              <w:sz w:val="24"/>
              <w:szCs w:val="24"/>
              <w14:ligatures w14:val="standardContextual"/>
            </w:rPr>
          </w:pPr>
          <w:hyperlink w:anchor="_Toc243206870" w:history="1">
            <w:r w:rsidRPr="00B856DA">
              <w:rPr>
                <w:rStyle w:val="Hyperlink"/>
                <w:rFonts w:ascii="Arial" w:hAnsi="Arial" w:cs="Arial"/>
                <w:noProof/>
                <w:color w:val="000000" w:themeColor="text1"/>
                <w:sz w:val="24"/>
                <w:szCs w:val="24"/>
              </w:rPr>
              <w:t>3.4 Leave-one-corpus-out evaluation</w:t>
            </w:r>
            <w:r w:rsidRPr="00B856DA">
              <w:rPr>
                <w:rFonts w:ascii="Arial" w:hAnsi="Arial" w:cs="Arial"/>
                <w:noProof/>
                <w:color w:val="000000" w:themeColor="text1"/>
                <w:sz w:val="24"/>
                <w:szCs w:val="24"/>
              </w:rPr>
              <w:tab/>
            </w:r>
            <w:r w:rsidRPr="00B856DA">
              <w:rPr>
                <w:rFonts w:ascii="Arial" w:hAnsi="Arial" w:cs="Arial"/>
                <w:noProof/>
                <w:color w:val="000000" w:themeColor="text1"/>
                <w:sz w:val="24"/>
                <w:szCs w:val="24"/>
              </w:rPr>
              <w:fldChar w:fldCharType="begin"/>
            </w:r>
            <w:r w:rsidRPr="00B856DA">
              <w:rPr>
                <w:rFonts w:ascii="Arial" w:hAnsi="Arial" w:cs="Arial"/>
                <w:noProof/>
                <w:color w:val="000000" w:themeColor="text1"/>
                <w:sz w:val="24"/>
                <w:szCs w:val="24"/>
              </w:rPr>
              <w:instrText xml:space="preserve"> PAGEREF _Toc243206870 \h </w:instrText>
            </w:r>
            <w:r w:rsidRPr="00B856DA">
              <w:rPr>
                <w:rFonts w:ascii="Arial" w:hAnsi="Arial" w:cs="Arial"/>
                <w:noProof/>
                <w:color w:val="000000" w:themeColor="text1"/>
                <w:sz w:val="24"/>
                <w:szCs w:val="24"/>
              </w:rPr>
            </w:r>
            <w:r w:rsidRPr="00B856DA">
              <w:rPr>
                <w:rFonts w:ascii="Arial" w:hAnsi="Arial" w:cs="Arial"/>
                <w:noProof/>
                <w:color w:val="000000" w:themeColor="text1"/>
                <w:sz w:val="24"/>
                <w:szCs w:val="24"/>
              </w:rPr>
              <w:fldChar w:fldCharType="separate"/>
            </w:r>
            <w:r w:rsidRPr="00B856DA">
              <w:rPr>
                <w:rFonts w:ascii="Arial" w:hAnsi="Arial" w:cs="Arial"/>
                <w:noProof/>
                <w:color w:val="000000" w:themeColor="text1"/>
                <w:sz w:val="24"/>
                <w:szCs w:val="24"/>
              </w:rPr>
              <w:t>12</w:t>
            </w:r>
            <w:r w:rsidRPr="00B856DA">
              <w:rPr>
                <w:rFonts w:ascii="Arial" w:hAnsi="Arial" w:cs="Arial"/>
                <w:noProof/>
                <w:color w:val="000000" w:themeColor="text1"/>
                <w:sz w:val="24"/>
                <w:szCs w:val="24"/>
              </w:rPr>
              <w:fldChar w:fldCharType="end"/>
            </w:r>
          </w:hyperlink>
        </w:p>
        <w:p w14:paraId="20DE493B" w14:textId="36B9CCBB" w:rsidR="0061278C" w:rsidRPr="00B856DA" w:rsidRDefault="0061278C">
          <w:pPr>
            <w:pStyle w:val="TOC2"/>
            <w:tabs>
              <w:tab w:val="right" w:leader="dot" w:pos="9016"/>
            </w:tabs>
            <w:rPr>
              <w:rFonts w:ascii="Arial" w:eastAsiaTheme="minorEastAsia" w:hAnsi="Arial" w:cs="Arial"/>
              <w:noProof/>
              <w:color w:val="000000" w:themeColor="text1"/>
              <w:kern w:val="2"/>
              <w:sz w:val="24"/>
              <w:szCs w:val="24"/>
              <w14:ligatures w14:val="standardContextual"/>
            </w:rPr>
          </w:pPr>
          <w:hyperlink w:anchor="_Toc243206871" w:history="1">
            <w:r w:rsidRPr="00B856DA">
              <w:rPr>
                <w:rStyle w:val="Hyperlink"/>
                <w:rFonts w:ascii="Arial" w:hAnsi="Arial" w:cs="Arial"/>
                <w:noProof/>
                <w:color w:val="000000" w:themeColor="text1"/>
                <w:sz w:val="24"/>
                <w:szCs w:val="24"/>
              </w:rPr>
              <w:t>3.5 False positives and what the explanations reveal</w:t>
            </w:r>
            <w:r w:rsidRPr="00B856DA">
              <w:rPr>
                <w:rFonts w:ascii="Arial" w:hAnsi="Arial" w:cs="Arial"/>
                <w:noProof/>
                <w:color w:val="000000" w:themeColor="text1"/>
                <w:sz w:val="24"/>
                <w:szCs w:val="24"/>
              </w:rPr>
              <w:tab/>
            </w:r>
            <w:r w:rsidRPr="00B856DA">
              <w:rPr>
                <w:rFonts w:ascii="Arial" w:hAnsi="Arial" w:cs="Arial"/>
                <w:noProof/>
                <w:color w:val="000000" w:themeColor="text1"/>
                <w:sz w:val="24"/>
                <w:szCs w:val="24"/>
              </w:rPr>
              <w:fldChar w:fldCharType="begin"/>
            </w:r>
            <w:r w:rsidRPr="00B856DA">
              <w:rPr>
                <w:rFonts w:ascii="Arial" w:hAnsi="Arial" w:cs="Arial"/>
                <w:noProof/>
                <w:color w:val="000000" w:themeColor="text1"/>
                <w:sz w:val="24"/>
                <w:szCs w:val="24"/>
              </w:rPr>
              <w:instrText xml:space="preserve"> PAGEREF _Toc243206871 \h </w:instrText>
            </w:r>
            <w:r w:rsidRPr="00B856DA">
              <w:rPr>
                <w:rFonts w:ascii="Arial" w:hAnsi="Arial" w:cs="Arial"/>
                <w:noProof/>
                <w:color w:val="000000" w:themeColor="text1"/>
                <w:sz w:val="24"/>
                <w:szCs w:val="24"/>
              </w:rPr>
            </w:r>
            <w:r w:rsidRPr="00B856DA">
              <w:rPr>
                <w:rFonts w:ascii="Arial" w:hAnsi="Arial" w:cs="Arial"/>
                <w:noProof/>
                <w:color w:val="000000" w:themeColor="text1"/>
                <w:sz w:val="24"/>
                <w:szCs w:val="24"/>
              </w:rPr>
              <w:fldChar w:fldCharType="separate"/>
            </w:r>
            <w:r w:rsidRPr="00B856DA">
              <w:rPr>
                <w:rFonts w:ascii="Arial" w:hAnsi="Arial" w:cs="Arial"/>
                <w:noProof/>
                <w:color w:val="000000" w:themeColor="text1"/>
                <w:sz w:val="24"/>
                <w:szCs w:val="24"/>
              </w:rPr>
              <w:t>13</w:t>
            </w:r>
            <w:r w:rsidRPr="00B856DA">
              <w:rPr>
                <w:rFonts w:ascii="Arial" w:hAnsi="Arial" w:cs="Arial"/>
                <w:noProof/>
                <w:color w:val="000000" w:themeColor="text1"/>
                <w:sz w:val="24"/>
                <w:szCs w:val="24"/>
              </w:rPr>
              <w:fldChar w:fldCharType="end"/>
            </w:r>
          </w:hyperlink>
        </w:p>
        <w:p w14:paraId="0AAC2FD5" w14:textId="60363CA3" w:rsidR="0061278C" w:rsidRPr="00B856DA" w:rsidRDefault="0061278C">
          <w:pPr>
            <w:pStyle w:val="TOC2"/>
            <w:tabs>
              <w:tab w:val="right" w:leader="dot" w:pos="9016"/>
            </w:tabs>
            <w:rPr>
              <w:rFonts w:ascii="Arial" w:eastAsiaTheme="minorEastAsia" w:hAnsi="Arial" w:cs="Arial"/>
              <w:noProof/>
              <w:color w:val="000000" w:themeColor="text1"/>
              <w:kern w:val="2"/>
              <w:sz w:val="24"/>
              <w:szCs w:val="24"/>
              <w14:ligatures w14:val="standardContextual"/>
            </w:rPr>
          </w:pPr>
          <w:hyperlink w:anchor="_Toc243206872" w:history="1">
            <w:r w:rsidRPr="00B856DA">
              <w:rPr>
                <w:rStyle w:val="Hyperlink"/>
                <w:rFonts w:ascii="Arial" w:hAnsi="Arial" w:cs="Arial"/>
                <w:noProof/>
                <w:color w:val="000000" w:themeColor="text1"/>
                <w:sz w:val="24"/>
                <w:szCs w:val="24"/>
              </w:rPr>
              <w:t>3.6 Verdict: is the model effective?</w:t>
            </w:r>
            <w:r w:rsidRPr="00B856DA">
              <w:rPr>
                <w:rFonts w:ascii="Arial" w:hAnsi="Arial" w:cs="Arial"/>
                <w:noProof/>
                <w:color w:val="000000" w:themeColor="text1"/>
                <w:sz w:val="24"/>
                <w:szCs w:val="24"/>
              </w:rPr>
              <w:tab/>
            </w:r>
            <w:r w:rsidRPr="00B856DA">
              <w:rPr>
                <w:rFonts w:ascii="Arial" w:hAnsi="Arial" w:cs="Arial"/>
                <w:noProof/>
                <w:color w:val="000000" w:themeColor="text1"/>
                <w:sz w:val="24"/>
                <w:szCs w:val="24"/>
              </w:rPr>
              <w:fldChar w:fldCharType="begin"/>
            </w:r>
            <w:r w:rsidRPr="00B856DA">
              <w:rPr>
                <w:rFonts w:ascii="Arial" w:hAnsi="Arial" w:cs="Arial"/>
                <w:noProof/>
                <w:color w:val="000000" w:themeColor="text1"/>
                <w:sz w:val="24"/>
                <w:szCs w:val="24"/>
              </w:rPr>
              <w:instrText xml:space="preserve"> PAGEREF _Toc243206872 \h </w:instrText>
            </w:r>
            <w:r w:rsidRPr="00B856DA">
              <w:rPr>
                <w:rFonts w:ascii="Arial" w:hAnsi="Arial" w:cs="Arial"/>
                <w:noProof/>
                <w:color w:val="000000" w:themeColor="text1"/>
                <w:sz w:val="24"/>
                <w:szCs w:val="24"/>
              </w:rPr>
            </w:r>
            <w:r w:rsidRPr="00B856DA">
              <w:rPr>
                <w:rFonts w:ascii="Arial" w:hAnsi="Arial" w:cs="Arial"/>
                <w:noProof/>
                <w:color w:val="000000" w:themeColor="text1"/>
                <w:sz w:val="24"/>
                <w:szCs w:val="24"/>
              </w:rPr>
              <w:fldChar w:fldCharType="separate"/>
            </w:r>
            <w:r w:rsidRPr="00B856DA">
              <w:rPr>
                <w:rFonts w:ascii="Arial" w:hAnsi="Arial" w:cs="Arial"/>
                <w:noProof/>
                <w:color w:val="000000" w:themeColor="text1"/>
                <w:sz w:val="24"/>
                <w:szCs w:val="24"/>
              </w:rPr>
              <w:t>15</w:t>
            </w:r>
            <w:r w:rsidRPr="00B856DA">
              <w:rPr>
                <w:rFonts w:ascii="Arial" w:hAnsi="Arial" w:cs="Arial"/>
                <w:noProof/>
                <w:color w:val="000000" w:themeColor="text1"/>
                <w:sz w:val="24"/>
                <w:szCs w:val="24"/>
              </w:rPr>
              <w:fldChar w:fldCharType="end"/>
            </w:r>
          </w:hyperlink>
        </w:p>
        <w:p w14:paraId="0AB3B83A" w14:textId="5ACAFD53" w:rsidR="0061278C" w:rsidRPr="00B856DA" w:rsidRDefault="0061278C">
          <w:pPr>
            <w:pStyle w:val="TOC2"/>
            <w:tabs>
              <w:tab w:val="right" w:leader="dot" w:pos="9016"/>
            </w:tabs>
            <w:rPr>
              <w:rFonts w:ascii="Arial" w:eastAsiaTheme="minorEastAsia" w:hAnsi="Arial" w:cs="Arial"/>
              <w:noProof/>
              <w:color w:val="000000" w:themeColor="text1"/>
              <w:kern w:val="2"/>
              <w:sz w:val="24"/>
              <w:szCs w:val="24"/>
              <w14:ligatures w14:val="standardContextual"/>
            </w:rPr>
          </w:pPr>
          <w:hyperlink w:anchor="_Toc243206873" w:history="1">
            <w:r w:rsidRPr="00B856DA">
              <w:rPr>
                <w:rStyle w:val="Hyperlink"/>
                <w:rFonts w:ascii="Arial" w:hAnsi="Arial" w:cs="Arial"/>
                <w:noProof/>
                <w:color w:val="000000" w:themeColor="text1"/>
                <w:sz w:val="24"/>
                <w:szCs w:val="24"/>
              </w:rPr>
              <w:t>References cited in this section</w:t>
            </w:r>
            <w:r w:rsidRPr="00B856DA">
              <w:rPr>
                <w:rFonts w:ascii="Arial" w:hAnsi="Arial" w:cs="Arial"/>
                <w:noProof/>
                <w:color w:val="000000" w:themeColor="text1"/>
                <w:sz w:val="24"/>
                <w:szCs w:val="24"/>
              </w:rPr>
              <w:tab/>
            </w:r>
            <w:r w:rsidRPr="00B856DA">
              <w:rPr>
                <w:rFonts w:ascii="Arial" w:hAnsi="Arial" w:cs="Arial"/>
                <w:noProof/>
                <w:color w:val="000000" w:themeColor="text1"/>
                <w:sz w:val="24"/>
                <w:szCs w:val="24"/>
              </w:rPr>
              <w:fldChar w:fldCharType="begin"/>
            </w:r>
            <w:r w:rsidRPr="00B856DA">
              <w:rPr>
                <w:rFonts w:ascii="Arial" w:hAnsi="Arial" w:cs="Arial"/>
                <w:noProof/>
                <w:color w:val="000000" w:themeColor="text1"/>
                <w:sz w:val="24"/>
                <w:szCs w:val="24"/>
              </w:rPr>
              <w:instrText xml:space="preserve"> PAGEREF _Toc243206873 \h </w:instrText>
            </w:r>
            <w:r w:rsidRPr="00B856DA">
              <w:rPr>
                <w:rFonts w:ascii="Arial" w:hAnsi="Arial" w:cs="Arial"/>
                <w:noProof/>
                <w:color w:val="000000" w:themeColor="text1"/>
                <w:sz w:val="24"/>
                <w:szCs w:val="24"/>
              </w:rPr>
            </w:r>
            <w:r w:rsidRPr="00B856DA">
              <w:rPr>
                <w:rFonts w:ascii="Arial" w:hAnsi="Arial" w:cs="Arial"/>
                <w:noProof/>
                <w:color w:val="000000" w:themeColor="text1"/>
                <w:sz w:val="24"/>
                <w:szCs w:val="24"/>
              </w:rPr>
              <w:fldChar w:fldCharType="separate"/>
            </w:r>
            <w:r w:rsidRPr="00B856DA">
              <w:rPr>
                <w:rFonts w:ascii="Arial" w:hAnsi="Arial" w:cs="Arial"/>
                <w:noProof/>
                <w:color w:val="000000" w:themeColor="text1"/>
                <w:sz w:val="24"/>
                <w:szCs w:val="24"/>
              </w:rPr>
              <w:t>15</w:t>
            </w:r>
            <w:r w:rsidRPr="00B856DA">
              <w:rPr>
                <w:rFonts w:ascii="Arial" w:hAnsi="Arial" w:cs="Arial"/>
                <w:noProof/>
                <w:color w:val="000000" w:themeColor="text1"/>
                <w:sz w:val="24"/>
                <w:szCs w:val="24"/>
              </w:rPr>
              <w:fldChar w:fldCharType="end"/>
            </w:r>
          </w:hyperlink>
        </w:p>
        <w:p w14:paraId="2BAF453D" w14:textId="1D790AEA" w:rsidR="0061278C" w:rsidRPr="00B856DA" w:rsidRDefault="0061278C">
          <w:pPr>
            <w:pStyle w:val="TOC1"/>
            <w:tabs>
              <w:tab w:val="right" w:leader="dot" w:pos="9016"/>
            </w:tabs>
            <w:rPr>
              <w:rFonts w:ascii="Arial" w:eastAsiaTheme="minorEastAsia" w:hAnsi="Arial" w:cs="Arial"/>
              <w:noProof/>
              <w:color w:val="000000" w:themeColor="text1"/>
              <w:kern w:val="2"/>
              <w:sz w:val="24"/>
              <w:szCs w:val="24"/>
              <w14:ligatures w14:val="standardContextual"/>
            </w:rPr>
          </w:pPr>
          <w:hyperlink w:anchor="_Toc243206874" w:history="1">
            <w:r w:rsidRPr="00B856DA">
              <w:rPr>
                <w:rStyle w:val="Hyperlink"/>
                <w:rFonts w:ascii="Arial" w:hAnsi="Arial" w:cs="Arial"/>
                <w:noProof/>
                <w:color w:val="000000" w:themeColor="text1"/>
                <w:sz w:val="24"/>
                <w:szCs w:val="24"/>
              </w:rPr>
              <w:t>4. Real-world use of machine learning in cybersecurity</w:t>
            </w:r>
            <w:r w:rsidRPr="00B856DA">
              <w:rPr>
                <w:rFonts w:ascii="Arial" w:hAnsi="Arial" w:cs="Arial"/>
                <w:noProof/>
                <w:color w:val="000000" w:themeColor="text1"/>
                <w:sz w:val="24"/>
                <w:szCs w:val="24"/>
              </w:rPr>
              <w:tab/>
            </w:r>
            <w:r w:rsidRPr="00B856DA">
              <w:rPr>
                <w:rFonts w:ascii="Arial" w:hAnsi="Arial" w:cs="Arial"/>
                <w:noProof/>
                <w:color w:val="000000" w:themeColor="text1"/>
                <w:sz w:val="24"/>
                <w:szCs w:val="24"/>
              </w:rPr>
              <w:fldChar w:fldCharType="begin"/>
            </w:r>
            <w:r w:rsidRPr="00B856DA">
              <w:rPr>
                <w:rFonts w:ascii="Arial" w:hAnsi="Arial" w:cs="Arial"/>
                <w:noProof/>
                <w:color w:val="000000" w:themeColor="text1"/>
                <w:sz w:val="24"/>
                <w:szCs w:val="24"/>
              </w:rPr>
              <w:instrText xml:space="preserve"> PAGEREF _Toc243206874 \h </w:instrText>
            </w:r>
            <w:r w:rsidRPr="00B856DA">
              <w:rPr>
                <w:rFonts w:ascii="Arial" w:hAnsi="Arial" w:cs="Arial"/>
                <w:noProof/>
                <w:color w:val="000000" w:themeColor="text1"/>
                <w:sz w:val="24"/>
                <w:szCs w:val="24"/>
              </w:rPr>
            </w:r>
            <w:r w:rsidRPr="00B856DA">
              <w:rPr>
                <w:rFonts w:ascii="Arial" w:hAnsi="Arial" w:cs="Arial"/>
                <w:noProof/>
                <w:color w:val="000000" w:themeColor="text1"/>
                <w:sz w:val="24"/>
                <w:szCs w:val="24"/>
              </w:rPr>
              <w:fldChar w:fldCharType="separate"/>
            </w:r>
            <w:r w:rsidRPr="00B856DA">
              <w:rPr>
                <w:rFonts w:ascii="Arial" w:hAnsi="Arial" w:cs="Arial"/>
                <w:noProof/>
                <w:color w:val="000000" w:themeColor="text1"/>
                <w:sz w:val="24"/>
                <w:szCs w:val="24"/>
              </w:rPr>
              <w:t>16</w:t>
            </w:r>
            <w:r w:rsidRPr="00B856DA">
              <w:rPr>
                <w:rFonts w:ascii="Arial" w:hAnsi="Arial" w:cs="Arial"/>
                <w:noProof/>
                <w:color w:val="000000" w:themeColor="text1"/>
                <w:sz w:val="24"/>
                <w:szCs w:val="24"/>
              </w:rPr>
              <w:fldChar w:fldCharType="end"/>
            </w:r>
          </w:hyperlink>
        </w:p>
        <w:p w14:paraId="7E000987" w14:textId="09BA2C30" w:rsidR="0061278C" w:rsidRPr="00B856DA" w:rsidRDefault="0061278C">
          <w:pPr>
            <w:pStyle w:val="TOC2"/>
            <w:tabs>
              <w:tab w:val="right" w:leader="dot" w:pos="9016"/>
            </w:tabs>
            <w:rPr>
              <w:rFonts w:ascii="Arial" w:eastAsiaTheme="minorEastAsia" w:hAnsi="Arial" w:cs="Arial"/>
              <w:noProof/>
              <w:color w:val="000000" w:themeColor="text1"/>
              <w:kern w:val="2"/>
              <w:sz w:val="24"/>
              <w:szCs w:val="24"/>
              <w14:ligatures w14:val="standardContextual"/>
            </w:rPr>
          </w:pPr>
          <w:hyperlink w:anchor="_Toc243206875" w:history="1">
            <w:r w:rsidRPr="00B856DA">
              <w:rPr>
                <w:rStyle w:val="Hyperlink"/>
                <w:rFonts w:ascii="Arial" w:hAnsi="Arial" w:cs="Arial"/>
                <w:noProof/>
                <w:color w:val="000000" w:themeColor="text1"/>
                <w:sz w:val="24"/>
                <w:szCs w:val="24"/>
              </w:rPr>
              <w:t>4.1 The four application areas</w:t>
            </w:r>
            <w:r w:rsidRPr="00B856DA">
              <w:rPr>
                <w:rFonts w:ascii="Arial" w:hAnsi="Arial" w:cs="Arial"/>
                <w:noProof/>
                <w:color w:val="000000" w:themeColor="text1"/>
                <w:sz w:val="24"/>
                <w:szCs w:val="24"/>
              </w:rPr>
              <w:tab/>
            </w:r>
            <w:r w:rsidRPr="00B856DA">
              <w:rPr>
                <w:rFonts w:ascii="Arial" w:hAnsi="Arial" w:cs="Arial"/>
                <w:noProof/>
                <w:color w:val="000000" w:themeColor="text1"/>
                <w:sz w:val="24"/>
                <w:szCs w:val="24"/>
              </w:rPr>
              <w:fldChar w:fldCharType="begin"/>
            </w:r>
            <w:r w:rsidRPr="00B856DA">
              <w:rPr>
                <w:rFonts w:ascii="Arial" w:hAnsi="Arial" w:cs="Arial"/>
                <w:noProof/>
                <w:color w:val="000000" w:themeColor="text1"/>
                <w:sz w:val="24"/>
                <w:szCs w:val="24"/>
              </w:rPr>
              <w:instrText xml:space="preserve"> PAGEREF _Toc243206875 \h </w:instrText>
            </w:r>
            <w:r w:rsidRPr="00B856DA">
              <w:rPr>
                <w:rFonts w:ascii="Arial" w:hAnsi="Arial" w:cs="Arial"/>
                <w:noProof/>
                <w:color w:val="000000" w:themeColor="text1"/>
                <w:sz w:val="24"/>
                <w:szCs w:val="24"/>
              </w:rPr>
            </w:r>
            <w:r w:rsidRPr="00B856DA">
              <w:rPr>
                <w:rFonts w:ascii="Arial" w:hAnsi="Arial" w:cs="Arial"/>
                <w:noProof/>
                <w:color w:val="000000" w:themeColor="text1"/>
                <w:sz w:val="24"/>
                <w:szCs w:val="24"/>
              </w:rPr>
              <w:fldChar w:fldCharType="separate"/>
            </w:r>
            <w:r w:rsidRPr="00B856DA">
              <w:rPr>
                <w:rFonts w:ascii="Arial" w:hAnsi="Arial" w:cs="Arial"/>
                <w:noProof/>
                <w:color w:val="000000" w:themeColor="text1"/>
                <w:sz w:val="24"/>
                <w:szCs w:val="24"/>
              </w:rPr>
              <w:t>16</w:t>
            </w:r>
            <w:r w:rsidRPr="00B856DA">
              <w:rPr>
                <w:rFonts w:ascii="Arial" w:hAnsi="Arial" w:cs="Arial"/>
                <w:noProof/>
                <w:color w:val="000000" w:themeColor="text1"/>
                <w:sz w:val="24"/>
                <w:szCs w:val="24"/>
              </w:rPr>
              <w:fldChar w:fldCharType="end"/>
            </w:r>
          </w:hyperlink>
        </w:p>
        <w:p w14:paraId="627A6E1C" w14:textId="4E54C967" w:rsidR="0061278C" w:rsidRPr="00B856DA" w:rsidRDefault="0061278C">
          <w:pPr>
            <w:pStyle w:val="TOC2"/>
            <w:tabs>
              <w:tab w:val="right" w:leader="dot" w:pos="9016"/>
            </w:tabs>
            <w:rPr>
              <w:rFonts w:ascii="Arial" w:eastAsiaTheme="minorEastAsia" w:hAnsi="Arial" w:cs="Arial"/>
              <w:noProof/>
              <w:color w:val="000000" w:themeColor="text1"/>
              <w:kern w:val="2"/>
              <w:sz w:val="24"/>
              <w:szCs w:val="24"/>
              <w14:ligatures w14:val="standardContextual"/>
            </w:rPr>
          </w:pPr>
          <w:hyperlink w:anchor="_Toc243206876" w:history="1">
            <w:r w:rsidRPr="00B856DA">
              <w:rPr>
                <w:rStyle w:val="Hyperlink"/>
                <w:rFonts w:ascii="Arial" w:hAnsi="Arial" w:cs="Arial"/>
                <w:noProof/>
                <w:color w:val="000000" w:themeColor="text1"/>
                <w:sz w:val="24"/>
                <w:szCs w:val="24"/>
              </w:rPr>
              <w:t>4.2 Data quality</w:t>
            </w:r>
            <w:r w:rsidRPr="00B856DA">
              <w:rPr>
                <w:rFonts w:ascii="Arial" w:hAnsi="Arial" w:cs="Arial"/>
                <w:noProof/>
                <w:color w:val="000000" w:themeColor="text1"/>
                <w:sz w:val="24"/>
                <w:szCs w:val="24"/>
              </w:rPr>
              <w:tab/>
            </w:r>
            <w:r w:rsidRPr="00B856DA">
              <w:rPr>
                <w:rFonts w:ascii="Arial" w:hAnsi="Arial" w:cs="Arial"/>
                <w:noProof/>
                <w:color w:val="000000" w:themeColor="text1"/>
                <w:sz w:val="24"/>
                <w:szCs w:val="24"/>
              </w:rPr>
              <w:fldChar w:fldCharType="begin"/>
            </w:r>
            <w:r w:rsidRPr="00B856DA">
              <w:rPr>
                <w:rFonts w:ascii="Arial" w:hAnsi="Arial" w:cs="Arial"/>
                <w:noProof/>
                <w:color w:val="000000" w:themeColor="text1"/>
                <w:sz w:val="24"/>
                <w:szCs w:val="24"/>
              </w:rPr>
              <w:instrText xml:space="preserve"> PAGEREF _Toc243206876 \h </w:instrText>
            </w:r>
            <w:r w:rsidRPr="00B856DA">
              <w:rPr>
                <w:rFonts w:ascii="Arial" w:hAnsi="Arial" w:cs="Arial"/>
                <w:noProof/>
                <w:color w:val="000000" w:themeColor="text1"/>
                <w:sz w:val="24"/>
                <w:szCs w:val="24"/>
              </w:rPr>
            </w:r>
            <w:r w:rsidRPr="00B856DA">
              <w:rPr>
                <w:rFonts w:ascii="Arial" w:hAnsi="Arial" w:cs="Arial"/>
                <w:noProof/>
                <w:color w:val="000000" w:themeColor="text1"/>
                <w:sz w:val="24"/>
                <w:szCs w:val="24"/>
              </w:rPr>
              <w:fldChar w:fldCharType="separate"/>
            </w:r>
            <w:r w:rsidRPr="00B856DA">
              <w:rPr>
                <w:rFonts w:ascii="Arial" w:hAnsi="Arial" w:cs="Arial"/>
                <w:noProof/>
                <w:color w:val="000000" w:themeColor="text1"/>
                <w:sz w:val="24"/>
                <w:szCs w:val="24"/>
              </w:rPr>
              <w:t>16</w:t>
            </w:r>
            <w:r w:rsidRPr="00B856DA">
              <w:rPr>
                <w:rFonts w:ascii="Arial" w:hAnsi="Arial" w:cs="Arial"/>
                <w:noProof/>
                <w:color w:val="000000" w:themeColor="text1"/>
                <w:sz w:val="24"/>
                <w:szCs w:val="24"/>
              </w:rPr>
              <w:fldChar w:fldCharType="end"/>
            </w:r>
          </w:hyperlink>
        </w:p>
        <w:p w14:paraId="0DDF21EF" w14:textId="3A7725A1" w:rsidR="0061278C" w:rsidRPr="00B856DA" w:rsidRDefault="0061278C">
          <w:pPr>
            <w:pStyle w:val="TOC2"/>
            <w:tabs>
              <w:tab w:val="right" w:leader="dot" w:pos="9016"/>
            </w:tabs>
            <w:rPr>
              <w:rFonts w:ascii="Arial" w:eastAsiaTheme="minorEastAsia" w:hAnsi="Arial" w:cs="Arial"/>
              <w:noProof/>
              <w:color w:val="000000" w:themeColor="text1"/>
              <w:kern w:val="2"/>
              <w:sz w:val="24"/>
              <w:szCs w:val="24"/>
              <w14:ligatures w14:val="standardContextual"/>
            </w:rPr>
          </w:pPr>
          <w:hyperlink w:anchor="_Toc243206877" w:history="1">
            <w:r w:rsidRPr="00B856DA">
              <w:rPr>
                <w:rStyle w:val="Hyperlink"/>
                <w:rFonts w:ascii="Arial" w:hAnsi="Arial" w:cs="Arial"/>
                <w:noProof/>
                <w:color w:val="000000" w:themeColor="text1"/>
                <w:sz w:val="24"/>
                <w:szCs w:val="24"/>
              </w:rPr>
              <w:t>4.3 Concept drift</w:t>
            </w:r>
            <w:r w:rsidRPr="00B856DA">
              <w:rPr>
                <w:rFonts w:ascii="Arial" w:hAnsi="Arial" w:cs="Arial"/>
                <w:noProof/>
                <w:color w:val="000000" w:themeColor="text1"/>
                <w:sz w:val="24"/>
                <w:szCs w:val="24"/>
              </w:rPr>
              <w:tab/>
            </w:r>
            <w:r w:rsidRPr="00B856DA">
              <w:rPr>
                <w:rFonts w:ascii="Arial" w:hAnsi="Arial" w:cs="Arial"/>
                <w:noProof/>
                <w:color w:val="000000" w:themeColor="text1"/>
                <w:sz w:val="24"/>
                <w:szCs w:val="24"/>
              </w:rPr>
              <w:fldChar w:fldCharType="begin"/>
            </w:r>
            <w:r w:rsidRPr="00B856DA">
              <w:rPr>
                <w:rFonts w:ascii="Arial" w:hAnsi="Arial" w:cs="Arial"/>
                <w:noProof/>
                <w:color w:val="000000" w:themeColor="text1"/>
                <w:sz w:val="24"/>
                <w:szCs w:val="24"/>
              </w:rPr>
              <w:instrText xml:space="preserve"> PAGEREF _Toc243206877 \h </w:instrText>
            </w:r>
            <w:r w:rsidRPr="00B856DA">
              <w:rPr>
                <w:rFonts w:ascii="Arial" w:hAnsi="Arial" w:cs="Arial"/>
                <w:noProof/>
                <w:color w:val="000000" w:themeColor="text1"/>
                <w:sz w:val="24"/>
                <w:szCs w:val="24"/>
              </w:rPr>
            </w:r>
            <w:r w:rsidRPr="00B856DA">
              <w:rPr>
                <w:rFonts w:ascii="Arial" w:hAnsi="Arial" w:cs="Arial"/>
                <w:noProof/>
                <w:color w:val="000000" w:themeColor="text1"/>
                <w:sz w:val="24"/>
                <w:szCs w:val="24"/>
              </w:rPr>
              <w:fldChar w:fldCharType="separate"/>
            </w:r>
            <w:r w:rsidRPr="00B856DA">
              <w:rPr>
                <w:rFonts w:ascii="Arial" w:hAnsi="Arial" w:cs="Arial"/>
                <w:noProof/>
                <w:color w:val="000000" w:themeColor="text1"/>
                <w:sz w:val="24"/>
                <w:szCs w:val="24"/>
              </w:rPr>
              <w:t>16</w:t>
            </w:r>
            <w:r w:rsidRPr="00B856DA">
              <w:rPr>
                <w:rFonts w:ascii="Arial" w:hAnsi="Arial" w:cs="Arial"/>
                <w:noProof/>
                <w:color w:val="000000" w:themeColor="text1"/>
                <w:sz w:val="24"/>
                <w:szCs w:val="24"/>
              </w:rPr>
              <w:fldChar w:fldCharType="end"/>
            </w:r>
          </w:hyperlink>
        </w:p>
        <w:p w14:paraId="442587AB" w14:textId="6A176E80" w:rsidR="0061278C" w:rsidRPr="00B856DA" w:rsidRDefault="0061278C">
          <w:pPr>
            <w:pStyle w:val="TOC2"/>
            <w:tabs>
              <w:tab w:val="right" w:leader="dot" w:pos="9016"/>
            </w:tabs>
            <w:rPr>
              <w:rFonts w:ascii="Arial" w:eastAsiaTheme="minorEastAsia" w:hAnsi="Arial" w:cs="Arial"/>
              <w:noProof/>
              <w:color w:val="000000" w:themeColor="text1"/>
              <w:kern w:val="2"/>
              <w:sz w:val="24"/>
              <w:szCs w:val="24"/>
              <w14:ligatures w14:val="standardContextual"/>
            </w:rPr>
          </w:pPr>
          <w:hyperlink w:anchor="_Toc243206878" w:history="1">
            <w:r w:rsidRPr="00B856DA">
              <w:rPr>
                <w:rStyle w:val="Hyperlink"/>
                <w:rFonts w:ascii="Arial" w:hAnsi="Arial" w:cs="Arial"/>
                <w:noProof/>
                <w:color w:val="000000" w:themeColor="text1"/>
                <w:sz w:val="24"/>
                <w:szCs w:val="24"/>
              </w:rPr>
              <w:t>4.4 False positives and the alert budget</w:t>
            </w:r>
            <w:r w:rsidRPr="00B856DA">
              <w:rPr>
                <w:rFonts w:ascii="Arial" w:hAnsi="Arial" w:cs="Arial"/>
                <w:noProof/>
                <w:color w:val="000000" w:themeColor="text1"/>
                <w:sz w:val="24"/>
                <w:szCs w:val="24"/>
              </w:rPr>
              <w:tab/>
            </w:r>
            <w:r w:rsidRPr="00B856DA">
              <w:rPr>
                <w:rFonts w:ascii="Arial" w:hAnsi="Arial" w:cs="Arial"/>
                <w:noProof/>
                <w:color w:val="000000" w:themeColor="text1"/>
                <w:sz w:val="24"/>
                <w:szCs w:val="24"/>
              </w:rPr>
              <w:fldChar w:fldCharType="begin"/>
            </w:r>
            <w:r w:rsidRPr="00B856DA">
              <w:rPr>
                <w:rFonts w:ascii="Arial" w:hAnsi="Arial" w:cs="Arial"/>
                <w:noProof/>
                <w:color w:val="000000" w:themeColor="text1"/>
                <w:sz w:val="24"/>
                <w:szCs w:val="24"/>
              </w:rPr>
              <w:instrText xml:space="preserve"> PAGEREF _Toc243206878 \h </w:instrText>
            </w:r>
            <w:r w:rsidRPr="00B856DA">
              <w:rPr>
                <w:rFonts w:ascii="Arial" w:hAnsi="Arial" w:cs="Arial"/>
                <w:noProof/>
                <w:color w:val="000000" w:themeColor="text1"/>
                <w:sz w:val="24"/>
                <w:szCs w:val="24"/>
              </w:rPr>
            </w:r>
            <w:r w:rsidRPr="00B856DA">
              <w:rPr>
                <w:rFonts w:ascii="Arial" w:hAnsi="Arial" w:cs="Arial"/>
                <w:noProof/>
                <w:color w:val="000000" w:themeColor="text1"/>
                <w:sz w:val="24"/>
                <w:szCs w:val="24"/>
              </w:rPr>
              <w:fldChar w:fldCharType="separate"/>
            </w:r>
            <w:r w:rsidRPr="00B856DA">
              <w:rPr>
                <w:rFonts w:ascii="Arial" w:hAnsi="Arial" w:cs="Arial"/>
                <w:noProof/>
                <w:color w:val="000000" w:themeColor="text1"/>
                <w:sz w:val="24"/>
                <w:szCs w:val="24"/>
              </w:rPr>
              <w:t>17</w:t>
            </w:r>
            <w:r w:rsidRPr="00B856DA">
              <w:rPr>
                <w:rFonts w:ascii="Arial" w:hAnsi="Arial" w:cs="Arial"/>
                <w:noProof/>
                <w:color w:val="000000" w:themeColor="text1"/>
                <w:sz w:val="24"/>
                <w:szCs w:val="24"/>
              </w:rPr>
              <w:fldChar w:fldCharType="end"/>
            </w:r>
          </w:hyperlink>
        </w:p>
        <w:p w14:paraId="6ED28DA6" w14:textId="653CB699" w:rsidR="0061278C" w:rsidRPr="00B856DA" w:rsidRDefault="0061278C">
          <w:pPr>
            <w:pStyle w:val="TOC2"/>
            <w:tabs>
              <w:tab w:val="right" w:leader="dot" w:pos="9016"/>
            </w:tabs>
            <w:rPr>
              <w:rFonts w:ascii="Arial" w:eastAsiaTheme="minorEastAsia" w:hAnsi="Arial" w:cs="Arial"/>
              <w:noProof/>
              <w:color w:val="000000" w:themeColor="text1"/>
              <w:kern w:val="2"/>
              <w:sz w:val="24"/>
              <w:szCs w:val="24"/>
              <w14:ligatures w14:val="standardContextual"/>
            </w:rPr>
          </w:pPr>
          <w:hyperlink w:anchor="_Toc243206879" w:history="1">
            <w:r w:rsidRPr="00B856DA">
              <w:rPr>
                <w:rStyle w:val="Hyperlink"/>
                <w:rFonts w:ascii="Arial" w:hAnsi="Arial" w:cs="Arial"/>
                <w:noProof/>
                <w:color w:val="000000" w:themeColor="text1"/>
                <w:sz w:val="24"/>
                <w:szCs w:val="24"/>
              </w:rPr>
              <w:t>4.5 The research-to-deployment gap</w:t>
            </w:r>
            <w:r w:rsidRPr="00B856DA">
              <w:rPr>
                <w:rFonts w:ascii="Arial" w:hAnsi="Arial" w:cs="Arial"/>
                <w:noProof/>
                <w:color w:val="000000" w:themeColor="text1"/>
                <w:sz w:val="24"/>
                <w:szCs w:val="24"/>
              </w:rPr>
              <w:tab/>
            </w:r>
            <w:r w:rsidRPr="00B856DA">
              <w:rPr>
                <w:rFonts w:ascii="Arial" w:hAnsi="Arial" w:cs="Arial"/>
                <w:noProof/>
                <w:color w:val="000000" w:themeColor="text1"/>
                <w:sz w:val="24"/>
                <w:szCs w:val="24"/>
              </w:rPr>
              <w:fldChar w:fldCharType="begin"/>
            </w:r>
            <w:r w:rsidRPr="00B856DA">
              <w:rPr>
                <w:rFonts w:ascii="Arial" w:hAnsi="Arial" w:cs="Arial"/>
                <w:noProof/>
                <w:color w:val="000000" w:themeColor="text1"/>
                <w:sz w:val="24"/>
                <w:szCs w:val="24"/>
              </w:rPr>
              <w:instrText xml:space="preserve"> PAGEREF _Toc243206879 \h </w:instrText>
            </w:r>
            <w:r w:rsidRPr="00B856DA">
              <w:rPr>
                <w:rFonts w:ascii="Arial" w:hAnsi="Arial" w:cs="Arial"/>
                <w:noProof/>
                <w:color w:val="000000" w:themeColor="text1"/>
                <w:sz w:val="24"/>
                <w:szCs w:val="24"/>
              </w:rPr>
            </w:r>
            <w:r w:rsidRPr="00B856DA">
              <w:rPr>
                <w:rFonts w:ascii="Arial" w:hAnsi="Arial" w:cs="Arial"/>
                <w:noProof/>
                <w:color w:val="000000" w:themeColor="text1"/>
                <w:sz w:val="24"/>
                <w:szCs w:val="24"/>
              </w:rPr>
              <w:fldChar w:fldCharType="separate"/>
            </w:r>
            <w:r w:rsidRPr="00B856DA">
              <w:rPr>
                <w:rFonts w:ascii="Arial" w:hAnsi="Arial" w:cs="Arial"/>
                <w:noProof/>
                <w:color w:val="000000" w:themeColor="text1"/>
                <w:sz w:val="24"/>
                <w:szCs w:val="24"/>
              </w:rPr>
              <w:t>17</w:t>
            </w:r>
            <w:r w:rsidRPr="00B856DA">
              <w:rPr>
                <w:rFonts w:ascii="Arial" w:hAnsi="Arial" w:cs="Arial"/>
                <w:noProof/>
                <w:color w:val="000000" w:themeColor="text1"/>
                <w:sz w:val="24"/>
                <w:szCs w:val="24"/>
              </w:rPr>
              <w:fldChar w:fldCharType="end"/>
            </w:r>
          </w:hyperlink>
        </w:p>
        <w:p w14:paraId="1E91140A" w14:textId="62C88E36" w:rsidR="0061278C" w:rsidRPr="00B856DA" w:rsidRDefault="0061278C">
          <w:pPr>
            <w:pStyle w:val="TOC2"/>
            <w:tabs>
              <w:tab w:val="right" w:leader="dot" w:pos="9016"/>
            </w:tabs>
            <w:rPr>
              <w:rFonts w:ascii="Arial" w:eastAsiaTheme="minorEastAsia" w:hAnsi="Arial" w:cs="Arial"/>
              <w:noProof/>
              <w:color w:val="000000" w:themeColor="text1"/>
              <w:kern w:val="2"/>
              <w:sz w:val="24"/>
              <w:szCs w:val="24"/>
              <w14:ligatures w14:val="standardContextual"/>
            </w:rPr>
          </w:pPr>
          <w:hyperlink w:anchor="_Toc243206880" w:history="1">
            <w:r w:rsidRPr="00B856DA">
              <w:rPr>
                <w:rStyle w:val="Hyperlink"/>
                <w:rFonts w:ascii="Arial" w:hAnsi="Arial" w:cs="Arial"/>
                <w:noProof/>
                <w:color w:val="000000" w:themeColor="text1"/>
                <w:sz w:val="24"/>
                <w:szCs w:val="24"/>
              </w:rPr>
              <w:t>4.6 What this project's results imply for deploying its own model</w:t>
            </w:r>
            <w:r w:rsidRPr="00B856DA">
              <w:rPr>
                <w:rFonts w:ascii="Arial" w:hAnsi="Arial" w:cs="Arial"/>
                <w:noProof/>
                <w:color w:val="000000" w:themeColor="text1"/>
                <w:sz w:val="24"/>
                <w:szCs w:val="24"/>
              </w:rPr>
              <w:tab/>
            </w:r>
            <w:r w:rsidRPr="00B856DA">
              <w:rPr>
                <w:rFonts w:ascii="Arial" w:hAnsi="Arial" w:cs="Arial"/>
                <w:noProof/>
                <w:color w:val="000000" w:themeColor="text1"/>
                <w:sz w:val="24"/>
                <w:szCs w:val="24"/>
              </w:rPr>
              <w:fldChar w:fldCharType="begin"/>
            </w:r>
            <w:r w:rsidRPr="00B856DA">
              <w:rPr>
                <w:rFonts w:ascii="Arial" w:hAnsi="Arial" w:cs="Arial"/>
                <w:noProof/>
                <w:color w:val="000000" w:themeColor="text1"/>
                <w:sz w:val="24"/>
                <w:szCs w:val="24"/>
              </w:rPr>
              <w:instrText xml:space="preserve"> PAGEREF _Toc243206880 \h </w:instrText>
            </w:r>
            <w:r w:rsidRPr="00B856DA">
              <w:rPr>
                <w:rFonts w:ascii="Arial" w:hAnsi="Arial" w:cs="Arial"/>
                <w:noProof/>
                <w:color w:val="000000" w:themeColor="text1"/>
                <w:sz w:val="24"/>
                <w:szCs w:val="24"/>
              </w:rPr>
            </w:r>
            <w:r w:rsidRPr="00B856DA">
              <w:rPr>
                <w:rFonts w:ascii="Arial" w:hAnsi="Arial" w:cs="Arial"/>
                <w:noProof/>
                <w:color w:val="000000" w:themeColor="text1"/>
                <w:sz w:val="24"/>
                <w:szCs w:val="24"/>
              </w:rPr>
              <w:fldChar w:fldCharType="separate"/>
            </w:r>
            <w:r w:rsidRPr="00B856DA">
              <w:rPr>
                <w:rFonts w:ascii="Arial" w:hAnsi="Arial" w:cs="Arial"/>
                <w:noProof/>
                <w:color w:val="000000" w:themeColor="text1"/>
                <w:sz w:val="24"/>
                <w:szCs w:val="24"/>
              </w:rPr>
              <w:t>18</w:t>
            </w:r>
            <w:r w:rsidRPr="00B856DA">
              <w:rPr>
                <w:rFonts w:ascii="Arial" w:hAnsi="Arial" w:cs="Arial"/>
                <w:noProof/>
                <w:color w:val="000000" w:themeColor="text1"/>
                <w:sz w:val="24"/>
                <w:szCs w:val="24"/>
              </w:rPr>
              <w:fldChar w:fldCharType="end"/>
            </w:r>
          </w:hyperlink>
        </w:p>
        <w:p w14:paraId="3EBA8B7D" w14:textId="21C18EAD" w:rsidR="0061278C" w:rsidRPr="00B856DA" w:rsidRDefault="0061278C">
          <w:pPr>
            <w:pStyle w:val="TOC2"/>
            <w:tabs>
              <w:tab w:val="right" w:leader="dot" w:pos="9016"/>
            </w:tabs>
            <w:rPr>
              <w:rFonts w:ascii="Arial" w:eastAsiaTheme="minorEastAsia" w:hAnsi="Arial" w:cs="Arial"/>
              <w:noProof/>
              <w:color w:val="000000" w:themeColor="text1"/>
              <w:kern w:val="2"/>
              <w:sz w:val="24"/>
              <w:szCs w:val="24"/>
              <w14:ligatures w14:val="standardContextual"/>
            </w:rPr>
          </w:pPr>
          <w:hyperlink w:anchor="_Toc243206881" w:history="1">
            <w:r w:rsidRPr="00B856DA">
              <w:rPr>
                <w:rStyle w:val="Hyperlink"/>
                <w:rFonts w:ascii="Arial" w:hAnsi="Arial" w:cs="Arial"/>
                <w:noProof/>
                <w:color w:val="000000" w:themeColor="text1"/>
                <w:sz w:val="24"/>
                <w:szCs w:val="24"/>
              </w:rPr>
              <w:t>References cited in this section</w:t>
            </w:r>
            <w:r w:rsidRPr="00B856DA">
              <w:rPr>
                <w:rFonts w:ascii="Arial" w:hAnsi="Arial" w:cs="Arial"/>
                <w:noProof/>
                <w:color w:val="000000" w:themeColor="text1"/>
                <w:sz w:val="24"/>
                <w:szCs w:val="24"/>
              </w:rPr>
              <w:tab/>
            </w:r>
            <w:r w:rsidRPr="00B856DA">
              <w:rPr>
                <w:rFonts w:ascii="Arial" w:hAnsi="Arial" w:cs="Arial"/>
                <w:noProof/>
                <w:color w:val="000000" w:themeColor="text1"/>
                <w:sz w:val="24"/>
                <w:szCs w:val="24"/>
              </w:rPr>
              <w:fldChar w:fldCharType="begin"/>
            </w:r>
            <w:r w:rsidRPr="00B856DA">
              <w:rPr>
                <w:rFonts w:ascii="Arial" w:hAnsi="Arial" w:cs="Arial"/>
                <w:noProof/>
                <w:color w:val="000000" w:themeColor="text1"/>
                <w:sz w:val="24"/>
                <w:szCs w:val="24"/>
              </w:rPr>
              <w:instrText xml:space="preserve"> PAGEREF _Toc243206881 \h </w:instrText>
            </w:r>
            <w:r w:rsidRPr="00B856DA">
              <w:rPr>
                <w:rFonts w:ascii="Arial" w:hAnsi="Arial" w:cs="Arial"/>
                <w:noProof/>
                <w:color w:val="000000" w:themeColor="text1"/>
                <w:sz w:val="24"/>
                <w:szCs w:val="24"/>
              </w:rPr>
            </w:r>
            <w:r w:rsidRPr="00B856DA">
              <w:rPr>
                <w:rFonts w:ascii="Arial" w:hAnsi="Arial" w:cs="Arial"/>
                <w:noProof/>
                <w:color w:val="000000" w:themeColor="text1"/>
                <w:sz w:val="24"/>
                <w:szCs w:val="24"/>
              </w:rPr>
              <w:fldChar w:fldCharType="separate"/>
            </w:r>
            <w:r w:rsidRPr="00B856DA">
              <w:rPr>
                <w:rFonts w:ascii="Arial" w:hAnsi="Arial" w:cs="Arial"/>
                <w:noProof/>
                <w:color w:val="000000" w:themeColor="text1"/>
                <w:sz w:val="24"/>
                <w:szCs w:val="24"/>
              </w:rPr>
              <w:t>18</w:t>
            </w:r>
            <w:r w:rsidRPr="00B856DA">
              <w:rPr>
                <w:rFonts w:ascii="Arial" w:hAnsi="Arial" w:cs="Arial"/>
                <w:noProof/>
                <w:color w:val="000000" w:themeColor="text1"/>
                <w:sz w:val="24"/>
                <w:szCs w:val="24"/>
              </w:rPr>
              <w:fldChar w:fldCharType="end"/>
            </w:r>
          </w:hyperlink>
        </w:p>
        <w:p w14:paraId="6F2B5A3F" w14:textId="15861BAC"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fldChar w:fldCharType="end"/>
          </w:r>
        </w:p>
      </w:sdtContent>
    </w:sdt>
    <w:p w14:paraId="6D320591"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br w:type="page"/>
      </w:r>
    </w:p>
    <w:p w14:paraId="330C6E0F" w14:textId="77777777" w:rsidR="00120A03" w:rsidRPr="00B856DA" w:rsidRDefault="009842D0">
      <w:pPr>
        <w:pStyle w:val="Heading1"/>
        <w:rPr>
          <w:rFonts w:ascii="Arial" w:hAnsi="Arial" w:cs="Arial"/>
          <w:color w:val="000000" w:themeColor="text1"/>
          <w:sz w:val="24"/>
          <w:szCs w:val="24"/>
        </w:rPr>
      </w:pPr>
      <w:bookmarkStart w:id="1" w:name="_Toc243206854"/>
      <w:r w:rsidRPr="00B856DA">
        <w:rPr>
          <w:rFonts w:ascii="Arial" w:hAnsi="Arial" w:cs="Arial"/>
          <w:color w:val="000000" w:themeColor="text1"/>
          <w:sz w:val="24"/>
          <w:szCs w:val="24"/>
        </w:rPr>
        <w:lastRenderedPageBreak/>
        <w:t>1. Model scenario</w:t>
      </w:r>
      <w:bookmarkEnd w:id="1"/>
    </w:p>
    <w:p w14:paraId="7EE6FBF4" w14:textId="77777777" w:rsidR="00120A03" w:rsidRPr="00B856DA" w:rsidRDefault="009842D0">
      <w:pPr>
        <w:pStyle w:val="Heading2"/>
        <w:rPr>
          <w:rFonts w:ascii="Arial" w:hAnsi="Arial" w:cs="Arial"/>
          <w:color w:val="000000" w:themeColor="text1"/>
          <w:sz w:val="24"/>
          <w:szCs w:val="24"/>
        </w:rPr>
      </w:pPr>
      <w:bookmarkStart w:id="2" w:name="_Toc243206855"/>
      <w:r w:rsidRPr="00B856DA">
        <w:rPr>
          <w:rFonts w:ascii="Arial" w:hAnsi="Arial" w:cs="Arial"/>
          <w:color w:val="000000" w:themeColor="text1"/>
          <w:sz w:val="24"/>
          <w:szCs w:val="24"/>
        </w:rPr>
        <w:t>The operational setting</w:t>
      </w:r>
      <w:bookmarkEnd w:id="2"/>
    </w:p>
    <w:p w14:paraId="7E5CBCEB"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t>The scenario this model is built for is the abuse mailbox of a South African retail bank. Customers forward messages they distrust, staff forward messages that survived the mail gateway, and the resulting queue is read by a small security operations team. The queue is larger than the team. On any given day the analysts cannot read every message, so the order in which messages are read determines which phishing campaign is discovered in the first hour and which is discovered after the losses are already reported.</w:t>
      </w:r>
    </w:p>
    <w:p w14:paraId="46C8782F"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t>The model sits in front of that queue. Each forwarded message is scored from its subject and body, and the queue is ordered by that score so the most likely phishing is read first. Alongside the score the model returns the tokens that drove it, which the analyst sees as highlighted words in the desktop client. The analyst therefore reads a decision and a reason together, and can overrule a wrong score in seconds rather than reconstructing the model's logic from nothing.</w:t>
      </w:r>
    </w:p>
    <w:p w14:paraId="13B783CF" w14:textId="77777777" w:rsidR="00120A03" w:rsidRPr="00B856DA" w:rsidRDefault="009842D0">
      <w:pPr>
        <w:pStyle w:val="Heading2"/>
        <w:rPr>
          <w:rFonts w:ascii="Arial" w:hAnsi="Arial" w:cs="Arial"/>
          <w:color w:val="000000" w:themeColor="text1"/>
          <w:sz w:val="24"/>
          <w:szCs w:val="24"/>
        </w:rPr>
      </w:pPr>
      <w:bookmarkStart w:id="3" w:name="_Toc243206856"/>
      <w:r w:rsidRPr="00B856DA">
        <w:rPr>
          <w:rFonts w:ascii="Arial" w:hAnsi="Arial" w:cs="Arial"/>
          <w:color w:val="000000" w:themeColor="text1"/>
          <w:sz w:val="24"/>
          <w:szCs w:val="24"/>
        </w:rPr>
        <w:t>Why a learned model rather than rules</w:t>
      </w:r>
      <w:bookmarkEnd w:id="3"/>
    </w:p>
    <w:p w14:paraId="024862C9"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t>Gateway filtering and signature matching remain necessary and are not replaced here. Their weakness is specific: both recognise campaigns that have been seen before. A signature is written after a campaign is identified, and a blocklist entry is added after a domain is reported. A newly registered domain sending a freshly worded lure matches neither, and it is precisely those messages that reach the abuse mailbox, because the mailbox is where the gateway's misses accumulate. A model that scores the language of a message can rank an unseen campaign above routine noise on the strength of its phrasing, before any signature exists for it.</w:t>
      </w:r>
    </w:p>
    <w:p w14:paraId="2E02708B" w14:textId="77777777" w:rsidR="00120A03" w:rsidRPr="00B856DA" w:rsidRDefault="009842D0">
      <w:pPr>
        <w:pStyle w:val="Heading2"/>
        <w:rPr>
          <w:rFonts w:ascii="Arial" w:hAnsi="Arial" w:cs="Arial"/>
          <w:color w:val="000000" w:themeColor="text1"/>
          <w:sz w:val="24"/>
          <w:szCs w:val="24"/>
        </w:rPr>
      </w:pPr>
      <w:bookmarkStart w:id="4" w:name="_Toc243206857"/>
      <w:r w:rsidRPr="00B856DA">
        <w:rPr>
          <w:rFonts w:ascii="Arial" w:hAnsi="Arial" w:cs="Arial"/>
          <w:color w:val="000000" w:themeColor="text1"/>
          <w:sz w:val="24"/>
          <w:szCs w:val="24"/>
        </w:rPr>
        <w:t>Why text alone is a deliberate constraint</w:t>
      </w:r>
      <w:bookmarkEnd w:id="4"/>
    </w:p>
    <w:p w14:paraId="2EA44ED4"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t>The model reads subject and body text only. Sender domain, header residue, URL counts and routing metadata are excluded by design, although the raw corpora carry them. Those fields are the strongest predictors available on this data and excluding them lowers the headline score, which is the point. Header and domain features on a pooled research corpus encode which archive a message was drawn from at least as much as they encode phishing, and a model permitted to use them can score well without learning anything about phishing language at all. Section 3 measures how much of that artefact survives even under the text- only constraint. Restricting the input is what makes the resulting claim about phishing language an honest one, and it is also what makes the token-level explanation meaningful to an analyst: highlighted words in the message body are something a person can judge, whereas a weight on a header field is not.</w:t>
      </w:r>
    </w:p>
    <w:p w14:paraId="7070ECAF" w14:textId="77777777" w:rsidR="00120A03" w:rsidRPr="00B856DA" w:rsidRDefault="009842D0">
      <w:pPr>
        <w:pStyle w:val="Heading2"/>
        <w:rPr>
          <w:rFonts w:ascii="Arial" w:hAnsi="Arial" w:cs="Arial"/>
          <w:color w:val="000000" w:themeColor="text1"/>
          <w:sz w:val="24"/>
          <w:szCs w:val="24"/>
        </w:rPr>
      </w:pPr>
      <w:bookmarkStart w:id="5" w:name="_Toc243206858"/>
      <w:r w:rsidRPr="00B856DA">
        <w:rPr>
          <w:rFonts w:ascii="Arial" w:hAnsi="Arial" w:cs="Arial"/>
          <w:color w:val="000000" w:themeColor="text1"/>
          <w:sz w:val="24"/>
          <w:szCs w:val="24"/>
        </w:rPr>
        <w:t>What the model is not</w:t>
      </w:r>
      <w:bookmarkEnd w:id="5"/>
    </w:p>
    <w:p w14:paraId="3734F554"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t>Three boundaries define the deployment and make the false-positive discussion in section 3 coherent.</w:t>
      </w:r>
    </w:p>
    <w:p w14:paraId="05B465D2"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t>It is not an automatic blocker. Nothing is deleted, quarantined or bounced on the model's output. The output is an ordering and an explanation, and the consequence of a wrong score is a message read in the wrong order, not a customer's legitimate mail destroyed.</w:t>
      </w:r>
    </w:p>
    <w:p w14:paraId="74B2D5A5"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lastRenderedPageBreak/>
        <w:t>It is not a replacement for the mail gateway. It operates on messages that have already been forwarded by a human who found them suspicious, so its input distribution is a triage queue rather than the full mail stream.</w:t>
      </w:r>
    </w:p>
    <w:p w14:paraId="0BBB092A"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t>It does not act without a person. Every decision that reaches a customer is made by an analyst who has seen both the score and the tokens behind it. This is the condition under which a model with the generalisation limits reported in section 3 can be deployed responsibly at all: the model is allowed to be wrong, because the workflow assumes it will be, and the cost of each error is bounded by a person reading the message anyway.</w:t>
      </w:r>
    </w:p>
    <w:p w14:paraId="215B4B3B"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br w:type="page"/>
      </w:r>
    </w:p>
    <w:p w14:paraId="4661C809" w14:textId="77777777" w:rsidR="00120A03" w:rsidRPr="00B856DA" w:rsidRDefault="009842D0">
      <w:pPr>
        <w:pStyle w:val="Heading1"/>
        <w:rPr>
          <w:rFonts w:ascii="Arial" w:hAnsi="Arial" w:cs="Arial"/>
          <w:color w:val="000000" w:themeColor="text1"/>
          <w:sz w:val="24"/>
          <w:szCs w:val="24"/>
        </w:rPr>
      </w:pPr>
      <w:bookmarkStart w:id="6" w:name="_Toc243206859"/>
      <w:r w:rsidRPr="00B856DA">
        <w:rPr>
          <w:rFonts w:ascii="Arial" w:hAnsi="Arial" w:cs="Arial"/>
          <w:color w:val="000000" w:themeColor="text1"/>
          <w:sz w:val="24"/>
          <w:szCs w:val="24"/>
        </w:rPr>
        <w:lastRenderedPageBreak/>
        <w:t>2. Model architecture</w:t>
      </w:r>
      <w:bookmarkEnd w:id="6"/>
    </w:p>
    <w:p w14:paraId="3043E48D"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t xml:space="preserve">The deliverable model, M1, is a Text-CNN implemented in </w:t>
      </w:r>
      <w:proofErr w:type="spellStart"/>
      <w:r w:rsidRPr="00B856DA">
        <w:rPr>
          <w:rFonts w:ascii="Arial" w:hAnsi="Arial" w:cs="Arial"/>
          <w:color w:val="000000" w:themeColor="text1"/>
          <w:sz w:val="24"/>
          <w:szCs w:val="24"/>
        </w:rPr>
        <w:t>PyTorch</w:t>
      </w:r>
      <w:proofErr w:type="spellEnd"/>
      <w:r w:rsidRPr="00B856DA">
        <w:rPr>
          <w:rFonts w:ascii="Arial" w:hAnsi="Arial" w:cs="Arial"/>
          <w:color w:val="000000" w:themeColor="text1"/>
          <w:sz w:val="24"/>
          <w:szCs w:val="24"/>
        </w:rPr>
        <w:t xml:space="preserve">, following the sentence-classification architecture of Kim (2014). A TF-IDF and logistic regression model, M0, is trained on the same splits as a reference point. Implementation: </w:t>
      </w:r>
      <w:proofErr w:type="spellStart"/>
      <w:r w:rsidRPr="00B856DA">
        <w:rPr>
          <w:rFonts w:ascii="Arial" w:eastAsia="Consolas" w:hAnsi="Arial" w:cs="Arial"/>
          <w:color w:val="000000" w:themeColor="text1"/>
          <w:sz w:val="24"/>
          <w:szCs w:val="24"/>
        </w:rPr>
        <w:t>src</w:t>
      </w:r>
      <w:proofErr w:type="spellEnd"/>
      <w:r w:rsidRPr="00B856DA">
        <w:rPr>
          <w:rFonts w:ascii="Arial" w:eastAsia="Consolas" w:hAnsi="Arial" w:cs="Arial"/>
          <w:color w:val="000000" w:themeColor="text1"/>
          <w:sz w:val="24"/>
          <w:szCs w:val="24"/>
        </w:rPr>
        <w:t>/</w:t>
      </w:r>
      <w:proofErr w:type="spellStart"/>
      <w:r w:rsidRPr="00B856DA">
        <w:rPr>
          <w:rFonts w:ascii="Arial" w:eastAsia="Consolas" w:hAnsi="Arial" w:cs="Arial"/>
          <w:color w:val="000000" w:themeColor="text1"/>
          <w:sz w:val="24"/>
          <w:szCs w:val="24"/>
        </w:rPr>
        <w:t>phishlens</w:t>
      </w:r>
      <w:proofErr w:type="spellEnd"/>
      <w:r w:rsidRPr="00B856DA">
        <w:rPr>
          <w:rFonts w:ascii="Arial" w:eastAsia="Consolas" w:hAnsi="Arial" w:cs="Arial"/>
          <w:color w:val="000000" w:themeColor="text1"/>
          <w:sz w:val="24"/>
          <w:szCs w:val="24"/>
        </w:rPr>
        <w:t>/models/text_cnn.py</w:t>
      </w:r>
      <w:r w:rsidRPr="00B856DA">
        <w:rPr>
          <w:rFonts w:ascii="Arial" w:hAnsi="Arial" w:cs="Arial"/>
          <w:color w:val="000000" w:themeColor="text1"/>
          <w:sz w:val="24"/>
          <w:szCs w:val="24"/>
        </w:rPr>
        <w:t xml:space="preserve">, printed in full inside </w:t>
      </w:r>
      <w:r w:rsidRPr="00B856DA">
        <w:rPr>
          <w:rFonts w:ascii="Arial" w:eastAsia="Consolas" w:hAnsi="Arial" w:cs="Arial"/>
          <w:color w:val="000000" w:themeColor="text1"/>
          <w:sz w:val="24"/>
          <w:szCs w:val="24"/>
        </w:rPr>
        <w:t>notebooks/03_train_cnn.ipynb</w:t>
      </w:r>
      <w:r w:rsidRPr="00B856DA">
        <w:rPr>
          <w:rFonts w:ascii="Arial" w:hAnsi="Arial" w:cs="Arial"/>
          <w:color w:val="000000" w:themeColor="text1"/>
          <w:sz w:val="24"/>
          <w:szCs w:val="24"/>
        </w:rPr>
        <w:t xml:space="preserve"> with </w:t>
      </w:r>
      <w:proofErr w:type="spellStart"/>
      <w:r w:rsidRPr="00B856DA">
        <w:rPr>
          <w:rFonts w:ascii="Arial" w:eastAsia="Consolas" w:hAnsi="Arial" w:cs="Arial"/>
          <w:color w:val="000000" w:themeColor="text1"/>
          <w:sz w:val="24"/>
          <w:szCs w:val="24"/>
        </w:rPr>
        <w:t>inspect.getsource</w:t>
      </w:r>
      <w:proofErr w:type="spellEnd"/>
      <w:r w:rsidRPr="00B856DA">
        <w:rPr>
          <w:rFonts w:ascii="Arial" w:hAnsi="Arial" w:cs="Arial"/>
          <w:color w:val="000000" w:themeColor="text1"/>
          <w:sz w:val="24"/>
          <w:szCs w:val="24"/>
        </w:rPr>
        <w:t>.</w:t>
      </w:r>
    </w:p>
    <w:p w14:paraId="37A3C28D" w14:textId="77777777" w:rsidR="00120A03" w:rsidRPr="00B856DA" w:rsidRDefault="009842D0">
      <w:pPr>
        <w:pStyle w:val="Heading2"/>
        <w:rPr>
          <w:rFonts w:ascii="Arial" w:hAnsi="Arial" w:cs="Arial"/>
          <w:color w:val="000000" w:themeColor="text1"/>
          <w:sz w:val="24"/>
          <w:szCs w:val="24"/>
        </w:rPr>
      </w:pPr>
      <w:bookmarkStart w:id="7" w:name="_Toc243206860"/>
      <w:r w:rsidRPr="00B856DA">
        <w:rPr>
          <w:rFonts w:ascii="Arial" w:hAnsi="Arial" w:cs="Arial"/>
          <w:color w:val="000000" w:themeColor="text1"/>
          <w:sz w:val="24"/>
          <w:szCs w:val="24"/>
        </w:rPr>
        <w:t>2.1 Input representation</w:t>
      </w:r>
      <w:bookmarkEnd w:id="7"/>
    </w:p>
    <w:p w14:paraId="206B6016"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t xml:space="preserve">Subject and body are concatenated with an explicit </w:t>
      </w:r>
      <w:r w:rsidRPr="00B856DA">
        <w:rPr>
          <w:rFonts w:ascii="Arial" w:eastAsia="Consolas" w:hAnsi="Arial" w:cs="Arial"/>
          <w:color w:val="000000" w:themeColor="text1"/>
          <w:sz w:val="24"/>
          <w:szCs w:val="24"/>
        </w:rPr>
        <w:t>&lt;</w:t>
      </w:r>
      <w:proofErr w:type="spellStart"/>
      <w:r w:rsidRPr="00B856DA">
        <w:rPr>
          <w:rFonts w:ascii="Arial" w:eastAsia="Consolas" w:hAnsi="Arial" w:cs="Arial"/>
          <w:color w:val="000000" w:themeColor="text1"/>
          <w:sz w:val="24"/>
          <w:szCs w:val="24"/>
        </w:rPr>
        <w:t>sep</w:t>
      </w:r>
      <w:proofErr w:type="spellEnd"/>
      <w:r w:rsidRPr="00B856DA">
        <w:rPr>
          <w:rFonts w:ascii="Arial" w:eastAsia="Consolas" w:hAnsi="Arial" w:cs="Arial"/>
          <w:color w:val="000000" w:themeColor="text1"/>
          <w:sz w:val="24"/>
          <w:szCs w:val="24"/>
        </w:rPr>
        <w:t>&gt;</w:t>
      </w:r>
      <w:r w:rsidRPr="00B856DA">
        <w:rPr>
          <w:rFonts w:ascii="Arial" w:hAnsi="Arial" w:cs="Arial"/>
          <w:color w:val="000000" w:themeColor="text1"/>
          <w:sz w:val="24"/>
          <w:szCs w:val="24"/>
        </w:rPr>
        <w:t xml:space="preserve"> marker so the model can distinguish the two fields without being given them as separate inputs. The concatenated text is lowercased, stripped of HTML, and then three classes of token are replaced with placeholders: URLs become </w:t>
      </w:r>
      <w:r w:rsidRPr="00B856DA">
        <w:rPr>
          <w:rFonts w:ascii="Arial" w:eastAsia="Consolas" w:hAnsi="Arial" w:cs="Arial"/>
          <w:color w:val="000000" w:themeColor="text1"/>
          <w:sz w:val="24"/>
          <w:szCs w:val="24"/>
        </w:rPr>
        <w:t>&lt;</w:t>
      </w:r>
      <w:proofErr w:type="spellStart"/>
      <w:r w:rsidRPr="00B856DA">
        <w:rPr>
          <w:rFonts w:ascii="Arial" w:eastAsia="Consolas" w:hAnsi="Arial" w:cs="Arial"/>
          <w:color w:val="000000" w:themeColor="text1"/>
          <w:sz w:val="24"/>
          <w:szCs w:val="24"/>
        </w:rPr>
        <w:t>url</w:t>
      </w:r>
      <w:proofErr w:type="spellEnd"/>
      <w:r w:rsidRPr="00B856DA">
        <w:rPr>
          <w:rFonts w:ascii="Arial" w:eastAsia="Consolas" w:hAnsi="Arial" w:cs="Arial"/>
          <w:color w:val="000000" w:themeColor="text1"/>
          <w:sz w:val="24"/>
          <w:szCs w:val="24"/>
        </w:rPr>
        <w:t>&gt;</w:t>
      </w:r>
      <w:r w:rsidRPr="00B856DA">
        <w:rPr>
          <w:rFonts w:ascii="Arial" w:hAnsi="Arial" w:cs="Arial"/>
          <w:color w:val="000000" w:themeColor="text1"/>
          <w:sz w:val="24"/>
          <w:szCs w:val="24"/>
        </w:rPr>
        <w:t xml:space="preserve">, email addresses become </w:t>
      </w:r>
      <w:r w:rsidRPr="00B856DA">
        <w:rPr>
          <w:rFonts w:ascii="Arial" w:eastAsia="Consolas" w:hAnsi="Arial" w:cs="Arial"/>
          <w:color w:val="000000" w:themeColor="text1"/>
          <w:sz w:val="24"/>
          <w:szCs w:val="24"/>
        </w:rPr>
        <w:t>&lt;email&gt;</w:t>
      </w:r>
      <w:r w:rsidRPr="00B856DA">
        <w:rPr>
          <w:rFonts w:ascii="Arial" w:hAnsi="Arial" w:cs="Arial"/>
          <w:color w:val="000000" w:themeColor="text1"/>
          <w:sz w:val="24"/>
          <w:szCs w:val="24"/>
        </w:rPr>
        <w:t xml:space="preserve">, and digit runs become </w:t>
      </w:r>
      <w:r w:rsidRPr="00B856DA">
        <w:rPr>
          <w:rFonts w:ascii="Arial" w:eastAsia="Consolas" w:hAnsi="Arial" w:cs="Arial"/>
          <w:color w:val="000000" w:themeColor="text1"/>
          <w:sz w:val="24"/>
          <w:szCs w:val="24"/>
        </w:rPr>
        <w:t>&lt;</w:t>
      </w:r>
      <w:proofErr w:type="spellStart"/>
      <w:r w:rsidRPr="00B856DA">
        <w:rPr>
          <w:rFonts w:ascii="Arial" w:eastAsia="Consolas" w:hAnsi="Arial" w:cs="Arial"/>
          <w:color w:val="000000" w:themeColor="text1"/>
          <w:sz w:val="24"/>
          <w:szCs w:val="24"/>
        </w:rPr>
        <w:t>num</w:t>
      </w:r>
      <w:proofErr w:type="spellEnd"/>
      <w:r w:rsidRPr="00B856DA">
        <w:rPr>
          <w:rFonts w:ascii="Arial" w:eastAsia="Consolas" w:hAnsi="Arial" w:cs="Arial"/>
          <w:color w:val="000000" w:themeColor="text1"/>
          <w:sz w:val="24"/>
          <w:szCs w:val="24"/>
        </w:rPr>
        <w:t>&gt;</w:t>
      </w:r>
      <w:r w:rsidRPr="00B856DA">
        <w:rPr>
          <w:rFonts w:ascii="Arial" w:hAnsi="Arial" w:cs="Arial"/>
          <w:color w:val="000000" w:themeColor="text1"/>
          <w:sz w:val="24"/>
          <w:szCs w:val="24"/>
        </w:rPr>
        <w:t>.</w:t>
      </w:r>
    </w:p>
    <w:p w14:paraId="5251DCB2"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t>Placeholder substitution is a modelling decision rather than a cleaning step. A specific URL or account number appears in one campaign and never again, so leaving it in the vocabulary produces a feature that fires on exactly one training email and cannot generalise. Replacing it retains the fact that a link was present, which is a genuine property of the message, while discarding the identity of the link, which is not a property the model should learn from a corpus this small.</w:t>
      </w:r>
    </w:p>
    <w:p w14:paraId="298C750D"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t>The text is then integer encoded against a vocabulary of 40 000 tokens with a minimum frequency of 2, and padded or truncated to 400 tokens. The vocabulary is fitted on the training split only. Fitting it on the pooled data before splitting would let test-set words influence the training representation, which is a quiet form of leakage that does not show up in any metric.</w:t>
      </w:r>
    </w:p>
    <w:p w14:paraId="0C734C24" w14:textId="77777777" w:rsidR="00120A03" w:rsidRPr="00B856DA" w:rsidRDefault="009842D0">
      <w:pPr>
        <w:pStyle w:val="Heading2"/>
        <w:rPr>
          <w:rFonts w:ascii="Arial" w:hAnsi="Arial" w:cs="Arial"/>
          <w:color w:val="000000" w:themeColor="text1"/>
          <w:sz w:val="24"/>
          <w:szCs w:val="24"/>
        </w:rPr>
      </w:pPr>
      <w:bookmarkStart w:id="8" w:name="_Toc243206861"/>
      <w:r w:rsidRPr="00B856DA">
        <w:rPr>
          <w:rFonts w:ascii="Arial" w:hAnsi="Arial" w:cs="Arial"/>
          <w:color w:val="000000" w:themeColor="text1"/>
          <w:sz w:val="24"/>
          <w:szCs w:val="24"/>
        </w:rPr>
        <w:t>2.2 Layers</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120A03" w:rsidRPr="00B856DA" w14:paraId="2ABB9540" w14:textId="77777777">
        <w:trPr>
          <w:tblHeader/>
        </w:trPr>
        <w:tc>
          <w:tcPr>
            <w:tcW w:w="3008"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tcPr>
          <w:p w14:paraId="3E3CC171" w14:textId="77777777" w:rsidR="00120A03" w:rsidRPr="00B856DA" w:rsidRDefault="009842D0">
            <w:pPr>
              <w:rPr>
                <w:rFonts w:ascii="Arial" w:hAnsi="Arial" w:cs="Arial"/>
                <w:color w:val="000000" w:themeColor="text1"/>
                <w:sz w:val="24"/>
                <w:szCs w:val="24"/>
              </w:rPr>
            </w:pPr>
            <w:r w:rsidRPr="00B856DA">
              <w:rPr>
                <w:rFonts w:ascii="Arial" w:hAnsi="Arial" w:cs="Arial"/>
                <w:b/>
                <w:bCs/>
                <w:color w:val="000000" w:themeColor="text1"/>
                <w:sz w:val="24"/>
                <w:szCs w:val="24"/>
              </w:rPr>
              <w:t>Layer</w:t>
            </w:r>
          </w:p>
        </w:tc>
        <w:tc>
          <w:tcPr>
            <w:tcW w:w="3008"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tcPr>
          <w:p w14:paraId="3BD5E704" w14:textId="77777777" w:rsidR="00120A03" w:rsidRPr="00B856DA" w:rsidRDefault="009842D0">
            <w:pPr>
              <w:rPr>
                <w:rFonts w:ascii="Arial" w:hAnsi="Arial" w:cs="Arial"/>
                <w:color w:val="000000" w:themeColor="text1"/>
                <w:sz w:val="24"/>
                <w:szCs w:val="24"/>
              </w:rPr>
            </w:pPr>
            <w:r w:rsidRPr="00B856DA">
              <w:rPr>
                <w:rFonts w:ascii="Arial" w:hAnsi="Arial" w:cs="Arial"/>
                <w:b/>
                <w:bCs/>
                <w:color w:val="000000" w:themeColor="text1"/>
                <w:sz w:val="24"/>
                <w:szCs w:val="24"/>
              </w:rPr>
              <w:t>Configuration</w:t>
            </w:r>
          </w:p>
        </w:tc>
        <w:tc>
          <w:tcPr>
            <w:tcW w:w="3010"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tcPr>
          <w:p w14:paraId="180C4B90" w14:textId="77777777" w:rsidR="00120A03" w:rsidRPr="00B856DA" w:rsidRDefault="009842D0">
            <w:pPr>
              <w:rPr>
                <w:rFonts w:ascii="Arial" w:hAnsi="Arial" w:cs="Arial"/>
                <w:color w:val="000000" w:themeColor="text1"/>
                <w:sz w:val="24"/>
                <w:szCs w:val="24"/>
              </w:rPr>
            </w:pPr>
            <w:r w:rsidRPr="00B856DA">
              <w:rPr>
                <w:rFonts w:ascii="Arial" w:hAnsi="Arial" w:cs="Arial"/>
                <w:b/>
                <w:bCs/>
                <w:color w:val="000000" w:themeColor="text1"/>
                <w:sz w:val="24"/>
                <w:szCs w:val="24"/>
              </w:rPr>
              <w:t>Output shape</w:t>
            </w:r>
          </w:p>
        </w:tc>
      </w:tr>
      <w:tr w:rsidR="00120A03" w:rsidRPr="00B856DA" w14:paraId="2430BDA5" w14:textId="77777777">
        <w:tc>
          <w:tcPr>
            <w:tcW w:w="30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9598C17"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Embedding</w:t>
            </w:r>
          </w:p>
        </w:tc>
        <w:tc>
          <w:tcPr>
            <w:tcW w:w="30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B60585F"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 xml:space="preserve">40 000 × 128, </w:t>
            </w:r>
            <w:proofErr w:type="spellStart"/>
            <w:r w:rsidRPr="00B856DA">
              <w:rPr>
                <w:rFonts w:ascii="Arial" w:eastAsia="Consolas" w:hAnsi="Arial" w:cs="Arial"/>
                <w:color w:val="000000" w:themeColor="text1"/>
                <w:sz w:val="24"/>
                <w:szCs w:val="24"/>
              </w:rPr>
              <w:t>padding_idx</w:t>
            </w:r>
            <w:proofErr w:type="spellEnd"/>
            <w:r w:rsidRPr="00B856DA">
              <w:rPr>
                <w:rFonts w:ascii="Arial" w:eastAsia="Consolas" w:hAnsi="Arial" w:cs="Arial"/>
                <w:color w:val="000000" w:themeColor="text1"/>
                <w:sz w:val="24"/>
                <w:szCs w:val="24"/>
              </w:rPr>
              <w:t>=0</w:t>
            </w:r>
          </w:p>
        </w:tc>
        <w:tc>
          <w:tcPr>
            <w:tcW w:w="301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A2B24D4"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(batch, 400, 128)</w:t>
            </w:r>
          </w:p>
        </w:tc>
      </w:tr>
      <w:tr w:rsidR="00120A03" w:rsidRPr="00B856DA" w14:paraId="4F687592" w14:textId="77777777">
        <w:tc>
          <w:tcPr>
            <w:tcW w:w="30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CE83A9B"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Conv1d × 3</w:t>
            </w:r>
          </w:p>
        </w:tc>
        <w:tc>
          <w:tcPr>
            <w:tcW w:w="30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41D3A13"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 xml:space="preserve">widths 3, 4, 5; 100 filters each; </w:t>
            </w:r>
            <w:proofErr w:type="spellStart"/>
            <w:r w:rsidRPr="00B856DA">
              <w:rPr>
                <w:rFonts w:ascii="Arial" w:hAnsi="Arial" w:cs="Arial"/>
                <w:color w:val="000000" w:themeColor="text1"/>
                <w:sz w:val="24"/>
                <w:szCs w:val="24"/>
              </w:rPr>
              <w:t>ReLU</w:t>
            </w:r>
            <w:proofErr w:type="spellEnd"/>
          </w:p>
        </w:tc>
        <w:tc>
          <w:tcPr>
            <w:tcW w:w="301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049EF27"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(batch, 100, 400−k+1)</w:t>
            </w:r>
          </w:p>
        </w:tc>
      </w:tr>
      <w:tr w:rsidR="00120A03" w:rsidRPr="00B856DA" w14:paraId="7E02452F" w14:textId="77777777">
        <w:tc>
          <w:tcPr>
            <w:tcW w:w="30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5734A09"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Max-over-time pooling</w:t>
            </w:r>
          </w:p>
        </w:tc>
        <w:tc>
          <w:tcPr>
            <w:tcW w:w="30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2EC3FF7"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max over the time axis</w:t>
            </w:r>
          </w:p>
        </w:tc>
        <w:tc>
          <w:tcPr>
            <w:tcW w:w="301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C5EDAF2"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(batch, 100) each</w:t>
            </w:r>
          </w:p>
        </w:tc>
      </w:tr>
      <w:tr w:rsidR="00120A03" w:rsidRPr="00B856DA" w14:paraId="269DDD21" w14:textId="77777777">
        <w:tc>
          <w:tcPr>
            <w:tcW w:w="30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8252305"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Concatenation</w:t>
            </w:r>
          </w:p>
        </w:tc>
        <w:tc>
          <w:tcPr>
            <w:tcW w:w="30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3BD55E8"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three pooled vectors</w:t>
            </w:r>
          </w:p>
        </w:tc>
        <w:tc>
          <w:tcPr>
            <w:tcW w:w="301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19545A7"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(batch, 300)</w:t>
            </w:r>
          </w:p>
        </w:tc>
      </w:tr>
      <w:tr w:rsidR="00120A03" w:rsidRPr="00B856DA" w14:paraId="49CCF377" w14:textId="77777777">
        <w:tc>
          <w:tcPr>
            <w:tcW w:w="30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138FD14"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Dropout</w:t>
            </w:r>
          </w:p>
        </w:tc>
        <w:tc>
          <w:tcPr>
            <w:tcW w:w="30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251A3AF"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p = 0.5</w:t>
            </w:r>
          </w:p>
        </w:tc>
        <w:tc>
          <w:tcPr>
            <w:tcW w:w="301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1014BFD"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(batch, 300)</w:t>
            </w:r>
          </w:p>
        </w:tc>
      </w:tr>
      <w:tr w:rsidR="00120A03" w:rsidRPr="00B856DA" w14:paraId="4CA32E2C" w14:textId="77777777">
        <w:tc>
          <w:tcPr>
            <w:tcW w:w="30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6A4EBCE"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Linear</w:t>
            </w:r>
          </w:p>
        </w:tc>
        <w:tc>
          <w:tcPr>
            <w:tcW w:w="30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FF713EF"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300 → 1</w:t>
            </w:r>
          </w:p>
        </w:tc>
        <w:tc>
          <w:tcPr>
            <w:tcW w:w="301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4C45FFD"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(batch,)</w:t>
            </w:r>
          </w:p>
        </w:tc>
      </w:tr>
    </w:tbl>
    <w:p w14:paraId="2B2F2FD8" w14:textId="77777777" w:rsidR="00120A03" w:rsidRPr="00B856DA" w:rsidRDefault="00120A03">
      <w:pPr>
        <w:rPr>
          <w:rFonts w:ascii="Arial" w:hAnsi="Arial" w:cs="Arial"/>
          <w:color w:val="000000" w:themeColor="text1"/>
          <w:sz w:val="24"/>
          <w:szCs w:val="24"/>
        </w:rPr>
      </w:pPr>
    </w:p>
    <w:p w14:paraId="4C4B2D7C"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t>Trainable parameters total 5 274 201, of which 5 120 000 are the embedding table. The convolutional and classification layers together account for 154 201 parameters, so the model's capacity is overwhelmingly lexical.</w:t>
      </w:r>
    </w:p>
    <w:p w14:paraId="7B1CDAD7" w14:textId="77777777" w:rsidR="00120A03" w:rsidRPr="00B856DA" w:rsidRDefault="009842D0">
      <w:pPr>
        <w:spacing w:after="160"/>
        <w:rPr>
          <w:rFonts w:ascii="Arial" w:hAnsi="Arial" w:cs="Arial"/>
          <w:color w:val="000000" w:themeColor="text1"/>
          <w:sz w:val="24"/>
          <w:szCs w:val="24"/>
        </w:rPr>
      </w:pPr>
      <w:r w:rsidRPr="00B856DA">
        <w:rPr>
          <w:rFonts w:ascii="Arial" w:hAnsi="Arial" w:cs="Arial"/>
          <w:b/>
          <w:bCs/>
          <w:color w:val="000000" w:themeColor="text1"/>
          <w:sz w:val="24"/>
          <w:szCs w:val="24"/>
        </w:rPr>
        <w:t>Embedding.</w:t>
      </w:r>
      <w:r w:rsidRPr="00B856DA">
        <w:rPr>
          <w:rFonts w:ascii="Arial" w:hAnsi="Arial" w:cs="Arial"/>
          <w:color w:val="000000" w:themeColor="text1"/>
          <w:sz w:val="24"/>
          <w:szCs w:val="24"/>
        </w:rPr>
        <w:t xml:space="preserve"> Embeddings are learned from scratch at 128 dimensions rather than initialised from pre-trained vectors. Pre-trained vectors are trained on prose and carry no representation for the placeholder tokens that matter most here, and the training corpus of 57 736 emails is large enough to fit 128 dimensions directly. The padding index is pinned to a zero vector so that padding contributes nothing to the </w:t>
      </w:r>
      <w:r w:rsidRPr="00B856DA">
        <w:rPr>
          <w:rFonts w:ascii="Arial" w:hAnsi="Arial" w:cs="Arial"/>
          <w:color w:val="000000" w:themeColor="text1"/>
          <w:sz w:val="24"/>
          <w:szCs w:val="24"/>
        </w:rPr>
        <w:lastRenderedPageBreak/>
        <w:t>pooled features, which matters because most emails are shorter than 400 tokens and padding would otherwise dominate the input.</w:t>
      </w:r>
    </w:p>
    <w:p w14:paraId="1D04606B" w14:textId="77777777" w:rsidR="00120A03" w:rsidRPr="00B856DA" w:rsidRDefault="009842D0">
      <w:pPr>
        <w:spacing w:after="160"/>
        <w:rPr>
          <w:rFonts w:ascii="Arial" w:hAnsi="Arial" w:cs="Arial"/>
          <w:color w:val="000000" w:themeColor="text1"/>
          <w:sz w:val="24"/>
          <w:szCs w:val="24"/>
        </w:rPr>
      </w:pPr>
      <w:r w:rsidRPr="00B856DA">
        <w:rPr>
          <w:rFonts w:ascii="Arial" w:hAnsi="Arial" w:cs="Arial"/>
          <w:b/>
          <w:bCs/>
          <w:color w:val="000000" w:themeColor="text1"/>
          <w:sz w:val="24"/>
          <w:szCs w:val="24"/>
        </w:rPr>
        <w:t>Convolutional block.</w:t>
      </w:r>
      <w:r w:rsidRPr="00B856DA">
        <w:rPr>
          <w:rFonts w:ascii="Arial" w:hAnsi="Arial" w:cs="Arial"/>
          <w:color w:val="000000" w:themeColor="text1"/>
          <w:sz w:val="24"/>
          <w:szCs w:val="24"/>
        </w:rPr>
        <w:t xml:space="preserve"> Three convolutions run in parallel over the embedded sequence with widths of 3, 4 and 5 tokens, 100 filters each, followed by </w:t>
      </w:r>
      <w:proofErr w:type="spellStart"/>
      <w:r w:rsidRPr="00B856DA">
        <w:rPr>
          <w:rFonts w:ascii="Arial" w:hAnsi="Arial" w:cs="Arial"/>
          <w:color w:val="000000" w:themeColor="text1"/>
          <w:sz w:val="24"/>
          <w:szCs w:val="24"/>
        </w:rPr>
        <w:t>ReLU</w:t>
      </w:r>
      <w:proofErr w:type="spellEnd"/>
      <w:r w:rsidRPr="00B856DA">
        <w:rPr>
          <w:rFonts w:ascii="Arial" w:hAnsi="Arial" w:cs="Arial"/>
          <w:color w:val="000000" w:themeColor="text1"/>
          <w:sz w:val="24"/>
          <w:szCs w:val="24"/>
        </w:rPr>
        <w:t>. This is the architectural argument for the whole model. A filter of width 4 sliding over word embeddings is a detector for four-word phrases, and phishing lures are phrases: "verify your account immediately", "your payment was declined", "confirm your banking details". The signal this task depends on is local and lexical, so an architecture whose inductive bias is local phrase detection matches the structure of the data rather than fighting it. Running three widths in parallel avoids committing to a single phrase length.</w:t>
      </w:r>
    </w:p>
    <w:p w14:paraId="4BF3BB84" w14:textId="77777777" w:rsidR="00120A03" w:rsidRPr="00B856DA" w:rsidRDefault="009842D0">
      <w:pPr>
        <w:spacing w:after="160"/>
        <w:rPr>
          <w:rFonts w:ascii="Arial" w:hAnsi="Arial" w:cs="Arial"/>
          <w:color w:val="000000" w:themeColor="text1"/>
          <w:sz w:val="24"/>
          <w:szCs w:val="24"/>
        </w:rPr>
      </w:pPr>
      <w:r w:rsidRPr="00B856DA">
        <w:rPr>
          <w:rFonts w:ascii="Arial" w:hAnsi="Arial" w:cs="Arial"/>
          <w:b/>
          <w:bCs/>
          <w:color w:val="000000" w:themeColor="text1"/>
          <w:sz w:val="24"/>
          <w:szCs w:val="24"/>
        </w:rPr>
        <w:t>Max-over-time pooling.</w:t>
      </w:r>
      <w:r w:rsidRPr="00B856DA">
        <w:rPr>
          <w:rFonts w:ascii="Arial" w:hAnsi="Arial" w:cs="Arial"/>
          <w:color w:val="000000" w:themeColor="text1"/>
          <w:sz w:val="24"/>
          <w:szCs w:val="24"/>
        </w:rPr>
        <w:t xml:space="preserve"> Each filter's activation across the whole sequence is reduced to its single maximum. The consequence is positional indifference: a lure buried at the end of a long quoted reply chain produces the same pooled activation as the same lure in the opening line. Emails vary enormously in length and the placement of the lure within them is arbitrary, so a representation that asks only whether a phrase occurred, not where, is the correct one. It also yields a fixed 300-dimensional vector regardless of input length.</w:t>
      </w:r>
    </w:p>
    <w:p w14:paraId="606D9E34" w14:textId="77777777" w:rsidR="00120A03" w:rsidRPr="00B856DA" w:rsidRDefault="009842D0">
      <w:pPr>
        <w:spacing w:after="160"/>
        <w:rPr>
          <w:rFonts w:ascii="Arial" w:hAnsi="Arial" w:cs="Arial"/>
          <w:color w:val="000000" w:themeColor="text1"/>
          <w:sz w:val="24"/>
          <w:szCs w:val="24"/>
        </w:rPr>
      </w:pPr>
      <w:r w:rsidRPr="00B856DA">
        <w:rPr>
          <w:rFonts w:ascii="Arial" w:hAnsi="Arial" w:cs="Arial"/>
          <w:b/>
          <w:bCs/>
          <w:color w:val="000000" w:themeColor="text1"/>
          <w:sz w:val="24"/>
          <w:szCs w:val="24"/>
        </w:rPr>
        <w:t>Dropout and output.</w:t>
      </w:r>
      <w:r w:rsidRPr="00B856DA">
        <w:rPr>
          <w:rFonts w:ascii="Arial" w:hAnsi="Arial" w:cs="Arial"/>
          <w:color w:val="000000" w:themeColor="text1"/>
          <w:sz w:val="24"/>
          <w:szCs w:val="24"/>
        </w:rPr>
        <w:t xml:space="preserve"> Dropout at p = 0.5 is applied to the pooled features, which is the point of highest overfitting risk since 300 features feed a single linear layer. The output is one raw logit rather than a two-class </w:t>
      </w:r>
      <w:proofErr w:type="spellStart"/>
      <w:r w:rsidRPr="00B856DA">
        <w:rPr>
          <w:rFonts w:ascii="Arial" w:hAnsi="Arial" w:cs="Arial"/>
          <w:color w:val="000000" w:themeColor="text1"/>
          <w:sz w:val="24"/>
          <w:szCs w:val="24"/>
        </w:rPr>
        <w:t>softmax</w:t>
      </w:r>
      <w:proofErr w:type="spellEnd"/>
      <w:r w:rsidRPr="00B856DA">
        <w:rPr>
          <w:rFonts w:ascii="Arial" w:hAnsi="Arial" w:cs="Arial"/>
          <w:color w:val="000000" w:themeColor="text1"/>
          <w:sz w:val="24"/>
          <w:szCs w:val="24"/>
        </w:rPr>
        <w:t xml:space="preserve">. The logit is paired with </w:t>
      </w:r>
      <w:proofErr w:type="spellStart"/>
      <w:r w:rsidRPr="00B856DA">
        <w:rPr>
          <w:rFonts w:ascii="Arial" w:eastAsia="Consolas" w:hAnsi="Arial" w:cs="Arial"/>
          <w:color w:val="000000" w:themeColor="text1"/>
          <w:sz w:val="24"/>
          <w:szCs w:val="24"/>
        </w:rPr>
        <w:t>BCEWithLogitsLoss</w:t>
      </w:r>
      <w:proofErr w:type="spellEnd"/>
      <w:r w:rsidRPr="00B856DA">
        <w:rPr>
          <w:rFonts w:ascii="Arial" w:hAnsi="Arial" w:cs="Arial"/>
          <w:color w:val="000000" w:themeColor="text1"/>
          <w:sz w:val="24"/>
          <w:szCs w:val="24"/>
        </w:rPr>
        <w:t xml:space="preserve">, which applies the sigmoid internally for numerical stability, and it keeps the decision threshold an explicit, reportable quantity instead of hiding it inside an </w:t>
      </w:r>
      <w:r w:rsidRPr="00B856DA">
        <w:rPr>
          <w:rFonts w:ascii="Arial" w:eastAsia="Consolas" w:hAnsi="Arial" w:cs="Arial"/>
          <w:color w:val="000000" w:themeColor="text1"/>
          <w:sz w:val="24"/>
          <w:szCs w:val="24"/>
        </w:rPr>
        <w:t>argmax</w:t>
      </w:r>
      <w:r w:rsidRPr="00B856DA">
        <w:rPr>
          <w:rFonts w:ascii="Arial" w:hAnsi="Arial" w:cs="Arial"/>
          <w:color w:val="000000" w:themeColor="text1"/>
          <w:sz w:val="24"/>
          <w:szCs w:val="24"/>
        </w:rPr>
        <w:t xml:space="preserve"> at 0.5.</w:t>
      </w:r>
    </w:p>
    <w:p w14:paraId="685B1644" w14:textId="77777777" w:rsidR="00120A03" w:rsidRPr="00B856DA" w:rsidRDefault="009842D0">
      <w:pPr>
        <w:spacing w:after="160"/>
        <w:rPr>
          <w:rFonts w:ascii="Arial" w:hAnsi="Arial" w:cs="Arial"/>
          <w:color w:val="000000" w:themeColor="text1"/>
          <w:sz w:val="24"/>
          <w:szCs w:val="24"/>
        </w:rPr>
      </w:pPr>
      <w:r w:rsidRPr="00B856DA">
        <w:rPr>
          <w:rFonts w:ascii="Arial" w:hAnsi="Arial" w:cs="Arial"/>
          <w:b/>
          <w:bCs/>
          <w:color w:val="000000" w:themeColor="text1"/>
          <w:sz w:val="24"/>
          <w:szCs w:val="24"/>
        </w:rPr>
        <w:t>Optimisation.</w:t>
      </w:r>
      <w:r w:rsidRPr="00B856DA">
        <w:rPr>
          <w:rFonts w:ascii="Arial" w:hAnsi="Arial" w:cs="Arial"/>
          <w:color w:val="000000" w:themeColor="text1"/>
          <w:sz w:val="24"/>
          <w:szCs w:val="24"/>
        </w:rPr>
        <w:t xml:space="preserve"> Adam at a learning rate of 0.001, batch size 64.</w:t>
      </w:r>
    </w:p>
    <w:p w14:paraId="097225B1" w14:textId="77777777" w:rsidR="00120A03" w:rsidRPr="00B856DA" w:rsidRDefault="009842D0">
      <w:pPr>
        <w:pStyle w:val="Heading2"/>
        <w:rPr>
          <w:rFonts w:ascii="Arial" w:hAnsi="Arial" w:cs="Arial"/>
          <w:color w:val="000000" w:themeColor="text1"/>
          <w:sz w:val="24"/>
          <w:szCs w:val="24"/>
        </w:rPr>
      </w:pPr>
      <w:bookmarkStart w:id="9" w:name="_Toc243206862"/>
      <w:r w:rsidRPr="00B856DA">
        <w:rPr>
          <w:rFonts w:ascii="Arial" w:hAnsi="Arial" w:cs="Arial"/>
          <w:color w:val="000000" w:themeColor="text1"/>
          <w:sz w:val="24"/>
          <w:szCs w:val="24"/>
        </w:rPr>
        <w:t>2.3 Class weighting</w:t>
      </w:r>
      <w:bookmarkEnd w:id="9"/>
    </w:p>
    <w:p w14:paraId="7B1CBBDB"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t xml:space="preserve">The pooled corpus is 52% phishing, a mild imbalance. It is handled with a positive class weight in the loss rather than by resampling. Oversampling the minority class would duplicate emails, and because de-duplication and splitting in this project operate on content-hash groups specifically to keep near-identical emails out of two splits at once, deliberately reintroducing duplicates into training would work against that guarantee. </w:t>
      </w:r>
      <w:proofErr w:type="spellStart"/>
      <w:r w:rsidRPr="00B856DA">
        <w:rPr>
          <w:rFonts w:ascii="Arial" w:hAnsi="Arial" w:cs="Arial"/>
          <w:color w:val="000000" w:themeColor="text1"/>
          <w:sz w:val="24"/>
          <w:szCs w:val="24"/>
        </w:rPr>
        <w:t>Undersampling</w:t>
      </w:r>
      <w:proofErr w:type="spellEnd"/>
      <w:r w:rsidRPr="00B856DA">
        <w:rPr>
          <w:rFonts w:ascii="Arial" w:hAnsi="Arial" w:cs="Arial"/>
          <w:color w:val="000000" w:themeColor="text1"/>
          <w:sz w:val="24"/>
          <w:szCs w:val="24"/>
        </w:rPr>
        <w:t xml:space="preserve"> would discard real emails from a corpus whose per-corpus counts are already uneven. Weighting the loss changes the gradient without changing the data.</w:t>
      </w:r>
    </w:p>
    <w:p w14:paraId="185FC87B" w14:textId="77777777" w:rsidR="00120A03" w:rsidRPr="00B856DA" w:rsidRDefault="009842D0">
      <w:pPr>
        <w:pStyle w:val="Heading2"/>
        <w:rPr>
          <w:rFonts w:ascii="Arial" w:hAnsi="Arial" w:cs="Arial"/>
          <w:color w:val="000000" w:themeColor="text1"/>
          <w:sz w:val="24"/>
          <w:szCs w:val="24"/>
        </w:rPr>
      </w:pPr>
      <w:bookmarkStart w:id="10" w:name="_Toc243206863"/>
      <w:r w:rsidRPr="00B856DA">
        <w:rPr>
          <w:rFonts w:ascii="Arial" w:hAnsi="Arial" w:cs="Arial"/>
          <w:color w:val="000000" w:themeColor="text1"/>
          <w:sz w:val="24"/>
          <w:szCs w:val="24"/>
        </w:rPr>
        <w:t>2.4 Training loop, patience and best-weight restore</w:t>
      </w:r>
      <w:bookmarkEnd w:id="10"/>
    </w:p>
    <w:p w14:paraId="2D9ADD58"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t xml:space="preserve">The loop is written explicitly in </w:t>
      </w:r>
      <w:r w:rsidRPr="00B856DA">
        <w:rPr>
          <w:rFonts w:ascii="Arial" w:eastAsia="Consolas" w:hAnsi="Arial" w:cs="Arial"/>
          <w:color w:val="000000" w:themeColor="text1"/>
          <w:sz w:val="24"/>
          <w:szCs w:val="24"/>
        </w:rPr>
        <w:t>src/phishlens/training/loop.py</w:t>
      </w:r>
      <w:r w:rsidRPr="00B856DA">
        <w:rPr>
          <w:rFonts w:ascii="Arial" w:hAnsi="Arial" w:cs="Arial"/>
          <w:color w:val="000000" w:themeColor="text1"/>
          <w:sz w:val="24"/>
          <w:szCs w:val="24"/>
        </w:rPr>
        <w:t xml:space="preserve"> rather than delegated to a framework callback, and is printed into </w:t>
      </w:r>
      <w:r w:rsidRPr="00B856DA">
        <w:rPr>
          <w:rFonts w:ascii="Arial" w:eastAsia="Consolas" w:hAnsi="Arial" w:cs="Arial"/>
          <w:color w:val="000000" w:themeColor="text1"/>
          <w:sz w:val="24"/>
          <w:szCs w:val="24"/>
        </w:rPr>
        <w:t>notebooks/03_train_cnn.ipynb</w:t>
      </w:r>
      <w:r w:rsidRPr="00B856DA">
        <w:rPr>
          <w:rFonts w:ascii="Arial" w:hAnsi="Arial" w:cs="Arial"/>
          <w:color w:val="000000" w:themeColor="text1"/>
          <w:sz w:val="24"/>
          <w:szCs w:val="24"/>
        </w:rPr>
        <w:t xml:space="preserve">. After every epoch the model is evaluated on the validation split and a full metric row is appended to </w:t>
      </w:r>
      <w:r w:rsidRPr="00B856DA">
        <w:rPr>
          <w:rFonts w:ascii="Arial" w:eastAsia="Consolas" w:hAnsi="Arial" w:cs="Arial"/>
          <w:color w:val="000000" w:themeColor="text1"/>
          <w:sz w:val="24"/>
          <w:szCs w:val="24"/>
        </w:rPr>
        <w:t>artifacts/metrics/training_log.csv</w:t>
      </w:r>
      <w:r w:rsidRPr="00B856DA">
        <w:rPr>
          <w:rFonts w:ascii="Arial" w:hAnsi="Arial" w:cs="Arial"/>
          <w:color w:val="000000" w:themeColor="text1"/>
          <w:sz w:val="24"/>
          <w:szCs w:val="24"/>
        </w:rPr>
        <w:t>: loss, accuracy, precision, recall, F1, macro-F1 and AUC-ROC, for both train and validation.</w:t>
      </w:r>
    </w:p>
    <w:p w14:paraId="292A3776"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t xml:space="preserve">Early stopping watches </w:t>
      </w:r>
      <w:r w:rsidRPr="00B856DA">
        <w:rPr>
          <w:rFonts w:ascii="Arial" w:hAnsi="Arial" w:cs="Arial"/>
          <w:b/>
          <w:bCs/>
          <w:color w:val="000000" w:themeColor="text1"/>
          <w:sz w:val="24"/>
          <w:szCs w:val="24"/>
        </w:rPr>
        <w:t>validation macro-F1</w:t>
      </w:r>
      <w:r w:rsidRPr="00B856DA">
        <w:rPr>
          <w:rFonts w:ascii="Arial" w:hAnsi="Arial" w:cs="Arial"/>
          <w:color w:val="000000" w:themeColor="text1"/>
          <w:sz w:val="24"/>
          <w:szCs w:val="24"/>
        </w:rPr>
        <w:t xml:space="preserve">, not validation loss, with </w:t>
      </w:r>
      <w:r w:rsidRPr="00B856DA">
        <w:rPr>
          <w:rFonts w:ascii="Arial" w:eastAsia="Consolas" w:hAnsi="Arial" w:cs="Arial"/>
          <w:color w:val="000000" w:themeColor="text1"/>
          <w:sz w:val="24"/>
          <w:szCs w:val="24"/>
        </w:rPr>
        <w:t>patience = 3</w:t>
      </w:r>
      <w:r w:rsidRPr="00B856DA">
        <w:rPr>
          <w:rFonts w:ascii="Arial" w:hAnsi="Arial" w:cs="Arial"/>
          <w:color w:val="000000" w:themeColor="text1"/>
          <w:sz w:val="24"/>
          <w:szCs w:val="24"/>
        </w:rPr>
        <w:t xml:space="preserve"> and </w:t>
      </w:r>
      <w:proofErr w:type="spellStart"/>
      <w:r w:rsidRPr="00B856DA">
        <w:rPr>
          <w:rFonts w:ascii="Arial" w:eastAsia="Consolas" w:hAnsi="Arial" w:cs="Arial"/>
          <w:color w:val="000000" w:themeColor="text1"/>
          <w:sz w:val="24"/>
          <w:szCs w:val="24"/>
        </w:rPr>
        <w:t>min_delta</w:t>
      </w:r>
      <w:proofErr w:type="spellEnd"/>
      <w:r w:rsidRPr="00B856DA">
        <w:rPr>
          <w:rFonts w:ascii="Arial" w:eastAsia="Consolas" w:hAnsi="Arial" w:cs="Arial"/>
          <w:color w:val="000000" w:themeColor="text1"/>
          <w:sz w:val="24"/>
          <w:szCs w:val="24"/>
        </w:rPr>
        <w:t xml:space="preserve"> = 0.001</w:t>
      </w:r>
      <w:r w:rsidRPr="00B856DA">
        <w:rPr>
          <w:rFonts w:ascii="Arial" w:hAnsi="Arial" w:cs="Arial"/>
          <w:color w:val="000000" w:themeColor="text1"/>
          <w:sz w:val="24"/>
          <w:szCs w:val="24"/>
        </w:rPr>
        <w:t xml:space="preserve">. Macro-F1 is the quantity the project is trying to maximise, and loss and macro-F1 do not always move together; stopping on loss can therefore discard an epoch that was better at the actual task. Whenever validation macro-F1 improves by more than </w:t>
      </w:r>
      <w:proofErr w:type="spellStart"/>
      <w:r w:rsidRPr="00B856DA">
        <w:rPr>
          <w:rFonts w:ascii="Arial" w:eastAsia="Consolas" w:hAnsi="Arial" w:cs="Arial"/>
          <w:color w:val="000000" w:themeColor="text1"/>
          <w:sz w:val="24"/>
          <w:szCs w:val="24"/>
        </w:rPr>
        <w:t>min_delta</w:t>
      </w:r>
      <w:proofErr w:type="spellEnd"/>
      <w:r w:rsidRPr="00B856DA">
        <w:rPr>
          <w:rFonts w:ascii="Arial" w:hAnsi="Arial" w:cs="Arial"/>
          <w:color w:val="000000" w:themeColor="text1"/>
          <w:sz w:val="24"/>
          <w:szCs w:val="24"/>
        </w:rPr>
        <w:t xml:space="preserve">, the model's state dictionary is deep-copied as the </w:t>
      </w:r>
      <w:r w:rsidRPr="00B856DA">
        <w:rPr>
          <w:rFonts w:ascii="Arial" w:hAnsi="Arial" w:cs="Arial"/>
          <w:color w:val="000000" w:themeColor="text1"/>
          <w:sz w:val="24"/>
          <w:szCs w:val="24"/>
        </w:rPr>
        <w:lastRenderedPageBreak/>
        <w:t xml:space="preserve">best checkpoint. When three consecutive epochs fail to improve on it, training halts and </w:t>
      </w:r>
      <w:r w:rsidRPr="00B856DA">
        <w:rPr>
          <w:rFonts w:ascii="Arial" w:hAnsi="Arial" w:cs="Arial"/>
          <w:b/>
          <w:bCs/>
          <w:color w:val="000000" w:themeColor="text1"/>
          <w:sz w:val="24"/>
          <w:szCs w:val="24"/>
        </w:rPr>
        <w:t>the best checkpoint is restored into the model before any evaluation runs</w:t>
      </w:r>
      <w:r w:rsidRPr="00B856DA">
        <w:rPr>
          <w:rFonts w:ascii="Arial" w:hAnsi="Arial" w:cs="Arial"/>
          <w:color w:val="000000" w:themeColor="text1"/>
          <w:sz w:val="24"/>
          <w:szCs w:val="24"/>
        </w:rPr>
        <w:t>.</w:t>
      </w:r>
    </w:p>
    <w:p w14:paraId="539E7013"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t>This restore is the guarantee behind every number in section 3. Training ran for six epochs and the best validation macro-F1 was reached at epoch 6 (0.98665, against 0.98624 at epoch 4). The reported test metrics come from the restored best epoch, not from whichever epoch training happened to end on. Reporting last- epoch numbers after early stopping is a common and silent error: it reports a model that was deliberately rejected.</w:t>
      </w:r>
    </w:p>
    <w:p w14:paraId="003E6A50"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t>The test split is read exactly once, by the reporting notebook, after all of this is complete. The decision threshold is selected on validation (0.5698 for M1, 0.5055 for M0) and then applied unchanged to test.</w:t>
      </w:r>
    </w:p>
    <w:p w14:paraId="758137A1" w14:textId="77777777" w:rsidR="00120A03" w:rsidRPr="00B856DA" w:rsidRDefault="009842D0">
      <w:pPr>
        <w:pStyle w:val="Heading2"/>
        <w:rPr>
          <w:rFonts w:ascii="Arial" w:hAnsi="Arial" w:cs="Arial"/>
          <w:color w:val="000000" w:themeColor="text1"/>
          <w:sz w:val="24"/>
          <w:szCs w:val="24"/>
        </w:rPr>
      </w:pPr>
      <w:bookmarkStart w:id="11" w:name="_Toc243206864"/>
      <w:r w:rsidRPr="00B856DA">
        <w:rPr>
          <w:rFonts w:ascii="Arial" w:hAnsi="Arial" w:cs="Arial"/>
          <w:color w:val="000000" w:themeColor="text1"/>
          <w:sz w:val="24"/>
          <w:szCs w:val="24"/>
        </w:rPr>
        <w:t>2.5 Why this architecture rather than an LSTM or a transformer</w:t>
      </w:r>
      <w:bookmarkEnd w:id="11"/>
    </w:p>
    <w:p w14:paraId="79402102"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t>An LSTM models long-range sequential dependency. That is the wrong prior for this data: phishing signal is a phrase, not a discourse structure spanning hundreds of tokens, and an LSTM must process 400 tokens sequentially while the CNN's three convolutions run in parallel. The extra capacity would be spent modelling a dependency the task does not contain.</w:t>
      </w:r>
    </w:p>
    <w:p w14:paraId="2C3F4C2E"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t xml:space="preserve">A fine-tuned transformer such as </w:t>
      </w:r>
      <w:proofErr w:type="spellStart"/>
      <w:r w:rsidRPr="00B856DA">
        <w:rPr>
          <w:rFonts w:ascii="Arial" w:hAnsi="Arial" w:cs="Arial"/>
          <w:color w:val="000000" w:themeColor="text1"/>
          <w:sz w:val="24"/>
          <w:szCs w:val="24"/>
        </w:rPr>
        <w:t>DistilBERT</w:t>
      </w:r>
      <w:proofErr w:type="spellEnd"/>
      <w:r w:rsidRPr="00B856DA">
        <w:rPr>
          <w:rFonts w:ascii="Arial" w:hAnsi="Arial" w:cs="Arial"/>
          <w:color w:val="000000" w:themeColor="text1"/>
          <w:sz w:val="24"/>
          <w:szCs w:val="24"/>
        </w:rPr>
        <w:t xml:space="preserve"> (Sanh </w:t>
      </w:r>
      <w:r w:rsidRPr="00B856DA">
        <w:rPr>
          <w:rFonts w:ascii="Arial" w:hAnsi="Arial" w:cs="Arial"/>
          <w:i/>
          <w:iCs/>
          <w:color w:val="000000" w:themeColor="text1"/>
          <w:sz w:val="24"/>
          <w:szCs w:val="24"/>
        </w:rPr>
        <w:t>et al.</w:t>
      </w:r>
      <w:r w:rsidRPr="00B856DA">
        <w:rPr>
          <w:rFonts w:ascii="Arial" w:hAnsi="Arial" w:cs="Arial"/>
          <w:color w:val="000000" w:themeColor="text1"/>
          <w:sz w:val="24"/>
          <w:szCs w:val="24"/>
        </w:rPr>
        <w:t xml:space="preserve">, 2019) would very likely score higher, and was specified as an optional stretch model, M2. It was not attempted. The reason is stated plainly rather than presented as a preference: M1 at 5.3 million parameters trains to convergence on CPU in six epochs, whereas </w:t>
      </w:r>
      <w:proofErr w:type="spellStart"/>
      <w:r w:rsidRPr="00B856DA">
        <w:rPr>
          <w:rFonts w:ascii="Arial" w:hAnsi="Arial" w:cs="Arial"/>
          <w:color w:val="000000" w:themeColor="text1"/>
          <w:sz w:val="24"/>
          <w:szCs w:val="24"/>
        </w:rPr>
        <w:t>DistilBERT's</w:t>
      </w:r>
      <w:proofErr w:type="spellEnd"/>
      <w:r w:rsidRPr="00B856DA">
        <w:rPr>
          <w:rFonts w:ascii="Arial" w:hAnsi="Arial" w:cs="Arial"/>
          <w:color w:val="000000" w:themeColor="text1"/>
          <w:sz w:val="24"/>
          <w:szCs w:val="24"/>
        </w:rPr>
        <w:t xml:space="preserve"> 66 million parameters do not, and the results in section 3 show that the binding constraint on this project is not headline accuracy. M1 already reaches 0.9871 macro-F1 on the random-split test set. The gap that matters is the one between that number and the leave-one-corpus-out numbers, and a larger model fitted to the same pooled corpus would be subject to the same artefact problem. Spending the remaining effort on measuring that gap was the better use of it.</w:t>
      </w:r>
    </w:p>
    <w:p w14:paraId="135A3D55" w14:textId="77777777" w:rsidR="00120A03" w:rsidRPr="00B856DA" w:rsidRDefault="009842D0">
      <w:pPr>
        <w:pStyle w:val="Heading2"/>
        <w:rPr>
          <w:rFonts w:ascii="Arial" w:hAnsi="Arial" w:cs="Arial"/>
          <w:color w:val="000000" w:themeColor="text1"/>
          <w:sz w:val="24"/>
          <w:szCs w:val="24"/>
        </w:rPr>
      </w:pPr>
      <w:bookmarkStart w:id="12" w:name="_Toc243206865"/>
      <w:r w:rsidRPr="00B856DA">
        <w:rPr>
          <w:rFonts w:ascii="Arial" w:hAnsi="Arial" w:cs="Arial"/>
          <w:color w:val="000000" w:themeColor="text1"/>
          <w:sz w:val="24"/>
          <w:szCs w:val="24"/>
        </w:rPr>
        <w:t>References cited in this section</w:t>
      </w:r>
      <w:bookmarkEnd w:id="12"/>
    </w:p>
    <w:p w14:paraId="07EF9756" w14:textId="77777777" w:rsidR="00120A03" w:rsidRPr="00B856DA" w:rsidRDefault="009842D0">
      <w:pPr>
        <w:pStyle w:val="ListParagraph"/>
        <w:numPr>
          <w:ilvl w:val="0"/>
          <w:numId w:val="2"/>
        </w:numPr>
        <w:spacing w:after="80"/>
        <w:rPr>
          <w:rFonts w:ascii="Arial" w:hAnsi="Arial" w:cs="Arial"/>
          <w:color w:val="000000" w:themeColor="text1"/>
          <w:sz w:val="24"/>
          <w:szCs w:val="24"/>
        </w:rPr>
      </w:pPr>
      <w:r w:rsidRPr="00B856DA">
        <w:rPr>
          <w:rFonts w:ascii="Arial" w:hAnsi="Arial" w:cs="Arial"/>
          <w:color w:val="000000" w:themeColor="text1"/>
          <w:sz w:val="24"/>
          <w:szCs w:val="24"/>
        </w:rPr>
        <w:t xml:space="preserve">Kim, Y. 2014. Convolutional neural networks for sentence classification. </w:t>
      </w:r>
      <w:r w:rsidRPr="00B856DA">
        <w:rPr>
          <w:rFonts w:ascii="Arial" w:hAnsi="Arial" w:cs="Arial"/>
          <w:i/>
          <w:iCs/>
          <w:color w:val="000000" w:themeColor="text1"/>
          <w:sz w:val="24"/>
          <w:szCs w:val="24"/>
        </w:rPr>
        <w:t>Proceedings of EMNLP 2014</w:t>
      </w:r>
      <w:r w:rsidRPr="00B856DA">
        <w:rPr>
          <w:rFonts w:ascii="Arial" w:hAnsi="Arial" w:cs="Arial"/>
          <w:color w:val="000000" w:themeColor="text1"/>
          <w:sz w:val="24"/>
          <w:szCs w:val="24"/>
        </w:rPr>
        <w:t>. Doha: ACL.</w:t>
      </w:r>
    </w:p>
    <w:p w14:paraId="0D8D6D3A" w14:textId="77777777" w:rsidR="00120A03" w:rsidRPr="00B856DA" w:rsidRDefault="009842D0">
      <w:pPr>
        <w:pStyle w:val="ListParagraph"/>
        <w:numPr>
          <w:ilvl w:val="0"/>
          <w:numId w:val="2"/>
        </w:numPr>
        <w:spacing w:after="80"/>
        <w:rPr>
          <w:rFonts w:ascii="Arial" w:hAnsi="Arial" w:cs="Arial"/>
          <w:color w:val="000000" w:themeColor="text1"/>
          <w:sz w:val="24"/>
          <w:szCs w:val="24"/>
        </w:rPr>
      </w:pPr>
      <w:r w:rsidRPr="00B856DA">
        <w:rPr>
          <w:rFonts w:ascii="Arial" w:hAnsi="Arial" w:cs="Arial"/>
          <w:color w:val="000000" w:themeColor="text1"/>
          <w:sz w:val="24"/>
          <w:szCs w:val="24"/>
        </w:rPr>
        <w:t xml:space="preserve">Sanh, V., Debut, L., </w:t>
      </w:r>
      <w:proofErr w:type="spellStart"/>
      <w:r w:rsidRPr="00B856DA">
        <w:rPr>
          <w:rFonts w:ascii="Arial" w:hAnsi="Arial" w:cs="Arial"/>
          <w:color w:val="000000" w:themeColor="text1"/>
          <w:sz w:val="24"/>
          <w:szCs w:val="24"/>
        </w:rPr>
        <w:t>Chaumond</w:t>
      </w:r>
      <w:proofErr w:type="spellEnd"/>
      <w:r w:rsidRPr="00B856DA">
        <w:rPr>
          <w:rFonts w:ascii="Arial" w:hAnsi="Arial" w:cs="Arial"/>
          <w:color w:val="000000" w:themeColor="text1"/>
          <w:sz w:val="24"/>
          <w:szCs w:val="24"/>
        </w:rPr>
        <w:t xml:space="preserve">, J. &amp; Wolf, T. 2019. </w:t>
      </w:r>
      <w:proofErr w:type="spellStart"/>
      <w:r w:rsidRPr="00B856DA">
        <w:rPr>
          <w:rFonts w:ascii="Arial" w:hAnsi="Arial" w:cs="Arial"/>
          <w:color w:val="000000" w:themeColor="text1"/>
          <w:sz w:val="24"/>
          <w:szCs w:val="24"/>
        </w:rPr>
        <w:t>DistilBERT</w:t>
      </w:r>
      <w:proofErr w:type="spellEnd"/>
      <w:r w:rsidRPr="00B856DA">
        <w:rPr>
          <w:rFonts w:ascii="Arial" w:hAnsi="Arial" w:cs="Arial"/>
          <w:color w:val="000000" w:themeColor="text1"/>
          <w:sz w:val="24"/>
          <w:szCs w:val="24"/>
        </w:rPr>
        <w:t>, a distilled version of BERT. arXiv:1910.01108.</w:t>
      </w:r>
    </w:p>
    <w:p w14:paraId="05A3F947"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br w:type="page"/>
      </w:r>
    </w:p>
    <w:p w14:paraId="7E9EDCE6" w14:textId="77777777" w:rsidR="00120A03" w:rsidRPr="00B856DA" w:rsidRDefault="009842D0">
      <w:pPr>
        <w:pStyle w:val="Heading1"/>
        <w:rPr>
          <w:rFonts w:ascii="Arial" w:hAnsi="Arial" w:cs="Arial"/>
          <w:color w:val="000000" w:themeColor="text1"/>
          <w:sz w:val="24"/>
          <w:szCs w:val="24"/>
        </w:rPr>
      </w:pPr>
      <w:bookmarkStart w:id="13" w:name="_Toc243206866"/>
      <w:r w:rsidRPr="00B856DA">
        <w:rPr>
          <w:rFonts w:ascii="Arial" w:hAnsi="Arial" w:cs="Arial"/>
          <w:color w:val="000000" w:themeColor="text1"/>
          <w:sz w:val="24"/>
          <w:szCs w:val="24"/>
        </w:rPr>
        <w:lastRenderedPageBreak/>
        <w:t>3. Model result analysis</w:t>
      </w:r>
      <w:bookmarkEnd w:id="13"/>
    </w:p>
    <w:p w14:paraId="2F8D6807"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t xml:space="preserve">Every figure referenced here is rendered inline in the notebooks named. Every number is read from the committed artefacts in </w:t>
      </w:r>
      <w:r w:rsidRPr="00B856DA">
        <w:rPr>
          <w:rFonts w:ascii="Arial" w:eastAsia="Consolas" w:hAnsi="Arial" w:cs="Arial"/>
          <w:color w:val="000000" w:themeColor="text1"/>
          <w:sz w:val="24"/>
          <w:szCs w:val="24"/>
        </w:rPr>
        <w:t>artifacts/metrics/</w:t>
      </w:r>
      <w:r w:rsidRPr="00B856DA">
        <w:rPr>
          <w:rFonts w:ascii="Arial" w:hAnsi="Arial" w:cs="Arial"/>
          <w:color w:val="000000" w:themeColor="text1"/>
          <w:sz w:val="24"/>
          <w:szCs w:val="24"/>
        </w:rPr>
        <w:t>, not from a later or unrecorded run.</w:t>
      </w:r>
    </w:p>
    <w:p w14:paraId="5EDCB3C6" w14:textId="77777777" w:rsidR="00120A03" w:rsidRPr="00B856DA" w:rsidRDefault="009842D0">
      <w:pPr>
        <w:pStyle w:val="Heading2"/>
        <w:rPr>
          <w:rFonts w:ascii="Arial" w:hAnsi="Arial" w:cs="Arial"/>
          <w:color w:val="000000" w:themeColor="text1"/>
          <w:sz w:val="24"/>
          <w:szCs w:val="24"/>
        </w:rPr>
      </w:pPr>
      <w:bookmarkStart w:id="14" w:name="_Toc243206867"/>
      <w:r w:rsidRPr="00B856DA">
        <w:rPr>
          <w:rFonts w:ascii="Arial" w:hAnsi="Arial" w:cs="Arial"/>
          <w:color w:val="000000" w:themeColor="text1"/>
          <w:sz w:val="24"/>
          <w:szCs w:val="24"/>
        </w:rPr>
        <w:t>3.1 Headline results on the random split</w:t>
      </w:r>
      <w:bookmarkEnd w:id="14"/>
    </w:p>
    <w:p w14:paraId="53E9ADF6"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t>M1 was trained on 57 736 emails, with 12 372 held out for validation and 12 373 for test. Splitting is grouped on content hash, so near-identical emails cannot appear in two splits at once. The decision threshold was selected on validation and applied unchanged to test.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120A03" w:rsidRPr="00B856DA" w14:paraId="05182F00" w14:textId="77777777">
        <w:trPr>
          <w:tblHeader/>
        </w:trPr>
        <w:tc>
          <w:tcPr>
            <w:tcW w:w="3008"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tcPr>
          <w:p w14:paraId="46C399F2" w14:textId="77777777" w:rsidR="00120A03" w:rsidRPr="00B856DA" w:rsidRDefault="009842D0">
            <w:pPr>
              <w:rPr>
                <w:rFonts w:ascii="Arial" w:hAnsi="Arial" w:cs="Arial"/>
                <w:color w:val="000000" w:themeColor="text1"/>
                <w:sz w:val="24"/>
                <w:szCs w:val="24"/>
              </w:rPr>
            </w:pPr>
            <w:r w:rsidRPr="00B856DA">
              <w:rPr>
                <w:rFonts w:ascii="Arial" w:hAnsi="Arial" w:cs="Arial"/>
                <w:b/>
                <w:bCs/>
                <w:color w:val="000000" w:themeColor="text1"/>
                <w:sz w:val="24"/>
                <w:szCs w:val="24"/>
              </w:rPr>
              <w:t>Metric</w:t>
            </w:r>
          </w:p>
        </w:tc>
        <w:tc>
          <w:tcPr>
            <w:tcW w:w="3008"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tcPr>
          <w:p w14:paraId="58F5C21D" w14:textId="77777777" w:rsidR="00120A03" w:rsidRPr="00B856DA" w:rsidRDefault="009842D0">
            <w:pPr>
              <w:rPr>
                <w:rFonts w:ascii="Arial" w:hAnsi="Arial" w:cs="Arial"/>
                <w:color w:val="000000" w:themeColor="text1"/>
                <w:sz w:val="24"/>
                <w:szCs w:val="24"/>
              </w:rPr>
            </w:pPr>
            <w:r w:rsidRPr="00B856DA">
              <w:rPr>
                <w:rFonts w:ascii="Arial" w:hAnsi="Arial" w:cs="Arial"/>
                <w:b/>
                <w:bCs/>
                <w:color w:val="000000" w:themeColor="text1"/>
                <w:sz w:val="24"/>
                <w:szCs w:val="24"/>
              </w:rPr>
              <w:t xml:space="preserve">M0 TF-IDF + </w:t>
            </w:r>
            <w:proofErr w:type="spellStart"/>
            <w:r w:rsidRPr="00B856DA">
              <w:rPr>
                <w:rFonts w:ascii="Arial" w:hAnsi="Arial" w:cs="Arial"/>
                <w:b/>
                <w:bCs/>
                <w:color w:val="000000" w:themeColor="text1"/>
                <w:sz w:val="24"/>
                <w:szCs w:val="24"/>
              </w:rPr>
              <w:t>LogReg</w:t>
            </w:r>
            <w:proofErr w:type="spellEnd"/>
          </w:p>
        </w:tc>
        <w:tc>
          <w:tcPr>
            <w:tcW w:w="3010"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tcPr>
          <w:p w14:paraId="6724AD45" w14:textId="77777777" w:rsidR="00120A03" w:rsidRPr="00B856DA" w:rsidRDefault="009842D0">
            <w:pPr>
              <w:rPr>
                <w:rFonts w:ascii="Arial" w:hAnsi="Arial" w:cs="Arial"/>
                <w:color w:val="000000" w:themeColor="text1"/>
                <w:sz w:val="24"/>
                <w:szCs w:val="24"/>
              </w:rPr>
            </w:pPr>
            <w:r w:rsidRPr="00B856DA">
              <w:rPr>
                <w:rFonts w:ascii="Arial" w:hAnsi="Arial" w:cs="Arial"/>
                <w:b/>
                <w:bCs/>
                <w:color w:val="000000" w:themeColor="text1"/>
                <w:sz w:val="24"/>
                <w:szCs w:val="24"/>
              </w:rPr>
              <w:t>M1 Text-CNN</w:t>
            </w:r>
          </w:p>
        </w:tc>
      </w:tr>
      <w:tr w:rsidR="00120A03" w:rsidRPr="00B856DA" w14:paraId="36F12CC2" w14:textId="77777777">
        <w:tc>
          <w:tcPr>
            <w:tcW w:w="30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BCFBAF1"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Accuracy</w:t>
            </w:r>
          </w:p>
        </w:tc>
        <w:tc>
          <w:tcPr>
            <w:tcW w:w="30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B435BE9"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0.9856</w:t>
            </w:r>
          </w:p>
        </w:tc>
        <w:tc>
          <w:tcPr>
            <w:tcW w:w="301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229C181"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0.9871</w:t>
            </w:r>
          </w:p>
        </w:tc>
      </w:tr>
      <w:tr w:rsidR="00120A03" w:rsidRPr="00B856DA" w14:paraId="0FCD1542" w14:textId="77777777">
        <w:tc>
          <w:tcPr>
            <w:tcW w:w="30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D4EDF79"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Precision</w:t>
            </w:r>
          </w:p>
        </w:tc>
        <w:tc>
          <w:tcPr>
            <w:tcW w:w="30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5E00C5C"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0.9857</w:t>
            </w:r>
          </w:p>
        </w:tc>
        <w:tc>
          <w:tcPr>
            <w:tcW w:w="301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F46F25F"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0.9829</w:t>
            </w:r>
          </w:p>
        </w:tc>
      </w:tr>
      <w:tr w:rsidR="00120A03" w:rsidRPr="00B856DA" w14:paraId="69F92687" w14:textId="77777777">
        <w:tc>
          <w:tcPr>
            <w:tcW w:w="30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9B54A6F"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Recall</w:t>
            </w:r>
          </w:p>
        </w:tc>
        <w:tc>
          <w:tcPr>
            <w:tcW w:w="30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AF56CC6"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0.9866</w:t>
            </w:r>
          </w:p>
        </w:tc>
        <w:tc>
          <w:tcPr>
            <w:tcW w:w="301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45AC9B6"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0.9925</w:t>
            </w:r>
          </w:p>
        </w:tc>
      </w:tr>
      <w:tr w:rsidR="00120A03" w:rsidRPr="00B856DA" w14:paraId="7EEBB876" w14:textId="77777777">
        <w:tc>
          <w:tcPr>
            <w:tcW w:w="30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647F9F6"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F1</w:t>
            </w:r>
          </w:p>
        </w:tc>
        <w:tc>
          <w:tcPr>
            <w:tcW w:w="30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24D21F0"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0.9862</w:t>
            </w:r>
          </w:p>
        </w:tc>
        <w:tc>
          <w:tcPr>
            <w:tcW w:w="301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41BF0A5"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0.9877</w:t>
            </w:r>
          </w:p>
        </w:tc>
      </w:tr>
      <w:tr w:rsidR="00120A03" w:rsidRPr="00B856DA" w14:paraId="3CFBFE4D" w14:textId="77777777">
        <w:tc>
          <w:tcPr>
            <w:tcW w:w="30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41094DB"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Macro-F1</w:t>
            </w:r>
          </w:p>
        </w:tc>
        <w:tc>
          <w:tcPr>
            <w:tcW w:w="30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B2B777D"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0.9856</w:t>
            </w:r>
          </w:p>
        </w:tc>
        <w:tc>
          <w:tcPr>
            <w:tcW w:w="301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D93DFC2"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0.9871</w:t>
            </w:r>
          </w:p>
        </w:tc>
      </w:tr>
      <w:tr w:rsidR="00120A03" w:rsidRPr="00B856DA" w14:paraId="1F9488A1" w14:textId="77777777">
        <w:tc>
          <w:tcPr>
            <w:tcW w:w="30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A57AE3C"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AUC-ROC</w:t>
            </w:r>
          </w:p>
        </w:tc>
        <w:tc>
          <w:tcPr>
            <w:tcW w:w="30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0C3FA9C"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0.9988</w:t>
            </w:r>
          </w:p>
        </w:tc>
        <w:tc>
          <w:tcPr>
            <w:tcW w:w="301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971D8BB"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0.9991</w:t>
            </w:r>
          </w:p>
        </w:tc>
      </w:tr>
      <w:tr w:rsidR="00120A03" w:rsidRPr="00B856DA" w14:paraId="6459B55C" w14:textId="77777777">
        <w:tc>
          <w:tcPr>
            <w:tcW w:w="30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04A4FE6"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Average precision</w:t>
            </w:r>
          </w:p>
        </w:tc>
        <w:tc>
          <w:tcPr>
            <w:tcW w:w="30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DE7E200"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0.9989</w:t>
            </w:r>
          </w:p>
        </w:tc>
        <w:tc>
          <w:tcPr>
            <w:tcW w:w="301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3D603BA"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0.9992</w:t>
            </w:r>
          </w:p>
        </w:tc>
      </w:tr>
      <w:tr w:rsidR="00120A03" w:rsidRPr="00B856DA" w14:paraId="7151FF49" w14:textId="77777777">
        <w:tc>
          <w:tcPr>
            <w:tcW w:w="30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08F6C80"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Threshold</w:t>
            </w:r>
          </w:p>
        </w:tc>
        <w:tc>
          <w:tcPr>
            <w:tcW w:w="30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94261C8"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0.5055</w:t>
            </w:r>
          </w:p>
        </w:tc>
        <w:tc>
          <w:tcPr>
            <w:tcW w:w="301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2AE3C75"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0.5698</w:t>
            </w:r>
          </w:p>
        </w:tc>
      </w:tr>
    </w:tbl>
    <w:p w14:paraId="71BB88DB" w14:textId="77777777" w:rsidR="00120A03" w:rsidRPr="00B856DA" w:rsidRDefault="00120A03">
      <w:pPr>
        <w:rPr>
          <w:rFonts w:ascii="Arial" w:hAnsi="Arial" w:cs="Arial"/>
          <w:color w:val="000000" w:themeColor="text1"/>
          <w:sz w:val="24"/>
          <w:szCs w:val="24"/>
        </w:rPr>
      </w:pPr>
    </w:p>
    <w:p w14:paraId="427E3BB6"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t>Confusion matrices on the 12 373 test emails: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120A03" w:rsidRPr="00B856DA" w14:paraId="44211BB2" w14:textId="77777777">
        <w:trPr>
          <w:tblHeader/>
        </w:trPr>
        <w:tc>
          <w:tcPr>
            <w:tcW w:w="3008"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tcPr>
          <w:p w14:paraId="7FC57C38" w14:textId="77777777" w:rsidR="00120A03" w:rsidRPr="00B856DA" w:rsidRDefault="00120A03">
            <w:pPr>
              <w:rPr>
                <w:rFonts w:ascii="Arial" w:hAnsi="Arial" w:cs="Arial"/>
                <w:color w:val="000000" w:themeColor="text1"/>
                <w:sz w:val="24"/>
                <w:szCs w:val="24"/>
              </w:rPr>
            </w:pPr>
          </w:p>
        </w:tc>
        <w:tc>
          <w:tcPr>
            <w:tcW w:w="3008"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tcPr>
          <w:p w14:paraId="563B7F02" w14:textId="77777777" w:rsidR="00120A03" w:rsidRPr="00B856DA" w:rsidRDefault="009842D0">
            <w:pPr>
              <w:rPr>
                <w:rFonts w:ascii="Arial" w:hAnsi="Arial" w:cs="Arial"/>
                <w:color w:val="000000" w:themeColor="text1"/>
                <w:sz w:val="24"/>
                <w:szCs w:val="24"/>
              </w:rPr>
            </w:pPr>
            <w:r w:rsidRPr="00B856DA">
              <w:rPr>
                <w:rFonts w:ascii="Arial" w:hAnsi="Arial" w:cs="Arial"/>
                <w:b/>
                <w:bCs/>
                <w:color w:val="000000" w:themeColor="text1"/>
                <w:sz w:val="24"/>
                <w:szCs w:val="24"/>
              </w:rPr>
              <w:t>M0</w:t>
            </w:r>
          </w:p>
        </w:tc>
        <w:tc>
          <w:tcPr>
            <w:tcW w:w="3010"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tcPr>
          <w:p w14:paraId="43844392" w14:textId="77777777" w:rsidR="00120A03" w:rsidRPr="00B856DA" w:rsidRDefault="009842D0">
            <w:pPr>
              <w:rPr>
                <w:rFonts w:ascii="Arial" w:hAnsi="Arial" w:cs="Arial"/>
                <w:color w:val="000000" w:themeColor="text1"/>
                <w:sz w:val="24"/>
                <w:szCs w:val="24"/>
              </w:rPr>
            </w:pPr>
            <w:r w:rsidRPr="00B856DA">
              <w:rPr>
                <w:rFonts w:ascii="Arial" w:hAnsi="Arial" w:cs="Arial"/>
                <w:b/>
                <w:bCs/>
                <w:color w:val="000000" w:themeColor="text1"/>
                <w:sz w:val="24"/>
                <w:szCs w:val="24"/>
              </w:rPr>
              <w:t>M1</w:t>
            </w:r>
          </w:p>
        </w:tc>
      </w:tr>
      <w:tr w:rsidR="00120A03" w:rsidRPr="00B856DA" w14:paraId="3673A3BB" w14:textId="77777777">
        <w:tc>
          <w:tcPr>
            <w:tcW w:w="30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5304578"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True positives</w:t>
            </w:r>
          </w:p>
        </w:tc>
        <w:tc>
          <w:tcPr>
            <w:tcW w:w="30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7E5E335"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6 347</w:t>
            </w:r>
          </w:p>
        </w:tc>
        <w:tc>
          <w:tcPr>
            <w:tcW w:w="301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94A678E"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6 385</w:t>
            </w:r>
          </w:p>
        </w:tc>
      </w:tr>
      <w:tr w:rsidR="00120A03" w:rsidRPr="00B856DA" w14:paraId="224812DA" w14:textId="77777777">
        <w:tc>
          <w:tcPr>
            <w:tcW w:w="30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D5CFB34"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True negatives</w:t>
            </w:r>
          </w:p>
        </w:tc>
        <w:tc>
          <w:tcPr>
            <w:tcW w:w="30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31DAB32"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5 848</w:t>
            </w:r>
          </w:p>
        </w:tc>
        <w:tc>
          <w:tcPr>
            <w:tcW w:w="301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43D6492"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5 829</w:t>
            </w:r>
          </w:p>
        </w:tc>
      </w:tr>
      <w:tr w:rsidR="00120A03" w:rsidRPr="00B856DA" w14:paraId="5F1191F2" w14:textId="77777777">
        <w:tc>
          <w:tcPr>
            <w:tcW w:w="30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207F88E"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False positives</w:t>
            </w:r>
          </w:p>
        </w:tc>
        <w:tc>
          <w:tcPr>
            <w:tcW w:w="30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6D744BD"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92</w:t>
            </w:r>
          </w:p>
        </w:tc>
        <w:tc>
          <w:tcPr>
            <w:tcW w:w="301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B74E8BE"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111</w:t>
            </w:r>
          </w:p>
        </w:tc>
      </w:tr>
      <w:tr w:rsidR="00120A03" w:rsidRPr="00B856DA" w14:paraId="405E8B37" w14:textId="77777777">
        <w:tc>
          <w:tcPr>
            <w:tcW w:w="30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018D159"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False negatives</w:t>
            </w:r>
          </w:p>
        </w:tc>
        <w:tc>
          <w:tcPr>
            <w:tcW w:w="30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3241468"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86</w:t>
            </w:r>
          </w:p>
        </w:tc>
        <w:tc>
          <w:tcPr>
            <w:tcW w:w="301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A2FA1C9"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48</w:t>
            </w:r>
          </w:p>
        </w:tc>
      </w:tr>
    </w:tbl>
    <w:p w14:paraId="060F85BD" w14:textId="77777777" w:rsidR="00120A03" w:rsidRPr="00B856DA" w:rsidRDefault="00120A03">
      <w:pPr>
        <w:rPr>
          <w:rFonts w:ascii="Arial" w:hAnsi="Arial" w:cs="Arial"/>
          <w:color w:val="000000" w:themeColor="text1"/>
          <w:sz w:val="24"/>
          <w:szCs w:val="24"/>
        </w:rPr>
      </w:pPr>
    </w:p>
    <w:p w14:paraId="1C8A6573"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t>Figures 1 to 4 (</w:t>
      </w:r>
      <w:r w:rsidRPr="00B856DA">
        <w:rPr>
          <w:rFonts w:ascii="Arial" w:eastAsia="Consolas" w:hAnsi="Arial" w:cs="Arial"/>
          <w:color w:val="000000" w:themeColor="text1"/>
          <w:sz w:val="24"/>
          <w:szCs w:val="24"/>
        </w:rPr>
        <w:t>notebooks/04_evaluate.ipynb</w:t>
      </w:r>
      <w:r w:rsidRPr="00B856DA">
        <w:rPr>
          <w:rFonts w:ascii="Arial" w:hAnsi="Arial" w:cs="Arial"/>
          <w:color w:val="000000" w:themeColor="text1"/>
          <w:sz w:val="24"/>
          <w:szCs w:val="24"/>
        </w:rPr>
        <w:t xml:space="preserve">) show the M1 ROC curve, precision-recall curve, confusion matrix and loss curve. The M0 equivalents are saved in </w:t>
      </w:r>
      <w:r w:rsidRPr="00B856DA">
        <w:rPr>
          <w:rFonts w:ascii="Arial" w:eastAsia="Consolas" w:hAnsi="Arial" w:cs="Arial"/>
          <w:color w:val="000000" w:themeColor="text1"/>
          <w:sz w:val="24"/>
          <w:szCs w:val="24"/>
        </w:rPr>
        <w:t>artifacts/figures/</w:t>
      </w:r>
      <w:r w:rsidRPr="00B856DA">
        <w:rPr>
          <w:rFonts w:ascii="Arial" w:hAnsi="Arial" w:cs="Arial"/>
          <w:color w:val="000000" w:themeColor="text1"/>
          <w:sz w:val="24"/>
          <w:szCs w:val="24"/>
        </w:rPr>
        <w:t xml:space="preserve"> and shown in </w:t>
      </w:r>
      <w:r w:rsidRPr="00B856DA">
        <w:rPr>
          <w:rFonts w:ascii="Arial" w:eastAsia="Consolas" w:hAnsi="Arial" w:cs="Arial"/>
          <w:color w:val="000000" w:themeColor="text1"/>
          <w:sz w:val="24"/>
          <w:szCs w:val="24"/>
        </w:rPr>
        <w:t>notebooks/02_baseline.ipynb</w:t>
      </w:r>
      <w:r w:rsidRPr="00B856DA">
        <w:rPr>
          <w:rFonts w:ascii="Arial" w:hAnsi="Arial" w:cs="Arial"/>
          <w:color w:val="000000" w:themeColor="text1"/>
          <w:sz w:val="24"/>
          <w:szCs w:val="24"/>
        </w:rPr>
        <w:t>.</w:t>
      </w:r>
    </w:p>
    <w:p w14:paraId="0462B2B0" w14:textId="77777777" w:rsidR="00120A03" w:rsidRPr="00B856DA" w:rsidRDefault="009842D0">
      <w:pPr>
        <w:keepNext/>
        <w:spacing w:before="120"/>
        <w:jc w:val="center"/>
        <w:rPr>
          <w:rFonts w:ascii="Arial" w:hAnsi="Arial" w:cs="Arial"/>
          <w:color w:val="000000" w:themeColor="text1"/>
          <w:sz w:val="24"/>
          <w:szCs w:val="24"/>
        </w:rPr>
      </w:pPr>
      <w:r w:rsidRPr="00B856DA">
        <w:rPr>
          <w:rFonts w:ascii="Arial" w:hAnsi="Arial" w:cs="Arial"/>
          <w:noProof/>
          <w:color w:val="000000" w:themeColor="text1"/>
          <w:sz w:val="24"/>
          <w:szCs w:val="24"/>
        </w:rPr>
        <w:lastRenderedPageBreak/>
        <w:drawing>
          <wp:inline distT="0" distB="0" distL="0" distR="0" wp14:anchorId="1CFFDFFD" wp14:editId="1F40B7B1">
            <wp:extent cx="4095750" cy="4152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4152900"/>
                    </a:xfrm>
                    <a:prstGeom prst="rect">
                      <a:avLst/>
                    </a:prstGeom>
                  </pic:spPr>
                </pic:pic>
              </a:graphicData>
            </a:graphic>
          </wp:inline>
        </w:drawing>
      </w:r>
    </w:p>
    <w:p w14:paraId="596DCF78" w14:textId="77777777" w:rsidR="00120A03" w:rsidRPr="00B856DA" w:rsidRDefault="009842D0">
      <w:pPr>
        <w:spacing w:after="240"/>
        <w:jc w:val="center"/>
        <w:rPr>
          <w:rFonts w:ascii="Arial" w:hAnsi="Arial" w:cs="Arial"/>
          <w:color w:val="000000" w:themeColor="text1"/>
          <w:sz w:val="24"/>
          <w:szCs w:val="24"/>
        </w:rPr>
      </w:pPr>
      <w:r w:rsidRPr="00B856DA">
        <w:rPr>
          <w:rFonts w:ascii="Arial" w:hAnsi="Arial" w:cs="Arial"/>
          <w:i/>
          <w:iCs/>
          <w:color w:val="000000" w:themeColor="text1"/>
          <w:sz w:val="24"/>
          <w:szCs w:val="24"/>
        </w:rPr>
        <w:t>Figure 1: M1 ROC curve on the test split (notebooks/04_evaluate.ipynb).</w:t>
      </w:r>
    </w:p>
    <w:p w14:paraId="64BD1E03" w14:textId="77777777" w:rsidR="00120A03" w:rsidRPr="00B856DA" w:rsidRDefault="009842D0">
      <w:pPr>
        <w:keepNext/>
        <w:spacing w:before="120"/>
        <w:jc w:val="center"/>
        <w:rPr>
          <w:rFonts w:ascii="Arial" w:hAnsi="Arial" w:cs="Arial"/>
          <w:color w:val="000000" w:themeColor="text1"/>
          <w:sz w:val="24"/>
          <w:szCs w:val="24"/>
        </w:rPr>
      </w:pPr>
      <w:r w:rsidRPr="00B856DA">
        <w:rPr>
          <w:rFonts w:ascii="Arial" w:hAnsi="Arial" w:cs="Arial"/>
          <w:noProof/>
          <w:color w:val="000000" w:themeColor="text1"/>
          <w:sz w:val="24"/>
          <w:szCs w:val="24"/>
        </w:rPr>
        <w:drawing>
          <wp:inline distT="0" distB="0" distL="0" distR="0" wp14:anchorId="10D3BF6B" wp14:editId="2663359A">
            <wp:extent cx="4095750" cy="4152900"/>
            <wp:effectExtent l="0" t="0" r="0" b="0"/>
            <wp:docPr id="1419327107" name="Picture 1419327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4152900"/>
                    </a:xfrm>
                    <a:prstGeom prst="rect">
                      <a:avLst/>
                    </a:prstGeom>
                  </pic:spPr>
                </pic:pic>
              </a:graphicData>
            </a:graphic>
          </wp:inline>
        </w:drawing>
      </w:r>
    </w:p>
    <w:p w14:paraId="463536C0" w14:textId="77777777" w:rsidR="00120A03" w:rsidRPr="00B856DA" w:rsidRDefault="009842D0">
      <w:pPr>
        <w:spacing w:after="240"/>
        <w:jc w:val="center"/>
        <w:rPr>
          <w:rFonts w:ascii="Arial" w:hAnsi="Arial" w:cs="Arial"/>
          <w:color w:val="000000" w:themeColor="text1"/>
          <w:sz w:val="24"/>
          <w:szCs w:val="24"/>
        </w:rPr>
      </w:pPr>
      <w:r w:rsidRPr="00B856DA">
        <w:rPr>
          <w:rFonts w:ascii="Arial" w:hAnsi="Arial" w:cs="Arial"/>
          <w:i/>
          <w:iCs/>
          <w:color w:val="000000" w:themeColor="text1"/>
          <w:sz w:val="24"/>
          <w:szCs w:val="24"/>
        </w:rPr>
        <w:t>Figure 2: M1 precision-recall curve on the test split.</w:t>
      </w:r>
    </w:p>
    <w:p w14:paraId="02823F8B" w14:textId="77777777" w:rsidR="00120A03" w:rsidRPr="00B856DA" w:rsidRDefault="009842D0">
      <w:pPr>
        <w:keepNext/>
        <w:spacing w:before="120"/>
        <w:jc w:val="center"/>
        <w:rPr>
          <w:rFonts w:ascii="Arial" w:hAnsi="Arial" w:cs="Arial"/>
          <w:color w:val="000000" w:themeColor="text1"/>
          <w:sz w:val="24"/>
          <w:szCs w:val="24"/>
        </w:rPr>
      </w:pPr>
      <w:r w:rsidRPr="00B856DA">
        <w:rPr>
          <w:rFonts w:ascii="Arial" w:hAnsi="Arial" w:cs="Arial"/>
          <w:noProof/>
          <w:color w:val="000000" w:themeColor="text1"/>
          <w:sz w:val="24"/>
          <w:szCs w:val="24"/>
        </w:rPr>
        <w:lastRenderedPageBreak/>
        <w:drawing>
          <wp:inline distT="0" distB="0" distL="0" distR="0" wp14:anchorId="470C2498" wp14:editId="37E4B848">
            <wp:extent cx="4095750" cy="3371850"/>
            <wp:effectExtent l="0" t="0" r="0" b="0"/>
            <wp:docPr id="1946523670" name="Picture 1946523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3371850"/>
                    </a:xfrm>
                    <a:prstGeom prst="rect">
                      <a:avLst/>
                    </a:prstGeom>
                  </pic:spPr>
                </pic:pic>
              </a:graphicData>
            </a:graphic>
          </wp:inline>
        </w:drawing>
      </w:r>
    </w:p>
    <w:p w14:paraId="59CC582A" w14:textId="77777777" w:rsidR="00120A03" w:rsidRPr="00B856DA" w:rsidRDefault="009842D0">
      <w:pPr>
        <w:spacing w:after="240"/>
        <w:jc w:val="center"/>
        <w:rPr>
          <w:rFonts w:ascii="Arial" w:hAnsi="Arial" w:cs="Arial"/>
          <w:color w:val="000000" w:themeColor="text1"/>
          <w:sz w:val="24"/>
          <w:szCs w:val="24"/>
        </w:rPr>
      </w:pPr>
      <w:r w:rsidRPr="00B856DA">
        <w:rPr>
          <w:rFonts w:ascii="Arial" w:hAnsi="Arial" w:cs="Arial"/>
          <w:i/>
          <w:iCs/>
          <w:color w:val="000000" w:themeColor="text1"/>
          <w:sz w:val="24"/>
          <w:szCs w:val="24"/>
        </w:rPr>
        <w:t>Figure 3: M1 confusion matrix on the test split at the validation-selected threshold.</w:t>
      </w:r>
    </w:p>
    <w:p w14:paraId="0F5F2498" w14:textId="77777777" w:rsidR="00120A03" w:rsidRPr="00B856DA" w:rsidRDefault="009842D0">
      <w:pPr>
        <w:keepNext/>
        <w:spacing w:before="120"/>
        <w:jc w:val="center"/>
        <w:rPr>
          <w:rFonts w:ascii="Arial" w:hAnsi="Arial" w:cs="Arial"/>
          <w:color w:val="000000" w:themeColor="text1"/>
          <w:sz w:val="24"/>
          <w:szCs w:val="24"/>
        </w:rPr>
      </w:pPr>
      <w:r w:rsidRPr="00B856DA">
        <w:rPr>
          <w:rFonts w:ascii="Arial" w:hAnsi="Arial" w:cs="Arial"/>
          <w:noProof/>
          <w:color w:val="000000" w:themeColor="text1"/>
          <w:sz w:val="24"/>
          <w:szCs w:val="24"/>
        </w:rPr>
        <w:drawing>
          <wp:inline distT="0" distB="0" distL="0" distR="0" wp14:anchorId="5C7E6C8F" wp14:editId="791791F2">
            <wp:extent cx="4095750" cy="3400425"/>
            <wp:effectExtent l="0" t="0" r="0" b="0"/>
            <wp:docPr id="647798391" name="Picture 647798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3400425"/>
                    </a:xfrm>
                    <a:prstGeom prst="rect">
                      <a:avLst/>
                    </a:prstGeom>
                  </pic:spPr>
                </pic:pic>
              </a:graphicData>
            </a:graphic>
          </wp:inline>
        </w:drawing>
      </w:r>
    </w:p>
    <w:p w14:paraId="500BA3D3" w14:textId="77777777" w:rsidR="00120A03" w:rsidRPr="00B856DA" w:rsidRDefault="009842D0">
      <w:pPr>
        <w:spacing w:after="240"/>
        <w:jc w:val="center"/>
        <w:rPr>
          <w:rFonts w:ascii="Arial" w:hAnsi="Arial" w:cs="Arial"/>
          <w:color w:val="000000" w:themeColor="text1"/>
          <w:sz w:val="24"/>
          <w:szCs w:val="24"/>
        </w:rPr>
      </w:pPr>
      <w:r w:rsidRPr="00B856DA">
        <w:rPr>
          <w:rFonts w:ascii="Arial" w:hAnsi="Arial" w:cs="Arial"/>
          <w:i/>
          <w:iCs/>
          <w:color w:val="000000" w:themeColor="text1"/>
          <w:sz w:val="24"/>
          <w:szCs w:val="24"/>
        </w:rPr>
        <w:t>Figure 4: M1 training and validation loss per epoch; early stopping restored the best epoch.</w:t>
      </w:r>
    </w:p>
    <w:p w14:paraId="6998AFDD"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t>Two observations. First, the deep model beats the linear baseline, but by 0.0015 macro-F1. On a 12 373-row test set that is a difference of roughly nineteen emails, which is not a decisive margin. A TF-IDF bag of bigrams is close to sufficient for this task as posed, and that fact is itself a result: it suggests the discriminating signal is largely lexical presence rather than composition, which is what section 3.4 then explains.</w:t>
      </w:r>
    </w:p>
    <w:p w14:paraId="219FA5CD"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lastRenderedPageBreak/>
        <w:t>Second, the models differ in the shape of their errors, not their quantity. M1 trades 19 additional false positives for 38 fewer false negatives, raising recall from 0.9866 to 0.9925 at a small cost in precision. For the triage scenario in section 1, where a missed phishing message is more costly than a legitimate message read one place too early in the queue, that is the preferable trade, and it is the reason M1 is the deliverable model even though its headline advantage is slight.</w:t>
      </w:r>
    </w:p>
    <w:p w14:paraId="04A86E43" w14:textId="77777777" w:rsidR="00120A03" w:rsidRPr="00B856DA" w:rsidRDefault="009842D0">
      <w:pPr>
        <w:pStyle w:val="Heading2"/>
        <w:rPr>
          <w:rFonts w:ascii="Arial" w:hAnsi="Arial" w:cs="Arial"/>
          <w:color w:val="000000" w:themeColor="text1"/>
          <w:sz w:val="24"/>
          <w:szCs w:val="24"/>
        </w:rPr>
      </w:pPr>
      <w:bookmarkStart w:id="15" w:name="_Toc243206868"/>
      <w:r w:rsidRPr="00B856DA">
        <w:rPr>
          <w:rFonts w:ascii="Arial" w:hAnsi="Arial" w:cs="Arial"/>
          <w:color w:val="000000" w:themeColor="text1"/>
          <w:sz w:val="24"/>
          <w:szCs w:val="24"/>
        </w:rPr>
        <w:t>3.2 Training behaviour and early stopping</w:t>
      </w:r>
      <w:bookmarkEnd w:id="15"/>
    </w:p>
    <w:p w14:paraId="4C9AAA13"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t xml:space="preserve">The per-epoch log is </w:t>
      </w:r>
      <w:r w:rsidRPr="00B856DA">
        <w:rPr>
          <w:rFonts w:ascii="Arial" w:eastAsia="Consolas" w:hAnsi="Arial" w:cs="Arial"/>
          <w:color w:val="000000" w:themeColor="text1"/>
          <w:sz w:val="24"/>
          <w:szCs w:val="24"/>
        </w:rPr>
        <w:t>artifacts/metrics/training_log.csv</w:t>
      </w:r>
      <w:r w:rsidRPr="00B856DA">
        <w:rPr>
          <w:rFonts w:ascii="Arial" w:hAnsi="Arial" w:cs="Arial"/>
          <w:color w:val="000000" w:themeColor="text1"/>
          <w:sz w:val="24"/>
          <w:szCs w:val="24"/>
        </w:rPr>
        <w:t xml:space="preserve">, printed as a table in </w:t>
      </w:r>
      <w:r w:rsidRPr="00B856DA">
        <w:rPr>
          <w:rFonts w:ascii="Arial" w:eastAsia="Consolas" w:hAnsi="Arial" w:cs="Arial"/>
          <w:color w:val="000000" w:themeColor="text1"/>
          <w:sz w:val="24"/>
          <w:szCs w:val="24"/>
        </w:rPr>
        <w:t>notebooks/03_train_cnn.ipynb</w:t>
      </w:r>
      <w:r w:rsidRPr="00B856DA">
        <w:rPr>
          <w:rFonts w:ascii="Arial" w:hAnsi="Arial" w:cs="Arial"/>
          <w:color w:val="000000" w:themeColor="text1"/>
          <w:sz w:val="24"/>
          <w:szCs w:val="24"/>
        </w:rPr>
        <w:t xml:space="preserve"> and plotted as Figure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120A03" w:rsidRPr="00B856DA" w14:paraId="69C7AF65" w14:textId="77777777">
        <w:trPr>
          <w:tblHeader/>
        </w:trPr>
        <w:tc>
          <w:tcPr>
            <w:tcW w:w="2256"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tcPr>
          <w:p w14:paraId="647B7B68" w14:textId="77777777" w:rsidR="00120A03" w:rsidRPr="00B856DA" w:rsidRDefault="009842D0">
            <w:pPr>
              <w:rPr>
                <w:rFonts w:ascii="Arial" w:hAnsi="Arial" w:cs="Arial"/>
                <w:color w:val="000000" w:themeColor="text1"/>
                <w:sz w:val="24"/>
                <w:szCs w:val="24"/>
              </w:rPr>
            </w:pPr>
            <w:r w:rsidRPr="00B856DA">
              <w:rPr>
                <w:rFonts w:ascii="Arial" w:hAnsi="Arial" w:cs="Arial"/>
                <w:b/>
                <w:bCs/>
                <w:color w:val="000000" w:themeColor="text1"/>
                <w:sz w:val="24"/>
                <w:szCs w:val="24"/>
              </w:rPr>
              <w:t>Epoch</w:t>
            </w:r>
          </w:p>
        </w:tc>
        <w:tc>
          <w:tcPr>
            <w:tcW w:w="2256"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tcPr>
          <w:p w14:paraId="703A432F" w14:textId="77777777" w:rsidR="00120A03" w:rsidRPr="00B856DA" w:rsidRDefault="009842D0">
            <w:pPr>
              <w:rPr>
                <w:rFonts w:ascii="Arial" w:hAnsi="Arial" w:cs="Arial"/>
                <w:color w:val="000000" w:themeColor="text1"/>
                <w:sz w:val="24"/>
                <w:szCs w:val="24"/>
              </w:rPr>
            </w:pPr>
            <w:r w:rsidRPr="00B856DA">
              <w:rPr>
                <w:rFonts w:ascii="Arial" w:hAnsi="Arial" w:cs="Arial"/>
                <w:b/>
                <w:bCs/>
                <w:color w:val="000000" w:themeColor="text1"/>
                <w:sz w:val="24"/>
                <w:szCs w:val="24"/>
              </w:rPr>
              <w:t>Train loss</w:t>
            </w:r>
          </w:p>
        </w:tc>
        <w:tc>
          <w:tcPr>
            <w:tcW w:w="2256"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tcPr>
          <w:p w14:paraId="06304C54" w14:textId="77777777" w:rsidR="00120A03" w:rsidRPr="00B856DA" w:rsidRDefault="009842D0">
            <w:pPr>
              <w:rPr>
                <w:rFonts w:ascii="Arial" w:hAnsi="Arial" w:cs="Arial"/>
                <w:color w:val="000000" w:themeColor="text1"/>
                <w:sz w:val="24"/>
                <w:szCs w:val="24"/>
              </w:rPr>
            </w:pPr>
            <w:r w:rsidRPr="00B856DA">
              <w:rPr>
                <w:rFonts w:ascii="Arial" w:hAnsi="Arial" w:cs="Arial"/>
                <w:b/>
                <w:bCs/>
                <w:color w:val="000000" w:themeColor="text1"/>
                <w:sz w:val="24"/>
                <w:szCs w:val="24"/>
              </w:rPr>
              <w:t>Val loss</w:t>
            </w:r>
          </w:p>
        </w:tc>
        <w:tc>
          <w:tcPr>
            <w:tcW w:w="2258"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tcPr>
          <w:p w14:paraId="05ECD583" w14:textId="77777777" w:rsidR="00120A03" w:rsidRPr="00B856DA" w:rsidRDefault="009842D0">
            <w:pPr>
              <w:rPr>
                <w:rFonts w:ascii="Arial" w:hAnsi="Arial" w:cs="Arial"/>
                <w:color w:val="000000" w:themeColor="text1"/>
                <w:sz w:val="24"/>
                <w:szCs w:val="24"/>
              </w:rPr>
            </w:pPr>
            <w:r w:rsidRPr="00B856DA">
              <w:rPr>
                <w:rFonts w:ascii="Arial" w:hAnsi="Arial" w:cs="Arial"/>
                <w:b/>
                <w:bCs/>
                <w:color w:val="000000" w:themeColor="text1"/>
                <w:sz w:val="24"/>
                <w:szCs w:val="24"/>
              </w:rPr>
              <w:t>Val macro-F1</w:t>
            </w:r>
          </w:p>
        </w:tc>
      </w:tr>
      <w:tr w:rsidR="00120A03" w:rsidRPr="00B856DA" w14:paraId="59F4BC12" w14:textId="77777777">
        <w:tc>
          <w:tcPr>
            <w:tcW w:w="225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CA0A75C"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1</w:t>
            </w:r>
          </w:p>
        </w:tc>
        <w:tc>
          <w:tcPr>
            <w:tcW w:w="225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A413CF4"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0.1948</w:t>
            </w:r>
          </w:p>
        </w:tc>
        <w:tc>
          <w:tcPr>
            <w:tcW w:w="225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3CC2FE3"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0.0783</w:t>
            </w:r>
          </w:p>
        </w:tc>
        <w:tc>
          <w:tcPr>
            <w:tcW w:w="22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55E9BC"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0.9707</w:t>
            </w:r>
          </w:p>
        </w:tc>
      </w:tr>
      <w:tr w:rsidR="00120A03" w:rsidRPr="00B856DA" w14:paraId="783E00A1" w14:textId="77777777">
        <w:tc>
          <w:tcPr>
            <w:tcW w:w="225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CDFD23D"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2</w:t>
            </w:r>
          </w:p>
        </w:tc>
        <w:tc>
          <w:tcPr>
            <w:tcW w:w="225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1911D84"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0.0765</w:t>
            </w:r>
          </w:p>
        </w:tc>
        <w:tc>
          <w:tcPr>
            <w:tcW w:w="225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7262300"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0.0441</w:t>
            </w:r>
          </w:p>
        </w:tc>
        <w:tc>
          <w:tcPr>
            <w:tcW w:w="22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D198CDF"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0.9829</w:t>
            </w:r>
          </w:p>
        </w:tc>
      </w:tr>
      <w:tr w:rsidR="00120A03" w:rsidRPr="00B856DA" w14:paraId="4FAE7F18" w14:textId="77777777">
        <w:tc>
          <w:tcPr>
            <w:tcW w:w="225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DAB1479"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3</w:t>
            </w:r>
          </w:p>
        </w:tc>
        <w:tc>
          <w:tcPr>
            <w:tcW w:w="225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73D6D0E"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0.0416</w:t>
            </w:r>
          </w:p>
        </w:tc>
        <w:tc>
          <w:tcPr>
            <w:tcW w:w="225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A8D78BD"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0.0405</w:t>
            </w:r>
          </w:p>
        </w:tc>
        <w:tc>
          <w:tcPr>
            <w:tcW w:w="22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05DF5E1"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0.9859</w:t>
            </w:r>
          </w:p>
        </w:tc>
      </w:tr>
      <w:tr w:rsidR="00120A03" w:rsidRPr="00B856DA" w14:paraId="70A0CE3C" w14:textId="77777777">
        <w:tc>
          <w:tcPr>
            <w:tcW w:w="225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44EAB0F"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4</w:t>
            </w:r>
          </w:p>
        </w:tc>
        <w:tc>
          <w:tcPr>
            <w:tcW w:w="225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9055B82"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0.0270</w:t>
            </w:r>
          </w:p>
        </w:tc>
        <w:tc>
          <w:tcPr>
            <w:tcW w:w="225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D9443D9"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0.0409</w:t>
            </w:r>
          </w:p>
        </w:tc>
        <w:tc>
          <w:tcPr>
            <w:tcW w:w="22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BFBA976"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0.9862</w:t>
            </w:r>
          </w:p>
        </w:tc>
      </w:tr>
      <w:tr w:rsidR="00120A03" w:rsidRPr="00B856DA" w14:paraId="15C1CD46" w14:textId="77777777">
        <w:tc>
          <w:tcPr>
            <w:tcW w:w="225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414C0BE"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5</w:t>
            </w:r>
          </w:p>
        </w:tc>
        <w:tc>
          <w:tcPr>
            <w:tcW w:w="225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B331710"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0.0185</w:t>
            </w:r>
          </w:p>
        </w:tc>
        <w:tc>
          <w:tcPr>
            <w:tcW w:w="225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20872B7"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0.0524</w:t>
            </w:r>
          </w:p>
        </w:tc>
        <w:tc>
          <w:tcPr>
            <w:tcW w:w="22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925AF45"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0.9845</w:t>
            </w:r>
          </w:p>
        </w:tc>
      </w:tr>
      <w:tr w:rsidR="00120A03" w:rsidRPr="00B856DA" w14:paraId="373B7518" w14:textId="77777777">
        <w:tc>
          <w:tcPr>
            <w:tcW w:w="225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6ECBCCA"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6</w:t>
            </w:r>
          </w:p>
        </w:tc>
        <w:tc>
          <w:tcPr>
            <w:tcW w:w="225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3135A5E"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0.0137</w:t>
            </w:r>
          </w:p>
        </w:tc>
        <w:tc>
          <w:tcPr>
            <w:tcW w:w="225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7E787B"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0.0510</w:t>
            </w:r>
          </w:p>
        </w:tc>
        <w:tc>
          <w:tcPr>
            <w:tcW w:w="22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6E0C03B"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0.9867</w:t>
            </w:r>
          </w:p>
        </w:tc>
      </w:tr>
    </w:tbl>
    <w:p w14:paraId="7F07F581" w14:textId="77777777" w:rsidR="00120A03" w:rsidRPr="00B856DA" w:rsidRDefault="00120A03">
      <w:pPr>
        <w:rPr>
          <w:rFonts w:ascii="Arial" w:hAnsi="Arial" w:cs="Arial"/>
          <w:color w:val="000000" w:themeColor="text1"/>
          <w:sz w:val="24"/>
          <w:szCs w:val="24"/>
        </w:rPr>
      </w:pPr>
    </w:p>
    <w:p w14:paraId="6F624342"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t>The curves show textbook overfitting onset. Training loss falls monotonically to 0.0137, while validation loss reaches its minimum of 0.0405 at epoch 3 and rises thereafter. From epoch 4 onward the model is fitting the training set rather than learning transferable signal.</w:t>
      </w:r>
    </w:p>
    <w:p w14:paraId="27BB1C4F"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t xml:space="preserve">This is exactly the case where stopping on validation loss and stopping on validation macro-F1 disagree, and it justifies the design choice made in section 2.4. Validation loss says epoch 3 and is worsening by epoch 6; validation macro-F1 nonetheless peaks at epoch 6 (0.98665, narrowly above epoch 4's 0.98624). Because patience watches macro-F1 with </w:t>
      </w:r>
      <w:proofErr w:type="spellStart"/>
      <w:r w:rsidRPr="00B856DA">
        <w:rPr>
          <w:rFonts w:ascii="Arial" w:eastAsia="Consolas" w:hAnsi="Arial" w:cs="Arial"/>
          <w:color w:val="000000" w:themeColor="text1"/>
          <w:sz w:val="24"/>
          <w:szCs w:val="24"/>
        </w:rPr>
        <w:t>min_delta</w:t>
      </w:r>
      <w:proofErr w:type="spellEnd"/>
      <w:r w:rsidRPr="00B856DA">
        <w:rPr>
          <w:rFonts w:ascii="Arial" w:eastAsia="Consolas" w:hAnsi="Arial" w:cs="Arial"/>
          <w:color w:val="000000" w:themeColor="text1"/>
          <w:sz w:val="24"/>
          <w:szCs w:val="24"/>
        </w:rPr>
        <w:t xml:space="preserve"> = 0.001</w:t>
      </w:r>
      <w:r w:rsidRPr="00B856DA">
        <w:rPr>
          <w:rFonts w:ascii="Arial" w:hAnsi="Arial" w:cs="Arial"/>
          <w:color w:val="000000" w:themeColor="text1"/>
          <w:sz w:val="24"/>
          <w:szCs w:val="24"/>
        </w:rPr>
        <w:t xml:space="preserve">, epoch 6's improvement over epoch 4 of 0.0004 did </w:t>
      </w:r>
      <w:r w:rsidRPr="00B856DA">
        <w:rPr>
          <w:rFonts w:ascii="Arial" w:hAnsi="Arial" w:cs="Arial"/>
          <w:b/>
          <w:bCs/>
          <w:color w:val="000000" w:themeColor="text1"/>
          <w:sz w:val="24"/>
          <w:szCs w:val="24"/>
        </w:rPr>
        <w:t>not</w:t>
      </w:r>
      <w:r w:rsidRPr="00B856DA">
        <w:rPr>
          <w:rFonts w:ascii="Arial" w:hAnsi="Arial" w:cs="Arial"/>
          <w:color w:val="000000" w:themeColor="text1"/>
          <w:sz w:val="24"/>
          <w:szCs w:val="24"/>
        </w:rPr>
        <w:t xml:space="preserve"> count as an improvement, the patience counter continued to run from epoch 4, and training halted. The restored weights are the best-macro-F1 checkpoint. The reported test numbers above are from that restored checkpoint, not from the final epoch.</w:t>
      </w:r>
    </w:p>
    <w:p w14:paraId="5039DABD"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t>The wider lesson is that a well-calibrated loss and a good decision metric are not the same objective, and reporting whichever one flatters the model is the error that patience-on-the-right-metric exists to prevent.</w:t>
      </w:r>
    </w:p>
    <w:p w14:paraId="56896EE8" w14:textId="77777777" w:rsidR="00120A03" w:rsidRPr="00B856DA" w:rsidRDefault="009842D0">
      <w:pPr>
        <w:pStyle w:val="Heading2"/>
        <w:rPr>
          <w:rFonts w:ascii="Arial" w:hAnsi="Arial" w:cs="Arial"/>
          <w:color w:val="000000" w:themeColor="text1"/>
          <w:sz w:val="24"/>
          <w:szCs w:val="24"/>
        </w:rPr>
      </w:pPr>
      <w:bookmarkStart w:id="16" w:name="_Toc243206869"/>
      <w:r w:rsidRPr="00B856DA">
        <w:rPr>
          <w:rFonts w:ascii="Arial" w:hAnsi="Arial" w:cs="Arial"/>
          <w:color w:val="000000" w:themeColor="text1"/>
          <w:sz w:val="24"/>
          <w:szCs w:val="24"/>
        </w:rPr>
        <w:t>3.3 The corpus probe: what the headline number partly measures</w:t>
      </w:r>
      <w:bookmarkEnd w:id="16"/>
    </w:p>
    <w:p w14:paraId="7170A9D9"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t xml:space="preserve">The headline figures above are flattering, and the rest of this section explains why. The concern is drawn from Bhuiyan &amp; Bhuiyan (2026), who showed that on a pooled phishing corpus a linear model can identify which </w:t>
      </w:r>
      <w:r w:rsidRPr="00B856DA">
        <w:rPr>
          <w:rFonts w:ascii="Arial" w:hAnsi="Arial" w:cs="Arial"/>
          <w:i/>
          <w:iCs/>
          <w:color w:val="000000" w:themeColor="text1"/>
          <w:sz w:val="24"/>
          <w:szCs w:val="24"/>
        </w:rPr>
        <w:t>source archive</w:t>
      </w:r>
      <w:r w:rsidRPr="00B856DA">
        <w:rPr>
          <w:rFonts w:ascii="Arial" w:hAnsi="Arial" w:cs="Arial"/>
          <w:color w:val="000000" w:themeColor="text1"/>
          <w:sz w:val="24"/>
          <w:szCs w:val="24"/>
        </w:rPr>
        <w:t xml:space="preserve"> an email came from with 97-98% accuracy. A phishing classifier trained on such a pool can therefore score well by recognising corpus markers rather than phishing.</w:t>
      </w:r>
    </w:p>
    <w:p w14:paraId="0A30D56F"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t xml:space="preserve">This project measured the effect directly rather than citing it. A TF-IDF and logistic regression probe was trained to predict an email's source corpus from its text alone, </w:t>
      </w:r>
      <w:r w:rsidRPr="00B856DA">
        <w:rPr>
          <w:rFonts w:ascii="Arial" w:hAnsi="Arial" w:cs="Arial"/>
          <w:color w:val="000000" w:themeColor="text1"/>
          <w:sz w:val="24"/>
          <w:szCs w:val="24"/>
        </w:rPr>
        <w:lastRenderedPageBreak/>
        <w:t>on the same splits, using the same text-only constraint as the classifier (</w:t>
      </w:r>
      <w:r w:rsidRPr="00B856DA">
        <w:rPr>
          <w:rFonts w:ascii="Arial" w:eastAsia="Consolas" w:hAnsi="Arial" w:cs="Arial"/>
          <w:color w:val="000000" w:themeColor="text1"/>
          <w:sz w:val="24"/>
          <w:szCs w:val="24"/>
        </w:rPr>
        <w:t>tests/critical/</w:t>
      </w:r>
      <w:r w:rsidRPr="00B856DA">
        <w:rPr>
          <w:rFonts w:ascii="Arial" w:hAnsi="Arial" w:cs="Arial"/>
          <w:color w:val="000000" w:themeColor="text1"/>
          <w:sz w:val="24"/>
          <w:szCs w:val="24"/>
        </w:rPr>
        <w:t xml:space="preserve">, </w:t>
      </w:r>
      <w:r w:rsidRPr="00B856DA">
        <w:rPr>
          <w:rFonts w:ascii="Arial" w:eastAsia="Consolas" w:hAnsi="Arial" w:cs="Arial"/>
          <w:color w:val="000000" w:themeColor="text1"/>
          <w:sz w:val="24"/>
          <w:szCs w:val="24"/>
        </w:rPr>
        <w:t>artifacts/metrics/</w:t>
      </w:r>
      <w:proofErr w:type="spellStart"/>
      <w:r w:rsidRPr="00B856DA">
        <w:rPr>
          <w:rFonts w:ascii="Arial" w:eastAsia="Consolas" w:hAnsi="Arial" w:cs="Arial"/>
          <w:color w:val="000000" w:themeColor="text1"/>
          <w:sz w:val="24"/>
          <w:szCs w:val="24"/>
        </w:rPr>
        <w:t>corpus_probe.json</w:t>
      </w:r>
      <w:proofErr w:type="spellEnd"/>
      <w:r w:rsidRPr="00B856DA">
        <w:rPr>
          <w:rFonts w:ascii="Arial" w:hAnsi="Arial" w:cs="Arial"/>
          <w:color w:val="000000" w:themeColor="text1"/>
          <w:sz w:val="24"/>
          <w:szCs w:val="24"/>
        </w:rPr>
        <w:t>).</w:t>
      </w:r>
    </w:p>
    <w:p w14:paraId="0E78B082" w14:textId="77777777" w:rsidR="00120A03" w:rsidRPr="00B856DA" w:rsidRDefault="009842D0">
      <w:pPr>
        <w:spacing w:after="160"/>
        <w:rPr>
          <w:rFonts w:ascii="Arial" w:hAnsi="Arial" w:cs="Arial"/>
          <w:color w:val="000000" w:themeColor="text1"/>
          <w:sz w:val="24"/>
          <w:szCs w:val="24"/>
        </w:rPr>
      </w:pPr>
      <w:r w:rsidRPr="00B856DA">
        <w:rPr>
          <w:rFonts w:ascii="Arial" w:hAnsi="Arial" w:cs="Arial"/>
          <w:b/>
          <w:bCs/>
          <w:color w:val="000000" w:themeColor="text1"/>
          <w:sz w:val="24"/>
          <w:szCs w:val="24"/>
        </w:rPr>
        <w:t>The probe reaches 0.9445 accuracy and 0.9081 macro-F1 across six corpora.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120A03" w:rsidRPr="00B856DA" w14:paraId="1F45A493" w14:textId="77777777">
        <w:trPr>
          <w:tblHeader/>
        </w:trPr>
        <w:tc>
          <w:tcPr>
            <w:tcW w:w="4513"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tcPr>
          <w:p w14:paraId="47183302" w14:textId="77777777" w:rsidR="00120A03" w:rsidRPr="00B856DA" w:rsidRDefault="009842D0">
            <w:pPr>
              <w:rPr>
                <w:rFonts w:ascii="Arial" w:hAnsi="Arial" w:cs="Arial"/>
                <w:color w:val="000000" w:themeColor="text1"/>
                <w:sz w:val="24"/>
                <w:szCs w:val="24"/>
              </w:rPr>
            </w:pPr>
            <w:r w:rsidRPr="00B856DA">
              <w:rPr>
                <w:rFonts w:ascii="Arial" w:hAnsi="Arial" w:cs="Arial"/>
                <w:b/>
                <w:bCs/>
                <w:color w:val="000000" w:themeColor="text1"/>
                <w:sz w:val="24"/>
                <w:szCs w:val="24"/>
              </w:rPr>
              <w:t>Held-out corpus</w:t>
            </w:r>
          </w:p>
        </w:tc>
        <w:tc>
          <w:tcPr>
            <w:tcW w:w="4513"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tcPr>
          <w:p w14:paraId="0669AE05" w14:textId="77777777" w:rsidR="00120A03" w:rsidRPr="00B856DA" w:rsidRDefault="009842D0">
            <w:pPr>
              <w:rPr>
                <w:rFonts w:ascii="Arial" w:hAnsi="Arial" w:cs="Arial"/>
                <w:color w:val="000000" w:themeColor="text1"/>
                <w:sz w:val="24"/>
                <w:szCs w:val="24"/>
              </w:rPr>
            </w:pPr>
            <w:r w:rsidRPr="00B856DA">
              <w:rPr>
                <w:rFonts w:ascii="Arial" w:hAnsi="Arial" w:cs="Arial"/>
                <w:b/>
                <w:bCs/>
                <w:color w:val="000000" w:themeColor="text1"/>
                <w:sz w:val="24"/>
                <w:szCs w:val="24"/>
              </w:rPr>
              <w:t>Probe F1</w:t>
            </w:r>
          </w:p>
        </w:tc>
      </w:tr>
      <w:tr w:rsidR="00120A03" w:rsidRPr="00B856DA" w14:paraId="1BD5654B" w14:textId="77777777">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DC75C11"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CEAS_08</w:t>
            </w:r>
          </w:p>
        </w:tc>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423C8A5"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0.9731</w:t>
            </w:r>
          </w:p>
        </w:tc>
      </w:tr>
      <w:tr w:rsidR="00120A03" w:rsidRPr="00B856DA" w14:paraId="2F4FA0BB" w14:textId="77777777">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49BB1C1"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Enron</w:t>
            </w:r>
          </w:p>
        </w:tc>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3FF2C34"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0.9423</w:t>
            </w:r>
          </w:p>
        </w:tc>
      </w:tr>
      <w:tr w:rsidR="00120A03" w:rsidRPr="00B856DA" w14:paraId="366E7741" w14:textId="77777777">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CD5F79C"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Nazario</w:t>
            </w:r>
          </w:p>
        </w:tc>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788CEB2"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0.9213</w:t>
            </w:r>
          </w:p>
        </w:tc>
      </w:tr>
      <w:tr w:rsidR="00120A03" w:rsidRPr="00B856DA" w14:paraId="0258AA83" w14:textId="77777777">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6E1C45E" w14:textId="77777777" w:rsidR="00120A03" w:rsidRPr="00B856DA" w:rsidRDefault="009842D0">
            <w:pPr>
              <w:rPr>
                <w:rFonts w:ascii="Arial" w:hAnsi="Arial" w:cs="Arial"/>
                <w:color w:val="000000" w:themeColor="text1"/>
                <w:sz w:val="24"/>
                <w:szCs w:val="24"/>
              </w:rPr>
            </w:pPr>
            <w:proofErr w:type="spellStart"/>
            <w:r w:rsidRPr="00B856DA">
              <w:rPr>
                <w:rFonts w:ascii="Arial" w:hAnsi="Arial" w:cs="Arial"/>
                <w:color w:val="000000" w:themeColor="text1"/>
                <w:sz w:val="24"/>
                <w:szCs w:val="24"/>
              </w:rPr>
              <w:t>Nigerian_Fraud</w:t>
            </w:r>
            <w:proofErr w:type="spellEnd"/>
          </w:p>
        </w:tc>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E371620"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0.8965</w:t>
            </w:r>
          </w:p>
        </w:tc>
      </w:tr>
      <w:tr w:rsidR="00120A03" w:rsidRPr="00B856DA" w14:paraId="26B7EEFD" w14:textId="77777777">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E9211BF"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Ling</w:t>
            </w:r>
          </w:p>
        </w:tc>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4BFA208"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0.8743</w:t>
            </w:r>
          </w:p>
        </w:tc>
      </w:tr>
      <w:tr w:rsidR="00120A03" w:rsidRPr="00B856DA" w14:paraId="52416BB6" w14:textId="77777777">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95830D4" w14:textId="77777777" w:rsidR="00120A03" w:rsidRPr="00B856DA" w:rsidRDefault="009842D0">
            <w:pPr>
              <w:rPr>
                <w:rFonts w:ascii="Arial" w:hAnsi="Arial" w:cs="Arial"/>
                <w:color w:val="000000" w:themeColor="text1"/>
                <w:sz w:val="24"/>
                <w:szCs w:val="24"/>
              </w:rPr>
            </w:pPr>
            <w:proofErr w:type="spellStart"/>
            <w:r w:rsidRPr="00B856DA">
              <w:rPr>
                <w:rFonts w:ascii="Arial" w:hAnsi="Arial" w:cs="Arial"/>
                <w:color w:val="000000" w:themeColor="text1"/>
                <w:sz w:val="24"/>
                <w:szCs w:val="24"/>
              </w:rPr>
              <w:t>SpamAssasin</w:t>
            </w:r>
            <w:proofErr w:type="spellEnd"/>
          </w:p>
        </w:tc>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7563BD0"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0.8410</w:t>
            </w:r>
          </w:p>
        </w:tc>
      </w:tr>
    </w:tbl>
    <w:p w14:paraId="32CDF418" w14:textId="77777777" w:rsidR="00120A03" w:rsidRPr="00B856DA" w:rsidRDefault="00120A03">
      <w:pPr>
        <w:rPr>
          <w:rFonts w:ascii="Arial" w:hAnsi="Arial" w:cs="Arial"/>
          <w:color w:val="000000" w:themeColor="text1"/>
          <w:sz w:val="24"/>
          <w:szCs w:val="24"/>
        </w:rPr>
      </w:pPr>
    </w:p>
    <w:p w14:paraId="221A016E"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t xml:space="preserve">A six-way classification at 0.9445 accuracy, against a majority-class baseline far below that, means the text of these emails identifies its archive almost as reliably as it identifies its label. The corpora are separable by collection era conventions, mailing-list boilerplate, date and formatting residue, and vocabulary drift between 1990s and 2000s mail. The implication is unavoidable and is stated here as a limitation rather than buried: </w:t>
      </w:r>
      <w:r w:rsidRPr="00B856DA">
        <w:rPr>
          <w:rFonts w:ascii="Arial" w:hAnsi="Arial" w:cs="Arial"/>
          <w:b/>
          <w:bCs/>
          <w:color w:val="000000" w:themeColor="text1"/>
          <w:sz w:val="24"/>
          <w:szCs w:val="24"/>
        </w:rPr>
        <w:t>part of the 0.9871 headline macro-F1 is corpus recognition, not phishing detection.</w:t>
      </w:r>
      <w:r w:rsidRPr="00B856DA">
        <w:rPr>
          <w:rFonts w:ascii="Arial" w:hAnsi="Arial" w:cs="Arial"/>
          <w:color w:val="000000" w:themeColor="text1"/>
          <w:sz w:val="24"/>
          <w:szCs w:val="24"/>
        </w:rPr>
        <w:t xml:space="preserve"> Because phishing and legitimate mail in this pool come from largely different source archives, a model that learns to recognise the archive gets the label right for free.</w:t>
      </w:r>
    </w:p>
    <w:p w14:paraId="5AB5A217"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t>Reproducing the effect at 0.9445 rather than the paper's 0.97-0.98 is consistent with that work, and the gap is plausibly explained by the text-only constraint adopted here: this project withholds the header, sender and URL fields that carry the strongest archive markers, so the probe is working from a deliberately weakened representation and still succeeds.</w:t>
      </w:r>
    </w:p>
    <w:p w14:paraId="051830FD" w14:textId="77777777" w:rsidR="00120A03" w:rsidRPr="00B856DA" w:rsidRDefault="009842D0">
      <w:pPr>
        <w:pStyle w:val="Heading2"/>
        <w:rPr>
          <w:rFonts w:ascii="Arial" w:hAnsi="Arial" w:cs="Arial"/>
          <w:color w:val="000000" w:themeColor="text1"/>
          <w:sz w:val="24"/>
          <w:szCs w:val="24"/>
        </w:rPr>
      </w:pPr>
      <w:bookmarkStart w:id="17" w:name="_Toc243206870"/>
      <w:r w:rsidRPr="00B856DA">
        <w:rPr>
          <w:rFonts w:ascii="Arial" w:hAnsi="Arial" w:cs="Arial"/>
          <w:color w:val="000000" w:themeColor="text1"/>
          <w:sz w:val="24"/>
          <w:szCs w:val="24"/>
        </w:rPr>
        <w:t>3.4 Leave-one-corpus-out evaluation</w:t>
      </w:r>
      <w:bookmarkEnd w:id="17"/>
    </w:p>
    <w:p w14:paraId="0C1C0B37"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t>The random split cannot distinguish phishing signal from corpus signal, because every corpus appears in both training and test. Leave-one-corpus-out evaluation does distinguish them: the model is retrained six times, each time with one corpus entirely withheld, and evaluated on that unseen corpus (</w:t>
      </w:r>
      <w:r w:rsidRPr="00B856DA">
        <w:rPr>
          <w:rFonts w:ascii="Arial" w:eastAsia="Consolas" w:hAnsi="Arial" w:cs="Arial"/>
          <w:color w:val="000000" w:themeColor="text1"/>
          <w:sz w:val="24"/>
          <w:szCs w:val="24"/>
        </w:rPr>
        <w:t>notebooks/05_loco.ipynb</w:t>
      </w:r>
      <w:r w:rsidRPr="00B856DA">
        <w:rPr>
          <w:rFonts w:ascii="Arial" w:hAnsi="Arial" w:cs="Arial"/>
          <w:color w:val="000000" w:themeColor="text1"/>
          <w:sz w:val="24"/>
          <w:szCs w:val="24"/>
        </w:rPr>
        <w:t xml:space="preserve">, </w:t>
      </w:r>
      <w:r w:rsidRPr="00B856DA">
        <w:rPr>
          <w:rFonts w:ascii="Arial" w:eastAsia="Consolas" w:hAnsi="Arial" w:cs="Arial"/>
          <w:color w:val="000000" w:themeColor="text1"/>
          <w:sz w:val="24"/>
          <w:szCs w:val="24"/>
        </w:rPr>
        <w:t>artifacts/metrics/loco/</w:t>
      </w:r>
      <w:r w:rsidRPr="00B856DA">
        <w:rPr>
          <w:rFonts w:ascii="Arial" w:hAnsi="Arial" w:cs="Arial"/>
          <w:color w:val="000000" w:themeColor="text1"/>
          <w:sz w:val="24"/>
          <w:szCs w:val="24"/>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5"/>
        <w:gridCol w:w="841"/>
        <w:gridCol w:w="1281"/>
        <w:gridCol w:w="1281"/>
        <w:gridCol w:w="935"/>
        <w:gridCol w:w="935"/>
        <w:gridCol w:w="987"/>
        <w:gridCol w:w="935"/>
      </w:tblGrid>
      <w:tr w:rsidR="00120A03" w:rsidRPr="00B856DA" w14:paraId="20C4BF23" w14:textId="77777777">
        <w:trPr>
          <w:tblHeader/>
        </w:trPr>
        <w:tc>
          <w:tcPr>
            <w:tcW w:w="1128"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tcPr>
          <w:p w14:paraId="2AE70464" w14:textId="77777777" w:rsidR="00120A03" w:rsidRPr="00B856DA" w:rsidRDefault="009842D0">
            <w:pPr>
              <w:rPr>
                <w:rFonts w:ascii="Arial" w:hAnsi="Arial" w:cs="Arial"/>
                <w:color w:val="000000" w:themeColor="text1"/>
                <w:sz w:val="24"/>
                <w:szCs w:val="24"/>
              </w:rPr>
            </w:pPr>
            <w:r w:rsidRPr="00B856DA">
              <w:rPr>
                <w:rFonts w:ascii="Arial" w:hAnsi="Arial" w:cs="Arial"/>
                <w:b/>
                <w:bCs/>
                <w:color w:val="000000" w:themeColor="text1"/>
                <w:sz w:val="24"/>
                <w:szCs w:val="24"/>
              </w:rPr>
              <w:t>Held-out corpus</w:t>
            </w:r>
          </w:p>
        </w:tc>
        <w:tc>
          <w:tcPr>
            <w:tcW w:w="1128"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tcPr>
          <w:p w14:paraId="7BA027C6" w14:textId="77777777" w:rsidR="00120A03" w:rsidRPr="00B856DA" w:rsidRDefault="009842D0">
            <w:pPr>
              <w:rPr>
                <w:rFonts w:ascii="Arial" w:hAnsi="Arial" w:cs="Arial"/>
                <w:color w:val="000000" w:themeColor="text1"/>
                <w:sz w:val="24"/>
                <w:szCs w:val="24"/>
              </w:rPr>
            </w:pPr>
            <w:r w:rsidRPr="00B856DA">
              <w:rPr>
                <w:rFonts w:ascii="Arial" w:hAnsi="Arial" w:cs="Arial"/>
                <w:b/>
                <w:bCs/>
                <w:color w:val="000000" w:themeColor="text1"/>
                <w:sz w:val="24"/>
                <w:szCs w:val="24"/>
              </w:rPr>
              <w:t>Rows</w:t>
            </w:r>
          </w:p>
        </w:tc>
        <w:tc>
          <w:tcPr>
            <w:tcW w:w="1128"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tcPr>
          <w:p w14:paraId="4A22C0A7" w14:textId="77777777" w:rsidR="00120A03" w:rsidRPr="00B856DA" w:rsidRDefault="009842D0">
            <w:pPr>
              <w:rPr>
                <w:rFonts w:ascii="Arial" w:hAnsi="Arial" w:cs="Arial"/>
                <w:color w:val="000000" w:themeColor="text1"/>
                <w:sz w:val="24"/>
                <w:szCs w:val="24"/>
              </w:rPr>
            </w:pPr>
            <w:r w:rsidRPr="00B856DA">
              <w:rPr>
                <w:rFonts w:ascii="Arial" w:hAnsi="Arial" w:cs="Arial"/>
                <w:b/>
                <w:bCs/>
                <w:color w:val="000000" w:themeColor="text1"/>
                <w:sz w:val="24"/>
                <w:szCs w:val="24"/>
              </w:rPr>
              <w:t>Accuracy</w:t>
            </w:r>
          </w:p>
        </w:tc>
        <w:tc>
          <w:tcPr>
            <w:tcW w:w="1128"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tcPr>
          <w:p w14:paraId="3245ABE6" w14:textId="77777777" w:rsidR="00120A03" w:rsidRPr="00B856DA" w:rsidRDefault="009842D0">
            <w:pPr>
              <w:rPr>
                <w:rFonts w:ascii="Arial" w:hAnsi="Arial" w:cs="Arial"/>
                <w:color w:val="000000" w:themeColor="text1"/>
                <w:sz w:val="24"/>
                <w:szCs w:val="24"/>
              </w:rPr>
            </w:pPr>
            <w:r w:rsidRPr="00B856DA">
              <w:rPr>
                <w:rFonts w:ascii="Arial" w:hAnsi="Arial" w:cs="Arial"/>
                <w:b/>
                <w:bCs/>
                <w:color w:val="000000" w:themeColor="text1"/>
                <w:sz w:val="24"/>
                <w:szCs w:val="24"/>
              </w:rPr>
              <w:t>Precision</w:t>
            </w:r>
          </w:p>
        </w:tc>
        <w:tc>
          <w:tcPr>
            <w:tcW w:w="1128"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tcPr>
          <w:p w14:paraId="35E0593E" w14:textId="77777777" w:rsidR="00120A03" w:rsidRPr="00B856DA" w:rsidRDefault="009842D0">
            <w:pPr>
              <w:rPr>
                <w:rFonts w:ascii="Arial" w:hAnsi="Arial" w:cs="Arial"/>
                <w:color w:val="000000" w:themeColor="text1"/>
                <w:sz w:val="24"/>
                <w:szCs w:val="24"/>
              </w:rPr>
            </w:pPr>
            <w:r w:rsidRPr="00B856DA">
              <w:rPr>
                <w:rFonts w:ascii="Arial" w:hAnsi="Arial" w:cs="Arial"/>
                <w:b/>
                <w:bCs/>
                <w:color w:val="000000" w:themeColor="text1"/>
                <w:sz w:val="24"/>
                <w:szCs w:val="24"/>
              </w:rPr>
              <w:t>Recall</w:t>
            </w:r>
          </w:p>
        </w:tc>
        <w:tc>
          <w:tcPr>
            <w:tcW w:w="1128"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tcPr>
          <w:p w14:paraId="7ACC6C52" w14:textId="77777777" w:rsidR="00120A03" w:rsidRPr="00B856DA" w:rsidRDefault="009842D0">
            <w:pPr>
              <w:rPr>
                <w:rFonts w:ascii="Arial" w:hAnsi="Arial" w:cs="Arial"/>
                <w:color w:val="000000" w:themeColor="text1"/>
                <w:sz w:val="24"/>
                <w:szCs w:val="24"/>
              </w:rPr>
            </w:pPr>
            <w:r w:rsidRPr="00B856DA">
              <w:rPr>
                <w:rFonts w:ascii="Arial" w:hAnsi="Arial" w:cs="Arial"/>
                <w:b/>
                <w:bCs/>
                <w:color w:val="000000" w:themeColor="text1"/>
                <w:sz w:val="24"/>
                <w:szCs w:val="24"/>
              </w:rPr>
              <w:t>F1</w:t>
            </w:r>
          </w:p>
        </w:tc>
        <w:tc>
          <w:tcPr>
            <w:tcW w:w="1128"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tcPr>
          <w:p w14:paraId="0F648CF7" w14:textId="77777777" w:rsidR="00120A03" w:rsidRPr="00B856DA" w:rsidRDefault="009842D0">
            <w:pPr>
              <w:rPr>
                <w:rFonts w:ascii="Arial" w:hAnsi="Arial" w:cs="Arial"/>
                <w:color w:val="000000" w:themeColor="text1"/>
                <w:sz w:val="24"/>
                <w:szCs w:val="24"/>
              </w:rPr>
            </w:pPr>
            <w:r w:rsidRPr="00B856DA">
              <w:rPr>
                <w:rFonts w:ascii="Arial" w:hAnsi="Arial" w:cs="Arial"/>
                <w:b/>
                <w:bCs/>
                <w:color w:val="000000" w:themeColor="text1"/>
                <w:sz w:val="24"/>
                <w:szCs w:val="24"/>
              </w:rPr>
              <w:t>Macro-F1</w:t>
            </w:r>
          </w:p>
        </w:tc>
        <w:tc>
          <w:tcPr>
            <w:tcW w:w="1130"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tcPr>
          <w:p w14:paraId="1F8086EC" w14:textId="77777777" w:rsidR="00120A03" w:rsidRPr="00B856DA" w:rsidRDefault="009842D0">
            <w:pPr>
              <w:rPr>
                <w:rFonts w:ascii="Arial" w:hAnsi="Arial" w:cs="Arial"/>
                <w:color w:val="000000" w:themeColor="text1"/>
                <w:sz w:val="24"/>
                <w:szCs w:val="24"/>
              </w:rPr>
            </w:pPr>
            <w:r w:rsidRPr="00B856DA">
              <w:rPr>
                <w:rFonts w:ascii="Arial" w:hAnsi="Arial" w:cs="Arial"/>
                <w:b/>
                <w:bCs/>
                <w:color w:val="000000" w:themeColor="text1"/>
                <w:sz w:val="24"/>
                <w:szCs w:val="24"/>
              </w:rPr>
              <w:t>AUC-ROC</w:t>
            </w:r>
          </w:p>
        </w:tc>
      </w:tr>
      <w:tr w:rsidR="00120A03" w:rsidRPr="00B856DA" w14:paraId="01ADF592" w14:textId="77777777">
        <w:tc>
          <w:tcPr>
            <w:tcW w:w="11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6E56C6B" w14:textId="77777777" w:rsidR="00120A03" w:rsidRPr="00B856DA" w:rsidRDefault="009842D0">
            <w:pPr>
              <w:rPr>
                <w:rFonts w:ascii="Arial" w:hAnsi="Arial" w:cs="Arial"/>
                <w:color w:val="000000" w:themeColor="text1"/>
                <w:sz w:val="24"/>
                <w:szCs w:val="24"/>
              </w:rPr>
            </w:pPr>
            <w:proofErr w:type="spellStart"/>
            <w:r w:rsidRPr="00B856DA">
              <w:rPr>
                <w:rFonts w:ascii="Arial" w:hAnsi="Arial" w:cs="Arial"/>
                <w:color w:val="000000" w:themeColor="text1"/>
                <w:sz w:val="24"/>
                <w:szCs w:val="24"/>
              </w:rPr>
              <w:t>SpamAssasin</w:t>
            </w:r>
            <w:proofErr w:type="spellEnd"/>
          </w:p>
        </w:tc>
        <w:tc>
          <w:tcPr>
            <w:tcW w:w="11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A7D2262"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6 001</w:t>
            </w:r>
          </w:p>
        </w:tc>
        <w:tc>
          <w:tcPr>
            <w:tcW w:w="11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D9CD774"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0.9435</w:t>
            </w:r>
          </w:p>
        </w:tc>
        <w:tc>
          <w:tcPr>
            <w:tcW w:w="11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5024C6B"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0.8933</w:t>
            </w:r>
          </w:p>
        </w:tc>
        <w:tc>
          <w:tcPr>
            <w:tcW w:w="11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43A5F18"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0.9340</w:t>
            </w:r>
          </w:p>
        </w:tc>
        <w:tc>
          <w:tcPr>
            <w:tcW w:w="11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E5ED45E"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0.9132</w:t>
            </w:r>
          </w:p>
        </w:tc>
        <w:tc>
          <w:tcPr>
            <w:tcW w:w="11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705D9EA"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0.9357</w:t>
            </w:r>
          </w:p>
        </w:tc>
        <w:tc>
          <w:tcPr>
            <w:tcW w:w="11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685AF96"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0.9854</w:t>
            </w:r>
          </w:p>
        </w:tc>
      </w:tr>
      <w:tr w:rsidR="00120A03" w:rsidRPr="00B856DA" w14:paraId="4B1D3DCA" w14:textId="77777777">
        <w:tc>
          <w:tcPr>
            <w:tcW w:w="11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9B2A10F"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Ling</w:t>
            </w:r>
          </w:p>
        </w:tc>
        <w:tc>
          <w:tcPr>
            <w:tcW w:w="11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4D966B7"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2 859</w:t>
            </w:r>
          </w:p>
        </w:tc>
        <w:tc>
          <w:tcPr>
            <w:tcW w:w="11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3462FAC"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0.9031</w:t>
            </w:r>
          </w:p>
        </w:tc>
        <w:tc>
          <w:tcPr>
            <w:tcW w:w="11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69FA2B9"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0.6416</w:t>
            </w:r>
          </w:p>
        </w:tc>
        <w:tc>
          <w:tcPr>
            <w:tcW w:w="11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532956E"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0.8952</w:t>
            </w:r>
          </w:p>
        </w:tc>
        <w:tc>
          <w:tcPr>
            <w:tcW w:w="11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09B9179"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0.7475</w:t>
            </w:r>
          </w:p>
        </w:tc>
        <w:tc>
          <w:tcPr>
            <w:tcW w:w="11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B28BA1B"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0.8438</w:t>
            </w:r>
          </w:p>
        </w:tc>
        <w:tc>
          <w:tcPr>
            <w:tcW w:w="11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4786DE7"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0.9614</w:t>
            </w:r>
          </w:p>
        </w:tc>
      </w:tr>
      <w:tr w:rsidR="00120A03" w:rsidRPr="00B856DA" w14:paraId="10820009" w14:textId="77777777">
        <w:tc>
          <w:tcPr>
            <w:tcW w:w="11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BD8466D"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CEAS_08</w:t>
            </w:r>
          </w:p>
        </w:tc>
        <w:tc>
          <w:tcPr>
            <w:tcW w:w="11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312877B"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39 154</w:t>
            </w:r>
          </w:p>
        </w:tc>
        <w:tc>
          <w:tcPr>
            <w:tcW w:w="11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8E46941"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0.8193</w:t>
            </w:r>
          </w:p>
        </w:tc>
        <w:tc>
          <w:tcPr>
            <w:tcW w:w="11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DA6A7EC"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0.9045</w:t>
            </w:r>
          </w:p>
        </w:tc>
        <w:tc>
          <w:tcPr>
            <w:tcW w:w="11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D84E33F"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0.7559</w:t>
            </w:r>
          </w:p>
        </w:tc>
        <w:tc>
          <w:tcPr>
            <w:tcW w:w="11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E0ED1E9"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0.8235</w:t>
            </w:r>
          </w:p>
        </w:tc>
        <w:tc>
          <w:tcPr>
            <w:tcW w:w="11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997B24F"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0.8192</w:t>
            </w:r>
          </w:p>
        </w:tc>
        <w:tc>
          <w:tcPr>
            <w:tcW w:w="11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BA0524C"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0.9281</w:t>
            </w:r>
          </w:p>
        </w:tc>
      </w:tr>
      <w:tr w:rsidR="00120A03" w:rsidRPr="00B856DA" w14:paraId="66404709" w14:textId="77777777">
        <w:tc>
          <w:tcPr>
            <w:tcW w:w="11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6480540"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Enron</w:t>
            </w:r>
          </w:p>
        </w:tc>
        <w:tc>
          <w:tcPr>
            <w:tcW w:w="11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3FE59FD"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29 965</w:t>
            </w:r>
          </w:p>
        </w:tc>
        <w:tc>
          <w:tcPr>
            <w:tcW w:w="11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FCF34C5"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0.7719</w:t>
            </w:r>
          </w:p>
        </w:tc>
        <w:tc>
          <w:tcPr>
            <w:tcW w:w="11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B285F21"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0.7032</w:t>
            </w:r>
          </w:p>
        </w:tc>
        <w:tc>
          <w:tcPr>
            <w:tcW w:w="11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6D64EAD"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0.8960</w:t>
            </w:r>
          </w:p>
        </w:tc>
        <w:tc>
          <w:tcPr>
            <w:tcW w:w="11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6952CF2"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0.7880</w:t>
            </w:r>
          </w:p>
        </w:tc>
        <w:tc>
          <w:tcPr>
            <w:tcW w:w="11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3EA218B"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0.7706</w:t>
            </w:r>
          </w:p>
        </w:tc>
        <w:tc>
          <w:tcPr>
            <w:tcW w:w="11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815C556"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0.8914</w:t>
            </w:r>
          </w:p>
        </w:tc>
      </w:tr>
      <w:tr w:rsidR="00120A03" w:rsidRPr="00B856DA" w14:paraId="36D2EF3F" w14:textId="77777777">
        <w:tc>
          <w:tcPr>
            <w:tcW w:w="11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AF21975" w14:textId="77777777" w:rsidR="00120A03" w:rsidRPr="00B856DA" w:rsidRDefault="009842D0">
            <w:pPr>
              <w:rPr>
                <w:rFonts w:ascii="Arial" w:hAnsi="Arial" w:cs="Arial"/>
                <w:color w:val="000000" w:themeColor="text1"/>
                <w:sz w:val="24"/>
                <w:szCs w:val="24"/>
              </w:rPr>
            </w:pPr>
            <w:proofErr w:type="spellStart"/>
            <w:r w:rsidRPr="00B856DA">
              <w:rPr>
                <w:rFonts w:ascii="Arial" w:hAnsi="Arial" w:cs="Arial"/>
                <w:color w:val="000000" w:themeColor="text1"/>
                <w:sz w:val="24"/>
                <w:szCs w:val="24"/>
              </w:rPr>
              <w:t>Nigerian_Fraud</w:t>
            </w:r>
            <w:proofErr w:type="spellEnd"/>
          </w:p>
        </w:tc>
        <w:tc>
          <w:tcPr>
            <w:tcW w:w="11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4C77AA4"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3 337</w:t>
            </w:r>
          </w:p>
        </w:tc>
        <w:tc>
          <w:tcPr>
            <w:tcW w:w="11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3B8B6F4"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0.9835</w:t>
            </w:r>
          </w:p>
        </w:tc>
        <w:tc>
          <w:tcPr>
            <w:tcW w:w="11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04F6C28"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1.0000</w:t>
            </w:r>
          </w:p>
        </w:tc>
        <w:tc>
          <w:tcPr>
            <w:tcW w:w="11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1F5193E"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0.9835</w:t>
            </w:r>
          </w:p>
        </w:tc>
        <w:tc>
          <w:tcPr>
            <w:tcW w:w="11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2D629C8"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0.9917</w:t>
            </w:r>
          </w:p>
        </w:tc>
        <w:tc>
          <w:tcPr>
            <w:tcW w:w="11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D0D915B"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n/a</w:t>
            </w:r>
          </w:p>
        </w:tc>
        <w:tc>
          <w:tcPr>
            <w:tcW w:w="11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C8E36A3"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n/a</w:t>
            </w:r>
          </w:p>
        </w:tc>
      </w:tr>
      <w:tr w:rsidR="00120A03" w:rsidRPr="00B856DA" w14:paraId="77F71D2A" w14:textId="77777777">
        <w:tc>
          <w:tcPr>
            <w:tcW w:w="11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5310A2B"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lastRenderedPageBreak/>
              <w:t>Nazario</w:t>
            </w:r>
          </w:p>
        </w:tc>
        <w:tc>
          <w:tcPr>
            <w:tcW w:w="11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55FFBFF"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1 563</w:t>
            </w:r>
          </w:p>
        </w:tc>
        <w:tc>
          <w:tcPr>
            <w:tcW w:w="11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E534073"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0.5202</w:t>
            </w:r>
          </w:p>
        </w:tc>
        <w:tc>
          <w:tcPr>
            <w:tcW w:w="11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ADC5B50"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1.0000</w:t>
            </w:r>
          </w:p>
        </w:tc>
        <w:tc>
          <w:tcPr>
            <w:tcW w:w="11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2A7D63E"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0.5202</w:t>
            </w:r>
          </w:p>
        </w:tc>
        <w:tc>
          <w:tcPr>
            <w:tcW w:w="11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D2DB9E"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0.6843</w:t>
            </w:r>
          </w:p>
        </w:tc>
        <w:tc>
          <w:tcPr>
            <w:tcW w:w="11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3402719"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n/a</w:t>
            </w:r>
          </w:p>
        </w:tc>
        <w:tc>
          <w:tcPr>
            <w:tcW w:w="11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F28B6BC"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t>n/a</w:t>
            </w:r>
          </w:p>
        </w:tc>
      </w:tr>
    </w:tbl>
    <w:p w14:paraId="5E26D06A" w14:textId="77777777" w:rsidR="00120A03" w:rsidRPr="00B856DA" w:rsidRDefault="00120A03">
      <w:pPr>
        <w:rPr>
          <w:rFonts w:ascii="Arial" w:hAnsi="Arial" w:cs="Arial"/>
          <w:color w:val="000000" w:themeColor="text1"/>
          <w:sz w:val="24"/>
          <w:szCs w:val="24"/>
        </w:rPr>
      </w:pPr>
    </w:p>
    <w:p w14:paraId="12164B9A" w14:textId="77777777" w:rsidR="00120A03" w:rsidRPr="00B856DA" w:rsidRDefault="009842D0">
      <w:pPr>
        <w:spacing w:after="160"/>
        <w:rPr>
          <w:rFonts w:ascii="Arial" w:hAnsi="Arial" w:cs="Arial"/>
          <w:color w:val="000000" w:themeColor="text1"/>
          <w:sz w:val="24"/>
          <w:szCs w:val="24"/>
        </w:rPr>
      </w:pPr>
      <w:r w:rsidRPr="00B856DA">
        <w:rPr>
          <w:rFonts w:ascii="Arial" w:hAnsi="Arial" w:cs="Arial"/>
          <w:b/>
          <w:bCs/>
          <w:color w:val="000000" w:themeColor="text1"/>
          <w:sz w:val="24"/>
          <w:szCs w:val="24"/>
        </w:rPr>
        <w:t>The four corpora that contain both classes give macro-F1 between 0.7706 and 0.9357, against a headline of 0.9871.</w:t>
      </w:r>
      <w:r w:rsidRPr="00B856DA">
        <w:rPr>
          <w:rFonts w:ascii="Arial" w:hAnsi="Arial" w:cs="Arial"/>
          <w:color w:val="000000" w:themeColor="text1"/>
          <w:sz w:val="24"/>
          <w:szCs w:val="24"/>
        </w:rPr>
        <w:t xml:space="preserve"> The gap between the random-split result and the worst honest cross-corpus result is 0.2165 macro-F1, and this gap, not the headline, is the project's actual finding. It falls in the same range as the 0.7607-0.8994 reported by Bhuiyan &amp; Bhuiyan (2026), which is corroboration from an independent corpus and pipeline.</w:t>
      </w:r>
    </w:p>
    <w:p w14:paraId="7C5F054B"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t xml:space="preserve">Two rows require an explicit caveat rather than a comparison. </w:t>
      </w:r>
      <w:r w:rsidRPr="00B856DA">
        <w:rPr>
          <w:rFonts w:ascii="Arial" w:hAnsi="Arial" w:cs="Arial"/>
          <w:b/>
          <w:bCs/>
          <w:color w:val="000000" w:themeColor="text1"/>
          <w:sz w:val="24"/>
          <w:szCs w:val="24"/>
        </w:rPr>
        <w:t xml:space="preserve">Nazario and </w:t>
      </w:r>
      <w:proofErr w:type="spellStart"/>
      <w:r w:rsidRPr="00B856DA">
        <w:rPr>
          <w:rFonts w:ascii="Arial" w:hAnsi="Arial" w:cs="Arial"/>
          <w:b/>
          <w:bCs/>
          <w:color w:val="000000" w:themeColor="text1"/>
          <w:sz w:val="24"/>
          <w:szCs w:val="24"/>
        </w:rPr>
        <w:t>Nigerian_Fraud</w:t>
      </w:r>
      <w:proofErr w:type="spellEnd"/>
      <w:r w:rsidRPr="00B856DA">
        <w:rPr>
          <w:rFonts w:ascii="Arial" w:hAnsi="Arial" w:cs="Arial"/>
          <w:b/>
          <w:bCs/>
          <w:color w:val="000000" w:themeColor="text1"/>
          <w:sz w:val="24"/>
          <w:szCs w:val="24"/>
        </w:rPr>
        <w:t xml:space="preserve"> are single-class corpora</w:t>
      </w:r>
      <w:r w:rsidRPr="00B856DA">
        <w:rPr>
          <w:rFonts w:ascii="Arial" w:hAnsi="Arial" w:cs="Arial"/>
          <w:color w:val="000000" w:themeColor="text1"/>
          <w:sz w:val="24"/>
          <w:szCs w:val="24"/>
        </w:rPr>
        <w:t xml:space="preserve">: both consist entirely of phishing, so the held-out fold contains no negatives at all. Their confusion matrices confirm this, with zero true negatives and zero false positives. AUC-ROC and average precision are undefined on a single-class set and are recorded as </w:t>
      </w:r>
      <w:proofErr w:type="spellStart"/>
      <w:r w:rsidRPr="00B856DA">
        <w:rPr>
          <w:rFonts w:ascii="Arial" w:hAnsi="Arial" w:cs="Arial"/>
          <w:color w:val="000000" w:themeColor="text1"/>
          <w:sz w:val="24"/>
          <w:szCs w:val="24"/>
        </w:rPr>
        <w:t>NaN</w:t>
      </w:r>
      <w:proofErr w:type="spellEnd"/>
      <w:r w:rsidRPr="00B856DA">
        <w:rPr>
          <w:rFonts w:ascii="Arial" w:hAnsi="Arial" w:cs="Arial"/>
          <w:color w:val="000000" w:themeColor="text1"/>
          <w:sz w:val="24"/>
          <w:szCs w:val="24"/>
        </w:rPr>
        <w:t xml:space="preserve"> in the artefacts. Their macro-F1 values of 0.3422 and 0.4958 are arithmetic artefacts of averaging over an absent class and </w:t>
      </w:r>
      <w:r w:rsidRPr="00B856DA">
        <w:rPr>
          <w:rFonts w:ascii="Arial" w:hAnsi="Arial" w:cs="Arial"/>
          <w:b/>
          <w:bCs/>
          <w:color w:val="000000" w:themeColor="text1"/>
          <w:sz w:val="24"/>
          <w:szCs w:val="24"/>
        </w:rPr>
        <w:t>must not be read as performance figures</w:t>
      </w:r>
      <w:r w:rsidRPr="00B856DA">
        <w:rPr>
          <w:rFonts w:ascii="Arial" w:hAnsi="Arial" w:cs="Arial"/>
          <w:color w:val="000000" w:themeColor="text1"/>
          <w:sz w:val="24"/>
          <w:szCs w:val="24"/>
        </w:rPr>
        <w:t xml:space="preserve">; quoting them alongside the others would misrepresent the result in both directions. What these two folds do legitimately report is recall on unseen phishing: 0.9835 on </w:t>
      </w:r>
      <w:proofErr w:type="spellStart"/>
      <w:r w:rsidRPr="00B856DA">
        <w:rPr>
          <w:rFonts w:ascii="Arial" w:hAnsi="Arial" w:cs="Arial"/>
          <w:color w:val="000000" w:themeColor="text1"/>
          <w:sz w:val="24"/>
          <w:szCs w:val="24"/>
        </w:rPr>
        <w:t>Nigerian_Fraud</w:t>
      </w:r>
      <w:proofErr w:type="spellEnd"/>
      <w:r w:rsidRPr="00B856DA">
        <w:rPr>
          <w:rFonts w:ascii="Arial" w:hAnsi="Arial" w:cs="Arial"/>
          <w:color w:val="000000" w:themeColor="text1"/>
          <w:sz w:val="24"/>
          <w:szCs w:val="24"/>
        </w:rPr>
        <w:t xml:space="preserve"> and 0.5202 on Nazario.</w:t>
      </w:r>
    </w:p>
    <w:p w14:paraId="645B10D8"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t xml:space="preserve">That Nazario recall is the most serious result in this report. Nazario is a collection of real-world phishing, and a model that has not seen it during training detects </w:t>
      </w:r>
      <w:r w:rsidRPr="00B856DA">
        <w:rPr>
          <w:rFonts w:ascii="Arial" w:hAnsi="Arial" w:cs="Arial"/>
          <w:b/>
          <w:bCs/>
          <w:color w:val="000000" w:themeColor="text1"/>
          <w:sz w:val="24"/>
          <w:szCs w:val="24"/>
        </w:rPr>
        <w:t>barely half of it</w:t>
      </w:r>
      <w:r w:rsidRPr="00B856DA">
        <w:rPr>
          <w:rFonts w:ascii="Arial" w:hAnsi="Arial" w:cs="Arial"/>
          <w:color w:val="000000" w:themeColor="text1"/>
          <w:sz w:val="24"/>
          <w:szCs w:val="24"/>
        </w:rPr>
        <w:t>, at a threshold selected on validation. The precision of 1.0 is not reassurance, as it is guaranteed when there are no negatives to misclassify. Enron shows the complementary failure: 5 360 false positives against 10 431 true negatives, meaning roughly a third of unseen legitimate corporate mail is flagged. The model does not generalise to genuinely unseen mail of either class; it degrades differently depending on which kind is new.</w:t>
      </w:r>
    </w:p>
    <w:p w14:paraId="14A21F63" w14:textId="77777777" w:rsidR="00120A03" w:rsidRPr="00B856DA" w:rsidRDefault="009842D0">
      <w:pPr>
        <w:pStyle w:val="Heading2"/>
        <w:rPr>
          <w:rFonts w:ascii="Arial" w:hAnsi="Arial" w:cs="Arial"/>
          <w:color w:val="000000" w:themeColor="text1"/>
          <w:sz w:val="24"/>
          <w:szCs w:val="24"/>
        </w:rPr>
      </w:pPr>
      <w:bookmarkStart w:id="18" w:name="_Toc243206871"/>
      <w:r w:rsidRPr="00B856DA">
        <w:rPr>
          <w:rFonts w:ascii="Arial" w:hAnsi="Arial" w:cs="Arial"/>
          <w:color w:val="000000" w:themeColor="text1"/>
          <w:sz w:val="24"/>
          <w:szCs w:val="24"/>
        </w:rPr>
        <w:t>3.5 False positives and what the explanations reveal</w:t>
      </w:r>
      <w:bookmarkEnd w:id="18"/>
    </w:p>
    <w:p w14:paraId="2A9AE88A"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t>The LIME analysis (</w:t>
      </w:r>
      <w:r w:rsidRPr="00B856DA">
        <w:rPr>
          <w:rFonts w:ascii="Arial" w:eastAsia="Consolas" w:hAnsi="Arial" w:cs="Arial"/>
          <w:color w:val="000000" w:themeColor="text1"/>
          <w:sz w:val="24"/>
          <w:szCs w:val="24"/>
        </w:rPr>
        <w:t>notebooks/06_xai.ipynb</w:t>
      </w:r>
      <w:r w:rsidRPr="00B856DA">
        <w:rPr>
          <w:rFonts w:ascii="Arial" w:hAnsi="Arial" w:cs="Arial"/>
          <w:color w:val="000000" w:themeColor="text1"/>
          <w:sz w:val="24"/>
          <w:szCs w:val="24"/>
        </w:rPr>
        <w:t xml:space="preserve">, </w:t>
      </w:r>
      <w:r w:rsidRPr="00B856DA">
        <w:rPr>
          <w:rFonts w:ascii="Arial" w:eastAsia="Consolas" w:hAnsi="Arial" w:cs="Arial"/>
          <w:color w:val="000000" w:themeColor="text1"/>
          <w:sz w:val="24"/>
          <w:szCs w:val="24"/>
        </w:rPr>
        <w:t>artifacts/metrics/</w:t>
      </w:r>
      <w:proofErr w:type="spellStart"/>
      <w:r w:rsidRPr="00B856DA">
        <w:rPr>
          <w:rFonts w:ascii="Arial" w:eastAsia="Consolas" w:hAnsi="Arial" w:cs="Arial"/>
          <w:color w:val="000000" w:themeColor="text1"/>
          <w:sz w:val="24"/>
          <w:szCs w:val="24"/>
        </w:rPr>
        <w:t>xai_stability.json</w:t>
      </w:r>
      <w:proofErr w:type="spellEnd"/>
      <w:r w:rsidRPr="00B856DA">
        <w:rPr>
          <w:rFonts w:ascii="Arial" w:hAnsi="Arial" w:cs="Arial"/>
          <w:color w:val="000000" w:themeColor="text1"/>
          <w:sz w:val="24"/>
          <w:szCs w:val="24"/>
        </w:rPr>
        <w:t>; Figure 5 shows M1's attributions for the confidently flagged phishing email) was run on four cases, and the false positive is the informative one.</w:t>
      </w:r>
    </w:p>
    <w:p w14:paraId="13D7CC3A" w14:textId="77777777" w:rsidR="00120A03" w:rsidRPr="00B856DA" w:rsidRDefault="009842D0">
      <w:pPr>
        <w:keepNext/>
        <w:spacing w:before="120"/>
        <w:jc w:val="center"/>
        <w:rPr>
          <w:rFonts w:ascii="Arial" w:hAnsi="Arial" w:cs="Arial"/>
          <w:color w:val="000000" w:themeColor="text1"/>
          <w:sz w:val="24"/>
          <w:szCs w:val="24"/>
        </w:rPr>
      </w:pPr>
      <w:r w:rsidRPr="00B856DA">
        <w:rPr>
          <w:rFonts w:ascii="Arial" w:hAnsi="Arial" w:cs="Arial"/>
          <w:noProof/>
          <w:color w:val="000000" w:themeColor="text1"/>
          <w:sz w:val="24"/>
          <w:szCs w:val="24"/>
        </w:rPr>
        <w:lastRenderedPageBreak/>
        <w:drawing>
          <wp:inline distT="0" distB="0" distL="0" distR="0" wp14:anchorId="1846F59D" wp14:editId="754955E2">
            <wp:extent cx="4095750" cy="4095750"/>
            <wp:effectExtent l="0" t="0" r="0" b="0"/>
            <wp:docPr id="350213917" name="Picture 350213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95750" cy="4095750"/>
                    </a:xfrm>
                    <a:prstGeom prst="rect">
                      <a:avLst/>
                    </a:prstGeom>
                  </pic:spPr>
                </pic:pic>
              </a:graphicData>
            </a:graphic>
          </wp:inline>
        </w:drawing>
      </w:r>
    </w:p>
    <w:p w14:paraId="58C29B98" w14:textId="77777777" w:rsidR="00120A03" w:rsidRPr="00B856DA" w:rsidRDefault="009842D0">
      <w:pPr>
        <w:spacing w:after="240"/>
        <w:jc w:val="center"/>
        <w:rPr>
          <w:rFonts w:ascii="Arial" w:hAnsi="Arial" w:cs="Arial"/>
          <w:color w:val="000000" w:themeColor="text1"/>
          <w:sz w:val="24"/>
          <w:szCs w:val="24"/>
        </w:rPr>
      </w:pPr>
      <w:r w:rsidRPr="00B856DA">
        <w:rPr>
          <w:rFonts w:ascii="Arial" w:hAnsi="Arial" w:cs="Arial"/>
          <w:i/>
          <w:iCs/>
          <w:color w:val="000000" w:themeColor="text1"/>
          <w:sz w:val="24"/>
          <w:szCs w:val="24"/>
        </w:rPr>
        <w:t>Figure 5: M1 LIME token attributions for the confidently flagged phishing email (notebooks/06_xai.ipynb). Positive weights push towards phishing.</w:t>
      </w:r>
    </w:p>
    <w:p w14:paraId="3CD7FDD8"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t>On a legitimate message that both models flagged, M0 assigned P(phishing) = 0.8661 and M1 assigned 1.0. The message is a short request from the Ling corpus: "</w:t>
      </w:r>
      <w:proofErr w:type="spellStart"/>
      <w:r w:rsidRPr="00B856DA">
        <w:rPr>
          <w:rFonts w:ascii="Arial" w:hAnsi="Arial" w:cs="Arial"/>
          <w:color w:val="000000" w:themeColor="text1"/>
          <w:sz w:val="24"/>
          <w:szCs w:val="24"/>
        </w:rPr>
        <w:t>korean</w:t>
      </w:r>
      <w:proofErr w:type="spellEnd"/>
      <w:r w:rsidRPr="00B856DA">
        <w:rPr>
          <w:rFonts w:ascii="Arial" w:hAnsi="Arial" w:cs="Arial"/>
          <w:color w:val="000000" w:themeColor="text1"/>
          <w:sz w:val="24"/>
          <w:szCs w:val="24"/>
        </w:rPr>
        <w:t xml:space="preserve"> software for macintosh dear sir / madam , would you please send me any information about </w:t>
      </w:r>
      <w:proofErr w:type="spellStart"/>
      <w:r w:rsidRPr="00B856DA">
        <w:rPr>
          <w:rFonts w:ascii="Arial" w:hAnsi="Arial" w:cs="Arial"/>
          <w:color w:val="000000" w:themeColor="text1"/>
          <w:sz w:val="24"/>
          <w:szCs w:val="24"/>
        </w:rPr>
        <w:t>korean</w:t>
      </w:r>
      <w:proofErr w:type="spellEnd"/>
      <w:r w:rsidRPr="00B856DA">
        <w:rPr>
          <w:rFonts w:ascii="Arial" w:hAnsi="Arial" w:cs="Arial"/>
          <w:color w:val="000000" w:themeColor="text1"/>
          <w:sz w:val="24"/>
          <w:szCs w:val="24"/>
        </w:rPr>
        <w:t xml:space="preserve"> software for macintosh". The tokens the two models attended to overlapped strongly (Jaccard 0.7647, 13 shared tokens), and the signs say what drove the verdict. For M1 the strongest pushes towards phishing were </w:t>
      </w:r>
      <w:r w:rsidRPr="00B856DA">
        <w:rPr>
          <w:rFonts w:ascii="Arial" w:hAnsi="Arial" w:cs="Arial"/>
          <w:i/>
          <w:iCs/>
          <w:color w:val="000000" w:themeColor="text1"/>
          <w:sz w:val="24"/>
          <w:szCs w:val="24"/>
        </w:rPr>
        <w:t>madam</w:t>
      </w:r>
      <w:r w:rsidRPr="00B856DA">
        <w:rPr>
          <w:rFonts w:ascii="Arial" w:hAnsi="Arial" w:cs="Arial"/>
          <w:color w:val="000000" w:themeColor="text1"/>
          <w:sz w:val="24"/>
          <w:szCs w:val="24"/>
        </w:rPr>
        <w:t xml:space="preserve">, </w:t>
      </w:r>
      <w:r w:rsidRPr="00B856DA">
        <w:rPr>
          <w:rFonts w:ascii="Arial" w:hAnsi="Arial" w:cs="Arial"/>
          <w:i/>
          <w:iCs/>
          <w:color w:val="000000" w:themeColor="text1"/>
          <w:sz w:val="24"/>
          <w:szCs w:val="24"/>
        </w:rPr>
        <w:t>software</w:t>
      </w:r>
      <w:r w:rsidRPr="00B856DA">
        <w:rPr>
          <w:rFonts w:ascii="Arial" w:hAnsi="Arial" w:cs="Arial"/>
          <w:color w:val="000000" w:themeColor="text1"/>
          <w:sz w:val="24"/>
          <w:szCs w:val="24"/>
        </w:rPr>
        <w:t xml:space="preserve">, </w:t>
      </w:r>
      <w:r w:rsidRPr="00B856DA">
        <w:rPr>
          <w:rFonts w:ascii="Arial" w:hAnsi="Arial" w:cs="Arial"/>
          <w:i/>
          <w:iCs/>
          <w:color w:val="000000" w:themeColor="text1"/>
          <w:sz w:val="24"/>
          <w:szCs w:val="24"/>
        </w:rPr>
        <w:t>sir</w:t>
      </w:r>
      <w:r w:rsidRPr="00B856DA">
        <w:rPr>
          <w:rFonts w:ascii="Arial" w:hAnsi="Arial" w:cs="Arial"/>
          <w:color w:val="000000" w:themeColor="text1"/>
          <w:sz w:val="24"/>
          <w:szCs w:val="24"/>
        </w:rPr>
        <w:t xml:space="preserve">, </w:t>
      </w:r>
      <w:r w:rsidRPr="00B856DA">
        <w:rPr>
          <w:rFonts w:ascii="Arial" w:hAnsi="Arial" w:cs="Arial"/>
          <w:i/>
          <w:iCs/>
          <w:color w:val="000000" w:themeColor="text1"/>
          <w:sz w:val="24"/>
          <w:szCs w:val="24"/>
        </w:rPr>
        <w:t>dear</w:t>
      </w:r>
      <w:r w:rsidRPr="00B856DA">
        <w:rPr>
          <w:rFonts w:ascii="Arial" w:hAnsi="Arial" w:cs="Arial"/>
          <w:color w:val="000000" w:themeColor="text1"/>
          <w:sz w:val="24"/>
          <w:szCs w:val="24"/>
        </w:rPr>
        <w:t xml:space="preserve"> and </w:t>
      </w:r>
      <w:r w:rsidRPr="00B856DA">
        <w:rPr>
          <w:rFonts w:ascii="Arial" w:hAnsi="Arial" w:cs="Arial"/>
          <w:i/>
          <w:iCs/>
          <w:color w:val="000000" w:themeColor="text1"/>
          <w:sz w:val="24"/>
          <w:szCs w:val="24"/>
        </w:rPr>
        <w:t>you</w:t>
      </w:r>
      <w:r w:rsidRPr="00B856DA">
        <w:rPr>
          <w:rFonts w:ascii="Arial" w:hAnsi="Arial" w:cs="Arial"/>
          <w:color w:val="000000" w:themeColor="text1"/>
          <w:sz w:val="24"/>
          <w:szCs w:val="24"/>
        </w:rPr>
        <w:t xml:space="preserve">. The topical words </w:t>
      </w:r>
      <w:proofErr w:type="spellStart"/>
      <w:r w:rsidRPr="00B856DA">
        <w:rPr>
          <w:rFonts w:ascii="Arial" w:hAnsi="Arial" w:cs="Arial"/>
          <w:i/>
          <w:iCs/>
          <w:color w:val="000000" w:themeColor="text1"/>
          <w:sz w:val="24"/>
          <w:szCs w:val="24"/>
        </w:rPr>
        <w:t>korean</w:t>
      </w:r>
      <w:proofErr w:type="spellEnd"/>
      <w:r w:rsidRPr="00B856DA">
        <w:rPr>
          <w:rFonts w:ascii="Arial" w:hAnsi="Arial" w:cs="Arial"/>
          <w:color w:val="000000" w:themeColor="text1"/>
          <w:sz w:val="24"/>
          <w:szCs w:val="24"/>
        </w:rPr>
        <w:t xml:space="preserve"> and </w:t>
      </w:r>
      <w:r w:rsidRPr="00B856DA">
        <w:rPr>
          <w:rFonts w:ascii="Arial" w:hAnsi="Arial" w:cs="Arial"/>
          <w:i/>
          <w:iCs/>
          <w:color w:val="000000" w:themeColor="text1"/>
          <w:sz w:val="24"/>
          <w:szCs w:val="24"/>
        </w:rPr>
        <w:t>macintosh</w:t>
      </w:r>
      <w:r w:rsidRPr="00B856DA">
        <w:rPr>
          <w:rFonts w:ascii="Arial" w:hAnsi="Arial" w:cs="Arial"/>
          <w:color w:val="000000" w:themeColor="text1"/>
          <w:sz w:val="24"/>
          <w:szCs w:val="24"/>
        </w:rPr>
        <w:t xml:space="preserve">, and the polite </w:t>
      </w:r>
      <w:r w:rsidRPr="00B856DA">
        <w:rPr>
          <w:rFonts w:ascii="Arial" w:hAnsi="Arial" w:cs="Arial"/>
          <w:i/>
          <w:iCs/>
          <w:color w:val="000000" w:themeColor="text1"/>
          <w:sz w:val="24"/>
          <w:szCs w:val="24"/>
        </w:rPr>
        <w:t>please</w:t>
      </w:r>
      <w:r w:rsidRPr="00B856DA">
        <w:rPr>
          <w:rFonts w:ascii="Arial" w:hAnsi="Arial" w:cs="Arial"/>
          <w:color w:val="000000" w:themeColor="text1"/>
          <w:sz w:val="24"/>
          <w:szCs w:val="24"/>
        </w:rPr>
        <w:t>, pushed the other way, towards legitimate.</w:t>
      </w:r>
    </w:p>
    <w:p w14:paraId="45322953"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t>This is the artefact of section 3.3 made visible at the level of a single email. The model did not flag this message for anything resembling a phishing technique. It flagged it for the salutation "dear sir / madam", a formal opening to an unknown reader, and it did so strongly enough to override the topical words that correctly pointed to a legitimate request. A message is being penalised for its courtesy.</w:t>
      </w:r>
    </w:p>
    <w:p w14:paraId="30683789"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t>That both an independently trained linear model and a CNN converge on the same tokens indicates the problem is in the data, not in either architecture. The signal is genuinely present in the pooled corpus; both models find it because it is there to be found.</w:t>
      </w:r>
    </w:p>
    <w:p w14:paraId="29274934"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t xml:space="preserve">Attribution stability was checked by re-running LIME under two seeds. On the false positive and borderline cases agreement is high (Jaccard 0.875 to 1.0), but on the confident phishing case M1's explanations agree across seeds at only 0.1538, sharing four tokens of fifteen. Explanations of this model's most confident predictions are therefore not stable enough to present to an analyst as a definitive reason, and </w:t>
      </w:r>
      <w:r w:rsidRPr="00B856DA">
        <w:rPr>
          <w:rFonts w:ascii="Arial" w:hAnsi="Arial" w:cs="Arial"/>
          <w:color w:val="000000" w:themeColor="text1"/>
          <w:sz w:val="24"/>
          <w:szCs w:val="24"/>
        </w:rPr>
        <w:lastRenderedPageBreak/>
        <w:t>the desktop application's highlighting should be read as indicative. Predicted probabilities were identical across seeds (spread 0.0), so the instability is in the local explanation, not the model.</w:t>
      </w:r>
    </w:p>
    <w:p w14:paraId="63301FD6"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t xml:space="preserve">The explanations were cross-checked with Integrated Gradients (Sundararajan, Taly &amp; Yan, 2017), computed through </w:t>
      </w:r>
      <w:proofErr w:type="spellStart"/>
      <w:r w:rsidRPr="00B856DA">
        <w:rPr>
          <w:rFonts w:ascii="Arial" w:hAnsi="Arial" w:cs="Arial"/>
          <w:color w:val="000000" w:themeColor="text1"/>
          <w:sz w:val="24"/>
          <w:szCs w:val="24"/>
        </w:rPr>
        <w:t>Captum</w:t>
      </w:r>
      <w:proofErr w:type="spellEnd"/>
      <w:r w:rsidRPr="00B856DA">
        <w:rPr>
          <w:rFonts w:ascii="Arial" w:hAnsi="Arial" w:cs="Arial"/>
          <w:color w:val="000000" w:themeColor="text1"/>
          <w:sz w:val="24"/>
          <w:szCs w:val="24"/>
        </w:rPr>
        <w:t xml:space="preserve"> (</w:t>
      </w:r>
      <w:proofErr w:type="spellStart"/>
      <w:r w:rsidRPr="00B856DA">
        <w:rPr>
          <w:rFonts w:ascii="Arial" w:hAnsi="Arial" w:cs="Arial"/>
          <w:color w:val="000000" w:themeColor="text1"/>
          <w:sz w:val="24"/>
          <w:szCs w:val="24"/>
        </w:rPr>
        <w:t>Kokhlikyan</w:t>
      </w:r>
      <w:proofErr w:type="spellEnd"/>
      <w:r w:rsidRPr="00B856DA">
        <w:rPr>
          <w:rFonts w:ascii="Arial" w:hAnsi="Arial" w:cs="Arial"/>
          <w:color w:val="000000" w:themeColor="text1"/>
          <w:sz w:val="24"/>
          <w:szCs w:val="24"/>
        </w:rPr>
        <w:t xml:space="preserve"> et al., 2020) at M1's embedding layer against an all-padding baseline (</w:t>
      </w:r>
      <w:r w:rsidRPr="00B856DA">
        <w:rPr>
          <w:rFonts w:ascii="Arial" w:eastAsia="Consolas" w:hAnsi="Arial" w:cs="Arial"/>
          <w:color w:val="000000" w:themeColor="text1"/>
          <w:sz w:val="24"/>
          <w:szCs w:val="24"/>
        </w:rPr>
        <w:t>notebooks/06_xai.ipynb</w:t>
      </w:r>
      <w:r w:rsidRPr="00B856DA">
        <w:rPr>
          <w:rFonts w:ascii="Arial" w:hAnsi="Arial" w:cs="Arial"/>
          <w:color w:val="000000" w:themeColor="text1"/>
          <w:sz w:val="24"/>
          <w:szCs w:val="24"/>
        </w:rPr>
        <w:t xml:space="preserve">, </w:t>
      </w:r>
      <w:r w:rsidRPr="00B856DA">
        <w:rPr>
          <w:rFonts w:ascii="Arial" w:eastAsia="Consolas" w:hAnsi="Arial" w:cs="Arial"/>
          <w:color w:val="000000" w:themeColor="text1"/>
          <w:sz w:val="24"/>
          <w:szCs w:val="24"/>
        </w:rPr>
        <w:t>artifacts/metrics/</w:t>
      </w:r>
      <w:proofErr w:type="spellStart"/>
      <w:r w:rsidRPr="00B856DA">
        <w:rPr>
          <w:rFonts w:ascii="Arial" w:eastAsia="Consolas" w:hAnsi="Arial" w:cs="Arial"/>
          <w:color w:val="000000" w:themeColor="text1"/>
          <w:sz w:val="24"/>
          <w:szCs w:val="24"/>
        </w:rPr>
        <w:t>xai_ig_agreement.json</w:t>
      </w:r>
      <w:proofErr w:type="spellEnd"/>
      <w:r w:rsidRPr="00B856DA">
        <w:rPr>
          <w:rFonts w:ascii="Arial" w:hAnsi="Arial" w:cs="Arial"/>
          <w:color w:val="000000" w:themeColor="text1"/>
          <w:sz w:val="24"/>
          <w:szCs w:val="24"/>
        </w:rPr>
        <w:t>; Figure 6). Unlike LIME it uses the network's own gradients and has no sampling step, and its attributions sum to the difference between the email's logit and the baseline's; that completeness property held on every case, with a largest error of 0.0138. Three results matter.</w:t>
      </w:r>
    </w:p>
    <w:p w14:paraId="48424DAD" w14:textId="77777777" w:rsidR="00120A03" w:rsidRPr="00B856DA" w:rsidRDefault="009842D0">
      <w:pPr>
        <w:keepNext/>
        <w:spacing w:before="120"/>
        <w:jc w:val="center"/>
        <w:rPr>
          <w:rFonts w:ascii="Arial" w:hAnsi="Arial" w:cs="Arial"/>
          <w:color w:val="000000" w:themeColor="text1"/>
          <w:sz w:val="24"/>
          <w:szCs w:val="24"/>
        </w:rPr>
      </w:pPr>
      <w:r w:rsidRPr="00B856DA">
        <w:rPr>
          <w:rFonts w:ascii="Arial" w:hAnsi="Arial" w:cs="Arial"/>
          <w:noProof/>
          <w:color w:val="000000" w:themeColor="text1"/>
          <w:sz w:val="24"/>
          <w:szCs w:val="24"/>
        </w:rPr>
        <w:drawing>
          <wp:inline distT="0" distB="0" distL="0" distR="0" wp14:anchorId="1970B4BE" wp14:editId="13D29765">
            <wp:extent cx="4095750" cy="3362325"/>
            <wp:effectExtent l="0" t="0" r="0" b="0"/>
            <wp:docPr id="663847611" name="Picture 663847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95750" cy="3362325"/>
                    </a:xfrm>
                    <a:prstGeom prst="rect">
                      <a:avLst/>
                    </a:prstGeom>
                  </pic:spPr>
                </pic:pic>
              </a:graphicData>
            </a:graphic>
          </wp:inline>
        </w:drawing>
      </w:r>
    </w:p>
    <w:p w14:paraId="32AAC622" w14:textId="77777777" w:rsidR="00120A03" w:rsidRPr="00B856DA" w:rsidRDefault="009842D0">
      <w:pPr>
        <w:spacing w:after="240"/>
        <w:jc w:val="center"/>
        <w:rPr>
          <w:rFonts w:ascii="Arial" w:hAnsi="Arial" w:cs="Arial"/>
          <w:color w:val="000000" w:themeColor="text1"/>
          <w:sz w:val="24"/>
          <w:szCs w:val="24"/>
        </w:rPr>
      </w:pPr>
      <w:r w:rsidRPr="00B856DA">
        <w:rPr>
          <w:rFonts w:ascii="Arial" w:hAnsi="Arial" w:cs="Arial"/>
          <w:i/>
          <w:iCs/>
          <w:color w:val="000000" w:themeColor="text1"/>
          <w:sz w:val="24"/>
          <w:szCs w:val="24"/>
        </w:rPr>
        <w:t>Figure 6: LIME against Integrated Gradients for the same email, each scaled to its own largest weight.</w:t>
      </w:r>
    </w:p>
    <w:p w14:paraId="5C7FC97C"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t xml:space="preserve">First, it confirms the false-positive reading with a method built on different principles: </w:t>
      </w:r>
      <w:r w:rsidRPr="00B856DA">
        <w:rPr>
          <w:rFonts w:ascii="Arial" w:hAnsi="Arial" w:cs="Arial"/>
          <w:i/>
          <w:iCs/>
          <w:color w:val="000000" w:themeColor="text1"/>
          <w:sz w:val="24"/>
          <w:szCs w:val="24"/>
        </w:rPr>
        <w:t>madam</w:t>
      </w:r>
      <w:r w:rsidRPr="00B856DA">
        <w:rPr>
          <w:rFonts w:ascii="Arial" w:hAnsi="Arial" w:cs="Arial"/>
          <w:color w:val="000000" w:themeColor="text1"/>
          <w:sz w:val="24"/>
          <w:szCs w:val="24"/>
        </w:rPr>
        <w:t xml:space="preserve"> alone accounts for 75.3% of the logit gap and </w:t>
      </w:r>
      <w:r w:rsidRPr="00B856DA">
        <w:rPr>
          <w:rFonts w:ascii="Arial" w:hAnsi="Arial" w:cs="Arial"/>
          <w:i/>
          <w:iCs/>
          <w:color w:val="000000" w:themeColor="text1"/>
          <w:sz w:val="24"/>
          <w:szCs w:val="24"/>
        </w:rPr>
        <w:t>sir</w:t>
      </w:r>
      <w:r w:rsidRPr="00B856DA">
        <w:rPr>
          <w:rFonts w:ascii="Arial" w:hAnsi="Arial" w:cs="Arial"/>
          <w:color w:val="000000" w:themeColor="text1"/>
          <w:sz w:val="24"/>
          <w:szCs w:val="24"/>
        </w:rPr>
        <w:t xml:space="preserve"> for 40.5% (shares exceed 100% in total because other tokens pull the other way), while </w:t>
      </w:r>
      <w:r w:rsidRPr="00B856DA">
        <w:rPr>
          <w:rFonts w:ascii="Arial" w:hAnsi="Arial" w:cs="Arial"/>
          <w:i/>
          <w:iCs/>
          <w:color w:val="000000" w:themeColor="text1"/>
          <w:sz w:val="24"/>
          <w:szCs w:val="24"/>
        </w:rPr>
        <w:t>macintosh</w:t>
      </w:r>
      <w:r w:rsidRPr="00B856DA">
        <w:rPr>
          <w:rFonts w:ascii="Arial" w:hAnsi="Arial" w:cs="Arial"/>
          <w:color w:val="000000" w:themeColor="text1"/>
          <w:sz w:val="24"/>
          <w:szCs w:val="24"/>
        </w:rPr>
        <w:t xml:space="preserve"> and </w:t>
      </w:r>
      <w:proofErr w:type="spellStart"/>
      <w:r w:rsidRPr="00B856DA">
        <w:rPr>
          <w:rFonts w:ascii="Arial" w:hAnsi="Arial" w:cs="Arial"/>
          <w:i/>
          <w:iCs/>
          <w:color w:val="000000" w:themeColor="text1"/>
          <w:sz w:val="24"/>
          <w:szCs w:val="24"/>
        </w:rPr>
        <w:t>korean</w:t>
      </w:r>
      <w:proofErr w:type="spellEnd"/>
      <w:r w:rsidRPr="00B856DA">
        <w:rPr>
          <w:rFonts w:ascii="Arial" w:hAnsi="Arial" w:cs="Arial"/>
          <w:color w:val="000000" w:themeColor="text1"/>
          <w:sz w:val="24"/>
          <w:szCs w:val="24"/>
        </w:rPr>
        <w:t xml:space="preserve"> push towards legitimate, as LIME found. Second, it puts a number on the corpus artefact inside a single prediction: on the confidently legitimate Enron email, the token </w:t>
      </w:r>
      <w:proofErr w:type="spellStart"/>
      <w:r w:rsidRPr="00B856DA">
        <w:rPr>
          <w:rFonts w:ascii="Arial" w:hAnsi="Arial" w:cs="Arial"/>
          <w:i/>
          <w:iCs/>
          <w:color w:val="000000" w:themeColor="text1"/>
          <w:sz w:val="24"/>
          <w:szCs w:val="24"/>
        </w:rPr>
        <w:t>enron</w:t>
      </w:r>
      <w:proofErr w:type="spellEnd"/>
      <w:r w:rsidRPr="00B856DA">
        <w:rPr>
          <w:rFonts w:ascii="Arial" w:hAnsi="Arial" w:cs="Arial"/>
          <w:color w:val="000000" w:themeColor="text1"/>
          <w:sz w:val="24"/>
          <w:szCs w:val="24"/>
        </w:rPr>
        <w:t xml:space="preserve"> alone carries 77.5% of the logit gap. The model is certain that email is legitimate mainly because it names the archive it came from. Third, the two methods agree where an email is short (top-k Jaccard 0.7647 and 1.0 on the false positive and borderline cases) and diverge on long ones (0.2 and 0.1111), which are exactly the cases where M1's LIME explanations were unstable across seeds (0.1538 on both). On the 1 030-token advance-fee email, of which M1 reads the first 400 tokens, Integrated Gradients attributes the verdict to </w:t>
      </w:r>
      <w:r w:rsidRPr="00B856DA">
        <w:rPr>
          <w:rFonts w:ascii="Arial" w:hAnsi="Arial" w:cs="Arial"/>
          <w:i/>
          <w:iCs/>
          <w:color w:val="000000" w:themeColor="text1"/>
          <w:sz w:val="24"/>
          <w:szCs w:val="24"/>
        </w:rPr>
        <w:t>thousand</w:t>
      </w:r>
      <w:r w:rsidRPr="00B856DA">
        <w:rPr>
          <w:rFonts w:ascii="Arial" w:hAnsi="Arial" w:cs="Arial"/>
          <w:color w:val="000000" w:themeColor="text1"/>
          <w:sz w:val="24"/>
          <w:szCs w:val="24"/>
        </w:rPr>
        <w:t xml:space="preserve">, </w:t>
      </w:r>
      <w:r w:rsidRPr="00B856DA">
        <w:rPr>
          <w:rFonts w:ascii="Arial" w:hAnsi="Arial" w:cs="Arial"/>
          <w:i/>
          <w:iCs/>
          <w:color w:val="000000" w:themeColor="text1"/>
          <w:sz w:val="24"/>
          <w:szCs w:val="24"/>
        </w:rPr>
        <w:t>money</w:t>
      </w:r>
      <w:r w:rsidRPr="00B856DA">
        <w:rPr>
          <w:rFonts w:ascii="Arial" w:hAnsi="Arial" w:cs="Arial"/>
          <w:color w:val="000000" w:themeColor="text1"/>
          <w:sz w:val="24"/>
          <w:szCs w:val="24"/>
        </w:rPr>
        <w:t xml:space="preserve">, </w:t>
      </w:r>
      <w:r w:rsidRPr="00B856DA">
        <w:rPr>
          <w:rFonts w:ascii="Arial" w:hAnsi="Arial" w:cs="Arial"/>
          <w:i/>
          <w:iCs/>
          <w:color w:val="000000" w:themeColor="text1"/>
          <w:sz w:val="24"/>
          <w:szCs w:val="24"/>
        </w:rPr>
        <w:t>country</w:t>
      </w:r>
      <w:r w:rsidRPr="00B856DA">
        <w:rPr>
          <w:rFonts w:ascii="Arial" w:hAnsi="Arial" w:cs="Arial"/>
          <w:color w:val="000000" w:themeColor="text1"/>
          <w:sz w:val="24"/>
          <w:szCs w:val="24"/>
        </w:rPr>
        <w:t xml:space="preserve">, </w:t>
      </w:r>
      <w:r w:rsidRPr="00B856DA">
        <w:rPr>
          <w:rFonts w:ascii="Arial" w:hAnsi="Arial" w:cs="Arial"/>
          <w:i/>
          <w:iCs/>
          <w:color w:val="000000" w:themeColor="text1"/>
          <w:sz w:val="24"/>
          <w:szCs w:val="24"/>
        </w:rPr>
        <w:t>dollars</w:t>
      </w:r>
      <w:r w:rsidRPr="00B856DA">
        <w:rPr>
          <w:rFonts w:ascii="Arial" w:hAnsi="Arial" w:cs="Arial"/>
          <w:color w:val="000000" w:themeColor="text1"/>
          <w:sz w:val="24"/>
          <w:szCs w:val="24"/>
        </w:rPr>
        <w:t xml:space="preserve"> and </w:t>
      </w:r>
      <w:r w:rsidRPr="00B856DA">
        <w:rPr>
          <w:rFonts w:ascii="Arial" w:hAnsi="Arial" w:cs="Arial"/>
          <w:i/>
          <w:iCs/>
          <w:color w:val="000000" w:themeColor="text1"/>
          <w:sz w:val="24"/>
          <w:szCs w:val="24"/>
        </w:rPr>
        <w:t>million</w:t>
      </w:r>
      <w:r w:rsidRPr="00B856DA">
        <w:rPr>
          <w:rFonts w:ascii="Arial" w:hAnsi="Arial" w:cs="Arial"/>
          <w:color w:val="000000" w:themeColor="text1"/>
          <w:sz w:val="24"/>
          <w:szCs w:val="24"/>
        </w:rPr>
        <w:t xml:space="preserve">, a more plausible account than LIME's </w:t>
      </w:r>
      <w:r w:rsidRPr="00B856DA">
        <w:rPr>
          <w:rFonts w:ascii="Arial" w:hAnsi="Arial" w:cs="Arial"/>
          <w:i/>
          <w:iCs/>
          <w:color w:val="000000" w:themeColor="text1"/>
          <w:sz w:val="24"/>
          <w:szCs w:val="24"/>
        </w:rPr>
        <w:t>god's</w:t>
      </w:r>
      <w:r w:rsidRPr="00B856DA">
        <w:rPr>
          <w:rFonts w:ascii="Arial" w:hAnsi="Arial" w:cs="Arial"/>
          <w:color w:val="000000" w:themeColor="text1"/>
          <w:sz w:val="24"/>
          <w:szCs w:val="24"/>
        </w:rPr>
        <w:t xml:space="preserve">, </w:t>
      </w:r>
      <w:proofErr w:type="spellStart"/>
      <w:r w:rsidRPr="00B856DA">
        <w:rPr>
          <w:rFonts w:ascii="Arial" w:hAnsi="Arial" w:cs="Arial"/>
          <w:i/>
          <w:iCs/>
          <w:color w:val="000000" w:themeColor="text1"/>
          <w:sz w:val="24"/>
          <w:szCs w:val="24"/>
        </w:rPr>
        <w:t>vos</w:t>
      </w:r>
      <w:proofErr w:type="spellEnd"/>
      <w:r w:rsidRPr="00B856DA">
        <w:rPr>
          <w:rFonts w:ascii="Arial" w:hAnsi="Arial" w:cs="Arial"/>
          <w:color w:val="000000" w:themeColor="text1"/>
          <w:sz w:val="24"/>
          <w:szCs w:val="24"/>
        </w:rPr>
        <w:t xml:space="preserve"> and </w:t>
      </w:r>
      <w:r w:rsidRPr="00B856DA">
        <w:rPr>
          <w:rFonts w:ascii="Arial" w:hAnsi="Arial" w:cs="Arial"/>
          <w:i/>
          <w:iCs/>
          <w:color w:val="000000" w:themeColor="text1"/>
          <w:sz w:val="24"/>
          <w:szCs w:val="24"/>
        </w:rPr>
        <w:t>trust</w:t>
      </w:r>
      <w:r w:rsidRPr="00B856DA">
        <w:rPr>
          <w:rFonts w:ascii="Arial" w:hAnsi="Arial" w:cs="Arial"/>
          <w:color w:val="000000" w:themeColor="text1"/>
          <w:sz w:val="24"/>
          <w:szCs w:val="24"/>
        </w:rPr>
        <w:t>. Where the methods share a token they agree on its direction 96.43% of the time on average. The highlighting in the application therefore stays LIME, as designed, but its reading on long emails should be treated with the caution the stability result already implies.</w:t>
      </w:r>
    </w:p>
    <w:p w14:paraId="2D6190A9" w14:textId="77777777" w:rsidR="00120A03" w:rsidRPr="00B856DA" w:rsidRDefault="009842D0">
      <w:pPr>
        <w:pStyle w:val="Heading2"/>
        <w:rPr>
          <w:rFonts w:ascii="Arial" w:hAnsi="Arial" w:cs="Arial"/>
          <w:color w:val="000000" w:themeColor="text1"/>
          <w:sz w:val="24"/>
          <w:szCs w:val="24"/>
        </w:rPr>
      </w:pPr>
      <w:bookmarkStart w:id="19" w:name="_Toc243206872"/>
      <w:r w:rsidRPr="00B856DA">
        <w:rPr>
          <w:rFonts w:ascii="Arial" w:hAnsi="Arial" w:cs="Arial"/>
          <w:color w:val="000000" w:themeColor="text1"/>
          <w:sz w:val="24"/>
          <w:szCs w:val="24"/>
        </w:rPr>
        <w:lastRenderedPageBreak/>
        <w:t>3.6 Verdict: is the model effective?</w:t>
      </w:r>
      <w:bookmarkEnd w:id="19"/>
    </w:p>
    <w:p w14:paraId="12F76B7B" w14:textId="77777777" w:rsidR="00120A03" w:rsidRPr="00B856DA" w:rsidRDefault="009842D0">
      <w:pPr>
        <w:spacing w:after="160"/>
        <w:rPr>
          <w:rFonts w:ascii="Arial" w:hAnsi="Arial" w:cs="Arial"/>
          <w:color w:val="000000" w:themeColor="text1"/>
          <w:sz w:val="24"/>
          <w:szCs w:val="24"/>
        </w:rPr>
      </w:pPr>
      <w:r w:rsidRPr="00B856DA">
        <w:rPr>
          <w:rFonts w:ascii="Arial" w:hAnsi="Arial" w:cs="Arial"/>
          <w:b/>
          <w:bCs/>
          <w:color w:val="000000" w:themeColor="text1"/>
          <w:sz w:val="24"/>
          <w:szCs w:val="24"/>
        </w:rPr>
        <w:t>Within the distribution it was trained on, yes. As a general phishing detector, not yet.</w:t>
      </w:r>
    </w:p>
    <w:p w14:paraId="38E2F71F"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t>The case for effectiveness is the triage task of section 1. At 0.9871 macro-F1 and 0.9925 recall on held-out mail from the same pool, ranking an abuse-mailbox queue by this model's score would put phishing near the top far more often than chronological order would, and 48 false negatives against 6 385 true positives is a defensible miss rate for a system where a human reads everything eventually and nothing is blocked automatically.</w:t>
      </w:r>
    </w:p>
    <w:p w14:paraId="762F24E5"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t>The case against deploying it more ambitiously rests on this project's own measurements. A probe recovers the source corpus from text alone at 0.9445 accuracy, so part of the headline score is archive recognition. Cross-corpus macro-F1 falls to between 0.7706 and 0.9357 on corpora containing both classes. Recall on unseen real-world phishing from the Nazario collection is 0.5202. A new campaign, from a sender and in a register the pooled corpora do not contain, is the case the LOCO numbers simulate, and it is the case the model handles worst. The false-positive analysis shows the model attending to politeness and corpus vocabulary rather than to technique, which is the mechanism behind that failure rather than a separate problem.</w:t>
      </w:r>
    </w:p>
    <w:p w14:paraId="09A74DB8"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t>The honest conclusion is that the headline number measures the benchmark and the LOCO numbers estimate the deployment. Reporting only the former would have produced a far more impressive report and a false one. Section 4 takes up what this implies for machine learning in security operations generally.</w:t>
      </w:r>
    </w:p>
    <w:p w14:paraId="725D4E4D" w14:textId="77777777" w:rsidR="00120A03" w:rsidRPr="00B856DA" w:rsidRDefault="009842D0">
      <w:pPr>
        <w:pStyle w:val="Heading2"/>
        <w:rPr>
          <w:rFonts w:ascii="Arial" w:hAnsi="Arial" w:cs="Arial"/>
          <w:color w:val="000000" w:themeColor="text1"/>
          <w:sz w:val="24"/>
          <w:szCs w:val="24"/>
        </w:rPr>
      </w:pPr>
      <w:bookmarkStart w:id="20" w:name="_Toc243206873"/>
      <w:r w:rsidRPr="00B856DA">
        <w:rPr>
          <w:rFonts w:ascii="Arial" w:hAnsi="Arial" w:cs="Arial"/>
          <w:color w:val="000000" w:themeColor="text1"/>
          <w:sz w:val="24"/>
          <w:szCs w:val="24"/>
        </w:rPr>
        <w:t>References cited in this section</w:t>
      </w:r>
      <w:bookmarkEnd w:id="20"/>
    </w:p>
    <w:p w14:paraId="0091E49A" w14:textId="77777777" w:rsidR="00120A03" w:rsidRPr="00B856DA" w:rsidRDefault="009842D0">
      <w:pPr>
        <w:pStyle w:val="ListParagraph"/>
        <w:numPr>
          <w:ilvl w:val="0"/>
          <w:numId w:val="2"/>
        </w:numPr>
        <w:spacing w:after="80"/>
        <w:rPr>
          <w:rFonts w:ascii="Arial" w:hAnsi="Arial" w:cs="Arial"/>
          <w:color w:val="000000" w:themeColor="text1"/>
          <w:sz w:val="24"/>
          <w:szCs w:val="24"/>
        </w:rPr>
      </w:pPr>
      <w:r w:rsidRPr="00B856DA">
        <w:rPr>
          <w:rFonts w:ascii="Arial" w:hAnsi="Arial" w:cs="Arial"/>
          <w:color w:val="000000" w:themeColor="text1"/>
          <w:sz w:val="24"/>
          <w:szCs w:val="24"/>
        </w:rPr>
        <w:t xml:space="preserve">Bhuiyan, I. &amp; Bhuiyan, T. 2026. The fragility of phishing detection models: evidence from cross-corpus transfer, prevalence shift, artifact learning, and evasion risk. </w:t>
      </w:r>
      <w:r w:rsidRPr="00B856DA">
        <w:rPr>
          <w:rFonts w:ascii="Arial" w:hAnsi="Arial" w:cs="Arial"/>
          <w:i/>
          <w:iCs/>
          <w:color w:val="000000" w:themeColor="text1"/>
          <w:sz w:val="24"/>
          <w:szCs w:val="24"/>
        </w:rPr>
        <w:t>Big Data and Cognitive Computing</w:t>
      </w:r>
      <w:r w:rsidRPr="00B856DA">
        <w:rPr>
          <w:rFonts w:ascii="Arial" w:hAnsi="Arial" w:cs="Arial"/>
          <w:color w:val="000000" w:themeColor="text1"/>
          <w:sz w:val="24"/>
          <w:szCs w:val="24"/>
        </w:rPr>
        <w:t>, 10(7):211.</w:t>
      </w:r>
    </w:p>
    <w:p w14:paraId="77FB8889" w14:textId="77777777" w:rsidR="00120A03" w:rsidRPr="00B856DA" w:rsidRDefault="009842D0">
      <w:pPr>
        <w:pStyle w:val="ListParagraph"/>
        <w:numPr>
          <w:ilvl w:val="0"/>
          <w:numId w:val="2"/>
        </w:numPr>
        <w:spacing w:after="80"/>
        <w:rPr>
          <w:rFonts w:ascii="Arial" w:hAnsi="Arial" w:cs="Arial"/>
          <w:color w:val="000000" w:themeColor="text1"/>
          <w:sz w:val="24"/>
          <w:szCs w:val="24"/>
        </w:rPr>
      </w:pPr>
      <w:proofErr w:type="spellStart"/>
      <w:r w:rsidRPr="00B856DA">
        <w:rPr>
          <w:rFonts w:ascii="Arial" w:hAnsi="Arial" w:cs="Arial"/>
          <w:color w:val="000000" w:themeColor="text1"/>
          <w:sz w:val="24"/>
          <w:szCs w:val="24"/>
        </w:rPr>
        <w:t>Kokhlikyan</w:t>
      </w:r>
      <w:proofErr w:type="spellEnd"/>
      <w:r w:rsidRPr="00B856DA">
        <w:rPr>
          <w:rFonts w:ascii="Arial" w:hAnsi="Arial" w:cs="Arial"/>
          <w:color w:val="000000" w:themeColor="text1"/>
          <w:sz w:val="24"/>
          <w:szCs w:val="24"/>
        </w:rPr>
        <w:t xml:space="preserve">, N., Miglani, V., Martin, M., Wang, E., </w:t>
      </w:r>
      <w:proofErr w:type="spellStart"/>
      <w:r w:rsidRPr="00B856DA">
        <w:rPr>
          <w:rFonts w:ascii="Arial" w:hAnsi="Arial" w:cs="Arial"/>
          <w:color w:val="000000" w:themeColor="text1"/>
          <w:sz w:val="24"/>
          <w:szCs w:val="24"/>
        </w:rPr>
        <w:t>Alsallakh</w:t>
      </w:r>
      <w:proofErr w:type="spellEnd"/>
      <w:r w:rsidRPr="00B856DA">
        <w:rPr>
          <w:rFonts w:ascii="Arial" w:hAnsi="Arial" w:cs="Arial"/>
          <w:color w:val="000000" w:themeColor="text1"/>
          <w:sz w:val="24"/>
          <w:szCs w:val="24"/>
        </w:rPr>
        <w:t xml:space="preserve">, B., Reynolds, J., Melnikov, A., </w:t>
      </w:r>
      <w:proofErr w:type="spellStart"/>
      <w:r w:rsidRPr="00B856DA">
        <w:rPr>
          <w:rFonts w:ascii="Arial" w:hAnsi="Arial" w:cs="Arial"/>
          <w:color w:val="000000" w:themeColor="text1"/>
          <w:sz w:val="24"/>
          <w:szCs w:val="24"/>
        </w:rPr>
        <w:t>Kliushkina</w:t>
      </w:r>
      <w:proofErr w:type="spellEnd"/>
      <w:r w:rsidRPr="00B856DA">
        <w:rPr>
          <w:rFonts w:ascii="Arial" w:hAnsi="Arial" w:cs="Arial"/>
          <w:color w:val="000000" w:themeColor="text1"/>
          <w:sz w:val="24"/>
          <w:szCs w:val="24"/>
        </w:rPr>
        <w:t xml:space="preserve">, N., Araya, C., Yan, S. &amp; </w:t>
      </w:r>
      <w:proofErr w:type="spellStart"/>
      <w:r w:rsidRPr="00B856DA">
        <w:rPr>
          <w:rFonts w:ascii="Arial" w:hAnsi="Arial" w:cs="Arial"/>
          <w:color w:val="000000" w:themeColor="text1"/>
          <w:sz w:val="24"/>
          <w:szCs w:val="24"/>
        </w:rPr>
        <w:t>Reblitz</w:t>
      </w:r>
      <w:proofErr w:type="spellEnd"/>
      <w:r w:rsidRPr="00B856DA">
        <w:rPr>
          <w:rFonts w:ascii="Arial" w:hAnsi="Arial" w:cs="Arial"/>
          <w:color w:val="000000" w:themeColor="text1"/>
          <w:sz w:val="24"/>
          <w:szCs w:val="24"/>
        </w:rPr>
        <w:t xml:space="preserve">-Richardson, O. 2020. </w:t>
      </w:r>
      <w:proofErr w:type="spellStart"/>
      <w:r w:rsidRPr="00B856DA">
        <w:rPr>
          <w:rFonts w:ascii="Arial" w:hAnsi="Arial" w:cs="Arial"/>
          <w:color w:val="000000" w:themeColor="text1"/>
          <w:sz w:val="24"/>
          <w:szCs w:val="24"/>
        </w:rPr>
        <w:t>Captum</w:t>
      </w:r>
      <w:proofErr w:type="spellEnd"/>
      <w:r w:rsidRPr="00B856DA">
        <w:rPr>
          <w:rFonts w:ascii="Arial" w:hAnsi="Arial" w:cs="Arial"/>
          <w:color w:val="000000" w:themeColor="text1"/>
          <w:sz w:val="24"/>
          <w:szCs w:val="24"/>
        </w:rPr>
        <w:t xml:space="preserve">: a unified and generic model interpretability library for </w:t>
      </w:r>
      <w:proofErr w:type="spellStart"/>
      <w:r w:rsidRPr="00B856DA">
        <w:rPr>
          <w:rFonts w:ascii="Arial" w:hAnsi="Arial" w:cs="Arial"/>
          <w:color w:val="000000" w:themeColor="text1"/>
          <w:sz w:val="24"/>
          <w:szCs w:val="24"/>
        </w:rPr>
        <w:t>PyTorch</w:t>
      </w:r>
      <w:proofErr w:type="spellEnd"/>
      <w:r w:rsidRPr="00B856DA">
        <w:rPr>
          <w:rFonts w:ascii="Arial" w:hAnsi="Arial" w:cs="Arial"/>
          <w:color w:val="000000" w:themeColor="text1"/>
          <w:sz w:val="24"/>
          <w:szCs w:val="24"/>
        </w:rPr>
        <w:t>. arXiv:2009.07896.</w:t>
      </w:r>
    </w:p>
    <w:p w14:paraId="07B1F080" w14:textId="77777777" w:rsidR="00120A03" w:rsidRPr="00B856DA" w:rsidRDefault="009842D0">
      <w:pPr>
        <w:pStyle w:val="ListParagraph"/>
        <w:numPr>
          <w:ilvl w:val="0"/>
          <w:numId w:val="2"/>
        </w:numPr>
        <w:spacing w:after="80"/>
        <w:rPr>
          <w:rFonts w:ascii="Arial" w:hAnsi="Arial" w:cs="Arial"/>
          <w:color w:val="000000" w:themeColor="text1"/>
          <w:sz w:val="24"/>
          <w:szCs w:val="24"/>
        </w:rPr>
      </w:pPr>
      <w:r w:rsidRPr="00B856DA">
        <w:rPr>
          <w:rFonts w:ascii="Arial" w:hAnsi="Arial" w:cs="Arial"/>
          <w:color w:val="000000" w:themeColor="text1"/>
          <w:sz w:val="24"/>
          <w:szCs w:val="24"/>
        </w:rPr>
        <w:t xml:space="preserve">Ribeiro, M.T., Singh, S. &amp; </w:t>
      </w:r>
      <w:proofErr w:type="spellStart"/>
      <w:r w:rsidRPr="00B856DA">
        <w:rPr>
          <w:rFonts w:ascii="Arial" w:hAnsi="Arial" w:cs="Arial"/>
          <w:color w:val="000000" w:themeColor="text1"/>
          <w:sz w:val="24"/>
          <w:szCs w:val="24"/>
        </w:rPr>
        <w:t>Guestrin</w:t>
      </w:r>
      <w:proofErr w:type="spellEnd"/>
      <w:r w:rsidRPr="00B856DA">
        <w:rPr>
          <w:rFonts w:ascii="Arial" w:hAnsi="Arial" w:cs="Arial"/>
          <w:color w:val="000000" w:themeColor="text1"/>
          <w:sz w:val="24"/>
          <w:szCs w:val="24"/>
        </w:rPr>
        <w:t xml:space="preserve">, C. 2016. "Why should I trust you?": explaining the predictions of any classifier. </w:t>
      </w:r>
      <w:r w:rsidRPr="00B856DA">
        <w:rPr>
          <w:rFonts w:ascii="Arial" w:hAnsi="Arial" w:cs="Arial"/>
          <w:i/>
          <w:iCs/>
          <w:color w:val="000000" w:themeColor="text1"/>
          <w:sz w:val="24"/>
          <w:szCs w:val="24"/>
        </w:rPr>
        <w:t>Proceedings of KDD 2016</w:t>
      </w:r>
      <w:r w:rsidRPr="00B856DA">
        <w:rPr>
          <w:rFonts w:ascii="Arial" w:hAnsi="Arial" w:cs="Arial"/>
          <w:color w:val="000000" w:themeColor="text1"/>
          <w:sz w:val="24"/>
          <w:szCs w:val="24"/>
        </w:rPr>
        <w:t>.</w:t>
      </w:r>
    </w:p>
    <w:p w14:paraId="50641FC3" w14:textId="77777777" w:rsidR="00120A03" w:rsidRPr="00B856DA" w:rsidRDefault="009842D0">
      <w:pPr>
        <w:pStyle w:val="ListParagraph"/>
        <w:numPr>
          <w:ilvl w:val="0"/>
          <w:numId w:val="2"/>
        </w:numPr>
        <w:spacing w:after="80"/>
        <w:rPr>
          <w:rFonts w:ascii="Arial" w:hAnsi="Arial" w:cs="Arial"/>
          <w:color w:val="000000" w:themeColor="text1"/>
          <w:sz w:val="24"/>
          <w:szCs w:val="24"/>
        </w:rPr>
      </w:pPr>
      <w:r w:rsidRPr="00B856DA">
        <w:rPr>
          <w:rFonts w:ascii="Arial" w:hAnsi="Arial" w:cs="Arial"/>
          <w:color w:val="000000" w:themeColor="text1"/>
          <w:sz w:val="24"/>
          <w:szCs w:val="24"/>
        </w:rPr>
        <w:t xml:space="preserve">Sundararajan, M., Taly, A. &amp; Yan, Q. 2017. Axiomatic attribution for deep networks. </w:t>
      </w:r>
      <w:r w:rsidRPr="00B856DA">
        <w:rPr>
          <w:rFonts w:ascii="Arial" w:hAnsi="Arial" w:cs="Arial"/>
          <w:i/>
          <w:iCs/>
          <w:color w:val="000000" w:themeColor="text1"/>
          <w:sz w:val="24"/>
          <w:szCs w:val="24"/>
        </w:rPr>
        <w:t>Proceedings of the 34th International Conference on Machine Learning</w:t>
      </w:r>
      <w:r w:rsidRPr="00B856DA">
        <w:rPr>
          <w:rFonts w:ascii="Arial" w:hAnsi="Arial" w:cs="Arial"/>
          <w:color w:val="000000" w:themeColor="text1"/>
          <w:sz w:val="24"/>
          <w:szCs w:val="24"/>
        </w:rPr>
        <w:t>. PMLR 70, pp. 3319-3328.</w:t>
      </w:r>
    </w:p>
    <w:p w14:paraId="2C235DB3" w14:textId="77777777" w:rsidR="00120A03" w:rsidRPr="00B856DA" w:rsidRDefault="009842D0">
      <w:pPr>
        <w:rPr>
          <w:rFonts w:ascii="Arial" w:hAnsi="Arial" w:cs="Arial"/>
          <w:color w:val="000000" w:themeColor="text1"/>
          <w:sz w:val="24"/>
          <w:szCs w:val="24"/>
        </w:rPr>
      </w:pPr>
      <w:r w:rsidRPr="00B856DA">
        <w:rPr>
          <w:rFonts w:ascii="Arial" w:hAnsi="Arial" w:cs="Arial"/>
          <w:color w:val="000000" w:themeColor="text1"/>
          <w:sz w:val="24"/>
          <w:szCs w:val="24"/>
        </w:rPr>
        <w:br w:type="page"/>
      </w:r>
    </w:p>
    <w:p w14:paraId="63CE580B" w14:textId="77777777" w:rsidR="00120A03" w:rsidRPr="00B856DA" w:rsidRDefault="009842D0">
      <w:pPr>
        <w:pStyle w:val="Heading1"/>
        <w:rPr>
          <w:rFonts w:ascii="Arial" w:hAnsi="Arial" w:cs="Arial"/>
          <w:color w:val="000000" w:themeColor="text1"/>
          <w:sz w:val="24"/>
          <w:szCs w:val="24"/>
        </w:rPr>
      </w:pPr>
      <w:bookmarkStart w:id="21" w:name="_Toc243206874"/>
      <w:r w:rsidRPr="00B856DA">
        <w:rPr>
          <w:rFonts w:ascii="Arial" w:hAnsi="Arial" w:cs="Arial"/>
          <w:color w:val="000000" w:themeColor="text1"/>
          <w:sz w:val="24"/>
          <w:szCs w:val="24"/>
        </w:rPr>
        <w:lastRenderedPageBreak/>
        <w:t>4. Real-world use of machine learning in cybersecurity</w:t>
      </w:r>
      <w:bookmarkEnd w:id="21"/>
    </w:p>
    <w:p w14:paraId="7E148ACA" w14:textId="77777777" w:rsidR="00120A03" w:rsidRPr="00B856DA" w:rsidRDefault="009842D0">
      <w:pPr>
        <w:pStyle w:val="Heading2"/>
        <w:rPr>
          <w:rFonts w:ascii="Arial" w:hAnsi="Arial" w:cs="Arial"/>
          <w:color w:val="000000" w:themeColor="text1"/>
          <w:sz w:val="24"/>
          <w:szCs w:val="24"/>
        </w:rPr>
      </w:pPr>
      <w:bookmarkStart w:id="22" w:name="_Toc243206875"/>
      <w:r w:rsidRPr="00B856DA">
        <w:rPr>
          <w:rFonts w:ascii="Arial" w:hAnsi="Arial" w:cs="Arial"/>
          <w:color w:val="000000" w:themeColor="text1"/>
          <w:sz w:val="24"/>
          <w:szCs w:val="24"/>
        </w:rPr>
        <w:t>4.1 The four application areas</w:t>
      </w:r>
      <w:bookmarkEnd w:id="22"/>
    </w:p>
    <w:p w14:paraId="751D5DB1" w14:textId="77777777" w:rsidR="00120A03" w:rsidRPr="00B856DA" w:rsidRDefault="009842D0">
      <w:pPr>
        <w:spacing w:after="160"/>
        <w:rPr>
          <w:rFonts w:ascii="Arial" w:hAnsi="Arial" w:cs="Arial"/>
          <w:color w:val="000000" w:themeColor="text1"/>
          <w:sz w:val="24"/>
          <w:szCs w:val="24"/>
        </w:rPr>
      </w:pPr>
      <w:r w:rsidRPr="00B856DA">
        <w:rPr>
          <w:rFonts w:ascii="Arial" w:hAnsi="Arial" w:cs="Arial"/>
          <w:b/>
          <w:bCs/>
          <w:color w:val="000000" w:themeColor="text1"/>
          <w:sz w:val="24"/>
          <w:szCs w:val="24"/>
        </w:rPr>
        <w:t>Intrusion detection.</w:t>
      </w:r>
      <w:r w:rsidRPr="00B856DA">
        <w:rPr>
          <w:rFonts w:ascii="Arial" w:hAnsi="Arial" w:cs="Arial"/>
          <w:color w:val="000000" w:themeColor="text1"/>
          <w:sz w:val="24"/>
          <w:szCs w:val="24"/>
        </w:rPr>
        <w:t xml:space="preserve"> Network and host intrusion detection is the most studied application of machine learning in security. Classifiers over flow records and system call traces detect known attack classes at high reported accuracy, and the field has moved from signature matching to learned models precisely because signatures cannot cover variants. Its practical difficulty is that published benchmarks are dominated by a handful of ageing labelled datasets, so reported performance reflects those datasets' composition as much as the methods' merits, a problem this project encountered directly in its own domain (section 3.3).</w:t>
      </w:r>
    </w:p>
    <w:p w14:paraId="02A04850" w14:textId="77777777" w:rsidR="00120A03" w:rsidRPr="00B856DA" w:rsidRDefault="009842D0">
      <w:pPr>
        <w:spacing w:after="160"/>
        <w:rPr>
          <w:rFonts w:ascii="Arial" w:hAnsi="Arial" w:cs="Arial"/>
          <w:color w:val="000000" w:themeColor="text1"/>
          <w:sz w:val="24"/>
          <w:szCs w:val="24"/>
        </w:rPr>
      </w:pPr>
      <w:r w:rsidRPr="00B856DA">
        <w:rPr>
          <w:rFonts w:ascii="Arial" w:hAnsi="Arial" w:cs="Arial"/>
          <w:b/>
          <w:bCs/>
          <w:color w:val="000000" w:themeColor="text1"/>
          <w:sz w:val="24"/>
          <w:szCs w:val="24"/>
        </w:rPr>
        <w:t>Threat classification.</w:t>
      </w:r>
      <w:r w:rsidRPr="00B856DA">
        <w:rPr>
          <w:rFonts w:ascii="Arial" w:hAnsi="Arial" w:cs="Arial"/>
          <w:color w:val="000000" w:themeColor="text1"/>
          <w:sz w:val="24"/>
          <w:szCs w:val="24"/>
        </w:rPr>
        <w:t xml:space="preserve"> Assigning a label to an observed artefact: malware family attribution, spam and phishing classification, and the triage of security alerts by type. The task this project addresses belongs here. Its strength is throughput: a model labels at a rate no analyst team can match. Its weakness is that labels are assigned from learned surface regularities that may not be the defining property of the class, which is exactly what section 3.5 demonstrated when the model flagged courteous phrasing rather than any phishing technique.</w:t>
      </w:r>
    </w:p>
    <w:p w14:paraId="5A02E606" w14:textId="77777777" w:rsidR="00120A03" w:rsidRPr="00B856DA" w:rsidRDefault="009842D0">
      <w:pPr>
        <w:spacing w:after="160"/>
        <w:rPr>
          <w:rFonts w:ascii="Arial" w:hAnsi="Arial" w:cs="Arial"/>
          <w:color w:val="000000" w:themeColor="text1"/>
          <w:sz w:val="24"/>
          <w:szCs w:val="24"/>
        </w:rPr>
      </w:pPr>
      <w:r w:rsidRPr="00B856DA">
        <w:rPr>
          <w:rFonts w:ascii="Arial" w:hAnsi="Arial" w:cs="Arial"/>
          <w:b/>
          <w:bCs/>
          <w:color w:val="000000" w:themeColor="text1"/>
          <w:sz w:val="24"/>
          <w:szCs w:val="24"/>
        </w:rPr>
        <w:t>Anomaly detection.</w:t>
      </w:r>
      <w:r w:rsidRPr="00B856DA">
        <w:rPr>
          <w:rFonts w:ascii="Arial" w:hAnsi="Arial" w:cs="Arial"/>
          <w:color w:val="000000" w:themeColor="text1"/>
          <w:sz w:val="24"/>
          <w:szCs w:val="24"/>
        </w:rPr>
        <w:t xml:space="preserve"> Unsupervised and semi-supervised methods model normal behaviour and flag deviation, which is the standard approach to insider threat and account compromise where labelled attack examples are scarce or absent. The strength is coverage of genuinely novel behaviour that no classifier was trained for. The corresponding weakness is severe and structural: anomalous is not malicious. Rare-but-benign behaviour is common in real networks, so the precision of anomaly detectors at operational base rates is typically poor, and the burden falls on the analysts described in section 4.4.</w:t>
      </w:r>
    </w:p>
    <w:p w14:paraId="3C3F6087" w14:textId="77777777" w:rsidR="00120A03" w:rsidRPr="00B856DA" w:rsidRDefault="009842D0">
      <w:pPr>
        <w:spacing w:after="160"/>
        <w:rPr>
          <w:rFonts w:ascii="Arial" w:hAnsi="Arial" w:cs="Arial"/>
          <w:color w:val="000000" w:themeColor="text1"/>
          <w:sz w:val="24"/>
          <w:szCs w:val="24"/>
        </w:rPr>
      </w:pPr>
      <w:r w:rsidRPr="00B856DA">
        <w:rPr>
          <w:rFonts w:ascii="Arial" w:hAnsi="Arial" w:cs="Arial"/>
          <w:b/>
          <w:bCs/>
          <w:color w:val="000000" w:themeColor="text1"/>
          <w:sz w:val="24"/>
          <w:szCs w:val="24"/>
        </w:rPr>
        <w:t>Risk assessment and alert prioritisation.</w:t>
      </w:r>
      <w:r w:rsidRPr="00B856DA">
        <w:rPr>
          <w:rFonts w:ascii="Arial" w:hAnsi="Arial" w:cs="Arial"/>
          <w:color w:val="000000" w:themeColor="text1"/>
          <w:sz w:val="24"/>
          <w:szCs w:val="24"/>
        </w:rPr>
        <w:t xml:space="preserve"> Rather than deciding whether something is an attack, these systems rank what should be attended to first: scoring vulnerabilities by exploitation likelihood, ranking assets by exposure, or ordering an alert queue. The model built in this project is a risk prioritisation tool in this sense, since its deployed output is an ordering of a queue rather than a block decision. This framing is the most defensible use of an imperfect model, because a mis-ranked item is still eventually read, whereas a wrongly blocked item is simply lost.</w:t>
      </w:r>
    </w:p>
    <w:p w14:paraId="6666FE8C" w14:textId="77777777" w:rsidR="00120A03" w:rsidRPr="00B856DA" w:rsidRDefault="009842D0">
      <w:pPr>
        <w:pStyle w:val="Heading2"/>
        <w:rPr>
          <w:rFonts w:ascii="Arial" w:hAnsi="Arial" w:cs="Arial"/>
          <w:color w:val="000000" w:themeColor="text1"/>
          <w:sz w:val="24"/>
          <w:szCs w:val="24"/>
        </w:rPr>
      </w:pPr>
      <w:bookmarkStart w:id="23" w:name="_Toc243206876"/>
      <w:r w:rsidRPr="00B856DA">
        <w:rPr>
          <w:rFonts w:ascii="Arial" w:hAnsi="Arial" w:cs="Arial"/>
          <w:color w:val="000000" w:themeColor="text1"/>
          <w:sz w:val="24"/>
          <w:szCs w:val="24"/>
        </w:rPr>
        <w:t>4.2 Data quality</w:t>
      </w:r>
      <w:bookmarkEnd w:id="23"/>
    </w:p>
    <w:p w14:paraId="18402318"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t>Security data is expensive to label and noisy once labelled. Ground truth usually requires expert judgement, and the experts qualified to provide it are the same scarce analysts the model is meant to relieve. The result is that public corpora are assembled from archives collected at different times, by different projects, under different conventions, and pooled afterwards to reach a usable size.</w:t>
      </w:r>
    </w:p>
    <w:p w14:paraId="6F8F0836"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t xml:space="preserve">This project measured the consequence of that pooling rather than assuming it away. Bhuiyan &amp; Bhuiyan (2026) report that a linear probe recovers the source corpus of a pooled phishing dataset at 97-98% accuracy; the probe built here reached 0.9445 accuracy from message text alone, despite deliberately withholding the header and URL fields that carry the strongest archive markers (section 3.3). A dataset that identifies its own provenance that reliably allows a classifier to score </w:t>
      </w:r>
      <w:r w:rsidRPr="00B856DA">
        <w:rPr>
          <w:rFonts w:ascii="Arial" w:hAnsi="Arial" w:cs="Arial"/>
          <w:color w:val="000000" w:themeColor="text1"/>
          <w:sz w:val="24"/>
          <w:szCs w:val="24"/>
        </w:rPr>
        <w:lastRenderedPageBreak/>
        <w:t>well by learning provenance, because provenance and label are correlated by how the pool was assembled.</w:t>
      </w:r>
    </w:p>
    <w:p w14:paraId="5D3AFE2B"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t>The practical consequence is that a headline benchmark figure on a pooled corpus should be treated as an upper bound obtained under favourable conditions, not as an estimate of field performance. The corrective is not better preprocessing but a different evaluation protocol: hold out an entire source, as in the leave-one-corpus-out results of section 3.4, and report the gap.</w:t>
      </w:r>
    </w:p>
    <w:p w14:paraId="3B35AFE2" w14:textId="77777777" w:rsidR="00120A03" w:rsidRPr="00B856DA" w:rsidRDefault="009842D0">
      <w:pPr>
        <w:pStyle w:val="Heading2"/>
        <w:rPr>
          <w:rFonts w:ascii="Arial" w:hAnsi="Arial" w:cs="Arial"/>
          <w:color w:val="000000" w:themeColor="text1"/>
          <w:sz w:val="24"/>
          <w:szCs w:val="24"/>
        </w:rPr>
      </w:pPr>
      <w:bookmarkStart w:id="24" w:name="_Toc243206877"/>
      <w:r w:rsidRPr="00B856DA">
        <w:rPr>
          <w:rFonts w:ascii="Arial" w:hAnsi="Arial" w:cs="Arial"/>
          <w:color w:val="000000" w:themeColor="text1"/>
          <w:sz w:val="24"/>
          <w:szCs w:val="24"/>
        </w:rPr>
        <w:t>4.3 Concept drift</w:t>
      </w:r>
      <w:bookmarkEnd w:id="24"/>
    </w:p>
    <w:p w14:paraId="15A93909"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t xml:space="preserve">Every deployed model faces drift as the world changes. Security is distinguished by drift being </w:t>
      </w:r>
      <w:r w:rsidRPr="00B856DA">
        <w:rPr>
          <w:rFonts w:ascii="Arial" w:hAnsi="Arial" w:cs="Arial"/>
          <w:b/>
          <w:bCs/>
          <w:color w:val="000000" w:themeColor="text1"/>
          <w:sz w:val="24"/>
          <w:szCs w:val="24"/>
        </w:rPr>
        <w:t>adversarial and deliberate</w:t>
      </w:r>
      <w:r w:rsidRPr="00B856DA">
        <w:rPr>
          <w:rFonts w:ascii="Arial" w:hAnsi="Arial" w:cs="Arial"/>
          <w:color w:val="000000" w:themeColor="text1"/>
          <w:sz w:val="24"/>
          <w:szCs w:val="24"/>
        </w:rPr>
        <w:t xml:space="preserve"> rather than incidental. A retail demand model drifts because tastes change; a phishing model drifts because attackers observe what is being caught and change it on purpose. Drift in security is therefore an active response to the defence, and it accelerates whenever the defence improves.</w:t>
      </w:r>
    </w:p>
    <w:p w14:paraId="17FDD022" w14:textId="77777777" w:rsidR="00120A03" w:rsidRPr="00B856DA" w:rsidRDefault="009842D0">
      <w:pPr>
        <w:spacing w:after="160"/>
        <w:rPr>
          <w:rFonts w:ascii="Arial" w:hAnsi="Arial" w:cs="Arial"/>
          <w:color w:val="000000" w:themeColor="text1"/>
          <w:sz w:val="24"/>
          <w:szCs w:val="24"/>
        </w:rPr>
      </w:pPr>
      <w:proofErr w:type="spellStart"/>
      <w:r w:rsidRPr="00B856DA">
        <w:rPr>
          <w:rFonts w:ascii="Arial" w:hAnsi="Arial" w:cs="Arial"/>
          <w:color w:val="000000" w:themeColor="text1"/>
          <w:sz w:val="24"/>
          <w:szCs w:val="24"/>
        </w:rPr>
        <w:t>Shyaa</w:t>
      </w:r>
      <w:proofErr w:type="spellEnd"/>
      <w:r w:rsidRPr="00B856DA">
        <w:rPr>
          <w:rFonts w:ascii="Arial" w:hAnsi="Arial" w:cs="Arial"/>
          <w:color w:val="000000" w:themeColor="text1"/>
          <w:sz w:val="24"/>
          <w:szCs w:val="24"/>
        </w:rPr>
        <w:t xml:space="preserve"> </w:t>
      </w:r>
      <w:r w:rsidRPr="00B856DA">
        <w:rPr>
          <w:rFonts w:ascii="Arial" w:hAnsi="Arial" w:cs="Arial"/>
          <w:i/>
          <w:iCs/>
          <w:color w:val="000000" w:themeColor="text1"/>
          <w:sz w:val="24"/>
          <w:szCs w:val="24"/>
        </w:rPr>
        <w:t>et al.</w:t>
      </w:r>
      <w:r w:rsidRPr="00B856DA">
        <w:rPr>
          <w:rFonts w:ascii="Arial" w:hAnsi="Arial" w:cs="Arial"/>
          <w:color w:val="000000" w:themeColor="text1"/>
          <w:sz w:val="24"/>
          <w:szCs w:val="24"/>
        </w:rPr>
        <w:t xml:space="preserve"> (2024), surveying concept drift in intrusion detection, document both the rate of degradation and the mitigation strategies: drift detection, periodic retraining, and feature representations chosen for stability rather than immediate discriminative power.</w:t>
      </w:r>
    </w:p>
    <w:p w14:paraId="7F267539"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t>This project's own data illustrates the problem at its starkest. The pooled corpora include the Enron collection from the early 2000s and CEAS-08 from 2008, and a model fitted to them is here being asked about 2026 campaigns. The vocabulary of a 2008 lure and a 2026 lure differ substantially, and the model's strongest features are lexical. The LOCO results in section 3.4 are a partial proxy for temporal drift, since holding out a corpus holds out a collection era along with it, and cross-era macro-F1 falling to 0.7706 on Enron is consistent with drift being a first-order effect rather than a slow decay. The operational implication is that a phishing model requires a retraining pipeline and drift monitoring from the first day of deployment, and that a model shipped without one has a shelf life measured in months.</w:t>
      </w:r>
    </w:p>
    <w:p w14:paraId="016C19DA" w14:textId="77777777" w:rsidR="00120A03" w:rsidRPr="00B856DA" w:rsidRDefault="009842D0">
      <w:pPr>
        <w:pStyle w:val="Heading2"/>
        <w:rPr>
          <w:rFonts w:ascii="Arial" w:hAnsi="Arial" w:cs="Arial"/>
          <w:color w:val="000000" w:themeColor="text1"/>
          <w:sz w:val="24"/>
          <w:szCs w:val="24"/>
        </w:rPr>
      </w:pPr>
      <w:bookmarkStart w:id="25" w:name="_Toc243206878"/>
      <w:r w:rsidRPr="00B856DA">
        <w:rPr>
          <w:rFonts w:ascii="Arial" w:hAnsi="Arial" w:cs="Arial"/>
          <w:color w:val="000000" w:themeColor="text1"/>
          <w:sz w:val="24"/>
          <w:szCs w:val="24"/>
        </w:rPr>
        <w:t>4.4 False positives and the alert budget</w:t>
      </w:r>
      <w:bookmarkEnd w:id="25"/>
    </w:p>
    <w:p w14:paraId="2B286357"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t>The most consequential gap between research and operational practice concerns false positives. Research evaluates on balanced or near-balanced test sets; operations run at base rates where the negative class overwhelms the positive one, and the constraint is analyst time rather than accuracy.</w:t>
      </w:r>
    </w:p>
    <w:p w14:paraId="4777BB5A"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t xml:space="preserve">The arithmetic is unforgiving. A model at 99% precision applied to a queue of 100 000 messages produces 1 000 false alerts. If each takes an analyst three minutes to dismiss, that is fifty hours of work generated by a model described as 99% precise. Because analyst capacity is fixed, every security deployment has an implicit </w:t>
      </w:r>
      <w:r w:rsidRPr="00B856DA">
        <w:rPr>
          <w:rFonts w:ascii="Arial" w:hAnsi="Arial" w:cs="Arial"/>
          <w:b/>
          <w:bCs/>
          <w:color w:val="000000" w:themeColor="text1"/>
          <w:sz w:val="24"/>
          <w:szCs w:val="24"/>
        </w:rPr>
        <w:t>alert budget</w:t>
      </w:r>
      <w:r w:rsidRPr="00B856DA">
        <w:rPr>
          <w:rFonts w:ascii="Arial" w:hAnsi="Arial" w:cs="Arial"/>
          <w:color w:val="000000" w:themeColor="text1"/>
          <w:sz w:val="24"/>
          <w:szCs w:val="24"/>
        </w:rPr>
        <w:t xml:space="preserve">, and the meaningful question is not the model's precision but its recall </w:t>
      </w:r>
      <w:r w:rsidRPr="00B856DA">
        <w:rPr>
          <w:rFonts w:ascii="Arial" w:hAnsi="Arial" w:cs="Arial"/>
          <w:i/>
          <w:iCs/>
          <w:color w:val="000000" w:themeColor="text1"/>
          <w:sz w:val="24"/>
          <w:szCs w:val="24"/>
        </w:rPr>
        <w:t>within</w:t>
      </w:r>
      <w:r w:rsidRPr="00B856DA">
        <w:rPr>
          <w:rFonts w:ascii="Arial" w:hAnsi="Arial" w:cs="Arial"/>
          <w:color w:val="000000" w:themeColor="text1"/>
          <w:sz w:val="24"/>
          <w:szCs w:val="24"/>
        </w:rPr>
        <w:t xml:space="preserve"> the number of alerts the team can actually process.</w:t>
      </w:r>
    </w:p>
    <w:p w14:paraId="575B3A42"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t>Bhuiyan &amp; Bhuiyan (2026) make this concrete through prevalence shift: models trained at high phishing prevalence lose recall sharply once realistic prevalence and an operational alert budget are imposed. A model tuned on a 52% phishing corpus, as here, is calibrated for a world that does not exist operationally, where phishing is a small fraction of mail.</w:t>
      </w:r>
    </w:p>
    <w:p w14:paraId="61D6CDF1"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lastRenderedPageBreak/>
        <w:t>This project's own false-positive count illustrates the point. On the random split M1 produced 111 false positives against 5 829 true negatives, which is tolerable. On the held-out Enron corpus it produced 5 360 false positives against 10 431 true negatives (section 3.4). Deployed against a corporate mail stream resembling Enron's, this model would flag roughly a third of legitimate mail, and no analyst team could absorb that. The deployment design of section 1 anticipates this by using the model to order a queue rather than to block anything, which converts a false positive from a destroyed message into a message read slightly too early.</w:t>
      </w:r>
    </w:p>
    <w:p w14:paraId="08A779D6" w14:textId="77777777" w:rsidR="00120A03" w:rsidRPr="00B856DA" w:rsidRDefault="009842D0">
      <w:pPr>
        <w:pStyle w:val="Heading2"/>
        <w:rPr>
          <w:rFonts w:ascii="Arial" w:hAnsi="Arial" w:cs="Arial"/>
          <w:color w:val="000000" w:themeColor="text1"/>
          <w:sz w:val="24"/>
          <w:szCs w:val="24"/>
        </w:rPr>
      </w:pPr>
      <w:bookmarkStart w:id="26" w:name="_Toc243206879"/>
      <w:r w:rsidRPr="00B856DA">
        <w:rPr>
          <w:rFonts w:ascii="Arial" w:hAnsi="Arial" w:cs="Arial"/>
          <w:color w:val="000000" w:themeColor="text1"/>
          <w:sz w:val="24"/>
          <w:szCs w:val="24"/>
        </w:rPr>
        <w:t>4.5 The research-to-deployment gap</w:t>
      </w:r>
      <w:bookmarkEnd w:id="26"/>
    </w:p>
    <w:p w14:paraId="1BF9ADB5"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t xml:space="preserve">Apruzzese </w:t>
      </w:r>
      <w:r w:rsidRPr="00B856DA">
        <w:rPr>
          <w:rFonts w:ascii="Arial" w:hAnsi="Arial" w:cs="Arial"/>
          <w:i/>
          <w:iCs/>
          <w:color w:val="000000" w:themeColor="text1"/>
          <w:sz w:val="24"/>
          <w:szCs w:val="24"/>
        </w:rPr>
        <w:t>et al.</w:t>
      </w:r>
      <w:r w:rsidRPr="00B856DA">
        <w:rPr>
          <w:rFonts w:ascii="Arial" w:hAnsi="Arial" w:cs="Arial"/>
          <w:color w:val="000000" w:themeColor="text1"/>
          <w:sz w:val="24"/>
          <w:szCs w:val="24"/>
        </w:rPr>
        <w:t xml:space="preserve"> (2023) address directly why models that perform well in publications underperform in security operations centres. The causes are consistent with everything above: benchmark datasets whose composition does not match deployment, evaluation metrics that ignore the cost asymmetry between error types, base rates that differ by orders of magnitude between test set and production, and the absence of an adversary from the evaluation entirely.</w:t>
      </w:r>
    </w:p>
    <w:p w14:paraId="5489BD9D"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t xml:space="preserve">That published scores on pooled phishing corpora are routinely high supports the argument rather than undermining it. Mendes </w:t>
      </w:r>
      <w:r w:rsidRPr="00B856DA">
        <w:rPr>
          <w:rFonts w:ascii="Arial" w:hAnsi="Arial" w:cs="Arial"/>
          <w:i/>
          <w:iCs/>
          <w:color w:val="000000" w:themeColor="text1"/>
          <w:sz w:val="24"/>
          <w:szCs w:val="24"/>
        </w:rPr>
        <w:t>et al.</w:t>
      </w:r>
      <w:r w:rsidRPr="00B856DA">
        <w:rPr>
          <w:rFonts w:ascii="Arial" w:hAnsi="Arial" w:cs="Arial"/>
          <w:color w:val="000000" w:themeColor="text1"/>
          <w:sz w:val="24"/>
          <w:szCs w:val="24"/>
        </w:rPr>
        <w:t xml:space="preserve"> (2025) report 98.34% F1 on a 135 894-email multi-source corpus using text and engineered features, a figure comparable to this project's own 0.9871 macro-F1. When high scores on this task are ordinary, the score is not the contribution, and a report that presents one as an achievement has measured the benchmark rather than the problem.</w:t>
      </w:r>
    </w:p>
    <w:p w14:paraId="433C071A"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t>What operational evaluation would require instead is visible in this project's structure: hold out an entire source rather than a random sample, test whether the dataset predicts itself before trusting any classifier trained on it, evaluate at realistic prevalence under a fixed alert budget, and inspect the tokens driving individual decisions to confirm the model attends to the phenomenon rather than to a correlate of it.</w:t>
      </w:r>
    </w:p>
    <w:p w14:paraId="70E94CD4" w14:textId="77777777" w:rsidR="00120A03" w:rsidRPr="00B856DA" w:rsidRDefault="009842D0">
      <w:pPr>
        <w:pStyle w:val="Heading2"/>
        <w:rPr>
          <w:rFonts w:ascii="Arial" w:hAnsi="Arial" w:cs="Arial"/>
          <w:color w:val="000000" w:themeColor="text1"/>
          <w:sz w:val="24"/>
          <w:szCs w:val="24"/>
        </w:rPr>
      </w:pPr>
      <w:bookmarkStart w:id="27" w:name="_Toc243206880"/>
      <w:r w:rsidRPr="00B856DA">
        <w:rPr>
          <w:rFonts w:ascii="Arial" w:hAnsi="Arial" w:cs="Arial"/>
          <w:color w:val="000000" w:themeColor="text1"/>
          <w:sz w:val="24"/>
          <w:szCs w:val="24"/>
        </w:rPr>
        <w:t>4.6 What this project's results imply for deploying its own model</w:t>
      </w:r>
      <w:bookmarkEnd w:id="27"/>
    </w:p>
    <w:p w14:paraId="41355FCB"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t>Applying that standard to the model built here gives a specific answer rather than a general caution.</w:t>
      </w:r>
    </w:p>
    <w:p w14:paraId="37A8D579"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t>It is suitable for deployment in the narrow role of section 1: ranking a forwarded abuse-mailbox queue, with every message eventually read by an analyst, nothing blocked automatically, and the highlighted tokens shown alongside each score. Within that role its 0.9925 recall on in-distribution mail is genuinely useful and its errors are recoverable.</w:t>
      </w:r>
    </w:p>
    <w:p w14:paraId="63125DEB"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t>It is not suitable for automatic filtering, for deployment against a live corporate mail stream, or for any workflow where its output reaches a customer without a person in between. The evidence is this project's own: corpus-probe accuracy of 0.9445, cross-corpus macro-F1 as low as 0.7706, recall of 0.5202 on unseen real-world phishing, and explanations showing the model responding to politeness and corpus vocabulary rather than to phishing technique.</w:t>
      </w:r>
    </w:p>
    <w:p w14:paraId="52A9EDD7" w14:textId="77777777" w:rsidR="00120A03" w:rsidRPr="00B856DA" w:rsidRDefault="009842D0">
      <w:pPr>
        <w:spacing w:after="160"/>
        <w:rPr>
          <w:rFonts w:ascii="Arial" w:hAnsi="Arial" w:cs="Arial"/>
          <w:color w:val="000000" w:themeColor="text1"/>
          <w:sz w:val="24"/>
          <w:szCs w:val="24"/>
        </w:rPr>
      </w:pPr>
      <w:r w:rsidRPr="00B856DA">
        <w:rPr>
          <w:rFonts w:ascii="Arial" w:hAnsi="Arial" w:cs="Arial"/>
          <w:color w:val="000000" w:themeColor="text1"/>
          <w:sz w:val="24"/>
          <w:szCs w:val="24"/>
        </w:rPr>
        <w:t xml:space="preserve">Were it to be deployed, three things would be required before and not after: a retraining pipeline with drift monitoring, a calibration of the threshold at operational prevalence against a stated alert budget, and a held-out evaluation on the target organisation's own mail rather than on a public corpus. The general conclusion is </w:t>
      </w:r>
      <w:r w:rsidRPr="00B856DA">
        <w:rPr>
          <w:rFonts w:ascii="Arial" w:hAnsi="Arial" w:cs="Arial"/>
          <w:color w:val="000000" w:themeColor="text1"/>
          <w:sz w:val="24"/>
          <w:szCs w:val="24"/>
        </w:rPr>
        <w:lastRenderedPageBreak/>
        <w:t>that a model's readiness for security operations is established by how it was evaluated rather than by how well it scored, and that a project able to state where its model fails is more useful to a defender than one able only to state where it succeeds.</w:t>
      </w:r>
    </w:p>
    <w:p w14:paraId="5C163967" w14:textId="77777777" w:rsidR="00120A03" w:rsidRPr="00B856DA" w:rsidRDefault="009842D0">
      <w:pPr>
        <w:pStyle w:val="Heading2"/>
        <w:rPr>
          <w:rFonts w:ascii="Arial" w:hAnsi="Arial" w:cs="Arial"/>
          <w:color w:val="000000" w:themeColor="text1"/>
          <w:sz w:val="24"/>
          <w:szCs w:val="24"/>
        </w:rPr>
      </w:pPr>
      <w:bookmarkStart w:id="28" w:name="_Toc243206881"/>
      <w:r w:rsidRPr="00B856DA">
        <w:rPr>
          <w:rFonts w:ascii="Arial" w:hAnsi="Arial" w:cs="Arial"/>
          <w:color w:val="000000" w:themeColor="text1"/>
          <w:sz w:val="24"/>
          <w:szCs w:val="24"/>
        </w:rPr>
        <w:t>References cited in this section</w:t>
      </w:r>
      <w:bookmarkEnd w:id="28"/>
    </w:p>
    <w:p w14:paraId="5BA51EA0" w14:textId="77777777" w:rsidR="00120A03" w:rsidRPr="00B856DA" w:rsidRDefault="009842D0">
      <w:pPr>
        <w:pStyle w:val="ListParagraph"/>
        <w:numPr>
          <w:ilvl w:val="0"/>
          <w:numId w:val="2"/>
        </w:numPr>
        <w:spacing w:after="80"/>
        <w:rPr>
          <w:rFonts w:ascii="Arial" w:hAnsi="Arial" w:cs="Arial"/>
          <w:color w:val="000000" w:themeColor="text1"/>
          <w:sz w:val="24"/>
          <w:szCs w:val="24"/>
        </w:rPr>
      </w:pPr>
      <w:r w:rsidRPr="00B856DA">
        <w:rPr>
          <w:rFonts w:ascii="Arial" w:hAnsi="Arial" w:cs="Arial"/>
          <w:color w:val="000000" w:themeColor="text1"/>
          <w:sz w:val="24"/>
          <w:szCs w:val="24"/>
        </w:rPr>
        <w:t xml:space="preserve">Apruzzese, G., Laskov, P., Montes de Oca, E., </w:t>
      </w:r>
      <w:proofErr w:type="spellStart"/>
      <w:r w:rsidRPr="00B856DA">
        <w:rPr>
          <w:rFonts w:ascii="Arial" w:hAnsi="Arial" w:cs="Arial"/>
          <w:color w:val="000000" w:themeColor="text1"/>
          <w:sz w:val="24"/>
          <w:szCs w:val="24"/>
        </w:rPr>
        <w:t>Mallouli</w:t>
      </w:r>
      <w:proofErr w:type="spellEnd"/>
      <w:r w:rsidRPr="00B856DA">
        <w:rPr>
          <w:rFonts w:ascii="Arial" w:hAnsi="Arial" w:cs="Arial"/>
          <w:color w:val="000000" w:themeColor="text1"/>
          <w:sz w:val="24"/>
          <w:szCs w:val="24"/>
        </w:rPr>
        <w:t xml:space="preserve">, W., </w:t>
      </w:r>
      <w:proofErr w:type="spellStart"/>
      <w:r w:rsidRPr="00B856DA">
        <w:rPr>
          <w:rFonts w:ascii="Arial" w:hAnsi="Arial" w:cs="Arial"/>
          <w:color w:val="000000" w:themeColor="text1"/>
          <w:sz w:val="24"/>
          <w:szCs w:val="24"/>
        </w:rPr>
        <w:t>Búrdalo</w:t>
      </w:r>
      <w:proofErr w:type="spellEnd"/>
      <w:r w:rsidRPr="00B856DA">
        <w:rPr>
          <w:rFonts w:ascii="Arial" w:hAnsi="Arial" w:cs="Arial"/>
          <w:color w:val="000000" w:themeColor="text1"/>
          <w:sz w:val="24"/>
          <w:szCs w:val="24"/>
        </w:rPr>
        <w:t xml:space="preserve"> Rapa, L., </w:t>
      </w:r>
      <w:proofErr w:type="spellStart"/>
      <w:r w:rsidRPr="00B856DA">
        <w:rPr>
          <w:rFonts w:ascii="Arial" w:hAnsi="Arial" w:cs="Arial"/>
          <w:color w:val="000000" w:themeColor="text1"/>
          <w:sz w:val="24"/>
          <w:szCs w:val="24"/>
        </w:rPr>
        <w:t>Grammatopoulos</w:t>
      </w:r>
      <w:proofErr w:type="spellEnd"/>
      <w:r w:rsidRPr="00B856DA">
        <w:rPr>
          <w:rFonts w:ascii="Arial" w:hAnsi="Arial" w:cs="Arial"/>
          <w:color w:val="000000" w:themeColor="text1"/>
          <w:sz w:val="24"/>
          <w:szCs w:val="24"/>
        </w:rPr>
        <w:t xml:space="preserve">, A.V. &amp; Di Franco, F. 2023. The role of machine learning in cybersecurity. </w:t>
      </w:r>
      <w:r w:rsidRPr="00B856DA">
        <w:rPr>
          <w:rFonts w:ascii="Arial" w:hAnsi="Arial" w:cs="Arial"/>
          <w:i/>
          <w:iCs/>
          <w:color w:val="000000" w:themeColor="text1"/>
          <w:sz w:val="24"/>
          <w:szCs w:val="24"/>
        </w:rPr>
        <w:t>Digital Threats: Research and Practice</w:t>
      </w:r>
      <w:r w:rsidRPr="00B856DA">
        <w:rPr>
          <w:rFonts w:ascii="Arial" w:hAnsi="Arial" w:cs="Arial"/>
          <w:color w:val="000000" w:themeColor="text1"/>
          <w:sz w:val="24"/>
          <w:szCs w:val="24"/>
        </w:rPr>
        <w:t>, 4(1).</w:t>
      </w:r>
    </w:p>
    <w:p w14:paraId="6894C3C7" w14:textId="77777777" w:rsidR="00120A03" w:rsidRPr="00B856DA" w:rsidRDefault="009842D0">
      <w:pPr>
        <w:pStyle w:val="ListParagraph"/>
        <w:numPr>
          <w:ilvl w:val="0"/>
          <w:numId w:val="2"/>
        </w:numPr>
        <w:spacing w:after="80"/>
        <w:rPr>
          <w:rFonts w:ascii="Arial" w:hAnsi="Arial" w:cs="Arial"/>
          <w:color w:val="000000" w:themeColor="text1"/>
          <w:sz w:val="24"/>
          <w:szCs w:val="24"/>
        </w:rPr>
      </w:pPr>
      <w:r w:rsidRPr="00B856DA">
        <w:rPr>
          <w:rFonts w:ascii="Arial" w:hAnsi="Arial" w:cs="Arial"/>
          <w:color w:val="000000" w:themeColor="text1"/>
          <w:sz w:val="24"/>
          <w:szCs w:val="24"/>
        </w:rPr>
        <w:t xml:space="preserve">Bhuiyan, I. &amp; Bhuiyan, T. 2026. The fragility of phishing detection models. </w:t>
      </w:r>
      <w:r w:rsidRPr="00B856DA">
        <w:rPr>
          <w:rFonts w:ascii="Arial" w:hAnsi="Arial" w:cs="Arial"/>
          <w:i/>
          <w:iCs/>
          <w:color w:val="000000" w:themeColor="text1"/>
          <w:sz w:val="24"/>
          <w:szCs w:val="24"/>
        </w:rPr>
        <w:t>Big Data and Cognitive Computing</w:t>
      </w:r>
      <w:r w:rsidRPr="00B856DA">
        <w:rPr>
          <w:rFonts w:ascii="Arial" w:hAnsi="Arial" w:cs="Arial"/>
          <w:color w:val="000000" w:themeColor="text1"/>
          <w:sz w:val="24"/>
          <w:szCs w:val="24"/>
        </w:rPr>
        <w:t>, 10(7):211.</w:t>
      </w:r>
    </w:p>
    <w:p w14:paraId="2E279976" w14:textId="77777777" w:rsidR="00120A03" w:rsidRPr="00B856DA" w:rsidRDefault="009842D0">
      <w:pPr>
        <w:pStyle w:val="ListParagraph"/>
        <w:numPr>
          <w:ilvl w:val="0"/>
          <w:numId w:val="2"/>
        </w:numPr>
        <w:spacing w:after="80"/>
        <w:rPr>
          <w:rFonts w:ascii="Arial" w:hAnsi="Arial" w:cs="Arial"/>
          <w:color w:val="000000" w:themeColor="text1"/>
          <w:sz w:val="24"/>
          <w:szCs w:val="24"/>
        </w:rPr>
      </w:pPr>
      <w:r w:rsidRPr="00B856DA">
        <w:rPr>
          <w:rFonts w:ascii="Arial" w:hAnsi="Arial" w:cs="Arial"/>
          <w:color w:val="000000" w:themeColor="text1"/>
          <w:sz w:val="24"/>
          <w:szCs w:val="24"/>
        </w:rPr>
        <w:t xml:space="preserve">Mendes, P., Maia, E. &amp; </w:t>
      </w:r>
      <w:proofErr w:type="spellStart"/>
      <w:r w:rsidRPr="00B856DA">
        <w:rPr>
          <w:rFonts w:ascii="Arial" w:hAnsi="Arial" w:cs="Arial"/>
          <w:color w:val="000000" w:themeColor="text1"/>
          <w:sz w:val="24"/>
          <w:szCs w:val="24"/>
        </w:rPr>
        <w:t>Praça</w:t>
      </w:r>
      <w:proofErr w:type="spellEnd"/>
      <w:r w:rsidRPr="00B856DA">
        <w:rPr>
          <w:rFonts w:ascii="Arial" w:hAnsi="Arial" w:cs="Arial"/>
          <w:color w:val="000000" w:themeColor="text1"/>
          <w:sz w:val="24"/>
          <w:szCs w:val="24"/>
        </w:rPr>
        <w:t xml:space="preserve">, I. 2025. </w:t>
      </w:r>
      <w:proofErr w:type="spellStart"/>
      <w:r w:rsidRPr="00B856DA">
        <w:rPr>
          <w:rFonts w:ascii="Arial" w:hAnsi="Arial" w:cs="Arial"/>
          <w:color w:val="000000" w:themeColor="text1"/>
          <w:sz w:val="24"/>
          <w:szCs w:val="24"/>
        </w:rPr>
        <w:t>MeAJOR</w:t>
      </w:r>
      <w:proofErr w:type="spellEnd"/>
      <w:r w:rsidRPr="00B856DA">
        <w:rPr>
          <w:rFonts w:ascii="Arial" w:hAnsi="Arial" w:cs="Arial"/>
          <w:color w:val="000000" w:themeColor="text1"/>
          <w:sz w:val="24"/>
          <w:szCs w:val="24"/>
        </w:rPr>
        <w:t xml:space="preserve"> corpus: a multi-source dataset for phishing email detection. arXiv:2507.17978. [Preprint.]</w:t>
      </w:r>
    </w:p>
    <w:p w14:paraId="40371A7C" w14:textId="77777777" w:rsidR="00120A03" w:rsidRPr="00B856DA" w:rsidRDefault="009842D0">
      <w:pPr>
        <w:pStyle w:val="ListParagraph"/>
        <w:numPr>
          <w:ilvl w:val="0"/>
          <w:numId w:val="2"/>
        </w:numPr>
        <w:spacing w:after="80"/>
        <w:rPr>
          <w:rFonts w:ascii="Arial" w:hAnsi="Arial" w:cs="Arial"/>
          <w:color w:val="000000" w:themeColor="text1"/>
          <w:sz w:val="24"/>
          <w:szCs w:val="24"/>
        </w:rPr>
      </w:pPr>
      <w:proofErr w:type="spellStart"/>
      <w:r w:rsidRPr="00B856DA">
        <w:rPr>
          <w:rFonts w:ascii="Arial" w:hAnsi="Arial" w:cs="Arial"/>
          <w:color w:val="000000" w:themeColor="text1"/>
          <w:sz w:val="24"/>
          <w:szCs w:val="24"/>
        </w:rPr>
        <w:t>Shyaa</w:t>
      </w:r>
      <w:proofErr w:type="spellEnd"/>
      <w:r w:rsidRPr="00B856DA">
        <w:rPr>
          <w:rFonts w:ascii="Arial" w:hAnsi="Arial" w:cs="Arial"/>
          <w:color w:val="000000" w:themeColor="text1"/>
          <w:sz w:val="24"/>
          <w:szCs w:val="24"/>
        </w:rPr>
        <w:t xml:space="preserve">, M.A., Ibrahim, N.F., Zainol, Z., Abdullah, R., Anbar, M. &amp; Alzubaidi, L. 2024. Evolving cybersecurity frontiers: a comprehensive survey on concept drift and feature dynamics aware machine and deep learning in intrusion detection systems. </w:t>
      </w:r>
      <w:r w:rsidRPr="00B856DA">
        <w:rPr>
          <w:rFonts w:ascii="Arial" w:hAnsi="Arial" w:cs="Arial"/>
          <w:i/>
          <w:iCs/>
          <w:color w:val="000000" w:themeColor="text1"/>
          <w:sz w:val="24"/>
          <w:szCs w:val="24"/>
        </w:rPr>
        <w:t>Engineering Applications of Artificial Intelligence</w:t>
      </w:r>
      <w:r w:rsidRPr="00B856DA">
        <w:rPr>
          <w:rFonts w:ascii="Arial" w:hAnsi="Arial" w:cs="Arial"/>
          <w:color w:val="000000" w:themeColor="text1"/>
          <w:sz w:val="24"/>
          <w:szCs w:val="24"/>
        </w:rPr>
        <w:t>, 137(Part A):109143.</w:t>
      </w:r>
    </w:p>
    <w:sectPr w:rsidR="00120A03" w:rsidRPr="00B856DA">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C41A5" w14:textId="77777777" w:rsidR="009A6999" w:rsidRDefault="009A6999">
      <w:r>
        <w:separator/>
      </w:r>
    </w:p>
  </w:endnote>
  <w:endnote w:type="continuationSeparator" w:id="0">
    <w:p w14:paraId="752923A4" w14:textId="77777777" w:rsidR="009A6999" w:rsidRDefault="009A69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6BC13" w14:textId="77777777" w:rsidR="00120A03" w:rsidRDefault="009842D0">
    <w:pPr>
      <w:jc w:val="center"/>
    </w:pPr>
    <w:r>
      <w:rPr>
        <w:sz w:val="18"/>
        <w:szCs w:val="18"/>
      </w:rPr>
      <w:fldChar w:fldCharType="begin"/>
    </w:r>
    <w:r>
      <w:rPr>
        <w:sz w:val="18"/>
        <w:szCs w:val="18"/>
      </w:rPr>
      <w:instrText>PAGE</w:instrText>
    </w:r>
    <w:r>
      <w:rPr>
        <w:sz w:val="18"/>
        <w:szCs w:val="18"/>
      </w:rPr>
      <w:fldChar w:fldCharType="separate"/>
    </w:r>
    <w:r w:rsidR="0061278C">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0E911" w14:textId="77777777" w:rsidR="009A6999" w:rsidRDefault="009A6999">
      <w:r>
        <w:separator/>
      </w:r>
    </w:p>
  </w:footnote>
  <w:footnote w:type="continuationSeparator" w:id="0">
    <w:p w14:paraId="26A3F4FD" w14:textId="77777777" w:rsidR="009A6999" w:rsidRDefault="009A69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44DAE"/>
    <w:multiLevelType w:val="hybridMultilevel"/>
    <w:tmpl w:val="4FBE94DC"/>
    <w:lvl w:ilvl="0" w:tplc="5A7CD550">
      <w:start w:val="1"/>
      <w:numFmt w:val="bullet"/>
      <w:lvlText w:val="●"/>
      <w:lvlJc w:val="left"/>
      <w:pPr>
        <w:ind w:left="720" w:hanging="360"/>
      </w:pPr>
    </w:lvl>
    <w:lvl w:ilvl="1" w:tplc="05061118">
      <w:start w:val="1"/>
      <w:numFmt w:val="bullet"/>
      <w:lvlText w:val="○"/>
      <w:lvlJc w:val="left"/>
      <w:pPr>
        <w:ind w:left="1440" w:hanging="360"/>
      </w:pPr>
    </w:lvl>
    <w:lvl w:ilvl="2" w:tplc="44FE476A">
      <w:start w:val="1"/>
      <w:numFmt w:val="bullet"/>
      <w:lvlText w:val="■"/>
      <w:lvlJc w:val="left"/>
      <w:pPr>
        <w:ind w:left="2160" w:hanging="360"/>
      </w:pPr>
    </w:lvl>
    <w:lvl w:ilvl="3" w:tplc="2A602772">
      <w:start w:val="1"/>
      <w:numFmt w:val="bullet"/>
      <w:lvlText w:val="●"/>
      <w:lvlJc w:val="left"/>
      <w:pPr>
        <w:ind w:left="2880" w:hanging="360"/>
      </w:pPr>
    </w:lvl>
    <w:lvl w:ilvl="4" w:tplc="8ACEA462">
      <w:start w:val="1"/>
      <w:numFmt w:val="bullet"/>
      <w:lvlText w:val="○"/>
      <w:lvlJc w:val="left"/>
      <w:pPr>
        <w:ind w:left="3600" w:hanging="360"/>
      </w:pPr>
    </w:lvl>
    <w:lvl w:ilvl="5" w:tplc="E7484A8A">
      <w:start w:val="1"/>
      <w:numFmt w:val="bullet"/>
      <w:lvlText w:val="■"/>
      <w:lvlJc w:val="left"/>
      <w:pPr>
        <w:ind w:left="4320" w:hanging="360"/>
      </w:pPr>
    </w:lvl>
    <w:lvl w:ilvl="6" w:tplc="1592BF02">
      <w:start w:val="1"/>
      <w:numFmt w:val="bullet"/>
      <w:lvlText w:val="●"/>
      <w:lvlJc w:val="left"/>
      <w:pPr>
        <w:ind w:left="5040" w:hanging="360"/>
      </w:pPr>
    </w:lvl>
    <w:lvl w:ilvl="7" w:tplc="30B271BE">
      <w:start w:val="1"/>
      <w:numFmt w:val="bullet"/>
      <w:lvlText w:val="●"/>
      <w:lvlJc w:val="left"/>
      <w:pPr>
        <w:ind w:left="5760" w:hanging="360"/>
      </w:pPr>
    </w:lvl>
    <w:lvl w:ilvl="8" w:tplc="DEDC5174">
      <w:start w:val="1"/>
      <w:numFmt w:val="bullet"/>
      <w:lvlText w:val="●"/>
      <w:lvlJc w:val="left"/>
      <w:pPr>
        <w:ind w:left="6480" w:hanging="360"/>
      </w:pPr>
    </w:lvl>
  </w:abstractNum>
  <w:abstractNum w:abstractNumId="1" w15:restartNumberingAfterBreak="0">
    <w:nsid w:val="297C3597"/>
    <w:multiLevelType w:val="hybridMultilevel"/>
    <w:tmpl w:val="4AF85BC0"/>
    <w:lvl w:ilvl="0" w:tplc="4FCA517E">
      <w:start w:val="1"/>
      <w:numFmt w:val="bullet"/>
      <w:lvlText w:val="•"/>
      <w:lvlJc w:val="left"/>
      <w:pPr>
        <w:ind w:left="720" w:hanging="360"/>
      </w:pPr>
    </w:lvl>
    <w:lvl w:ilvl="1" w:tplc="C958F248">
      <w:numFmt w:val="decimal"/>
      <w:lvlText w:val=""/>
      <w:lvlJc w:val="left"/>
    </w:lvl>
    <w:lvl w:ilvl="2" w:tplc="3300FA82">
      <w:numFmt w:val="decimal"/>
      <w:lvlText w:val=""/>
      <w:lvlJc w:val="left"/>
    </w:lvl>
    <w:lvl w:ilvl="3" w:tplc="E26604A2">
      <w:numFmt w:val="decimal"/>
      <w:lvlText w:val=""/>
      <w:lvlJc w:val="left"/>
    </w:lvl>
    <w:lvl w:ilvl="4" w:tplc="122EBF84">
      <w:numFmt w:val="decimal"/>
      <w:lvlText w:val=""/>
      <w:lvlJc w:val="left"/>
    </w:lvl>
    <w:lvl w:ilvl="5" w:tplc="A2923654">
      <w:numFmt w:val="decimal"/>
      <w:lvlText w:val=""/>
      <w:lvlJc w:val="left"/>
    </w:lvl>
    <w:lvl w:ilvl="6" w:tplc="8766DAC4">
      <w:numFmt w:val="decimal"/>
      <w:lvlText w:val=""/>
      <w:lvlJc w:val="left"/>
    </w:lvl>
    <w:lvl w:ilvl="7" w:tplc="2F762DAE">
      <w:numFmt w:val="decimal"/>
      <w:lvlText w:val=""/>
      <w:lvlJc w:val="left"/>
    </w:lvl>
    <w:lvl w:ilvl="8" w:tplc="BA18A2CC">
      <w:numFmt w:val="decimal"/>
      <w:lvlText w:val=""/>
      <w:lvlJc w:val="left"/>
    </w:lvl>
  </w:abstractNum>
  <w:num w:numId="1" w16cid:durableId="79370114">
    <w:abstractNumId w:val="0"/>
    <w:lvlOverride w:ilvl="0">
      <w:startOverride w:val="1"/>
    </w:lvlOverride>
  </w:num>
  <w:num w:numId="2" w16cid:durableId="2176681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A03"/>
    <w:rsid w:val="00120A03"/>
    <w:rsid w:val="0036728B"/>
    <w:rsid w:val="0061278C"/>
    <w:rsid w:val="009842D0"/>
    <w:rsid w:val="009A6999"/>
    <w:rsid w:val="00AC7F9E"/>
    <w:rsid w:val="00B856D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E7C41"/>
  <w15:docId w15:val="{72BA66DC-1A99-44E3-84FD-DBF1CC8E1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A3A6B"/>
      <w:sz w:val="32"/>
      <w:szCs w:val="32"/>
    </w:rPr>
  </w:style>
  <w:style w:type="paragraph" w:styleId="Heading2">
    <w:name w:val="heading 2"/>
    <w:uiPriority w:val="9"/>
    <w:unhideWhenUsed/>
    <w:qFormat/>
    <w:pPr>
      <w:spacing w:before="240" w:after="120"/>
      <w:outlineLvl w:val="1"/>
    </w:pPr>
    <w:rPr>
      <w:b/>
      <w:bCs/>
      <w:color w:val="1A3A6B"/>
      <w:sz w:val="26"/>
      <w:szCs w:val="26"/>
    </w:rPr>
  </w:style>
  <w:style w:type="paragraph" w:styleId="Heading3">
    <w:name w:val="heading 3"/>
    <w:uiPriority w:val="9"/>
    <w:semiHidden/>
    <w:unhideWhenUsed/>
    <w:qFormat/>
    <w:pPr>
      <w:spacing w:before="200" w:after="10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61278C"/>
    <w:pPr>
      <w:spacing w:after="100"/>
    </w:pPr>
  </w:style>
  <w:style w:type="paragraph" w:styleId="TOC2">
    <w:name w:val="toc 2"/>
    <w:basedOn w:val="Normal"/>
    <w:next w:val="Normal"/>
    <w:autoRedefine/>
    <w:uiPriority w:val="39"/>
    <w:unhideWhenUsed/>
    <w:rsid w:val="0061278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6159</Words>
  <Characters>35108</Characters>
  <Application>Microsoft Office Word</Application>
  <DocSecurity>0</DocSecurity>
  <Lines>292</Lines>
  <Paragraphs>82</Paragraphs>
  <ScaleCrop>false</ScaleCrop>
  <Company/>
  <LinksUpToDate>false</LinksUpToDate>
  <CharactersWithSpaces>41185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PhishLens: theory report</dc:title>
  <dc:creator>Colile Sibanda</dc:creator>
  <cp:lastModifiedBy>Colile Sibanda</cp:lastModifiedBy>
  <cp:revision>4</cp:revision>
  <dcterms:created xsi:type="dcterms:W3CDTF">2026-10-18T07:06:00Z</dcterms:created>
  <dcterms:modified xsi:type="dcterms:W3CDTF">2026-10-18T10:29:00Z</dcterms:modified>
</cp:coreProperties>
</file>