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tl w:val="0"/>
          <w:lang w:val="en-US"/>
        </w:rPr>
        <w:t>Alondra Jimenez Contreras</w:t>
      </w:r>
    </w:p>
    <w:p>
      <w:pPr>
        <w:pStyle w:val="Body"/>
        <w:jc w:val="right"/>
      </w:pPr>
      <w:r>
        <w:rPr>
          <w:rtl w:val="0"/>
          <w:lang w:val="en-US"/>
        </w:rPr>
        <w:t>Morgan Bowen</w:t>
      </w:r>
    </w:p>
    <w:p>
      <w:pPr>
        <w:pStyle w:val="Body"/>
        <w:jc w:val="right"/>
      </w:pPr>
      <w:r>
        <w:rPr>
          <w:rtl w:val="0"/>
          <w:lang w:val="en-US"/>
        </w:rPr>
        <w:t>Colin Hawkins</w:t>
      </w:r>
    </w:p>
    <w:p>
      <w:pPr>
        <w:pStyle w:val="Body"/>
        <w:jc w:val="right"/>
      </w:pPr>
      <w:r>
        <w:rPr>
          <w:rtl w:val="0"/>
          <w:lang w:val="en-US"/>
        </w:rPr>
        <w:t>Mark Thanadabouth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Willson Financial Case Study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Business Rules: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Willson Financial has clients.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Client(s) have assets.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Client(s) complete transactions.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Willson Financial runs reports.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Willson Financial has employees.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Assumptions: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1) The company only has one location.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ERD: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43600" cy="31291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5" name="officeArt object" descr="Screenshot 2023-12-02 at 9.52.1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12-02 at 9.52.13 PM.png" descr="Screenshot 2023-12-02 at 9.52.13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Module 9 Assignment</w:t>
    </w:r>
    <w:r>
      <w:tab/>
    </w:r>
    <w:r>
      <w:rPr>
        <w:rtl w:val="0"/>
        <w:lang w:val="en-US"/>
      </w:rPr>
      <w:t>Group 3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