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5"/>
      </w:tblGrid>
      <w:tr w:rsidR="00AE3543" w14:paraId="7A8B4F4F" w14:textId="77777777">
        <w:tc>
          <w:tcPr>
            <w:tcW w:w="10125" w:type="dxa"/>
            <w:tcMar>
              <w:left w:w="108" w:type="dxa"/>
              <w:right w:w="108" w:type="dxa"/>
            </w:tcMar>
          </w:tcPr>
          <w:p w14:paraId="20626A0E" w14:textId="77777777" w:rsidR="00AE3543" w:rsidRDefault="00187C0B">
            <w:pPr>
              <w:pStyle w:val="Heading1"/>
              <w:keepNext w:val="0"/>
              <w:keepLines w:val="0"/>
              <w:widowControl w:val="0"/>
              <w:spacing w:before="16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WORK EXPERIENCE</w:t>
            </w:r>
          </w:p>
        </w:tc>
      </w:tr>
    </w:tbl>
    <w:p w14:paraId="023FBA26" w14:textId="4522D239" w:rsidR="00B40FAC" w:rsidRDefault="00B40FAC" w:rsidP="00B40FAC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Boomi,</w:t>
      </w:r>
      <w:r w:rsidR="00720E99">
        <w:rPr>
          <w:rFonts w:ascii="Calibri" w:eastAsia="Calibri" w:hAnsi="Calibri" w:cs="Calibri"/>
          <w:b/>
          <w:sz w:val="24"/>
          <w:szCs w:val="24"/>
        </w:rPr>
        <w:t xml:space="preserve"> LP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CC4239" w:rsidRPr="00CC4239">
        <w:rPr>
          <w:rFonts w:ascii="Calibri" w:eastAsia="Calibri" w:hAnsi="Calibri" w:cs="Calibri"/>
          <w:bCs/>
          <w:sz w:val="24"/>
          <w:szCs w:val="24"/>
        </w:rPr>
        <w:t>Remote</w:t>
      </w:r>
      <w:r w:rsidR="00CC4239">
        <w:rPr>
          <w:rFonts w:ascii="Calibri" w:eastAsia="Calibri" w:hAnsi="Calibri" w:cs="Calibri"/>
          <w:b/>
          <w:sz w:val="24"/>
          <w:szCs w:val="24"/>
        </w:rPr>
        <w:tab/>
      </w:r>
      <w:r w:rsidR="00CC4239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 w:rsidRPr="00CC4239">
        <w:rPr>
          <w:rFonts w:ascii="Calibri" w:eastAsia="Calibri" w:hAnsi="Calibri" w:cs="Calibri"/>
          <w:b/>
          <w:i/>
          <w:iCs/>
          <w:sz w:val="24"/>
          <w:szCs w:val="24"/>
        </w:rPr>
        <w:t>Manager of Growth Operations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Dec</w:t>
      </w:r>
      <w:r>
        <w:rPr>
          <w:rFonts w:ascii="Calibri" w:eastAsia="Calibri" w:hAnsi="Calibri" w:cs="Calibri"/>
          <w:sz w:val="24"/>
          <w:szCs w:val="24"/>
        </w:rPr>
        <w:t xml:space="preserve">. 2018 – </w:t>
      </w:r>
      <w:r>
        <w:rPr>
          <w:rFonts w:ascii="Calibri" w:eastAsia="Calibri" w:hAnsi="Calibri" w:cs="Calibri"/>
          <w:sz w:val="24"/>
          <w:szCs w:val="24"/>
        </w:rPr>
        <w:t>Present</w:t>
      </w:r>
    </w:p>
    <w:p w14:paraId="6D2FAD21" w14:textId="4250A407" w:rsidR="00B40FAC" w:rsidRPr="00B40FAC" w:rsidRDefault="00B40FAC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Lead a team of 6 with expertise ranging from Data Science to User Experience</w:t>
      </w:r>
      <w:r w:rsidR="00720E99">
        <w:rPr>
          <w:rFonts w:ascii="Calibri" w:eastAsia="Calibri" w:hAnsi="Calibri" w:cs="Calibri"/>
          <w:iCs/>
          <w:sz w:val="24"/>
          <w:szCs w:val="24"/>
        </w:rPr>
        <w:t xml:space="preserve"> developers.</w:t>
      </w:r>
    </w:p>
    <w:p w14:paraId="63D98330" w14:textId="2A0C2CA2" w:rsidR="00B40FAC" w:rsidRPr="00CC4239" w:rsidRDefault="00CC4239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Coordinate cross-functionally with others groups within Boomi to focus on growth.</w:t>
      </w:r>
    </w:p>
    <w:p w14:paraId="4DCB88A7" w14:textId="3018FDE5" w:rsidR="00CC4239" w:rsidRDefault="00CC4239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Cs/>
          <w:sz w:val="24"/>
          <w:szCs w:val="24"/>
        </w:rPr>
      </w:pPr>
      <w:r w:rsidRPr="00CC4239">
        <w:rPr>
          <w:rFonts w:ascii="Calibri" w:eastAsia="Calibri" w:hAnsi="Calibri" w:cs="Calibri"/>
          <w:iCs/>
          <w:sz w:val="24"/>
          <w:szCs w:val="24"/>
        </w:rPr>
        <w:t>Run a Product Led Steering Committee</w:t>
      </w:r>
      <w:r>
        <w:rPr>
          <w:rFonts w:ascii="Calibri" w:eastAsia="Calibri" w:hAnsi="Calibri" w:cs="Calibri"/>
          <w:iCs/>
          <w:sz w:val="24"/>
          <w:szCs w:val="24"/>
        </w:rPr>
        <w:t xml:space="preserve"> to foster adoption of Product Led practices within Boomi.</w:t>
      </w:r>
    </w:p>
    <w:p w14:paraId="49D11920" w14:textId="2EF4C1D9" w:rsidR="00CC4239" w:rsidRDefault="00CC4239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Create and distribute dashboards and analytics to visually guide stakeholders and acquire ELT sponsorship for future problem areas.</w:t>
      </w:r>
    </w:p>
    <w:p w14:paraId="7EBD7A9E" w14:textId="2A9FF69A" w:rsidR="00CC4239" w:rsidRDefault="00CC4239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>Utilize engagement data from platforms to enable data driven conversations and prioritization of projects across engineering, product, support, and customer success organizations.</w:t>
      </w:r>
    </w:p>
    <w:p w14:paraId="55C4360E" w14:textId="3B41C456" w:rsidR="00AD03C1" w:rsidRPr="00CC4239" w:rsidRDefault="00AD03C1" w:rsidP="00B40FAC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Manage </w:t>
      </w:r>
      <w:r w:rsidR="00720E99">
        <w:rPr>
          <w:rFonts w:ascii="Calibri" w:eastAsia="Calibri" w:hAnsi="Calibri" w:cs="Calibri"/>
          <w:iCs/>
          <w:sz w:val="24"/>
          <w:szCs w:val="24"/>
        </w:rPr>
        <w:t>and develop critical internal integrations to remove manual and tedious processes.</w:t>
      </w:r>
      <w:r w:rsidR="0011089A">
        <w:rPr>
          <w:rFonts w:ascii="Calibri" w:eastAsia="Calibri" w:hAnsi="Calibri" w:cs="Calibri"/>
          <w:iCs/>
          <w:sz w:val="24"/>
          <w:szCs w:val="24"/>
        </w:rPr>
        <w:tab/>
      </w:r>
    </w:p>
    <w:p w14:paraId="0FA00FEE" w14:textId="77777777" w:rsidR="00B40FAC" w:rsidRDefault="00B40FAC" w:rsidP="00C1346C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C12A48E" w14:textId="77777777" w:rsidR="00B40FAC" w:rsidRDefault="00B40FAC" w:rsidP="00C1346C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C693829" w14:textId="63E7B2BD" w:rsidR="00C1346C" w:rsidRPr="009E55B9" w:rsidRDefault="00C1346C" w:rsidP="00C1346C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Dell Boomi  </w:t>
      </w:r>
      <w:r w:rsidR="00CC4239">
        <w:rPr>
          <w:rFonts w:ascii="Calibri" w:eastAsia="Calibri" w:hAnsi="Calibri" w:cs="Calibri"/>
          <w:sz w:val="24"/>
          <w:szCs w:val="24"/>
        </w:rPr>
        <w:t>Remote</w:t>
      </w:r>
      <w:r w:rsidR="00CC4239">
        <w:rPr>
          <w:rFonts w:ascii="Calibri" w:eastAsia="Calibri" w:hAnsi="Calibri" w:cs="Calibri"/>
          <w:sz w:val="24"/>
          <w:szCs w:val="24"/>
        </w:rPr>
        <w:tab/>
      </w:r>
      <w:r w:rsidR="00CC4239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 w:rsidR="00AB48B2">
        <w:rPr>
          <w:rFonts w:ascii="Calibri" w:eastAsia="Calibri" w:hAnsi="Calibri" w:cs="Calibri"/>
          <w:b/>
          <w:sz w:val="24"/>
          <w:szCs w:val="24"/>
        </w:rPr>
        <w:t xml:space="preserve">Senior </w:t>
      </w:r>
      <w:r w:rsidR="00AB48B2">
        <w:rPr>
          <w:rFonts w:ascii="Calibri" w:eastAsia="Calibri" w:hAnsi="Calibri" w:cs="Calibri"/>
          <w:b/>
          <w:i/>
          <w:sz w:val="24"/>
          <w:szCs w:val="24"/>
        </w:rPr>
        <w:t>Integration Engineer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 w:rsidR="00AB48B2">
        <w:rPr>
          <w:rFonts w:ascii="Calibri" w:eastAsia="Calibri" w:hAnsi="Calibri" w:cs="Calibri"/>
          <w:b/>
          <w:i/>
          <w:sz w:val="24"/>
          <w:szCs w:val="24"/>
        </w:rPr>
        <w:tab/>
      </w:r>
      <w:r w:rsidR="00AB48B2"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Feb. 2018 – </w:t>
      </w:r>
      <w:r w:rsidR="00B40FAC">
        <w:rPr>
          <w:rFonts w:ascii="Calibri" w:eastAsia="Calibri" w:hAnsi="Calibri" w:cs="Calibri"/>
          <w:sz w:val="24"/>
          <w:szCs w:val="24"/>
        </w:rPr>
        <w:t>Dec. 2021</w:t>
      </w:r>
    </w:p>
    <w:p w14:paraId="18555AA3" w14:textId="77777777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 new technologies for use with integration partners.</w:t>
      </w:r>
    </w:p>
    <w:p w14:paraId="64F3A64D" w14:textId="143703FC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multiple proofs of concept for clients using multiple endpoints from </w:t>
      </w:r>
      <w:proofErr w:type="spellStart"/>
      <w:r>
        <w:rPr>
          <w:rFonts w:ascii="Calibri" w:eastAsia="Calibri" w:hAnsi="Calibri" w:cs="Calibri"/>
        </w:rPr>
        <w:t>SalesForce</w:t>
      </w:r>
      <w:proofErr w:type="spellEnd"/>
      <w:r>
        <w:rPr>
          <w:rFonts w:ascii="Calibri" w:eastAsia="Calibri" w:hAnsi="Calibri" w:cs="Calibri"/>
        </w:rPr>
        <w:t>, NetSuite, ServiceNow and many others.</w:t>
      </w:r>
    </w:p>
    <w:p w14:paraId="1DA099F0" w14:textId="2FC12850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 and provide feedback to team members in daily standup</w:t>
      </w:r>
    </w:p>
    <w:p w14:paraId="203460C7" w14:textId="7DBFB459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highly detailed internal documentation, as well as less technically oriented client-facing.</w:t>
      </w:r>
    </w:p>
    <w:p w14:paraId="3E76A6E7" w14:textId="28D5C8FE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Published How-To articles on public facing Boomi knowledgebase.</w:t>
      </w:r>
    </w:p>
    <w:p w14:paraId="2C8C7E42" w14:textId="4F065284" w:rsidR="00C1346C" w:rsidRDefault="00C1346C" w:rsidP="00C1346C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 with other Dell LOBs to move their integration platforms to Boomi.</w:t>
      </w:r>
    </w:p>
    <w:p w14:paraId="6B0E3DE4" w14:textId="77777777" w:rsidR="00C1346C" w:rsidRDefault="00C1346C" w:rsidP="00393A43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D6E7AB1" w14:textId="12633FA9" w:rsidR="00393A43" w:rsidRPr="009E55B9" w:rsidRDefault="00393A43" w:rsidP="00393A43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Susquehanna International Group</w:t>
      </w:r>
      <w:r w:rsidR="00720E99"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Cynwyd,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b/>
          <w:i/>
          <w:sz w:val="24"/>
          <w:szCs w:val="24"/>
        </w:rPr>
        <w:t>Production Engineer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Dec. 2015 – </w:t>
      </w:r>
      <w:r w:rsidR="00C1346C">
        <w:rPr>
          <w:rFonts w:ascii="Calibri" w:eastAsia="Calibri" w:hAnsi="Calibri" w:cs="Calibri"/>
          <w:sz w:val="24"/>
          <w:szCs w:val="24"/>
        </w:rPr>
        <w:t>Feb. 2018</w:t>
      </w:r>
    </w:p>
    <w:p w14:paraId="2265AED8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Manage changes and upgrades to Production and Development Nagios environments, including implementation of client requests, testing version upgrades, and ongoing maintenance.</w:t>
      </w:r>
    </w:p>
    <w:p w14:paraId="31F16671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Maintain and deploy configuration changes for low level multicast monitoring agents and engines.</w:t>
      </w:r>
    </w:p>
    <w:p w14:paraId="14F3CBF4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Interface with other teams to assist in consuming monitoring statistics and reports.</w:t>
      </w:r>
    </w:p>
    <w:p w14:paraId="67E40D61" w14:textId="77777777" w:rsid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Control Ganglia environment, including federation and consumption by other vertical teams.</w:t>
      </w:r>
    </w:p>
    <w:p w14:paraId="32E235DB" w14:textId="77777777" w:rsidR="00712F69" w:rsidRDefault="00712F69" w:rsidP="00712F69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Maintain, support, and troubleshoot MongoDB, MariaDB, and MySQL production Environments.</w:t>
      </w:r>
    </w:p>
    <w:p w14:paraId="2B38D073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 xml:space="preserve">Primary support and engineering staff for trading-critical </w:t>
      </w:r>
      <w:proofErr w:type="spellStart"/>
      <w:r w:rsidRPr="00393A43">
        <w:rPr>
          <w:rFonts w:ascii="Calibri" w:eastAsia="Calibri" w:hAnsi="Calibri" w:cs="Calibri"/>
        </w:rPr>
        <w:t>GigaSpaces</w:t>
      </w:r>
      <w:proofErr w:type="spellEnd"/>
      <w:r w:rsidRPr="00393A43">
        <w:rPr>
          <w:rFonts w:ascii="Calibri" w:eastAsia="Calibri" w:hAnsi="Calibri" w:cs="Calibri"/>
        </w:rPr>
        <w:t xml:space="preserve"> platform both in Production and Development environments.</w:t>
      </w:r>
    </w:p>
    <w:p w14:paraId="3DA1A6F7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 xml:space="preserve">Participate and coordinate major version upgrades in </w:t>
      </w:r>
      <w:proofErr w:type="spellStart"/>
      <w:r w:rsidRPr="00393A43">
        <w:rPr>
          <w:rFonts w:ascii="Calibri" w:eastAsia="Calibri" w:hAnsi="Calibri" w:cs="Calibri"/>
        </w:rPr>
        <w:t>GigaSpaces</w:t>
      </w:r>
      <w:proofErr w:type="spellEnd"/>
      <w:r w:rsidRPr="00393A43">
        <w:rPr>
          <w:rFonts w:ascii="Calibri" w:eastAsia="Calibri" w:hAnsi="Calibri" w:cs="Calibri"/>
        </w:rPr>
        <w:t xml:space="preserve"> environments for all business units.</w:t>
      </w:r>
    </w:p>
    <w:p w14:paraId="7D8F2DBD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Work directly with developers to provide a more robust development environment and usable hardware.</w:t>
      </w:r>
    </w:p>
    <w:p w14:paraId="78DAADF5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 xml:space="preserve">Coordinate large </w:t>
      </w:r>
      <w:proofErr w:type="spellStart"/>
      <w:r w:rsidRPr="00393A43">
        <w:rPr>
          <w:rFonts w:ascii="Calibri" w:eastAsia="Calibri" w:hAnsi="Calibri" w:cs="Calibri"/>
        </w:rPr>
        <w:t>qtree</w:t>
      </w:r>
      <w:proofErr w:type="spellEnd"/>
      <w:r w:rsidRPr="00393A43">
        <w:rPr>
          <w:rFonts w:ascii="Calibri" w:eastAsia="Calibri" w:hAnsi="Calibri" w:cs="Calibri"/>
        </w:rPr>
        <w:t xml:space="preserve"> migrations and maintenance for 2,400+ servers.</w:t>
      </w:r>
    </w:p>
    <w:p w14:paraId="78508B68" w14:textId="77777777" w:rsidR="00393A43" w:rsidRPr="00393A43" w:rsidRDefault="00393A43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393A43">
        <w:rPr>
          <w:rFonts w:ascii="Calibri" w:eastAsia="Calibri" w:hAnsi="Calibri" w:cs="Calibri"/>
        </w:rPr>
        <w:t>Create scripts and automation tasks to assist other vertical teams with using primary platforms.</w:t>
      </w:r>
    </w:p>
    <w:p w14:paraId="45011B47" w14:textId="2B9FE784" w:rsidR="00393A43" w:rsidRDefault="00616210" w:rsidP="00393A43">
      <w:pPr>
        <w:widowControl w:val="0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 rotation for overnight </w:t>
      </w:r>
      <w:r w:rsidR="00393A43" w:rsidRPr="00393A43">
        <w:rPr>
          <w:rFonts w:ascii="Calibri" w:eastAsia="Calibri" w:hAnsi="Calibri" w:cs="Calibri"/>
        </w:rPr>
        <w:t xml:space="preserve"> workflows and </w:t>
      </w:r>
      <w:r>
        <w:rPr>
          <w:rFonts w:ascii="Calibri" w:eastAsia="Calibri" w:hAnsi="Calibri" w:cs="Calibri"/>
        </w:rPr>
        <w:t>trading strategy generation.</w:t>
      </w:r>
    </w:p>
    <w:p w14:paraId="1DEAABA1" w14:textId="77777777" w:rsidR="00AE3543" w:rsidRDefault="00AE3543" w:rsidP="00B40FAC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AE3543" w14:paraId="431E6B7C" w14:textId="77777777">
        <w:tc>
          <w:tcPr>
            <w:tcW w:w="10245" w:type="dxa"/>
            <w:tcMar>
              <w:left w:w="108" w:type="dxa"/>
              <w:right w:w="108" w:type="dxa"/>
            </w:tcMar>
          </w:tcPr>
          <w:p w14:paraId="4EC6FE81" w14:textId="77777777" w:rsidR="00AE3543" w:rsidRDefault="00187C0B">
            <w:pPr>
              <w:pStyle w:val="Heading1"/>
              <w:keepNext w:val="0"/>
              <w:keepLines w:val="0"/>
              <w:widowControl w:val="0"/>
              <w:spacing w:before="20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SKILL SET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088"/>
        <w:gridCol w:w="1790"/>
        <w:gridCol w:w="2061"/>
        <w:gridCol w:w="2185"/>
      </w:tblGrid>
      <w:tr w:rsidR="008F0211" w14:paraId="066448FB" w14:textId="77777777" w:rsidTr="008F0211">
        <w:trPr>
          <w:trHeight w:val="144"/>
        </w:trPr>
        <w:tc>
          <w:tcPr>
            <w:tcW w:w="2120" w:type="dxa"/>
          </w:tcPr>
          <w:p w14:paraId="010E5EF9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GigaSpaces</w:t>
            </w:r>
            <w:proofErr w:type="spellEnd"/>
          </w:p>
        </w:tc>
        <w:tc>
          <w:tcPr>
            <w:tcW w:w="2088" w:type="dxa"/>
          </w:tcPr>
          <w:p w14:paraId="1F5E31A7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Nagios</w:t>
            </w:r>
          </w:p>
        </w:tc>
        <w:tc>
          <w:tcPr>
            <w:tcW w:w="1790" w:type="dxa"/>
          </w:tcPr>
          <w:p w14:paraId="7BA39A2C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Ganglia</w:t>
            </w:r>
          </w:p>
        </w:tc>
        <w:tc>
          <w:tcPr>
            <w:tcW w:w="2061" w:type="dxa"/>
          </w:tcPr>
          <w:p w14:paraId="4E5E92C4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FPGA Card Operations</w:t>
            </w:r>
          </w:p>
        </w:tc>
        <w:tc>
          <w:tcPr>
            <w:tcW w:w="2185" w:type="dxa"/>
          </w:tcPr>
          <w:p w14:paraId="1D314657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Systems Engineering</w:t>
            </w:r>
          </w:p>
        </w:tc>
      </w:tr>
      <w:tr w:rsidR="008F0211" w14:paraId="21DCCAED" w14:textId="77777777" w:rsidTr="008F0211">
        <w:trPr>
          <w:trHeight w:val="180"/>
        </w:trPr>
        <w:tc>
          <w:tcPr>
            <w:tcW w:w="2120" w:type="dxa"/>
          </w:tcPr>
          <w:p w14:paraId="505082B3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PowerShell</w:t>
            </w:r>
          </w:p>
        </w:tc>
        <w:tc>
          <w:tcPr>
            <w:tcW w:w="2088" w:type="dxa"/>
          </w:tcPr>
          <w:p w14:paraId="3BB2EBBD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Enterprise Monitoring</w:t>
            </w:r>
          </w:p>
        </w:tc>
        <w:tc>
          <w:tcPr>
            <w:tcW w:w="1790" w:type="dxa"/>
          </w:tcPr>
          <w:p w14:paraId="5A0A7BEA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Grafana</w:t>
            </w:r>
          </w:p>
        </w:tc>
        <w:tc>
          <w:tcPr>
            <w:tcW w:w="2061" w:type="dxa"/>
          </w:tcPr>
          <w:p w14:paraId="5F409A12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InfluxDB</w:t>
            </w:r>
            <w:proofErr w:type="spellEnd"/>
          </w:p>
        </w:tc>
        <w:tc>
          <w:tcPr>
            <w:tcW w:w="2185" w:type="dxa"/>
          </w:tcPr>
          <w:p w14:paraId="4C638B1E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MongoDB</w:t>
            </w:r>
          </w:p>
        </w:tc>
      </w:tr>
      <w:tr w:rsidR="008F0211" w14:paraId="5248C4A5" w14:textId="77777777" w:rsidTr="008F0211">
        <w:trPr>
          <w:trHeight w:val="135"/>
        </w:trPr>
        <w:tc>
          <w:tcPr>
            <w:tcW w:w="2120" w:type="dxa"/>
          </w:tcPr>
          <w:p w14:paraId="2E61B573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C# .NET</w:t>
            </w:r>
          </w:p>
        </w:tc>
        <w:tc>
          <w:tcPr>
            <w:tcW w:w="2088" w:type="dxa"/>
          </w:tcPr>
          <w:p w14:paraId="757ABDF6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Java</w:t>
            </w:r>
          </w:p>
        </w:tc>
        <w:tc>
          <w:tcPr>
            <w:tcW w:w="1790" w:type="dxa"/>
          </w:tcPr>
          <w:p w14:paraId="00D6879F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Python</w:t>
            </w:r>
          </w:p>
        </w:tc>
        <w:tc>
          <w:tcPr>
            <w:tcW w:w="2061" w:type="dxa"/>
          </w:tcPr>
          <w:p w14:paraId="411D9EFA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Bash</w:t>
            </w:r>
          </w:p>
        </w:tc>
        <w:tc>
          <w:tcPr>
            <w:tcW w:w="2185" w:type="dxa"/>
          </w:tcPr>
          <w:p w14:paraId="2868A9D9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HTML, CSS, JS</w:t>
            </w:r>
          </w:p>
        </w:tc>
      </w:tr>
      <w:tr w:rsidR="008F0211" w14:paraId="4C53A60D" w14:textId="77777777" w:rsidTr="008F0211">
        <w:trPr>
          <w:trHeight w:val="216"/>
        </w:trPr>
        <w:tc>
          <w:tcPr>
            <w:tcW w:w="2120" w:type="dxa"/>
          </w:tcPr>
          <w:p w14:paraId="4CACCD79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Desktop Support</w:t>
            </w:r>
          </w:p>
        </w:tc>
        <w:tc>
          <w:tcPr>
            <w:tcW w:w="2088" w:type="dxa"/>
          </w:tcPr>
          <w:p w14:paraId="1C538B80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Citrix XenApp</w:t>
            </w:r>
          </w:p>
        </w:tc>
        <w:tc>
          <w:tcPr>
            <w:tcW w:w="1790" w:type="dxa"/>
          </w:tcPr>
          <w:p w14:paraId="4C1B8098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Active Directory</w:t>
            </w:r>
          </w:p>
        </w:tc>
        <w:tc>
          <w:tcPr>
            <w:tcW w:w="2061" w:type="dxa"/>
          </w:tcPr>
          <w:p w14:paraId="562131EA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SAP QM</w:t>
            </w:r>
          </w:p>
        </w:tc>
        <w:tc>
          <w:tcPr>
            <w:tcW w:w="2185" w:type="dxa"/>
          </w:tcPr>
          <w:p w14:paraId="5284D106" w14:textId="77777777" w:rsidR="008F0211" w:rsidRDefault="008F0211" w:rsidP="005551AC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VMWa</w:t>
            </w:r>
            <w:r w:rsidR="005551AC"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r</w:t>
            </w: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e</w:t>
            </w:r>
          </w:p>
        </w:tc>
      </w:tr>
      <w:tr w:rsidR="008F0211" w14:paraId="45A22F5F" w14:textId="77777777" w:rsidTr="008F0211">
        <w:trPr>
          <w:trHeight w:val="180"/>
        </w:trPr>
        <w:tc>
          <w:tcPr>
            <w:tcW w:w="2120" w:type="dxa"/>
          </w:tcPr>
          <w:p w14:paraId="40161684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LIMS Sample Manager</w:t>
            </w:r>
          </w:p>
        </w:tc>
        <w:tc>
          <w:tcPr>
            <w:tcW w:w="2088" w:type="dxa"/>
          </w:tcPr>
          <w:p w14:paraId="2A6A9EF8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RSA ACE Console</w:t>
            </w:r>
          </w:p>
        </w:tc>
        <w:tc>
          <w:tcPr>
            <w:tcW w:w="1790" w:type="dxa"/>
          </w:tcPr>
          <w:p w14:paraId="576161D7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Toad Client</w:t>
            </w:r>
          </w:p>
        </w:tc>
        <w:tc>
          <w:tcPr>
            <w:tcW w:w="2061" w:type="dxa"/>
          </w:tcPr>
          <w:p w14:paraId="4DF35576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MS Office Suite</w:t>
            </w:r>
          </w:p>
        </w:tc>
        <w:tc>
          <w:tcPr>
            <w:tcW w:w="2185" w:type="dxa"/>
          </w:tcPr>
          <w:p w14:paraId="0B228057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Chef</w:t>
            </w:r>
          </w:p>
        </w:tc>
      </w:tr>
      <w:tr w:rsidR="008F0211" w14:paraId="3B419D33" w14:textId="77777777" w:rsidTr="008F0211">
        <w:trPr>
          <w:trHeight w:val="371"/>
        </w:trPr>
        <w:tc>
          <w:tcPr>
            <w:tcW w:w="2120" w:type="dxa"/>
          </w:tcPr>
          <w:p w14:paraId="7A0017F7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Jenkins</w:t>
            </w:r>
          </w:p>
        </w:tc>
        <w:tc>
          <w:tcPr>
            <w:tcW w:w="2088" w:type="dxa"/>
          </w:tcPr>
          <w:p w14:paraId="70A4515E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Puppet</w:t>
            </w:r>
          </w:p>
        </w:tc>
        <w:tc>
          <w:tcPr>
            <w:tcW w:w="1790" w:type="dxa"/>
          </w:tcPr>
          <w:p w14:paraId="6AD2800D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Ansible</w:t>
            </w:r>
          </w:p>
        </w:tc>
        <w:tc>
          <w:tcPr>
            <w:tcW w:w="2061" w:type="dxa"/>
          </w:tcPr>
          <w:p w14:paraId="28876B22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Vagrant</w:t>
            </w:r>
          </w:p>
        </w:tc>
        <w:tc>
          <w:tcPr>
            <w:tcW w:w="2185" w:type="dxa"/>
          </w:tcPr>
          <w:p w14:paraId="6E25CD4B" w14:textId="77777777"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AWS Ecosystem</w:t>
            </w:r>
          </w:p>
        </w:tc>
      </w:tr>
    </w:tbl>
    <w:p w14:paraId="5F38772E" w14:textId="77777777" w:rsidR="008F0211" w:rsidRDefault="008F0211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4410EC2" w14:textId="77777777"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Drexel University, </w:t>
      </w:r>
      <w:r>
        <w:rPr>
          <w:rFonts w:ascii="Calibri" w:eastAsia="Calibri" w:hAnsi="Calibri" w:cs="Calibri"/>
          <w:sz w:val="24"/>
          <w:szCs w:val="24"/>
        </w:rPr>
        <w:t>Bachelor of Sc</w:t>
      </w:r>
      <w:r w:rsidR="001611C5">
        <w:rPr>
          <w:rFonts w:ascii="Calibri" w:eastAsia="Calibri" w:hAnsi="Calibri" w:cs="Calibri"/>
          <w:sz w:val="24"/>
          <w:szCs w:val="24"/>
        </w:rPr>
        <w:t>ience in Information Technology</w:t>
      </w:r>
    </w:p>
    <w:sectPr w:rsidR="00AE3543" w:rsidSect="009E55B9">
      <w:headerReference w:type="first" r:id="rId7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F37B" w14:textId="77777777" w:rsidR="00457E07" w:rsidRDefault="00457E07" w:rsidP="009E55B9">
      <w:pPr>
        <w:spacing w:after="0" w:line="240" w:lineRule="auto"/>
      </w:pPr>
      <w:r>
        <w:separator/>
      </w:r>
    </w:p>
  </w:endnote>
  <w:endnote w:type="continuationSeparator" w:id="0">
    <w:p w14:paraId="6DFCDA92" w14:textId="77777777" w:rsidR="00457E07" w:rsidRDefault="00457E07" w:rsidP="009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9043" w14:textId="77777777" w:rsidR="00457E07" w:rsidRDefault="00457E07" w:rsidP="009E55B9">
      <w:pPr>
        <w:spacing w:after="0" w:line="240" w:lineRule="auto"/>
      </w:pPr>
      <w:r>
        <w:separator/>
      </w:r>
    </w:p>
  </w:footnote>
  <w:footnote w:type="continuationSeparator" w:id="0">
    <w:p w14:paraId="128A9851" w14:textId="77777777" w:rsidR="00457E07" w:rsidRDefault="00457E07" w:rsidP="009E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B6CF" w14:textId="77777777" w:rsidR="009E55B9" w:rsidRDefault="009E55B9" w:rsidP="009E55B9">
    <w:pPr>
      <w:widowControl w:val="0"/>
      <w:spacing w:before="240" w:after="0"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Colin Michael Haley</w:t>
    </w:r>
  </w:p>
  <w:p w14:paraId="38E4DF84" w14:textId="77777777" w:rsidR="009E55B9" w:rsidRDefault="009E55B9" w:rsidP="009E55B9">
    <w:pPr>
      <w:pStyle w:val="Header"/>
      <w:jc w:val="center"/>
    </w:pPr>
    <w:r>
      <w:rPr>
        <w:rFonts w:ascii="Calibri" w:eastAsia="Calibri" w:hAnsi="Calibri" w:cs="Calibri"/>
        <w:sz w:val="24"/>
        <w:szCs w:val="24"/>
      </w:rPr>
      <w:t>admin@colinhaley.net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444"/>
    <w:multiLevelType w:val="multilevel"/>
    <w:tmpl w:val="30B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73A"/>
    <w:multiLevelType w:val="multilevel"/>
    <w:tmpl w:val="7F0C918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44F5676"/>
    <w:multiLevelType w:val="multilevel"/>
    <w:tmpl w:val="606477B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17112CFC"/>
    <w:multiLevelType w:val="multilevel"/>
    <w:tmpl w:val="E690BDA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1D4B7310"/>
    <w:multiLevelType w:val="multilevel"/>
    <w:tmpl w:val="0260594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47CA41E2"/>
    <w:multiLevelType w:val="multilevel"/>
    <w:tmpl w:val="7B5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2062A"/>
    <w:multiLevelType w:val="multilevel"/>
    <w:tmpl w:val="5E9611E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5404650D"/>
    <w:multiLevelType w:val="multilevel"/>
    <w:tmpl w:val="C21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6643A"/>
    <w:multiLevelType w:val="multilevel"/>
    <w:tmpl w:val="89CE1D2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72EC2A47"/>
    <w:multiLevelType w:val="hybridMultilevel"/>
    <w:tmpl w:val="BD3C3D62"/>
    <w:lvl w:ilvl="0" w:tplc="5DDE9FF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B0E59"/>
    <w:multiLevelType w:val="multilevel"/>
    <w:tmpl w:val="4CA4ABB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 w16cid:durableId="2145614111">
    <w:abstractNumId w:val="10"/>
  </w:num>
  <w:num w:numId="2" w16cid:durableId="1897619698">
    <w:abstractNumId w:val="8"/>
  </w:num>
  <w:num w:numId="3" w16cid:durableId="1999651388">
    <w:abstractNumId w:val="4"/>
  </w:num>
  <w:num w:numId="4" w16cid:durableId="1703019861">
    <w:abstractNumId w:val="3"/>
  </w:num>
  <w:num w:numId="5" w16cid:durableId="157156088">
    <w:abstractNumId w:val="2"/>
  </w:num>
  <w:num w:numId="6" w16cid:durableId="644159371">
    <w:abstractNumId w:val="1"/>
  </w:num>
  <w:num w:numId="7" w16cid:durableId="484976261">
    <w:abstractNumId w:val="6"/>
  </w:num>
  <w:num w:numId="8" w16cid:durableId="1367876431">
    <w:abstractNumId w:val="5"/>
  </w:num>
  <w:num w:numId="9" w16cid:durableId="1728651109">
    <w:abstractNumId w:val="7"/>
  </w:num>
  <w:num w:numId="10" w16cid:durableId="667906857">
    <w:abstractNumId w:val="0"/>
  </w:num>
  <w:num w:numId="11" w16cid:durableId="1677028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543"/>
    <w:rsid w:val="0001616E"/>
    <w:rsid w:val="0011089A"/>
    <w:rsid w:val="001611C5"/>
    <w:rsid w:val="00187C0B"/>
    <w:rsid w:val="00192723"/>
    <w:rsid w:val="00195104"/>
    <w:rsid w:val="001A2909"/>
    <w:rsid w:val="001E4413"/>
    <w:rsid w:val="00393A43"/>
    <w:rsid w:val="00457E07"/>
    <w:rsid w:val="004F0295"/>
    <w:rsid w:val="004F0519"/>
    <w:rsid w:val="005551AC"/>
    <w:rsid w:val="005F3E2B"/>
    <w:rsid w:val="00616210"/>
    <w:rsid w:val="00712F69"/>
    <w:rsid w:val="00720E99"/>
    <w:rsid w:val="00755FC6"/>
    <w:rsid w:val="007B6F6E"/>
    <w:rsid w:val="007C5E36"/>
    <w:rsid w:val="008A14B8"/>
    <w:rsid w:val="008F0211"/>
    <w:rsid w:val="008F2F61"/>
    <w:rsid w:val="009158BE"/>
    <w:rsid w:val="009E55B9"/>
    <w:rsid w:val="00AB48B2"/>
    <w:rsid w:val="00AD03C1"/>
    <w:rsid w:val="00AE3543"/>
    <w:rsid w:val="00B40FAC"/>
    <w:rsid w:val="00C1346C"/>
    <w:rsid w:val="00CC4239"/>
    <w:rsid w:val="00DF4E77"/>
    <w:rsid w:val="00E56168"/>
    <w:rsid w:val="00F31F0E"/>
    <w:rsid w:val="00F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27B"/>
  <w15:docId w15:val="{A380B7F1-4D28-40EA-9D6C-3DA522F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 w:line="220" w:lineRule="auto"/>
      <w:contextualSpacing/>
      <w:outlineLvl w:val="0"/>
    </w:pPr>
    <w:rPr>
      <w:rFonts w:ascii="Tahoma" w:eastAsia="Tahoma" w:hAnsi="Tahoma" w:cs="Tahoma"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B9"/>
  </w:style>
  <w:style w:type="paragraph" w:styleId="Footer">
    <w:name w:val="footer"/>
    <w:basedOn w:val="Normal"/>
    <w:link w:val="Foot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B9"/>
  </w:style>
  <w:style w:type="paragraph" w:styleId="ListParagraph">
    <w:name w:val="List Paragraph"/>
    <w:basedOn w:val="Normal"/>
    <w:uiPriority w:val="34"/>
    <w:qFormat/>
    <w:rsid w:val="007B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18</cp:revision>
  <cp:lastPrinted>2018-06-20T18:10:00Z</cp:lastPrinted>
  <dcterms:created xsi:type="dcterms:W3CDTF">2017-04-17T02:09:00Z</dcterms:created>
  <dcterms:modified xsi:type="dcterms:W3CDTF">2022-10-07T02:08:00Z</dcterms:modified>
</cp:coreProperties>
</file>