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Wu, H.; Zhao, J.; Xia, W.; Cheng, X.; He, A.; Yun, J. H.; Wang, L.; Huang, H.; Jiao, S.; Huang, L.; Zhang, S.; Jiang, Z.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Tribol. Int.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109,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398–408. </w:t>
      </w:r>
      <w:hyperlink r:id="rId5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doi:10.1016/j.triboint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.2017.01.013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Osawa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E. In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Handbook of Advanced Ceramics;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Somiya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S., Ed.; Academic Press, 2013; pp 89–102. </w:t>
      </w:r>
      <w:hyperlink r:id="rId6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doi:10.1016/B978-0-12-385469-8.00004-6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Torres-Sanchez, C.; Balodimos, N.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Packag. Technol. Sci.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30,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209–218. </w:t>
      </w:r>
      <w:hyperlink r:id="rId7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doi:10.1002/pts.2294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Betton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C. I.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Chemistry and Technology of Lubricants;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Springer US: Boston, MA, 1994; pp 282–298. </w:t>
      </w:r>
      <w:hyperlink r:id="rId8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doi:10.1007/978-1-4615-3554-6_13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Mortier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R. M.; Fox, M. F.;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Orszulik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S. T., Eds.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Chemistry and technology of lubricants;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Springer Netherlands: Dordrecht, 2010; Vol. 53.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Dai, W.;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Kheireddin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B.; Gao, H.; Liang, H.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Tribol. Int.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102,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88–98. </w:t>
      </w:r>
      <w:hyperlink r:id="rId9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doi:10.1016/j.triboint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.2016.05.020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Alias, A. A.; Kinoshita, H.; Fujii, M.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Adv. Mech. Des., Syst., Manuf.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9,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No. 6. </w:t>
      </w:r>
      <w:hyperlink r:id="rId10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doi:10.1299/jamdsm.2015jamdsm0006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Liu, Y.; Wang, X.; Pan, G.; Luo, J.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Sci. China: Technol. Sci.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56,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152–157. </w:t>
      </w:r>
      <w:hyperlink r:id="rId11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doi:10.1007/s11431-012-5026-z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Liu, Z.; Leininger, D.;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Koolivand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A.; Smirnov, A. I.;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Shenderova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O.; Brenner, D. W.; Krim, J.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RSC Adv.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78933–78940. </w:t>
      </w:r>
      <w:hyperlink r:id="rId12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doi:10.1039/C5RA14151F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Chiñas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-Castillo, F.; Spikes, H. A.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Tribol.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125,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552–557. </w:t>
      </w:r>
      <w:hyperlink r:id="rId13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doi:10.1115/1.1537752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Jacobson, S.; Hogmark, S.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Wear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2009,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266,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370–378. </w:t>
      </w:r>
      <w:hyperlink r:id="rId14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doi:10.1016/j.wear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.2008.04.035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Pieper, C.;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Oschmann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T.;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Markauskas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D.;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Kempf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A.; Fischer, A.; Kruggel-Emden, H.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Chem. Eng. Technol.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39,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1497–1508. </w:t>
      </w:r>
      <w:hyperlink r:id="rId15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doi:10.1002/ceat.201500647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EF1273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Yang, N.;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Foord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J. S.; Jiang, X.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Carbon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99,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90–110. </w:t>
      </w:r>
      <w:hyperlink r:id="rId16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doi:10.1016/j.carbon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.2015.11.061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Galli, G. Structure, Stability and Electronic Properties of Nanodiamonds. In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Computer-Based Modeling of Novel Carbon Systems and Their Properties;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 Colombo, L.;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Fasolino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A., Eds.; Carbon Materials: Chemistry and Physics, Vol. 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lastRenderedPageBreak/>
        <w:t>3; Springer: Dordrecht, 2010; pp 37–56. </w:t>
      </w:r>
      <w:hyperlink r:id="rId17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doi:10.1007/978-1-4020-9718-8_2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Holt, K. B.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Philos. Trans. R. Soc., A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365,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2845–2861. </w:t>
      </w:r>
      <w:hyperlink r:id="rId18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doi:10.1098/rsta.2007.0005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Brewer, N. J.;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Beake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B. D.; Leggett, G. J.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Langmuir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2001,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1970–1974. </w:t>
      </w:r>
      <w:hyperlink r:id="rId19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doi:10.1021/la001568o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Konicek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A. R.; Grierson, D. S.; Gilbert, P. U. P. A.; Sawyer, W. G.;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Sumant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A. V.; Carpick, R. W.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Phys. Rev. Lett.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100,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235502. </w:t>
      </w:r>
      <w:hyperlink r:id="rId20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doi:10.1103/PhysRevLett.100.235502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Coles, J. M.; Chang, D. P.; Zauscher, S.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Curr. Opin. Colloid Interface Sci.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2010,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406–416. </w:t>
      </w:r>
      <w:hyperlink r:id="rId21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doi:10.1016/j.cocis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.2010.07.002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Granick, S.; Zhu, Y.; Lee, H.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Nat. Mater.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221–227. </w:t>
      </w:r>
      <w:hyperlink r:id="rId22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doi:10.1038/nmat854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Jing, D.; Pan, Y.; Wang, X.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Beilstein J. Nanotechnol.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1515–1522. </w:t>
      </w:r>
      <w:hyperlink r:id="rId23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doi:10.3762/bjnano.8.152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Sauerbrey, G.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Z. Phys.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1959,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155,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206–222. </w:t>
      </w:r>
      <w:hyperlink r:id="rId24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doi:10.1007/BF01337937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Qiao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X.; Zhang, X.; Tian, Y.; Meng, Y.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Appl. Phys. Rev.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031106. </w:t>
      </w:r>
      <w:hyperlink r:id="rId25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doi:10.1063/1.4963312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Krim, J.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Adv. Phys.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2012,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61,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155–323. </w:t>
      </w:r>
      <w:hyperlink r:id="rId26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doi:10.1080/00018732.2012.706401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Pisov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S.;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Tosatti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E.;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Tartaglino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U.; Vanossi, A.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Phys.: Condens. Matter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19,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305015. </w:t>
      </w:r>
      <w:hyperlink r:id="rId27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doi:10.1088/0953-8984/19/30/305015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Highland, M.; Krim, J.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Phys. Rev. Lett.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96,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226107. </w:t>
      </w:r>
      <w:hyperlink r:id="rId28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doi:10.1103/PhysRevLett.96.226107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Vlachová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J.; König, R.; Johannsmann, D.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Beilstein J. Nanotechnol.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845–856. </w:t>
      </w:r>
      <w:hyperlink r:id="rId29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doi:10.3762/bjnano.6.87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Huang, K.; Szlufarska, I.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Langmuir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2012,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17302–17312. </w:t>
      </w:r>
      <w:hyperlink r:id="rId30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doi:10.1021/la303381z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Shenderova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O.;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Koscheev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A.;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Zaripov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N.; Petrov, I.; Skryabin, Y.;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Detkov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P.; Turner, S.; Van Tendeloo, G.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Phys. Chem. C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2011,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115,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9827–9837. </w:t>
      </w:r>
      <w:hyperlink r:id="rId31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doi:10.1021/jp1102466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lastRenderedPageBreak/>
        <w:t>Kaszuba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M.; Corbett, J.; Watson, F. M.; Jones, A.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Philos. Trans. R. Soc., A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2010,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368,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4439–4451. </w:t>
      </w:r>
      <w:hyperlink r:id="rId32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doi:10.1098/rsta.2010.0175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EF1273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Lazarowich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R. J.;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Taborek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P.;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Yoo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B.-Y.; Myung, N. V.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Appl. Phys.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101,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104909. </w:t>
      </w:r>
      <w:hyperlink r:id="rId33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doi:10.1063/1.2730563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Krim, J.; Indekeu, J. O.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Phys. Rev. E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1993,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48,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1576–1578. </w:t>
      </w:r>
      <w:hyperlink r:id="rId34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doi:10.1103/PhysRevE.48.1576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Krim, J.;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Heyvaert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I.; Van 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Haesendonck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C.; Bruynseraede, Y.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Phys. Rev. Lett.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1993,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70,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57–60. </w:t>
      </w:r>
      <w:hyperlink r:id="rId35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doi:10.1103/PhysRevLett.70.57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Palasantzas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G.; Krim, J.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Phys. Rev. Lett.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1994,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73,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3564–3567. </w:t>
      </w:r>
      <w:hyperlink r:id="rId36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doi:10.1103/PhysRevLett.73.3564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QCM200 Quartz Crystal Microbalance Digital Controller - QCM25 5 MHz Crystal Oscillator,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Revision 2; Stanford Research Systems Inc., 2011.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Kanazawa, K. K.; Gordon, J. G.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Anal. Chem.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1985,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57,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1770–1771. </w:t>
      </w:r>
      <w:hyperlink r:id="rId37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doi:10.1021/ac00285a062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Martin, S. J.;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Granstaff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V. E.; Frye, G. C.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Anal. Chem.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1991,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63,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2272–2281. </w:t>
      </w:r>
      <w:hyperlink r:id="rId38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doi:10.1021/ac00020a015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EF1273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McHale, G.; Newton, M. I.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Appl. Phys.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2004,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95,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373–380. </w:t>
      </w:r>
      <w:hyperlink r:id="rId39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doi:10.1063/1.1630373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Daikhin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L.;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Urbakh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M.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Langmuir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1996,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12,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6354–6360. </w:t>
      </w:r>
      <w:hyperlink r:id="rId40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doi:10.1021/la950763d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Daikhin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L.;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Gileadi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E.; Katz, G.;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Tsionsky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V.;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Urbakh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M.; Zagidulin, D.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Anal. Chem.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2002,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74,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554–561. </w:t>
      </w:r>
      <w:hyperlink r:id="rId41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doi:10.1021/ac0107610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Acharya, B.;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Sidheswaran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M. A.;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Yungk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R.; Krim, J.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Rev. Sci. Instrum.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88,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025112. </w:t>
      </w:r>
      <w:hyperlink r:id="rId42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doi:10.1063/1.4976024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Johannsmann, D. Stratified Layer Systems.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The Quartz Crystal Microbalance in Soft Matter </w:t>
      </w:r>
      <w:proofErr w:type="spellStart"/>
      <w:proofErr w:type="gramStart"/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Research;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Soft</w:t>
      </w:r>
      <w:proofErr w:type="spellEnd"/>
      <w:proofErr w:type="gram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 and Biological Matter; Springer,: Cham , 2015; pp 221–246.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Hanaor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D. A. H.; Gan, Y.; Einav, I.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Tribol. Int.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93,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229–238. </w:t>
      </w:r>
      <w:hyperlink r:id="rId43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doi:10.1016/j.triboint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.2015.09.016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Acharya, B.; Chestnut, M.; Marek, A.; Smirnov, A. I.; Krim, J.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Tribol. Lett.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65,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115. </w:t>
      </w:r>
      <w:hyperlink r:id="rId44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doi:10.1007/s11249-017-0898-5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EF1273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lastRenderedPageBreak/>
        <w:t>Gåhlin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R.; Jacobson, S.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Wear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1999,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224,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118–125. </w:t>
      </w:r>
      <w:hyperlink r:id="rId45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doi:10.1016/s0043-1648(98)00344-5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Shirvani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K. A.;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Mosleh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M.; Smith, S. T.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Nanopart. Res.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248. </w:t>
      </w:r>
      <w:hyperlink r:id="rId46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doi:10.1007/s11051-016-3526-7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Krueger, A.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Mater. Chem.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2011,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21,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12571–12578. </w:t>
      </w:r>
      <w:hyperlink r:id="rId47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doi:10.1039/C1JM11674F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Hees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J.;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Heidrich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N.;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Pletschen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W.;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Sah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R. E.;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Wolfer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M.; Williams, O. A.;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Lebedev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V.;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Nebel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C. E.; Ambacher, O.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Nanotechnology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24,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025601. </w:t>
      </w:r>
      <w:hyperlink r:id="rId48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doi:10.1088/0957-4484/24/2/025601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Yoshikawa, T.;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Reusch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M.;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Zuerbig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V.;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Cimalla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V.; Lee, K.-H.;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Kurzyp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M.;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Arnault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J.-C.;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Nebel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C. E.;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Ambacher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O.;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Lebedev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V.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Nanomaterials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217. </w:t>
      </w:r>
      <w:hyperlink r:id="rId49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doi:10.3390/nano6110217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Franks, G. V.; Gan, Y.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Am. Ceram. Soc.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90,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3373–3388. </w:t>
      </w:r>
      <w:hyperlink r:id="rId50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doi:10.1111/j.1551-2916.</w:t>
        </w:r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2007.02013.x</w:t>
        </w:r>
        <w:proofErr w:type="gramEnd"/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Cuddy, M. F.;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Poda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A. R.; Brantley, L. N.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ACS Appl. Mater. Interfaces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3514–3518. </w:t>
      </w:r>
      <w:hyperlink r:id="rId51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doi:10.1021/am400909g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Yoshikawa, T.;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Zuerbig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V.; Gao, F.; Hoffmann, R.;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Nebel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C. E.;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Ambacher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O.; Lebedev, V.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Langmuir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31,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5319–5325. </w:t>
      </w:r>
      <w:hyperlink r:id="rId52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doi:10.1021/acs.langmuir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.5b01060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Lefèvre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G.;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Čerović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L.;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Milonjić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S.;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Fédoroff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M.;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Finne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J.; Jaubertie, A.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Colloid Interface Sci.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2009,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337,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449–455. </w:t>
      </w:r>
      <w:hyperlink r:id="rId53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doi:10.1016/j.jcis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.2009.05.005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Nunn, N.;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Mahbooba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Z.; Ivanov, M. G.; Ivanov, D. M.; Brenner, D. W.; Shenderova, O.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Diamond Relat. Mater.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54,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97–102. </w:t>
      </w:r>
      <w:hyperlink r:id="rId54" w:tgtFrame="_blank" w:history="1"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doi:10.1016/j.diamond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.2014.09.003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>Lancaster, J. K.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Tribol. Int.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1990,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371–389. </w:t>
      </w:r>
      <w:hyperlink r:id="rId55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doi:10.1016/0301-679</w:t>
        </w:r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X(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90)90053-R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Dunckle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C. G.;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Altfeder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I. B.;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Voevodin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A. A.; Jones, J.; Krim, J.; Taborek, P.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Appl. Phys.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2010,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107,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114903. </w:t>
      </w:r>
      <w:hyperlink r:id="rId56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doi:10.1063/1.3436564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Berman, D.; Deshmukh, S. A.;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Sankaranarayanan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S. K. R. S.;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Erdemir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A.; Sumant, A. V.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Science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2015,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348,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1118–1122. </w:t>
      </w:r>
      <w:hyperlink r:id="rId57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doi:10.1126/science.1262024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Gubarevich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A. V.;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Usuba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S.;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Kakudate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Y.; Tanaka, A.; Odawara, O.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Jpn. J. Appl. Phys., Part 2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2004,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proofErr w:type="gramStart"/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43,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L</w:t>
      </w:r>
      <w:proofErr w:type="gram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920–L923. </w:t>
      </w:r>
      <w:hyperlink r:id="rId58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doi:10.1143/jjap.</w:t>
        </w:r>
        <w:proofErr w:type="gramStart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43.l</w:t>
        </w:r>
        <w:proofErr w:type="gramEnd"/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920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B705F6">
        <w:rPr>
          <w:rFonts w:ascii="inherit" w:eastAsia="Times New Roman" w:hAnsi="inherit" w:cs="Arial"/>
          <w:color w:val="000000"/>
          <w:sz w:val="20"/>
          <w:szCs w:val="20"/>
        </w:rPr>
        <w:lastRenderedPageBreak/>
        <w:t xml:space="preserve">Feng, Z.;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Tzeng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Y.; Field, J. E.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J. Phys. D: Appl. Phys.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1992,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1418. </w:t>
      </w:r>
      <w:hyperlink r:id="rId59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doi:10.1088/0022-3727/25/10/006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Totolin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V.;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Göcerler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H.; Rodríguez Ripoll, M.;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Jech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M. </w:t>
      </w:r>
      <w:proofErr w:type="spellStart"/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Lubr</w:t>
      </w:r>
      <w:proofErr w:type="spellEnd"/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. Sci.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2016,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28,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363–380. </w:t>
      </w:r>
      <w:hyperlink r:id="rId60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doi:10.1002/ls.1336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br/>
      </w:r>
      <w:bookmarkStart w:id="0" w:name="_GoBack"/>
      <w:bookmarkEnd w:id="0"/>
    </w:p>
    <w:p w:rsidR="00B705F6" w:rsidRPr="00B705F6" w:rsidRDefault="00B705F6" w:rsidP="00EF1273">
      <w:pPr>
        <w:shd w:val="clear" w:color="auto" w:fill="FFFFFF"/>
        <w:spacing w:after="0" w:line="351" w:lineRule="atLeast"/>
        <w:ind w:left="-360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Totolin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 xml:space="preserve">, V.; </w:t>
      </w:r>
      <w:proofErr w:type="spellStart"/>
      <w:r w:rsidRPr="00B705F6">
        <w:rPr>
          <w:rFonts w:ascii="inherit" w:eastAsia="Times New Roman" w:hAnsi="inherit" w:cs="Arial"/>
          <w:color w:val="000000"/>
          <w:sz w:val="20"/>
          <w:szCs w:val="20"/>
        </w:rPr>
        <w:t>Göcerler</w:t>
      </w:r>
      <w:proofErr w:type="spellEnd"/>
      <w:r w:rsidRPr="00B705F6">
        <w:rPr>
          <w:rFonts w:ascii="inherit" w:eastAsia="Times New Roman" w:hAnsi="inherit" w:cs="Arial"/>
          <w:color w:val="000000"/>
          <w:sz w:val="20"/>
          <w:szCs w:val="20"/>
        </w:rPr>
        <w:t>, H.; Rodríguez Ripoll, M.; Jech, M.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Tribol. Lett.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2017,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  <w:r w:rsidRPr="00B705F6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65,</w:t>
      </w:r>
      <w:r w:rsidRPr="00B705F6">
        <w:rPr>
          <w:rFonts w:ascii="inherit" w:eastAsia="Times New Roman" w:hAnsi="inherit" w:cs="Arial"/>
          <w:color w:val="000000"/>
          <w:sz w:val="20"/>
          <w:szCs w:val="20"/>
        </w:rPr>
        <w:t> 20. </w:t>
      </w:r>
      <w:hyperlink r:id="rId61" w:tgtFrame="_blank" w:history="1">
        <w:r w:rsidRPr="00B705F6">
          <w:rPr>
            <w:rFonts w:ascii="inherit" w:eastAsia="Times New Roman" w:hAnsi="inherit" w:cs="Arial"/>
            <w:color w:val="003F7B"/>
            <w:sz w:val="20"/>
            <w:szCs w:val="20"/>
            <w:bdr w:val="none" w:sz="0" w:space="0" w:color="auto" w:frame="1"/>
          </w:rPr>
          <w:t>doi:10.1007/s11249-016-0806-4</w:t>
        </w:r>
      </w:hyperlink>
      <w:r w:rsidRPr="00B705F6">
        <w:rPr>
          <w:rFonts w:ascii="inherit" w:eastAsia="Times New Roman" w:hAnsi="inherit" w:cs="Arial"/>
          <w:color w:val="000000"/>
          <w:sz w:val="20"/>
          <w:szCs w:val="20"/>
        </w:rPr>
        <w:t> </w:t>
      </w:r>
    </w:p>
    <w:p w:rsidR="00D65FF6" w:rsidRDefault="00D65FF6" w:rsidP="00EF1273"/>
    <w:sectPr w:rsidR="00D6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0300F"/>
    <w:multiLevelType w:val="multilevel"/>
    <w:tmpl w:val="C75E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F6"/>
    <w:rsid w:val="001E201A"/>
    <w:rsid w:val="0053416F"/>
    <w:rsid w:val="005B39F6"/>
    <w:rsid w:val="00636338"/>
    <w:rsid w:val="00886CFC"/>
    <w:rsid w:val="008B374E"/>
    <w:rsid w:val="00B27A04"/>
    <w:rsid w:val="00B705F6"/>
    <w:rsid w:val="00C10302"/>
    <w:rsid w:val="00D65FF6"/>
    <w:rsid w:val="00E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FC62"/>
  <w15:chartTrackingRefBased/>
  <w15:docId w15:val="{C4DD5593-2600-4F9F-983F-D5F9591B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05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5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15%2F1.1537752" TargetMode="External"/><Relationship Id="rId18" Type="http://schemas.openxmlformats.org/officeDocument/2006/relationships/hyperlink" Target="https://doi.org/10.1098%2Frsta.2007.0005" TargetMode="External"/><Relationship Id="rId26" Type="http://schemas.openxmlformats.org/officeDocument/2006/relationships/hyperlink" Target="https://doi.org/10.1080%2F00018732.2012.706401" TargetMode="External"/><Relationship Id="rId39" Type="http://schemas.openxmlformats.org/officeDocument/2006/relationships/hyperlink" Target="https://doi.org/10.1063%2F1.1630373" TargetMode="External"/><Relationship Id="rId21" Type="http://schemas.openxmlformats.org/officeDocument/2006/relationships/hyperlink" Target="https://doi.org/10.1016%2Fj.cocis.2010.07.002" TargetMode="External"/><Relationship Id="rId34" Type="http://schemas.openxmlformats.org/officeDocument/2006/relationships/hyperlink" Target="https://doi.org/10.1103%2FPhysRevE.48.1576" TargetMode="External"/><Relationship Id="rId42" Type="http://schemas.openxmlformats.org/officeDocument/2006/relationships/hyperlink" Target="https://doi.org/10.1063%2F1.4976024" TargetMode="External"/><Relationship Id="rId47" Type="http://schemas.openxmlformats.org/officeDocument/2006/relationships/hyperlink" Target="https://doi.org/10.1039%2FC1JM11674F" TargetMode="External"/><Relationship Id="rId50" Type="http://schemas.openxmlformats.org/officeDocument/2006/relationships/hyperlink" Target="https://doi.org/10.1111%2Fj.1551-2916.2007.02013.x" TargetMode="External"/><Relationship Id="rId55" Type="http://schemas.openxmlformats.org/officeDocument/2006/relationships/hyperlink" Target="https://doi.org/10.1016%2F0301-679X%2890%2990053-R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oi.org/10.1002%2Fpts.22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%2Fj.carbon.2015.11.061" TargetMode="External"/><Relationship Id="rId20" Type="http://schemas.openxmlformats.org/officeDocument/2006/relationships/hyperlink" Target="https://doi.org/10.1103%2FPhysRevLett.100.235502" TargetMode="External"/><Relationship Id="rId29" Type="http://schemas.openxmlformats.org/officeDocument/2006/relationships/hyperlink" Target="https://doi.org/10.3762%2Fbjnano.6.87" TargetMode="External"/><Relationship Id="rId41" Type="http://schemas.openxmlformats.org/officeDocument/2006/relationships/hyperlink" Target="https://doi.org/10.1021%2Fac0107610" TargetMode="External"/><Relationship Id="rId54" Type="http://schemas.openxmlformats.org/officeDocument/2006/relationships/hyperlink" Target="https://doi.org/10.1016%2Fj.diamond.2014.09.003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%2FB978-0-12-385469-8.00004-6" TargetMode="External"/><Relationship Id="rId11" Type="http://schemas.openxmlformats.org/officeDocument/2006/relationships/hyperlink" Target="https://doi.org/10.1007%2Fs11431-012-5026-z" TargetMode="External"/><Relationship Id="rId24" Type="http://schemas.openxmlformats.org/officeDocument/2006/relationships/hyperlink" Target="https://doi.org/10.1007%2FBF01337937" TargetMode="External"/><Relationship Id="rId32" Type="http://schemas.openxmlformats.org/officeDocument/2006/relationships/hyperlink" Target="https://doi.org/10.1098%2Frsta.2010.0175" TargetMode="External"/><Relationship Id="rId37" Type="http://schemas.openxmlformats.org/officeDocument/2006/relationships/hyperlink" Target="https://doi.org/10.1021%2Fac00285a062" TargetMode="External"/><Relationship Id="rId40" Type="http://schemas.openxmlformats.org/officeDocument/2006/relationships/hyperlink" Target="https://doi.org/10.1021%2Fla950763d" TargetMode="External"/><Relationship Id="rId45" Type="http://schemas.openxmlformats.org/officeDocument/2006/relationships/hyperlink" Target="https://doi.org/10.1016%2Fs0043-1648%2898%2900344-5" TargetMode="External"/><Relationship Id="rId53" Type="http://schemas.openxmlformats.org/officeDocument/2006/relationships/hyperlink" Target="https://doi.org/10.1016%2Fj.jcis.2009.05.005" TargetMode="External"/><Relationship Id="rId58" Type="http://schemas.openxmlformats.org/officeDocument/2006/relationships/hyperlink" Target="https://doi.org/10.1143%2Fjjap.43.l920" TargetMode="External"/><Relationship Id="rId5" Type="http://schemas.openxmlformats.org/officeDocument/2006/relationships/hyperlink" Target="https://doi.org/10.1016%2Fj.triboint.2017.01.013" TargetMode="External"/><Relationship Id="rId15" Type="http://schemas.openxmlformats.org/officeDocument/2006/relationships/hyperlink" Target="https://doi.org/10.1002%2Fceat.201500647" TargetMode="External"/><Relationship Id="rId23" Type="http://schemas.openxmlformats.org/officeDocument/2006/relationships/hyperlink" Target="https://doi.org/10.3762%2Fbjnano.8.152" TargetMode="External"/><Relationship Id="rId28" Type="http://schemas.openxmlformats.org/officeDocument/2006/relationships/hyperlink" Target="https://doi.org/10.1103%2FPhysRevLett.96.226107" TargetMode="External"/><Relationship Id="rId36" Type="http://schemas.openxmlformats.org/officeDocument/2006/relationships/hyperlink" Target="https://doi.org/10.1103%2FPhysRevLett.73.3564" TargetMode="External"/><Relationship Id="rId49" Type="http://schemas.openxmlformats.org/officeDocument/2006/relationships/hyperlink" Target="https://doi.org/10.3390%2Fnano6110217" TargetMode="External"/><Relationship Id="rId57" Type="http://schemas.openxmlformats.org/officeDocument/2006/relationships/hyperlink" Target="https://doi.org/10.1126%2Fscience.1262024" TargetMode="External"/><Relationship Id="rId61" Type="http://schemas.openxmlformats.org/officeDocument/2006/relationships/hyperlink" Target="https://doi.org/10.1007%2Fs11249-016-0806-4" TargetMode="External"/><Relationship Id="rId10" Type="http://schemas.openxmlformats.org/officeDocument/2006/relationships/hyperlink" Target="https://doi.org/10.1299%2Fjamdsm.2015jamdsm0006" TargetMode="External"/><Relationship Id="rId19" Type="http://schemas.openxmlformats.org/officeDocument/2006/relationships/hyperlink" Target="https://doi.org/10.1021%2Fla001568o" TargetMode="External"/><Relationship Id="rId31" Type="http://schemas.openxmlformats.org/officeDocument/2006/relationships/hyperlink" Target="https://doi.org/10.1021%2Fjp1102466" TargetMode="External"/><Relationship Id="rId44" Type="http://schemas.openxmlformats.org/officeDocument/2006/relationships/hyperlink" Target="https://doi.org/10.1007%2Fs11249-017-0898-5" TargetMode="External"/><Relationship Id="rId52" Type="http://schemas.openxmlformats.org/officeDocument/2006/relationships/hyperlink" Target="https://doi.org/10.1021%2Facs.langmuir.5b01060" TargetMode="External"/><Relationship Id="rId60" Type="http://schemas.openxmlformats.org/officeDocument/2006/relationships/hyperlink" Target="https://doi.org/10.1002%2Fls.13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%2Fj.triboint.2016.05.020" TargetMode="External"/><Relationship Id="rId14" Type="http://schemas.openxmlformats.org/officeDocument/2006/relationships/hyperlink" Target="https://doi.org/10.1016%2Fj.wear.2008.04.035" TargetMode="External"/><Relationship Id="rId22" Type="http://schemas.openxmlformats.org/officeDocument/2006/relationships/hyperlink" Target="https://doi.org/10.1038%2Fnmat854" TargetMode="External"/><Relationship Id="rId27" Type="http://schemas.openxmlformats.org/officeDocument/2006/relationships/hyperlink" Target="https://doi.org/10.1088%2F0953-8984%2F19%2F30%2F305015" TargetMode="External"/><Relationship Id="rId30" Type="http://schemas.openxmlformats.org/officeDocument/2006/relationships/hyperlink" Target="https://doi.org/10.1021%2Fla303381z" TargetMode="External"/><Relationship Id="rId35" Type="http://schemas.openxmlformats.org/officeDocument/2006/relationships/hyperlink" Target="https://doi.org/10.1103%2FPhysRevLett.70.57" TargetMode="External"/><Relationship Id="rId43" Type="http://schemas.openxmlformats.org/officeDocument/2006/relationships/hyperlink" Target="https://doi.org/10.1016%2Fj.triboint.2015.09.016" TargetMode="External"/><Relationship Id="rId48" Type="http://schemas.openxmlformats.org/officeDocument/2006/relationships/hyperlink" Target="https://doi.org/10.1088%2F0957-4484%2F24%2F2%2F025601" TargetMode="External"/><Relationship Id="rId56" Type="http://schemas.openxmlformats.org/officeDocument/2006/relationships/hyperlink" Target="https://doi.org/10.1063%2F1.3436564" TargetMode="External"/><Relationship Id="rId8" Type="http://schemas.openxmlformats.org/officeDocument/2006/relationships/hyperlink" Target="https://doi.org/10.1007%2F978-1-4615-3554-6_13" TargetMode="External"/><Relationship Id="rId51" Type="http://schemas.openxmlformats.org/officeDocument/2006/relationships/hyperlink" Target="https://doi.org/10.1021%2Fam400909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39%2FC5RA14151F" TargetMode="External"/><Relationship Id="rId17" Type="http://schemas.openxmlformats.org/officeDocument/2006/relationships/hyperlink" Target="https://doi.org/10.1007%2F978-1-4020-9718-8_2" TargetMode="External"/><Relationship Id="rId25" Type="http://schemas.openxmlformats.org/officeDocument/2006/relationships/hyperlink" Target="https://doi.org/10.1063%2F1.4963312" TargetMode="External"/><Relationship Id="rId33" Type="http://schemas.openxmlformats.org/officeDocument/2006/relationships/hyperlink" Target="https://doi.org/10.1063%2F1.2730563" TargetMode="External"/><Relationship Id="rId38" Type="http://schemas.openxmlformats.org/officeDocument/2006/relationships/hyperlink" Target="https://doi.org/10.1021%2Fac00020a015" TargetMode="External"/><Relationship Id="rId46" Type="http://schemas.openxmlformats.org/officeDocument/2006/relationships/hyperlink" Target="https://doi.org/10.1007%2Fs11051-016-3526-7" TargetMode="External"/><Relationship Id="rId59" Type="http://schemas.openxmlformats.org/officeDocument/2006/relationships/hyperlink" Target="https://doi.org/10.1088%2F0022-3727%2F25%2F10%2F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 Curtis</dc:creator>
  <cp:keywords/>
  <dc:description/>
  <cp:lastModifiedBy>Colin K Curtis</cp:lastModifiedBy>
  <cp:revision>2</cp:revision>
  <dcterms:created xsi:type="dcterms:W3CDTF">2017-10-25T10:53:00Z</dcterms:created>
  <dcterms:modified xsi:type="dcterms:W3CDTF">2017-10-25T10:58:00Z</dcterms:modified>
</cp:coreProperties>
</file>