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Sherlock Sample after 1300 epoch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Well, now that you mention it, it’s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probably true.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Well, yes. Yeah. Well, yeah.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Well it’s true. It does.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(MORE)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7e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INT. 2218 BAKER STREET, DAY 2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SHERLOCK and JOHN racing along.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18 BAKER STREET — COURTS — NIGHT.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(MORE)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29 INT, STREET STATION, JOHN’S OFFICE, DAY 29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The kitchen is crammed with tables, pans, jars. Baker Stations everywhere,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the sound of music and the thrums and grunts of cars.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LESTRADE’S desk is ajar.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‘SHERLOCK and JOHN heading towards John. JOHN looks on,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Lestrade, the man who pulled his stuff off to get to his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chair, is sitting there, staring at an empty chair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‘LESTRADE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How are they doing, then?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JORN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I'm not your boss.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So you took mine out.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JORN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I did.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And then you took out my key from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there, too.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(Sighs)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And you got your hands on it --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You got mine from somewhere.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cur TO: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EXT. STREET STADIUM - DAY 30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An empty restaurant, packed with tables, pans, jars, everything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apparently going for John as he arrives.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It's been a really busy week for Sherlock. He’s been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gutted by the grief and shock of his fallen colleague,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he's been devastated by some of his closest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friends dead or missing. He wants answers - questions that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can’t be answered through rumours and innuendos - questions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that could be used against him.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As he stands, facing the sun, wearing our best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coat and tie, we stare at a single, painted figure: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He's not your man.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cUT TO: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INT. STAPLE STATION - DAY = a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Lestrade and Sally standing at the foot of the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Stapleton Stad. An empty park.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SALLY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Sherlock!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ke it is.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ke it is.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How long were you here?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Four years.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ke it is. No, it isn't —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But you did take my key off you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don’t you, John?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No, I don’t —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and you couldn't figure it out on your own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LESTRADE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‘The key wasn’t at your doorstep - it was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delivery.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cur TO: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EXT. STAPLE STATION - DAY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John Watson and Sally walking down the steps to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their seats, where John sits on the edge of the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stapel. John has his coat pulled over his head, and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SHERLOCK has his key out.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(scoffs it)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Yes. It's from your therapist.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Oh, Sherlock, yes.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goEN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What happened to it?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I think I told you —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goEN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You told me you could trust me.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SHERLOCK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I told you to trust me.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goEN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I tell you —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He's ringing the doorbell, now yelling for John to step forward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and take his coat off. John is starting to panic, trying to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help him. JOHN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What the hell are you doing? You’re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going into therapy anyway,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you're not suicidal, you're not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talking about personality disorders.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CUT TO: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INT. JOHN'S BEDSIT - DAY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John, grabbing his coat from the bed, heading towards the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beds.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John, thrashing to his feet, staring at the ceiling.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cur TO: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INT. STAPLE STATION - DAY 2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The Stapel!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A queue at the door. In it's hands, sobbing men and women.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John sits there, staring at the ceiling.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The ceiling!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He turns it over, starts to light the candles.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He puts one on his handbag, places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