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4864" w14:textId="1DF0EF57" w:rsidR="008F0DA3" w:rsidRPr="008E107B" w:rsidRDefault="00572976">
      <w:pPr>
        <w:rPr>
          <w:b/>
          <w:bCs/>
          <w:u w:val="single"/>
        </w:rPr>
      </w:pPr>
      <w:r w:rsidRPr="008E107B">
        <w:rPr>
          <w:b/>
          <w:bCs/>
          <w:u w:val="single"/>
        </w:rPr>
        <w:t xml:space="preserve">Scoping </w:t>
      </w:r>
      <w:r w:rsidR="00714442">
        <w:rPr>
          <w:b/>
          <w:bCs/>
          <w:u w:val="single"/>
        </w:rPr>
        <w:t>exercise</w:t>
      </w:r>
    </w:p>
    <w:p w14:paraId="52FC17E6" w14:textId="471DFD27" w:rsidR="00456365" w:rsidRDefault="008E107B">
      <w:pPr>
        <w:rPr>
          <w:u w:val="single"/>
        </w:rPr>
      </w:pPr>
      <w:r w:rsidRPr="008E107B">
        <w:rPr>
          <w:u w:val="single"/>
        </w:rPr>
        <w:t>Research Question</w:t>
      </w:r>
      <w:r>
        <w:rPr>
          <w:u w:val="single"/>
        </w:rPr>
        <w:t>:</w:t>
      </w:r>
    </w:p>
    <w:p w14:paraId="6A22C0DF" w14:textId="5009F46D" w:rsidR="00F81C03" w:rsidRDefault="00550942">
      <w:r>
        <w:t>How d</w:t>
      </w:r>
      <w:r w:rsidR="00B45B4D">
        <w:t>oes</w:t>
      </w:r>
      <w:r w:rsidR="00F56032">
        <w:t xml:space="preserve"> the</w:t>
      </w:r>
      <w:r w:rsidR="000C386A">
        <w:t xml:space="preserve"> amount of</w:t>
      </w:r>
      <w:r w:rsidR="00F56032">
        <w:t xml:space="preserve"> possession </w:t>
      </w:r>
      <w:r w:rsidR="000C386A">
        <w:t>a team</w:t>
      </w:r>
      <w:r w:rsidR="00630D81">
        <w:t xml:space="preserve"> has</w:t>
      </w:r>
      <w:r w:rsidR="00F56032">
        <w:t xml:space="preserve"> </w:t>
      </w:r>
      <w:r w:rsidR="000C386A">
        <w:t>determi</w:t>
      </w:r>
      <w:r w:rsidR="00AF721D">
        <w:t>ne</w:t>
      </w:r>
      <w:r w:rsidR="00F56032">
        <w:t xml:space="preserve"> the outcome of a game of Rugby Union?</w:t>
      </w:r>
    </w:p>
    <w:p w14:paraId="3AFF84A8" w14:textId="170D4B27" w:rsidR="00AF721D" w:rsidRDefault="00AF721D">
      <w:pPr>
        <w:rPr>
          <w:u w:val="single"/>
        </w:rPr>
      </w:pPr>
      <w:r w:rsidRPr="00010F50">
        <w:rPr>
          <w:u w:val="single"/>
        </w:rPr>
        <w:t>Introduction</w:t>
      </w:r>
      <w:r w:rsidR="00010F50">
        <w:rPr>
          <w:u w:val="single"/>
        </w:rPr>
        <w:t>:</w:t>
      </w:r>
    </w:p>
    <w:p w14:paraId="5D803A92" w14:textId="5F5C43B3" w:rsidR="001C6D56" w:rsidRDefault="00BD18C1">
      <w:r>
        <w:t xml:space="preserve">Traditionally in Rugby Union, possession </w:t>
      </w:r>
      <w:r w:rsidR="00703751">
        <w:t>is king</w:t>
      </w:r>
      <w:r w:rsidR="0042789B">
        <w:t xml:space="preserve">. </w:t>
      </w:r>
      <w:r w:rsidR="00A25E87">
        <w:t>R</w:t>
      </w:r>
      <w:r w:rsidR="00310004">
        <w:t xml:space="preserve">ecently </w:t>
      </w:r>
      <w:r w:rsidR="00284012">
        <w:t>in International Test matches</w:t>
      </w:r>
      <w:r w:rsidR="00691EF3">
        <w:t xml:space="preserve"> observationally</w:t>
      </w:r>
      <w:r w:rsidR="0025030B">
        <w:t xml:space="preserve"> teams seem to be</w:t>
      </w:r>
      <w:r w:rsidR="00910110">
        <w:t xml:space="preserve"> adopting a game plan where they would rather </w:t>
      </w:r>
      <w:r w:rsidR="00730740">
        <w:t>play without the ball</w:t>
      </w:r>
      <w:r w:rsidR="002218FA">
        <w:t xml:space="preserve">, </w:t>
      </w:r>
      <w:r w:rsidR="00FF025A">
        <w:t>using kicks to move the ball</w:t>
      </w:r>
      <w:r w:rsidR="00421CE4">
        <w:t xml:space="preserve"> forward</w:t>
      </w:r>
      <w:r w:rsidR="00FF025A">
        <w:t xml:space="preserve"> </w:t>
      </w:r>
      <w:r w:rsidR="00102607">
        <w:t>and back</w:t>
      </w:r>
      <w:r w:rsidR="00421CE4">
        <w:t>ing</w:t>
      </w:r>
      <w:r w:rsidR="00102607">
        <w:t xml:space="preserve"> their defence to create scoring opportunities.</w:t>
      </w:r>
      <w:r w:rsidR="0056581E">
        <w:t xml:space="preserve"> </w:t>
      </w:r>
      <w:r w:rsidR="00503299">
        <w:t>This scoping review will look a</w:t>
      </w:r>
      <w:r w:rsidR="00887989">
        <w:t xml:space="preserve">t current research </w:t>
      </w:r>
      <w:r w:rsidR="001C6D56">
        <w:t>about whether you do need the ball to achieve success.</w:t>
      </w:r>
    </w:p>
    <w:p w14:paraId="741B19A0" w14:textId="77777777" w:rsidR="001B2ADF" w:rsidRDefault="00BE0410">
      <w:r w:rsidRPr="00BE0410">
        <w:rPr>
          <w:u w:val="single"/>
        </w:rPr>
        <w:t>Background:</w:t>
      </w:r>
      <w:r>
        <w:t xml:space="preserve"> </w:t>
      </w:r>
    </w:p>
    <w:p w14:paraId="1CF14E53" w14:textId="44E2E4B5" w:rsidR="00BE0410" w:rsidRPr="00BE0410" w:rsidRDefault="00975E87">
      <w:r>
        <w:t>Rugby is a</w:t>
      </w:r>
      <w:r w:rsidR="003D2D9F">
        <w:t>n</w:t>
      </w:r>
      <w:r w:rsidR="000802B8">
        <w:t xml:space="preserve"> “invasion</w:t>
      </w:r>
      <w:r w:rsidR="0065000E">
        <w:t xml:space="preserve"> sport” (Watson et al, 2020)</w:t>
      </w:r>
      <w:r w:rsidR="003D2D9F">
        <w:t xml:space="preserve"> </w:t>
      </w:r>
      <w:r w:rsidR="001D2CFB">
        <w:t>consisting</w:t>
      </w:r>
      <w:r w:rsidR="001D379D">
        <w:t xml:space="preserve"> of</w:t>
      </w:r>
      <w:r w:rsidR="001D2CFB">
        <w:t xml:space="preserve"> </w:t>
      </w:r>
      <w:r w:rsidR="007B422E">
        <w:t>multiple interactions between players on attack and defence</w:t>
      </w:r>
      <w:r w:rsidR="00A0679B">
        <w:t xml:space="preserve"> in the endeavour of scoring points. </w:t>
      </w:r>
      <w:r w:rsidR="00110C95">
        <w:t>Many factors influence</w:t>
      </w:r>
      <w:r w:rsidR="00E76A19">
        <w:t xml:space="preserve"> the possession statistic in a game</w:t>
      </w:r>
      <w:r w:rsidR="0037767D">
        <w:t xml:space="preserve"> </w:t>
      </w:r>
      <w:r w:rsidR="00D979F2">
        <w:t>(</w:t>
      </w:r>
      <w:proofErr w:type="gramStart"/>
      <w:r w:rsidR="00CB517F">
        <w:t>e.g.</w:t>
      </w:r>
      <w:proofErr w:type="gramEnd"/>
      <w:r w:rsidR="00E3750E">
        <w:t xml:space="preserve"> </w:t>
      </w:r>
      <w:r w:rsidR="00D979F2">
        <w:t>weather, quality of each team, gender, game plan</w:t>
      </w:r>
      <w:r w:rsidR="00E7587A">
        <w:t>, scoreboard</w:t>
      </w:r>
      <w:r w:rsidR="00A02438">
        <w:t xml:space="preserve">, </w:t>
      </w:r>
      <w:r w:rsidR="00902B1C">
        <w:t xml:space="preserve">and </w:t>
      </w:r>
      <w:r w:rsidR="00A02438">
        <w:t>game venue</w:t>
      </w:r>
      <w:r w:rsidR="00D979F2">
        <w:t>)</w:t>
      </w:r>
      <w:r w:rsidR="00E20334">
        <w:t xml:space="preserve"> and </w:t>
      </w:r>
      <w:r w:rsidR="00CC4543">
        <w:t>can be gained or started in many way</w:t>
      </w:r>
      <w:r w:rsidR="000E014A">
        <w:t>s (</w:t>
      </w:r>
      <w:r w:rsidR="00DE6D54">
        <w:t>Restarts, set-piece, turnovers, contestable kicks)</w:t>
      </w:r>
      <w:r w:rsidR="001845EF">
        <w:t>.</w:t>
      </w:r>
      <w:r w:rsidR="00C5777F">
        <w:t xml:space="preserve"> </w:t>
      </w:r>
      <w:r w:rsidR="001841F6">
        <w:t xml:space="preserve"> </w:t>
      </w:r>
      <w:r w:rsidR="00561165">
        <w:t>Understand</w:t>
      </w:r>
      <w:r w:rsidR="00366630">
        <w:t xml:space="preserve">ing these dynamics </w:t>
      </w:r>
      <w:r w:rsidR="005F24AE">
        <w:t>is an important clue to achieve success in Rugby.</w:t>
      </w:r>
    </w:p>
    <w:p w14:paraId="022990AD" w14:textId="547EEC49" w:rsidR="00BE0410" w:rsidRDefault="00601028">
      <w:pPr>
        <w:rPr>
          <w:u w:val="single"/>
        </w:rPr>
      </w:pPr>
      <w:r>
        <w:rPr>
          <w:u w:val="single"/>
        </w:rPr>
        <w:t>Current Research</w:t>
      </w:r>
      <w:r w:rsidR="00F322DB">
        <w:rPr>
          <w:u w:val="single"/>
        </w:rPr>
        <w:t>:</w:t>
      </w:r>
    </w:p>
    <w:p w14:paraId="105CBD6F" w14:textId="60392B1B" w:rsidR="00A0290E" w:rsidRPr="00A0290E" w:rsidRDefault="00A0290E">
      <w:r>
        <w:t xml:space="preserve">A study conducted by Hughes et al (2017) looked at performance factors based on </w:t>
      </w:r>
      <w:r w:rsidR="00902B1C">
        <w:t xml:space="preserve">the </w:t>
      </w:r>
      <w:r>
        <w:t>knockout stages of the 2015 men’s and 2014 women's world cup. They noted that since the 2003 (men’s) World Cup, where a possession-based game was successful, subsequent World Cup success has been achieved by using a territory-based game plan. When in the opposition 22-50m zone men’s team often opted for a kick into the ‘22’ to gain territory whereas</w:t>
      </w:r>
      <w:r w:rsidR="006908B9">
        <w:t>,</w:t>
      </w:r>
      <w:r>
        <w:t xml:space="preserve"> in women’s games in the same zone, they favour possession to gain territory. </w:t>
      </w:r>
    </w:p>
    <w:p w14:paraId="1CC62C3E" w14:textId="3E414262" w:rsidR="00393565" w:rsidRPr="00172A23" w:rsidRDefault="009A3245">
      <w:r>
        <w:t>A validation study c</w:t>
      </w:r>
      <w:r w:rsidR="00172A23">
        <w:t xml:space="preserve">onducted by </w:t>
      </w:r>
      <w:r w:rsidR="0005002D">
        <w:t xml:space="preserve">Watson </w:t>
      </w:r>
      <w:r w:rsidR="00DC4623">
        <w:t>et al (2017)</w:t>
      </w:r>
      <w:r w:rsidR="00DC6297">
        <w:t xml:space="preserve"> </w:t>
      </w:r>
      <w:r w:rsidR="00DC4623">
        <w:t>looked at whether traditional stats</w:t>
      </w:r>
      <w:r w:rsidR="00AF313D">
        <w:t xml:space="preserve"> </w:t>
      </w:r>
      <w:r w:rsidR="00BE2FFC">
        <w:t xml:space="preserve">provide significant </w:t>
      </w:r>
      <w:r w:rsidR="00800808">
        <w:t xml:space="preserve">information </w:t>
      </w:r>
      <w:r w:rsidR="00841BBA">
        <w:t>to</w:t>
      </w:r>
      <w:r w:rsidR="00526E5A">
        <w:t xml:space="preserve"> those wishing to improve team performance</w:t>
      </w:r>
      <w:r w:rsidR="00DC6297">
        <w:t>.</w:t>
      </w:r>
      <w:r w:rsidR="00D26544">
        <w:t xml:space="preserve"> </w:t>
      </w:r>
      <w:r w:rsidR="00B740C1">
        <w:t xml:space="preserve">They found that </w:t>
      </w:r>
      <w:r w:rsidR="009C2B81">
        <w:t xml:space="preserve">possession did </w:t>
      </w:r>
      <w:r w:rsidR="003A0740">
        <w:t>relate to winning, which differed from previous studies.</w:t>
      </w:r>
      <w:r w:rsidR="007A4BED">
        <w:t xml:space="preserve"> They </w:t>
      </w:r>
      <w:r w:rsidR="00C271E1">
        <w:t>found</w:t>
      </w:r>
      <w:r w:rsidR="0090791C">
        <w:t xml:space="preserve"> </w:t>
      </w:r>
      <w:r w:rsidR="005E5DDE">
        <w:t xml:space="preserve">that </w:t>
      </w:r>
      <w:r w:rsidR="00887C8F">
        <w:t xml:space="preserve">winning teams hold onto </w:t>
      </w:r>
      <w:r w:rsidR="0014298B">
        <w:t xml:space="preserve">possession better, hinting that total possession may not </w:t>
      </w:r>
      <w:r w:rsidR="00AE4612">
        <w:t>be as im</w:t>
      </w:r>
      <w:r w:rsidR="00974AF7">
        <w:t>portant as</w:t>
      </w:r>
      <w:r w:rsidR="00C86795">
        <w:t xml:space="preserve"> how </w:t>
      </w:r>
      <w:r w:rsidR="00974AF7">
        <w:t>careful</w:t>
      </w:r>
      <w:r w:rsidR="00C86795">
        <w:t xml:space="preserve"> a team is with it.</w:t>
      </w:r>
      <w:r w:rsidR="004C3C61">
        <w:t xml:space="preserve"> </w:t>
      </w:r>
      <w:r w:rsidR="000E6FCE">
        <w:t>They noted that a ke</w:t>
      </w:r>
      <w:r w:rsidR="006D2A15">
        <w:t>y</w:t>
      </w:r>
      <w:r w:rsidR="000E6FCE">
        <w:t xml:space="preserve"> component of possession for winning teams is </w:t>
      </w:r>
      <w:r w:rsidR="00542BF0">
        <w:t>that they</w:t>
      </w:r>
      <w:r w:rsidR="00EA631B">
        <w:t xml:space="preserve"> have it or gain it inside the opposition 22</w:t>
      </w:r>
      <w:r w:rsidR="007900C1">
        <w:t xml:space="preserve">, </w:t>
      </w:r>
    </w:p>
    <w:p w14:paraId="1E751D80" w14:textId="2DE1FF82" w:rsidR="0083242E" w:rsidRDefault="00DE7644">
      <w:r>
        <w:t>A study by Watson et al (</w:t>
      </w:r>
      <w:r w:rsidR="00776333">
        <w:t>2020) aimed to apply machine</w:t>
      </w:r>
      <w:r w:rsidR="00FD561C">
        <w:t xml:space="preserve"> learning</w:t>
      </w:r>
      <w:r w:rsidR="00776333">
        <w:t xml:space="preserve"> to the </w:t>
      </w:r>
      <w:r w:rsidR="003B0F77">
        <w:t>tactical decision-making process.</w:t>
      </w:r>
      <w:r w:rsidR="00736695">
        <w:t xml:space="preserve"> </w:t>
      </w:r>
      <w:r w:rsidR="00014BCB">
        <w:t xml:space="preserve">They pointed out that </w:t>
      </w:r>
      <w:r w:rsidR="00132DC3">
        <w:t>r</w:t>
      </w:r>
      <w:r w:rsidR="007E1E24">
        <w:t xml:space="preserve">ugby has a sequential series of events and </w:t>
      </w:r>
      <w:r w:rsidR="00590372">
        <w:t>modelled</w:t>
      </w:r>
      <w:r w:rsidR="004E7021">
        <w:t xml:space="preserve"> this</w:t>
      </w:r>
      <w:r w:rsidR="00590372">
        <w:t xml:space="preserve"> to try and figure out which </w:t>
      </w:r>
      <w:r w:rsidR="004E7021">
        <w:t>strategy wa</w:t>
      </w:r>
      <w:r w:rsidR="000E342A">
        <w:t>s best for certain scenarios.</w:t>
      </w:r>
      <w:r w:rsidR="00360BE8">
        <w:t xml:space="preserve"> They </w:t>
      </w:r>
      <w:r w:rsidR="00C23556">
        <w:t>found that</w:t>
      </w:r>
      <w:r w:rsidR="00360BE8">
        <w:t xml:space="preserve"> t</w:t>
      </w:r>
      <w:r w:rsidR="00F328C6">
        <w:t>radi</w:t>
      </w:r>
      <w:r w:rsidR="00D2351E">
        <w:t xml:space="preserve">tional </w:t>
      </w:r>
      <w:r w:rsidR="006908B9">
        <w:t>KPIs</w:t>
      </w:r>
      <w:r w:rsidR="00D2351E">
        <w:t xml:space="preserve"> in rugby </w:t>
      </w:r>
      <w:r w:rsidR="0082098B">
        <w:t xml:space="preserve">don’t always show the whole picture because </w:t>
      </w:r>
      <w:r w:rsidR="00064EC6">
        <w:t xml:space="preserve">they don’t </w:t>
      </w:r>
      <w:r w:rsidR="00360BE8">
        <w:t>consider</w:t>
      </w:r>
      <w:r w:rsidR="00387919">
        <w:t xml:space="preserve"> the events surrounding each play </w:t>
      </w:r>
      <w:r w:rsidR="00CF0AF6">
        <w:t xml:space="preserve">or where they happened. </w:t>
      </w:r>
    </w:p>
    <w:p w14:paraId="09293F12" w14:textId="724DA368" w:rsidR="003B0F77" w:rsidRPr="003B0F77" w:rsidRDefault="003B0F77">
      <w:pPr>
        <w:rPr>
          <w:u w:val="single"/>
        </w:rPr>
      </w:pPr>
      <w:r w:rsidRPr="003B0F77">
        <w:rPr>
          <w:u w:val="single"/>
        </w:rPr>
        <w:t>Conclusion</w:t>
      </w:r>
    </w:p>
    <w:p w14:paraId="2AA6A393" w14:textId="14D88750" w:rsidR="001D3B54" w:rsidRDefault="009E1D08">
      <w:r>
        <w:t xml:space="preserve">The literature shows varying levels of </w:t>
      </w:r>
      <w:r w:rsidR="005C7546">
        <w:t xml:space="preserve">research </w:t>
      </w:r>
      <w:r w:rsidR="00B43B97">
        <w:t xml:space="preserve">involving the possession statistic. </w:t>
      </w:r>
      <w:r w:rsidR="00150577">
        <w:t xml:space="preserve">Hughes et al (2017) noted there was more research to be </w:t>
      </w:r>
      <w:r w:rsidR="003206B9">
        <w:t>undertaken</w:t>
      </w:r>
      <w:r w:rsidR="002D1393">
        <w:t xml:space="preserve"> comparing</w:t>
      </w:r>
      <w:r w:rsidR="00294B14">
        <w:t xml:space="preserve"> perfo</w:t>
      </w:r>
      <w:r w:rsidR="009874B2">
        <w:t>r</w:t>
      </w:r>
      <w:r w:rsidR="00294B14">
        <w:t>mance indicators</w:t>
      </w:r>
      <w:r w:rsidR="003206B9">
        <w:t xml:space="preserve"> across all levels as their study </w:t>
      </w:r>
      <w:r w:rsidR="00F21A6D">
        <w:t xml:space="preserve">solely focused on World Cup </w:t>
      </w:r>
      <w:r w:rsidR="006908B9">
        <w:t>knockout</w:t>
      </w:r>
      <w:r w:rsidR="00F21A6D">
        <w:t xml:space="preserve"> stages</w:t>
      </w:r>
      <w:r w:rsidR="002B2DBC">
        <w:t>.</w:t>
      </w:r>
      <w:r w:rsidR="007C6F01">
        <w:t xml:space="preserve"> </w:t>
      </w:r>
      <w:r w:rsidR="00F63010">
        <w:t>Watson et al (2017) concluded that more research was needed into</w:t>
      </w:r>
      <w:r w:rsidR="00DC2D37">
        <w:t xml:space="preserve"> the </w:t>
      </w:r>
      <w:r w:rsidR="006908B9">
        <w:t>micro-events</w:t>
      </w:r>
      <w:r w:rsidR="00DC2D37">
        <w:t xml:space="preserve"> within Rugby to dial down the </w:t>
      </w:r>
      <w:r w:rsidR="00506C4A">
        <w:t xml:space="preserve">interactions between traditional </w:t>
      </w:r>
      <w:r w:rsidR="001E6333">
        <w:t>KPIs</w:t>
      </w:r>
      <w:r w:rsidR="00506C4A">
        <w:t>.</w:t>
      </w:r>
      <w:r w:rsidR="00A73AAD">
        <w:t xml:space="preserve"> </w:t>
      </w:r>
      <w:r w:rsidR="006B57AA">
        <w:t xml:space="preserve">While </w:t>
      </w:r>
      <w:r w:rsidR="000006BB">
        <w:t>Watson et al (20</w:t>
      </w:r>
      <w:r w:rsidR="00F63010">
        <w:t>20</w:t>
      </w:r>
      <w:r w:rsidR="000006BB">
        <w:t>)</w:t>
      </w:r>
      <w:r w:rsidR="006B57AA">
        <w:t xml:space="preserve"> didn’t directly </w:t>
      </w:r>
      <w:r w:rsidR="00F1251C">
        <w:t>conclude</w:t>
      </w:r>
      <w:r w:rsidR="006B57AA">
        <w:t xml:space="preserve"> </w:t>
      </w:r>
      <w:r w:rsidR="003F2055">
        <w:t>anything about the importance of possession</w:t>
      </w:r>
      <w:r w:rsidR="000006BB">
        <w:t xml:space="preserve"> </w:t>
      </w:r>
      <w:r w:rsidR="002D5D91">
        <w:t xml:space="preserve">they </w:t>
      </w:r>
      <w:r w:rsidR="009518C0">
        <w:t xml:space="preserve">provide a glimpse into how machine learning can influence the next phase of research </w:t>
      </w:r>
      <w:r w:rsidR="007D6514">
        <w:t>into Rugby Union analytics.</w:t>
      </w:r>
    </w:p>
    <w:p w14:paraId="4F1D1E72" w14:textId="4874246F" w:rsidR="00D96BFA" w:rsidRPr="001D3B54" w:rsidRDefault="00D96BFA">
      <w:r w:rsidRPr="00D96BFA">
        <w:rPr>
          <w:u w:val="single"/>
        </w:rPr>
        <w:lastRenderedPageBreak/>
        <w:t>References:</w:t>
      </w:r>
    </w:p>
    <w:p w14:paraId="17F063BA" w14:textId="384A7DE1" w:rsidR="00F8237B" w:rsidRDefault="00F8237B" w:rsidP="00C86612">
      <w:pPr>
        <w:ind w:left="720" w:hanging="720"/>
        <w:rPr>
          <w:rFonts w:cstheme="minorHAnsi"/>
          <w:color w:val="000000"/>
          <w:shd w:val="clear" w:color="auto" w:fill="FFFFFF"/>
        </w:rPr>
      </w:pPr>
      <w:r w:rsidRPr="00D3309B">
        <w:rPr>
          <w:rFonts w:cstheme="minorHAnsi"/>
          <w:color w:val="000000"/>
          <w:shd w:val="clear" w:color="auto" w:fill="FFFFFF"/>
        </w:rPr>
        <w:t>Hughes, A., Barnes, A., Churchill, S., &amp; Stone, J. (2017). Performance indicators that discriminate winning and losing in elite men’s and women’s Rugby Union. </w:t>
      </w:r>
      <w:r w:rsidRPr="00D3309B">
        <w:rPr>
          <w:rFonts w:cstheme="minorHAnsi"/>
          <w:i/>
          <w:iCs/>
          <w:color w:val="000000"/>
          <w:shd w:val="clear" w:color="auto" w:fill="FFFFFF"/>
        </w:rPr>
        <w:t xml:space="preserve">International Journal </w:t>
      </w:r>
      <w:proofErr w:type="gramStart"/>
      <w:r w:rsidRPr="00D3309B">
        <w:rPr>
          <w:rFonts w:cstheme="minorHAnsi"/>
          <w:i/>
          <w:iCs/>
          <w:color w:val="000000"/>
          <w:shd w:val="clear" w:color="auto" w:fill="FFFFFF"/>
        </w:rPr>
        <w:t>Of</w:t>
      </w:r>
      <w:proofErr w:type="gramEnd"/>
      <w:r w:rsidRPr="00D3309B">
        <w:rPr>
          <w:rFonts w:cstheme="minorHAnsi"/>
          <w:i/>
          <w:iCs/>
          <w:color w:val="000000"/>
          <w:shd w:val="clear" w:color="auto" w:fill="FFFFFF"/>
        </w:rPr>
        <w:t xml:space="preserve"> Performance Analysis In Sport</w:t>
      </w:r>
      <w:r w:rsidRPr="00D3309B">
        <w:rPr>
          <w:rFonts w:cstheme="minorHAnsi"/>
          <w:color w:val="000000"/>
          <w:shd w:val="clear" w:color="auto" w:fill="FFFFFF"/>
        </w:rPr>
        <w:t>, </w:t>
      </w:r>
      <w:r w:rsidRPr="00D3309B">
        <w:rPr>
          <w:rFonts w:cstheme="minorHAnsi"/>
          <w:i/>
          <w:iCs/>
          <w:color w:val="000000"/>
          <w:shd w:val="clear" w:color="auto" w:fill="FFFFFF"/>
        </w:rPr>
        <w:t>17</w:t>
      </w:r>
      <w:r w:rsidRPr="00D3309B">
        <w:rPr>
          <w:rFonts w:cstheme="minorHAnsi"/>
          <w:color w:val="000000"/>
          <w:shd w:val="clear" w:color="auto" w:fill="FFFFFF"/>
        </w:rPr>
        <w:t xml:space="preserve">(4), 534-544. </w:t>
      </w:r>
      <w:hyperlink r:id="rId7" w:history="1">
        <w:r w:rsidRPr="00D3309B">
          <w:rPr>
            <w:rStyle w:val="Hyperlink"/>
            <w:rFonts w:cstheme="minorHAnsi"/>
            <w:shd w:val="clear" w:color="auto" w:fill="FFFFFF"/>
          </w:rPr>
          <w:t>https://doi.org/10.1080/24748668.2017.1366759</w:t>
        </w:r>
      </w:hyperlink>
    </w:p>
    <w:p w14:paraId="163B4B68" w14:textId="77777777" w:rsidR="00D05F5E" w:rsidRPr="00D3309B" w:rsidRDefault="00D05F5E" w:rsidP="00D05F5E">
      <w:pPr>
        <w:ind w:left="720" w:hanging="720"/>
        <w:rPr>
          <w:rFonts w:cstheme="minorHAnsi"/>
          <w:color w:val="000000"/>
          <w:shd w:val="clear" w:color="auto" w:fill="FFFFFF"/>
        </w:rPr>
      </w:pPr>
      <w:r w:rsidRPr="00D05F5E">
        <w:rPr>
          <w:rFonts w:cstheme="minorHAnsi"/>
          <w:color w:val="000000"/>
          <w:shd w:val="clear" w:color="auto" w:fill="FFFFFF"/>
        </w:rPr>
        <w:t xml:space="preserve">Watson, N., </w:t>
      </w:r>
      <w:proofErr w:type="spellStart"/>
      <w:r w:rsidRPr="00D05F5E">
        <w:rPr>
          <w:rFonts w:cstheme="minorHAnsi"/>
          <w:color w:val="000000"/>
          <w:shd w:val="clear" w:color="auto" w:fill="FFFFFF"/>
        </w:rPr>
        <w:t>Durbach</w:t>
      </w:r>
      <w:proofErr w:type="spellEnd"/>
      <w:r w:rsidRPr="00D05F5E">
        <w:rPr>
          <w:rFonts w:cstheme="minorHAnsi"/>
          <w:color w:val="000000"/>
          <w:shd w:val="clear" w:color="auto" w:fill="FFFFFF"/>
        </w:rPr>
        <w:t xml:space="preserve">, I., Hendricks, S., &amp; Stewart, T. (2017). On the validity of team performance indicators in rugby union. International Journal </w:t>
      </w:r>
      <w:proofErr w:type="gramStart"/>
      <w:r w:rsidRPr="00D05F5E">
        <w:rPr>
          <w:rFonts w:cstheme="minorHAnsi"/>
          <w:color w:val="000000"/>
          <w:shd w:val="clear" w:color="auto" w:fill="FFFFFF"/>
        </w:rPr>
        <w:t>Of</w:t>
      </w:r>
      <w:proofErr w:type="gramEnd"/>
      <w:r w:rsidRPr="00D05F5E">
        <w:rPr>
          <w:rFonts w:cstheme="minorHAnsi"/>
          <w:color w:val="000000"/>
          <w:shd w:val="clear" w:color="auto" w:fill="FFFFFF"/>
        </w:rPr>
        <w:t xml:space="preserve"> Performance Analysis In Sport, 17(4), 609-621. https://doi.org/10.1080/24748668.2017.1376998</w:t>
      </w:r>
    </w:p>
    <w:p w14:paraId="35E46674" w14:textId="77777777" w:rsidR="00D05F5E" w:rsidRPr="00D3309B" w:rsidRDefault="00D05F5E" w:rsidP="00C86612">
      <w:pPr>
        <w:ind w:left="720" w:hanging="720"/>
        <w:rPr>
          <w:rFonts w:cstheme="minorHAnsi"/>
          <w:color w:val="000000"/>
          <w:shd w:val="clear" w:color="auto" w:fill="FFFFFF"/>
        </w:rPr>
      </w:pPr>
    </w:p>
    <w:p w14:paraId="2008246D" w14:textId="5837145B" w:rsidR="0074785C" w:rsidRDefault="003948B5" w:rsidP="00755AC5">
      <w:pPr>
        <w:ind w:left="720" w:hanging="720"/>
        <w:rPr>
          <w:rFonts w:cstheme="minorHAnsi"/>
          <w:color w:val="000000"/>
          <w:shd w:val="clear" w:color="auto" w:fill="FFFFFF"/>
        </w:rPr>
      </w:pPr>
      <w:r w:rsidRPr="00D3309B">
        <w:rPr>
          <w:rFonts w:cstheme="minorHAnsi"/>
          <w:color w:val="000000"/>
          <w:shd w:val="clear" w:color="auto" w:fill="FFFFFF"/>
        </w:rPr>
        <w:t xml:space="preserve">Watson, N., Hendricks, S., Stewart, T., &amp; </w:t>
      </w:r>
      <w:proofErr w:type="spellStart"/>
      <w:r w:rsidRPr="00D3309B">
        <w:rPr>
          <w:rFonts w:cstheme="minorHAnsi"/>
          <w:color w:val="000000"/>
          <w:shd w:val="clear" w:color="auto" w:fill="FFFFFF"/>
        </w:rPr>
        <w:t>Durbach</w:t>
      </w:r>
      <w:proofErr w:type="spellEnd"/>
      <w:r w:rsidRPr="00D3309B">
        <w:rPr>
          <w:rFonts w:cstheme="minorHAnsi"/>
          <w:color w:val="000000"/>
          <w:shd w:val="clear" w:color="auto" w:fill="FFFFFF"/>
        </w:rPr>
        <w:t>, I. (2020). Integrating machine learning and decision support in tactical decision-making in rugby union. </w:t>
      </w:r>
      <w:r w:rsidRPr="00D3309B">
        <w:rPr>
          <w:rFonts w:cstheme="minorHAnsi"/>
          <w:i/>
          <w:iCs/>
          <w:color w:val="000000"/>
          <w:shd w:val="clear" w:color="auto" w:fill="FFFFFF"/>
        </w:rPr>
        <w:t xml:space="preserve">Journal Of </w:t>
      </w:r>
      <w:proofErr w:type="gramStart"/>
      <w:r w:rsidRPr="00D3309B">
        <w:rPr>
          <w:rFonts w:cstheme="minorHAnsi"/>
          <w:i/>
          <w:iCs/>
          <w:color w:val="000000"/>
          <w:shd w:val="clear" w:color="auto" w:fill="FFFFFF"/>
        </w:rPr>
        <w:t>The</w:t>
      </w:r>
      <w:proofErr w:type="gramEnd"/>
      <w:r w:rsidRPr="00D3309B">
        <w:rPr>
          <w:rFonts w:cstheme="minorHAnsi"/>
          <w:i/>
          <w:iCs/>
          <w:color w:val="000000"/>
          <w:shd w:val="clear" w:color="auto" w:fill="FFFFFF"/>
        </w:rPr>
        <w:t xml:space="preserve"> Operational Research Society</w:t>
      </w:r>
      <w:r w:rsidRPr="00D3309B">
        <w:rPr>
          <w:rFonts w:cstheme="minorHAnsi"/>
          <w:color w:val="000000"/>
          <w:shd w:val="clear" w:color="auto" w:fill="FFFFFF"/>
        </w:rPr>
        <w:t>, </w:t>
      </w:r>
      <w:r w:rsidRPr="00D3309B">
        <w:rPr>
          <w:rFonts w:cstheme="minorHAnsi"/>
          <w:i/>
          <w:iCs/>
          <w:color w:val="000000"/>
          <w:shd w:val="clear" w:color="auto" w:fill="FFFFFF"/>
        </w:rPr>
        <w:t>72</w:t>
      </w:r>
      <w:r w:rsidRPr="00D3309B">
        <w:rPr>
          <w:rFonts w:cstheme="minorHAnsi"/>
          <w:color w:val="000000"/>
          <w:shd w:val="clear" w:color="auto" w:fill="FFFFFF"/>
        </w:rPr>
        <w:t xml:space="preserve">(10), 2274-2285. </w:t>
      </w:r>
      <w:hyperlink r:id="rId8" w:history="1">
        <w:r w:rsidR="00D3309B" w:rsidRPr="00D3309B">
          <w:rPr>
            <w:rStyle w:val="Hyperlink"/>
            <w:rFonts w:cstheme="minorHAnsi"/>
            <w:shd w:val="clear" w:color="auto" w:fill="FFFFFF"/>
          </w:rPr>
          <w:t>https://doi.org/10.1080/01605682.2020.1779624</w:t>
        </w:r>
      </w:hyperlink>
      <w:r w:rsidR="00D6155F" w:rsidRPr="00D3309B">
        <w:rPr>
          <w:rFonts w:cstheme="minorHAnsi"/>
          <w:color w:val="000000"/>
          <w:shd w:val="clear" w:color="auto" w:fill="FFFFFF"/>
        </w:rPr>
        <w:t xml:space="preserve"> </w:t>
      </w:r>
    </w:p>
    <w:sectPr w:rsidR="0074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8C88D" w14:textId="77777777" w:rsidR="004801B5" w:rsidRDefault="004801B5" w:rsidP="002C428E">
      <w:pPr>
        <w:spacing w:after="0" w:line="240" w:lineRule="auto"/>
      </w:pPr>
      <w:r>
        <w:separator/>
      </w:r>
    </w:p>
  </w:endnote>
  <w:endnote w:type="continuationSeparator" w:id="0">
    <w:p w14:paraId="38BFC24A" w14:textId="77777777" w:rsidR="004801B5" w:rsidRDefault="004801B5" w:rsidP="002C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A8DB8" w14:textId="77777777" w:rsidR="004801B5" w:rsidRDefault="004801B5" w:rsidP="002C428E">
      <w:pPr>
        <w:spacing w:after="0" w:line="240" w:lineRule="auto"/>
      </w:pPr>
      <w:r>
        <w:separator/>
      </w:r>
    </w:p>
  </w:footnote>
  <w:footnote w:type="continuationSeparator" w:id="0">
    <w:p w14:paraId="48F33C8A" w14:textId="77777777" w:rsidR="004801B5" w:rsidRDefault="004801B5" w:rsidP="002C42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C2"/>
    <w:rsid w:val="000006BB"/>
    <w:rsid w:val="00010F50"/>
    <w:rsid w:val="00013049"/>
    <w:rsid w:val="00014BCB"/>
    <w:rsid w:val="0005002D"/>
    <w:rsid w:val="00056A39"/>
    <w:rsid w:val="00064EC6"/>
    <w:rsid w:val="000802B8"/>
    <w:rsid w:val="00084B02"/>
    <w:rsid w:val="0008506E"/>
    <w:rsid w:val="00090F25"/>
    <w:rsid w:val="000966D0"/>
    <w:rsid w:val="000A04CF"/>
    <w:rsid w:val="000A481D"/>
    <w:rsid w:val="000B184B"/>
    <w:rsid w:val="000C30F8"/>
    <w:rsid w:val="000C386A"/>
    <w:rsid w:val="000C6057"/>
    <w:rsid w:val="000E014A"/>
    <w:rsid w:val="000E05DE"/>
    <w:rsid w:val="000E342A"/>
    <w:rsid w:val="000E3E4D"/>
    <w:rsid w:val="000E4EE3"/>
    <w:rsid w:val="000E4F99"/>
    <w:rsid w:val="000E6FCE"/>
    <w:rsid w:val="00102607"/>
    <w:rsid w:val="00103986"/>
    <w:rsid w:val="00110C95"/>
    <w:rsid w:val="00132DC3"/>
    <w:rsid w:val="0014298B"/>
    <w:rsid w:val="00150577"/>
    <w:rsid w:val="001620A0"/>
    <w:rsid w:val="00166758"/>
    <w:rsid w:val="001708F7"/>
    <w:rsid w:val="00172A23"/>
    <w:rsid w:val="001841F6"/>
    <w:rsid w:val="001845EF"/>
    <w:rsid w:val="00190E00"/>
    <w:rsid w:val="001A3836"/>
    <w:rsid w:val="001B2ADF"/>
    <w:rsid w:val="001C321C"/>
    <w:rsid w:val="001C33CF"/>
    <w:rsid w:val="001C6D56"/>
    <w:rsid w:val="001D2CFB"/>
    <w:rsid w:val="001D379D"/>
    <w:rsid w:val="001D3B54"/>
    <w:rsid w:val="001D4070"/>
    <w:rsid w:val="001D747E"/>
    <w:rsid w:val="001E0418"/>
    <w:rsid w:val="001E4024"/>
    <w:rsid w:val="001E6333"/>
    <w:rsid w:val="001F65DA"/>
    <w:rsid w:val="00203D46"/>
    <w:rsid w:val="002218FA"/>
    <w:rsid w:val="0024471B"/>
    <w:rsid w:val="00246FFE"/>
    <w:rsid w:val="0025030B"/>
    <w:rsid w:val="002503F7"/>
    <w:rsid w:val="002566AE"/>
    <w:rsid w:val="00273AAB"/>
    <w:rsid w:val="00284012"/>
    <w:rsid w:val="00284058"/>
    <w:rsid w:val="00294B14"/>
    <w:rsid w:val="002B2DBC"/>
    <w:rsid w:val="002C428E"/>
    <w:rsid w:val="002D1393"/>
    <w:rsid w:val="002D472A"/>
    <w:rsid w:val="002D5D91"/>
    <w:rsid w:val="002F1A05"/>
    <w:rsid w:val="00310004"/>
    <w:rsid w:val="003132E8"/>
    <w:rsid w:val="00316E88"/>
    <w:rsid w:val="003206B9"/>
    <w:rsid w:val="0032432D"/>
    <w:rsid w:val="0033380E"/>
    <w:rsid w:val="003368D2"/>
    <w:rsid w:val="003421AB"/>
    <w:rsid w:val="00355256"/>
    <w:rsid w:val="0036053D"/>
    <w:rsid w:val="00360BE8"/>
    <w:rsid w:val="003638A4"/>
    <w:rsid w:val="00366630"/>
    <w:rsid w:val="0037767D"/>
    <w:rsid w:val="00387919"/>
    <w:rsid w:val="00393565"/>
    <w:rsid w:val="003948B5"/>
    <w:rsid w:val="00397F8F"/>
    <w:rsid w:val="003A0740"/>
    <w:rsid w:val="003A6146"/>
    <w:rsid w:val="003B0F77"/>
    <w:rsid w:val="003C218B"/>
    <w:rsid w:val="003D28B8"/>
    <w:rsid w:val="003D2D9F"/>
    <w:rsid w:val="003F2055"/>
    <w:rsid w:val="00403077"/>
    <w:rsid w:val="00421CE4"/>
    <w:rsid w:val="0042789B"/>
    <w:rsid w:val="00456365"/>
    <w:rsid w:val="00460685"/>
    <w:rsid w:val="00463962"/>
    <w:rsid w:val="004801B5"/>
    <w:rsid w:val="00493550"/>
    <w:rsid w:val="004B7137"/>
    <w:rsid w:val="004C3C61"/>
    <w:rsid w:val="004C6FE0"/>
    <w:rsid w:val="004E7021"/>
    <w:rsid w:val="00503299"/>
    <w:rsid w:val="00506C4A"/>
    <w:rsid w:val="005261AB"/>
    <w:rsid w:val="00526E5A"/>
    <w:rsid w:val="00542BF0"/>
    <w:rsid w:val="00550942"/>
    <w:rsid w:val="00561165"/>
    <w:rsid w:val="0056581E"/>
    <w:rsid w:val="00572976"/>
    <w:rsid w:val="00590372"/>
    <w:rsid w:val="00595F5E"/>
    <w:rsid w:val="00596AED"/>
    <w:rsid w:val="005A67A3"/>
    <w:rsid w:val="005C7546"/>
    <w:rsid w:val="005D2B86"/>
    <w:rsid w:val="005D5A59"/>
    <w:rsid w:val="005E2C27"/>
    <w:rsid w:val="005E5DDE"/>
    <w:rsid w:val="005F24AE"/>
    <w:rsid w:val="00601028"/>
    <w:rsid w:val="00605DC2"/>
    <w:rsid w:val="006132FE"/>
    <w:rsid w:val="00625D77"/>
    <w:rsid w:val="00630D81"/>
    <w:rsid w:val="00632B04"/>
    <w:rsid w:val="00647444"/>
    <w:rsid w:val="0065000E"/>
    <w:rsid w:val="0065726F"/>
    <w:rsid w:val="00672FCF"/>
    <w:rsid w:val="00674AAD"/>
    <w:rsid w:val="00684422"/>
    <w:rsid w:val="006908B9"/>
    <w:rsid w:val="00691EF3"/>
    <w:rsid w:val="006B57AA"/>
    <w:rsid w:val="006C681E"/>
    <w:rsid w:val="006D0C3A"/>
    <w:rsid w:val="006D2A15"/>
    <w:rsid w:val="006D758B"/>
    <w:rsid w:val="006E17A5"/>
    <w:rsid w:val="006E7D4F"/>
    <w:rsid w:val="00703751"/>
    <w:rsid w:val="00714442"/>
    <w:rsid w:val="00730740"/>
    <w:rsid w:val="00731CF3"/>
    <w:rsid w:val="0073566D"/>
    <w:rsid w:val="00736695"/>
    <w:rsid w:val="00736F7D"/>
    <w:rsid w:val="00737E74"/>
    <w:rsid w:val="0074785C"/>
    <w:rsid w:val="00755AC5"/>
    <w:rsid w:val="00761307"/>
    <w:rsid w:val="0077557F"/>
    <w:rsid w:val="00776333"/>
    <w:rsid w:val="00787621"/>
    <w:rsid w:val="007900C1"/>
    <w:rsid w:val="0079174E"/>
    <w:rsid w:val="007A4BED"/>
    <w:rsid w:val="007A752A"/>
    <w:rsid w:val="007B0692"/>
    <w:rsid w:val="007B422E"/>
    <w:rsid w:val="007C6F01"/>
    <w:rsid w:val="007D2611"/>
    <w:rsid w:val="007D6514"/>
    <w:rsid w:val="007E1E24"/>
    <w:rsid w:val="007E3CB8"/>
    <w:rsid w:val="007F4B63"/>
    <w:rsid w:val="00800808"/>
    <w:rsid w:val="008167D4"/>
    <w:rsid w:val="0082098B"/>
    <w:rsid w:val="0083242E"/>
    <w:rsid w:val="008412A6"/>
    <w:rsid w:val="00841BBA"/>
    <w:rsid w:val="00854D2A"/>
    <w:rsid w:val="00857141"/>
    <w:rsid w:val="0086690C"/>
    <w:rsid w:val="00871E3E"/>
    <w:rsid w:val="00880F38"/>
    <w:rsid w:val="008815B6"/>
    <w:rsid w:val="00887989"/>
    <w:rsid w:val="00887C8F"/>
    <w:rsid w:val="008B2169"/>
    <w:rsid w:val="008B60A8"/>
    <w:rsid w:val="008C4165"/>
    <w:rsid w:val="008E107B"/>
    <w:rsid w:val="008E1941"/>
    <w:rsid w:val="008F0DA3"/>
    <w:rsid w:val="00902B1C"/>
    <w:rsid w:val="009077CF"/>
    <w:rsid w:val="0090791C"/>
    <w:rsid w:val="00910110"/>
    <w:rsid w:val="009264DA"/>
    <w:rsid w:val="009518C0"/>
    <w:rsid w:val="00956FC1"/>
    <w:rsid w:val="00971B17"/>
    <w:rsid w:val="009739C0"/>
    <w:rsid w:val="00974AF7"/>
    <w:rsid w:val="00975E87"/>
    <w:rsid w:val="009874B2"/>
    <w:rsid w:val="00987523"/>
    <w:rsid w:val="009A3245"/>
    <w:rsid w:val="009C1352"/>
    <w:rsid w:val="009C2B81"/>
    <w:rsid w:val="009E1D08"/>
    <w:rsid w:val="00A02438"/>
    <w:rsid w:val="00A0290E"/>
    <w:rsid w:val="00A02995"/>
    <w:rsid w:val="00A0679B"/>
    <w:rsid w:val="00A067A7"/>
    <w:rsid w:val="00A13E86"/>
    <w:rsid w:val="00A1464E"/>
    <w:rsid w:val="00A16E85"/>
    <w:rsid w:val="00A20F47"/>
    <w:rsid w:val="00A25E87"/>
    <w:rsid w:val="00A42070"/>
    <w:rsid w:val="00A62282"/>
    <w:rsid w:val="00A73AAD"/>
    <w:rsid w:val="00A80CFC"/>
    <w:rsid w:val="00A864CB"/>
    <w:rsid w:val="00AA1D22"/>
    <w:rsid w:val="00AC0211"/>
    <w:rsid w:val="00AE4612"/>
    <w:rsid w:val="00AF313D"/>
    <w:rsid w:val="00AF58CD"/>
    <w:rsid w:val="00AF721D"/>
    <w:rsid w:val="00B06821"/>
    <w:rsid w:val="00B13E15"/>
    <w:rsid w:val="00B23B6D"/>
    <w:rsid w:val="00B30896"/>
    <w:rsid w:val="00B35FF0"/>
    <w:rsid w:val="00B43B97"/>
    <w:rsid w:val="00B45B4D"/>
    <w:rsid w:val="00B51E48"/>
    <w:rsid w:val="00B5578A"/>
    <w:rsid w:val="00B740C1"/>
    <w:rsid w:val="00B86A67"/>
    <w:rsid w:val="00B94B04"/>
    <w:rsid w:val="00BC543C"/>
    <w:rsid w:val="00BD0F73"/>
    <w:rsid w:val="00BD18C1"/>
    <w:rsid w:val="00BE0410"/>
    <w:rsid w:val="00BE2F68"/>
    <w:rsid w:val="00BE2FFC"/>
    <w:rsid w:val="00BE51F7"/>
    <w:rsid w:val="00C13B93"/>
    <w:rsid w:val="00C211E4"/>
    <w:rsid w:val="00C23556"/>
    <w:rsid w:val="00C271E1"/>
    <w:rsid w:val="00C5777F"/>
    <w:rsid w:val="00C759BC"/>
    <w:rsid w:val="00C860F6"/>
    <w:rsid w:val="00C86612"/>
    <w:rsid w:val="00C86795"/>
    <w:rsid w:val="00C97995"/>
    <w:rsid w:val="00CA570B"/>
    <w:rsid w:val="00CB517F"/>
    <w:rsid w:val="00CC4543"/>
    <w:rsid w:val="00CC66A6"/>
    <w:rsid w:val="00CC7FF2"/>
    <w:rsid w:val="00CF0AF6"/>
    <w:rsid w:val="00CF2967"/>
    <w:rsid w:val="00D014DE"/>
    <w:rsid w:val="00D05F5E"/>
    <w:rsid w:val="00D10D7B"/>
    <w:rsid w:val="00D2351E"/>
    <w:rsid w:val="00D263ED"/>
    <w:rsid w:val="00D26544"/>
    <w:rsid w:val="00D3309B"/>
    <w:rsid w:val="00D33159"/>
    <w:rsid w:val="00D42B93"/>
    <w:rsid w:val="00D6155F"/>
    <w:rsid w:val="00D921E4"/>
    <w:rsid w:val="00D96BFA"/>
    <w:rsid w:val="00D979F2"/>
    <w:rsid w:val="00DB102D"/>
    <w:rsid w:val="00DB5BBC"/>
    <w:rsid w:val="00DC2D37"/>
    <w:rsid w:val="00DC4623"/>
    <w:rsid w:val="00DC6297"/>
    <w:rsid w:val="00DE04F7"/>
    <w:rsid w:val="00DE111E"/>
    <w:rsid w:val="00DE3D96"/>
    <w:rsid w:val="00DE6D54"/>
    <w:rsid w:val="00DE7644"/>
    <w:rsid w:val="00DF6BA7"/>
    <w:rsid w:val="00E00738"/>
    <w:rsid w:val="00E04CB0"/>
    <w:rsid w:val="00E20334"/>
    <w:rsid w:val="00E2072D"/>
    <w:rsid w:val="00E254D4"/>
    <w:rsid w:val="00E261EB"/>
    <w:rsid w:val="00E33551"/>
    <w:rsid w:val="00E3750E"/>
    <w:rsid w:val="00E41729"/>
    <w:rsid w:val="00E440FD"/>
    <w:rsid w:val="00E7587A"/>
    <w:rsid w:val="00E76A19"/>
    <w:rsid w:val="00E93ADC"/>
    <w:rsid w:val="00EA631B"/>
    <w:rsid w:val="00EA6577"/>
    <w:rsid w:val="00EB6FA3"/>
    <w:rsid w:val="00ED3505"/>
    <w:rsid w:val="00EE3D39"/>
    <w:rsid w:val="00EE56D5"/>
    <w:rsid w:val="00EE75AB"/>
    <w:rsid w:val="00EF6F2B"/>
    <w:rsid w:val="00F07E79"/>
    <w:rsid w:val="00F1251C"/>
    <w:rsid w:val="00F14FAB"/>
    <w:rsid w:val="00F208A0"/>
    <w:rsid w:val="00F21A6D"/>
    <w:rsid w:val="00F30899"/>
    <w:rsid w:val="00F322DB"/>
    <w:rsid w:val="00F328C6"/>
    <w:rsid w:val="00F37E61"/>
    <w:rsid w:val="00F417E9"/>
    <w:rsid w:val="00F51699"/>
    <w:rsid w:val="00F56032"/>
    <w:rsid w:val="00F63010"/>
    <w:rsid w:val="00F81C03"/>
    <w:rsid w:val="00F8237B"/>
    <w:rsid w:val="00F872AE"/>
    <w:rsid w:val="00F91F6B"/>
    <w:rsid w:val="00FA4864"/>
    <w:rsid w:val="00FB3299"/>
    <w:rsid w:val="00FC7462"/>
    <w:rsid w:val="00FD4385"/>
    <w:rsid w:val="00FD561C"/>
    <w:rsid w:val="00FF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0F90"/>
  <w15:chartTrackingRefBased/>
  <w15:docId w15:val="{0F3309B7-BF4F-44D1-A62E-9B55230D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37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2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2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42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1605682.2020.17796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80/24748668.2017.136675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5D459-21C2-4E17-9CBC-66BF03C29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3583</TotalTime>
  <Pages>2</Pages>
  <Words>615</Words>
  <Characters>3444</Characters>
  <Application>Microsoft Office Word</Application>
  <DocSecurity>0</DocSecurity>
  <Lines>55</Lines>
  <Paragraphs>20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Galbraith</dc:creator>
  <cp:keywords/>
  <dc:description/>
  <cp:lastModifiedBy>Louise Galbraith</cp:lastModifiedBy>
  <cp:revision>328</cp:revision>
  <dcterms:created xsi:type="dcterms:W3CDTF">2022-09-01T23:11:00Z</dcterms:created>
  <dcterms:modified xsi:type="dcterms:W3CDTF">2022-10-06T01:10:00Z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854ab5cb4c3aaba930cd07abf4c63573f012832308de4305597d5a455da73ca1</vt:lpwstr>
  </property>
</Properties>
</file>