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CS 350 Module Three Colin Aheron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GPIO pins are versatile digital signal pins that can be configured as either input or output. They can be used to read digital signals from buttons or sensors or to output digital signals to LEDs or relays. The primary strength of GPIO lies in its simplicity and ease of use without the need for complex protocols. Additionally, GPIO pins offer flexibility and low overhead, making them ideal for basic tasks. However, GPIO is limited in functionality, as it cannot handle analog signals directly and lacks the capability to manage complex communication protocols. It is also generally slower compared to dedicated communication interfaces like SPI or I2C and lacks built-in mechanisms for error detection and correction.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SPI is a synchronous serial communication protocol used for short-distance communication, primarily in embedded systems. It features a master-slave architecture where the master device controls the communication with one or more slave devices. The key strengths of SPI include its high-speed data transfer capability, making it suitable for applications requiring fast communication, and its support for full-duplex communication, which allows simultaneous data transmission and reception. Additionally, SPI's protocol is relatively simple to implement. However, SPI requires more pins (usually four: MISO, MOSI, SCK, and SS) compared to interfaces like I2C, which can be a limitation in pin-constrained applications. It typically supports only one master, which can be a drawback in systems requiring multiple master devices, and is not suitable for long-distance communication.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I2C is a multi-master, multi-slave, packet-switched, single-ended, serial communication bus widely used for attaching lower-speed peripheral ICs to processors and microcontrollers. Its strengths include using only two wires (SDA and SCL), reducing the number of required pins and simplifying PCB design. I2C also allows multiple master devices, providing greater flexibility in complex systems, and its addressing scheme enables easy communication management with multiple devices. However, I2C is generally slower than SPI, making it less suitable for high-speed applications. The protocol is more complex, requiring proper handling of addressing and bus arbitration, and it is more susceptible to signal integrity issues over longer distances compared to SPI.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comparing GPIO, SPI, and I2C, each interface serves different purposes. GPIO is best for simple digital signal tasks, while SPI and I2C are designed for more complex communication with peripherals. In terms of speed, SPI offers the highest speed, followed by I2C, and then GPIO. Regarding pin usage, GPIO uses individual pins for each signal, SPI requires four pins, and I2C uses just two pins for all communications.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choice of interface depends on the specific requirements of the embedded system application. GPIO is ideal for straightforward digital control tasks, such as toggling LEDs or reading button states. SPI is best suited for high-speed communication with peripherals like sensors, displays, or memory devices where speed is crucial and multiple devices need to be connected with high throughput. I2C is suitable for applications where pin count is limited and multiple devices need to be connected over the same bus, such as connecting multiple sensors or low-speed peripherals.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Microchip Technology - GPIO: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https://ww1.microchip.com/downloads/en/Appnotes/90003229A.pdf</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Analog Devices - SPI: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https://www.analog.com/en/analog-dialogue/articles/introduction-to-spi-interface.html</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NXP Semiconductors - I2C: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https://www.nxp.com/docs/en/user-guide/UM10204.pdf</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analog.com/en/analog-dialogue/articles/introduction-to-spi-interface.html" Id="docRId1" Type="http://schemas.openxmlformats.org/officeDocument/2006/relationships/hyperlink" /><Relationship Target="numbering.xml" Id="docRId3" Type="http://schemas.openxmlformats.org/officeDocument/2006/relationships/numbering" /><Relationship TargetMode="External" Target="https://ww1.microchip.com/downloads/en/Appnotes/90003229A.pdf" Id="docRId0" Type="http://schemas.openxmlformats.org/officeDocument/2006/relationships/hyperlink" /><Relationship TargetMode="External" Target="https://www.nxp.com/docs/en/user-guide/UM10204.pdf" Id="docRId2" Type="http://schemas.openxmlformats.org/officeDocument/2006/relationships/hyperlink" /><Relationship Target="styles.xml" Id="docRId4" Type="http://schemas.openxmlformats.org/officeDocument/2006/relationships/styles" /></Relationships>
</file>