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F1F" w:rsidRDefault="008B1C9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376555</wp:posOffset>
            </wp:positionH>
            <wp:positionV relativeFrom="page">
              <wp:posOffset>449580</wp:posOffset>
            </wp:positionV>
            <wp:extent cx="3408680" cy="535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535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350" w:lineRule="exact"/>
        <w:rPr>
          <w:sz w:val="24"/>
          <w:szCs w:val="24"/>
        </w:rPr>
      </w:pP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Functions</w:t>
      </w: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24" w:lineRule="exact"/>
        <w:rPr>
          <w:sz w:val="24"/>
          <w:szCs w:val="24"/>
        </w:rPr>
      </w:pP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Automatic protection against unauthorized access in</w:t>
      </w: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sensitive zones or any other protected areas</w:t>
      </w: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Compact dimensions installed inside tamper-proof solid</w:t>
      </w: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metal case 12V power source</w:t>
      </w: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Ready in 2 doors or 4 doors</w:t>
      </w:r>
      <w:r>
        <w:rPr>
          <w:rFonts w:ascii="Calibri" w:eastAsia="Calibri" w:hAnsi="Calibri" w:cs="Calibri"/>
        </w:rPr>
        <w:t xml:space="preserve"> variants</w:t>
      </w:r>
    </w:p>
    <w:p w:rsidR="00E42F1F" w:rsidRDefault="00E42F1F">
      <w:pPr>
        <w:spacing w:line="49" w:lineRule="exact"/>
        <w:rPr>
          <w:sz w:val="24"/>
          <w:szCs w:val="24"/>
        </w:rPr>
      </w:pPr>
    </w:p>
    <w:p w:rsidR="00E42F1F" w:rsidRDefault="008B1C90">
      <w:pPr>
        <w:spacing w:line="22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Each door may have 2 Wiegand card readers (1IN/1OUT) Dedicated powerful management software Centralized IP network upgradable while running using an user friendly interface</w:t>
      </w:r>
    </w:p>
    <w:p w:rsidR="00E42F1F" w:rsidRDefault="008B1C9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335" w:lineRule="exact"/>
        <w:rPr>
          <w:sz w:val="24"/>
          <w:szCs w:val="24"/>
        </w:rPr>
      </w:pPr>
    </w:p>
    <w:p w:rsidR="00E42F1F" w:rsidRDefault="008B1C90">
      <w:pPr>
        <w:spacing w:line="239" w:lineRule="auto"/>
        <w:ind w:left="200" w:right="1900"/>
        <w:rPr>
          <w:sz w:val="20"/>
          <w:szCs w:val="20"/>
        </w:rPr>
      </w:pPr>
      <w:r>
        <w:rPr>
          <w:rFonts w:eastAsia="Times New Roman"/>
          <w:b/>
          <w:bCs/>
          <w:sz w:val="39"/>
          <w:szCs w:val="39"/>
        </w:rPr>
        <w:t xml:space="preserve">PASSCHIP® </w:t>
      </w:r>
      <w:r>
        <w:rPr>
          <w:rFonts w:ascii="Calibri" w:eastAsia="Calibri" w:hAnsi="Calibri" w:cs="Calibri"/>
          <w:b/>
          <w:bCs/>
          <w:sz w:val="39"/>
          <w:szCs w:val="39"/>
        </w:rPr>
        <w:t>Access Controller</w:t>
      </w:r>
    </w:p>
    <w:p w:rsidR="00E42F1F" w:rsidRDefault="00E42F1F">
      <w:pPr>
        <w:spacing w:line="136" w:lineRule="exact"/>
        <w:rPr>
          <w:sz w:val="24"/>
          <w:szCs w:val="24"/>
        </w:rPr>
      </w:pPr>
    </w:p>
    <w:p w:rsidR="00E42F1F" w:rsidRDefault="008B1C90">
      <w:pPr>
        <w:spacing w:line="225" w:lineRule="auto"/>
        <w:ind w:left="200" w:right="2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This product is a powerful networked </w:t>
      </w:r>
      <w:r>
        <w:rPr>
          <w:rFonts w:ascii="Calibri" w:eastAsia="Calibri" w:hAnsi="Calibri" w:cs="Calibri"/>
        </w:rPr>
        <w:t>door module giving the advantages of IP centralized control and event reporting.</w:t>
      </w:r>
    </w:p>
    <w:p w:rsidR="00E42F1F" w:rsidRDefault="00E42F1F">
      <w:pPr>
        <w:spacing w:line="51" w:lineRule="exact"/>
        <w:rPr>
          <w:sz w:val="24"/>
          <w:szCs w:val="24"/>
        </w:rPr>
      </w:pPr>
    </w:p>
    <w:p w:rsidR="00E42F1F" w:rsidRDefault="008B1C90">
      <w:pPr>
        <w:spacing w:line="230" w:lineRule="auto"/>
        <w:ind w:left="200" w:right="100"/>
        <w:rPr>
          <w:sz w:val="20"/>
          <w:szCs w:val="20"/>
        </w:rPr>
      </w:pPr>
      <w:r>
        <w:rPr>
          <w:rFonts w:ascii="Calibri" w:eastAsia="Calibri" w:hAnsi="Calibri" w:cs="Calibri"/>
        </w:rPr>
        <w:t>It is mainly dedicated to large office buildings and industrial plants, with possibilities of usage in banks, commercial, law enforcement agencies, telecom and other organiza</w:t>
      </w:r>
      <w:r>
        <w:rPr>
          <w:rFonts w:ascii="Calibri" w:eastAsia="Calibri" w:hAnsi="Calibri" w:cs="Calibri"/>
        </w:rPr>
        <w:t>tions for secure and efficient access in sensitive areas.</w:t>
      </w:r>
    </w:p>
    <w:p w:rsidR="00E42F1F" w:rsidRDefault="00E42F1F">
      <w:pPr>
        <w:spacing w:line="55" w:lineRule="exact"/>
        <w:rPr>
          <w:sz w:val="24"/>
          <w:szCs w:val="24"/>
        </w:rPr>
      </w:pPr>
    </w:p>
    <w:p w:rsidR="00E42F1F" w:rsidRDefault="008B1C90">
      <w:pPr>
        <w:spacing w:line="218" w:lineRule="auto"/>
        <w:ind w:left="200" w:right="120"/>
        <w:rPr>
          <w:sz w:val="20"/>
          <w:szCs w:val="20"/>
        </w:rPr>
      </w:pPr>
      <w:r>
        <w:rPr>
          <w:rFonts w:ascii="Calibri" w:eastAsia="Calibri" w:hAnsi="Calibri" w:cs="Calibri"/>
        </w:rPr>
        <w:t>May be used with any Wiegand format card readers with up to 64 bits of data.</w:t>
      </w:r>
    </w:p>
    <w:p w:rsidR="00E42F1F" w:rsidRDefault="00E42F1F">
      <w:pPr>
        <w:spacing w:line="50" w:lineRule="exact"/>
        <w:rPr>
          <w:sz w:val="24"/>
          <w:szCs w:val="24"/>
        </w:rPr>
      </w:pPr>
    </w:p>
    <w:p w:rsidR="00E42F1F" w:rsidRDefault="008B1C90">
      <w:pPr>
        <w:spacing w:line="225" w:lineRule="auto"/>
        <w:ind w:left="200" w:right="160"/>
        <w:rPr>
          <w:sz w:val="20"/>
          <w:szCs w:val="20"/>
        </w:rPr>
      </w:pPr>
      <w:r>
        <w:rPr>
          <w:rFonts w:ascii="Calibri" w:eastAsia="Calibri" w:hAnsi="Calibri" w:cs="Calibri"/>
        </w:rPr>
        <w:t>It is standard delivered with a solid TCP/IP interface for fast and continuous communication with the administration so</w:t>
      </w:r>
      <w:r>
        <w:rPr>
          <w:rFonts w:ascii="Calibri" w:eastAsia="Calibri" w:hAnsi="Calibri" w:cs="Calibri"/>
        </w:rPr>
        <w:t>ftware application.</w:t>
      </w:r>
    </w:p>
    <w:p w:rsidR="00E42F1F" w:rsidRDefault="00E42F1F">
      <w:pPr>
        <w:spacing w:line="51" w:lineRule="exact"/>
        <w:rPr>
          <w:sz w:val="24"/>
          <w:szCs w:val="24"/>
        </w:rPr>
      </w:pPr>
    </w:p>
    <w:p w:rsidR="00E42F1F" w:rsidRDefault="008B1C90">
      <w:pPr>
        <w:spacing w:line="230" w:lineRule="auto"/>
        <w:ind w:left="200" w:right="160"/>
        <w:rPr>
          <w:sz w:val="20"/>
          <w:szCs w:val="20"/>
        </w:rPr>
      </w:pPr>
      <w:r>
        <w:rPr>
          <w:rFonts w:ascii="Calibri" w:eastAsia="Calibri" w:hAnsi="Calibri" w:cs="Calibri"/>
        </w:rPr>
        <w:t>PASSCHIP Access controller is specially designed for flexible installation in most severe environment conditions, being the most suitable solution for using anywhere in the world with minimum maintenance costs.</w:t>
      </w:r>
    </w:p>
    <w:p w:rsidR="00E42F1F" w:rsidRDefault="008B1C9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205105</wp:posOffset>
            </wp:positionV>
            <wp:extent cx="3364230" cy="497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338" w:lineRule="exact"/>
        <w:rPr>
          <w:sz w:val="24"/>
          <w:szCs w:val="24"/>
        </w:rPr>
      </w:pP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Benefits</w:t>
      </w: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24" w:lineRule="exact"/>
        <w:rPr>
          <w:sz w:val="24"/>
          <w:szCs w:val="24"/>
        </w:rPr>
      </w:pP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Protectio</w:t>
      </w:r>
      <w:r>
        <w:rPr>
          <w:rFonts w:ascii="Calibri" w:eastAsia="Calibri" w:hAnsi="Calibri" w:cs="Calibri"/>
        </w:rPr>
        <w:t>n of people and assets</w:t>
      </w:r>
    </w:p>
    <w:p w:rsidR="00E42F1F" w:rsidRDefault="00E42F1F">
      <w:pPr>
        <w:spacing w:line="49" w:lineRule="exact"/>
        <w:rPr>
          <w:sz w:val="24"/>
          <w:szCs w:val="24"/>
        </w:rPr>
      </w:pPr>
    </w:p>
    <w:p w:rsidR="00E42F1F" w:rsidRDefault="008B1C90">
      <w:pPr>
        <w:spacing w:line="218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>Extremely reliable product with an excellent ROI rate Proven long life service</w:t>
      </w:r>
    </w:p>
    <w:p w:rsidR="00E42F1F" w:rsidRDefault="00E42F1F">
      <w:pPr>
        <w:spacing w:line="50" w:lineRule="exact"/>
        <w:rPr>
          <w:sz w:val="24"/>
          <w:szCs w:val="24"/>
        </w:rPr>
      </w:pPr>
    </w:p>
    <w:p w:rsidR="00E42F1F" w:rsidRDefault="008B1C90">
      <w:pPr>
        <w:spacing w:line="218" w:lineRule="auto"/>
        <w:ind w:right="360"/>
        <w:rPr>
          <w:sz w:val="20"/>
          <w:szCs w:val="20"/>
        </w:rPr>
      </w:pPr>
      <w:r>
        <w:rPr>
          <w:rFonts w:ascii="Calibri" w:eastAsia="Calibri" w:hAnsi="Calibri" w:cs="Calibri"/>
        </w:rPr>
        <w:t>May be integrated in new or existing access control installations</w:t>
      </w:r>
    </w:p>
    <w:p w:rsidR="00E42F1F" w:rsidRDefault="00E42F1F">
      <w:pPr>
        <w:spacing w:line="50" w:lineRule="exact"/>
        <w:rPr>
          <w:sz w:val="24"/>
          <w:szCs w:val="24"/>
        </w:rPr>
      </w:pPr>
    </w:p>
    <w:p w:rsidR="00E42F1F" w:rsidRDefault="008B1C90">
      <w:pPr>
        <w:spacing w:line="225" w:lineRule="auto"/>
        <w:ind w:right="4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May be linked and direct integrated with PASSCHIP Intercom for an efficient door to </w:t>
      </w:r>
      <w:r>
        <w:rPr>
          <w:rFonts w:ascii="Calibri" w:eastAsia="Calibri" w:hAnsi="Calibri" w:cs="Calibri"/>
        </w:rPr>
        <w:t>door or door to dispatch center communication</w:t>
      </w:r>
    </w:p>
    <w:p w:rsidR="00E42F1F" w:rsidRDefault="00E42F1F">
      <w:pPr>
        <w:spacing w:line="49" w:lineRule="exact"/>
        <w:rPr>
          <w:sz w:val="24"/>
          <w:szCs w:val="24"/>
        </w:rPr>
      </w:pPr>
    </w:p>
    <w:p w:rsidR="00E42F1F" w:rsidRDefault="008B1C90">
      <w:pPr>
        <w:spacing w:line="218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</w:rPr>
        <w:t>Centralized integration with fire detection system for automatic door release</w:t>
      </w:r>
    </w:p>
    <w:p w:rsidR="00E42F1F" w:rsidRDefault="00E42F1F">
      <w:pPr>
        <w:spacing w:line="1" w:lineRule="exact"/>
        <w:rPr>
          <w:sz w:val="24"/>
          <w:szCs w:val="24"/>
        </w:rPr>
      </w:pPr>
    </w:p>
    <w:p w:rsidR="00E42F1F" w:rsidRDefault="008B1C90">
      <w:pPr>
        <w:rPr>
          <w:sz w:val="20"/>
          <w:szCs w:val="20"/>
        </w:rPr>
      </w:pPr>
      <w:r>
        <w:rPr>
          <w:rFonts w:ascii="Calibri" w:eastAsia="Calibri" w:hAnsi="Calibri" w:cs="Calibri"/>
        </w:rPr>
        <w:t>Excellent substitute to human guard patrol services</w:t>
      </w: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ectPr w:rsidR="00E42F1F">
          <w:pgSz w:w="11920" w:h="15881"/>
          <w:pgMar w:top="1440" w:right="741" w:bottom="158" w:left="700" w:header="0" w:footer="0" w:gutter="0"/>
          <w:cols w:num="2" w:space="720" w:equalWidth="0">
            <w:col w:w="5060" w:space="460"/>
            <w:col w:w="4960"/>
          </w:cols>
        </w:sect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00" w:lineRule="exact"/>
        <w:rPr>
          <w:sz w:val="24"/>
          <w:szCs w:val="24"/>
        </w:rPr>
      </w:pPr>
    </w:p>
    <w:p w:rsidR="00E42F1F" w:rsidRDefault="00E42F1F">
      <w:pPr>
        <w:spacing w:line="222" w:lineRule="exact"/>
        <w:rPr>
          <w:sz w:val="24"/>
          <w:szCs w:val="24"/>
        </w:rPr>
      </w:pP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520"/>
        <w:gridCol w:w="1300"/>
        <w:gridCol w:w="800"/>
        <w:gridCol w:w="3380"/>
      </w:tblGrid>
      <w:tr w:rsidR="00E42F1F" w:rsidTr="008B1C90">
        <w:trPr>
          <w:trHeight w:val="244"/>
        </w:trPr>
        <w:tc>
          <w:tcPr>
            <w:tcW w:w="4480" w:type="dxa"/>
            <w:vAlign w:val="bottom"/>
          </w:tcPr>
          <w:p w:rsidR="00E42F1F" w:rsidRDefault="008B1C9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20" w:type="dxa"/>
            <w:gridSpan w:val="3"/>
            <w:vAlign w:val="bottom"/>
          </w:tcPr>
          <w:p w:rsidR="00E42F1F" w:rsidRDefault="008B1C90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 xml:space="preserve">Printed in </w:t>
            </w: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Romania</w:t>
            </w:r>
          </w:p>
        </w:tc>
        <w:tc>
          <w:tcPr>
            <w:tcW w:w="3380" w:type="dxa"/>
            <w:vAlign w:val="bottom"/>
          </w:tcPr>
          <w:p w:rsidR="00E42F1F" w:rsidRDefault="008B1C90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E42F1F" w:rsidTr="008B1C90">
        <w:trPr>
          <w:trHeight w:val="217"/>
        </w:trPr>
        <w:tc>
          <w:tcPr>
            <w:tcW w:w="4480" w:type="dxa"/>
            <w:vAlign w:val="bottom"/>
          </w:tcPr>
          <w:p w:rsidR="00E42F1F" w:rsidRDefault="008B1C90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 Piata Presei Libere,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2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</w:tr>
      <w:tr w:rsidR="00E42F1F" w:rsidTr="008B1C90">
        <w:trPr>
          <w:trHeight w:val="155"/>
        </w:trPr>
        <w:tc>
          <w:tcPr>
            <w:tcW w:w="4480" w:type="dxa"/>
            <w:vAlign w:val="bottom"/>
          </w:tcPr>
          <w:p w:rsidR="00E42F1F" w:rsidRDefault="008B1C90">
            <w:pPr>
              <w:spacing w:line="1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proofErr w:type="gramEnd"/>
          </w:p>
        </w:tc>
        <w:tc>
          <w:tcPr>
            <w:tcW w:w="520" w:type="dxa"/>
            <w:vAlign w:val="bottom"/>
          </w:tcPr>
          <w:p w:rsidR="00E42F1F" w:rsidRDefault="00E42F1F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0000FF"/>
            </w:tcBorders>
            <w:vAlign w:val="bottom"/>
          </w:tcPr>
          <w:p w:rsidR="00E42F1F" w:rsidRDefault="008B1C90">
            <w:pPr>
              <w:spacing w:line="1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  <w:t>www.passchip.com</w:t>
            </w:r>
          </w:p>
        </w:tc>
        <w:tc>
          <w:tcPr>
            <w:tcW w:w="800" w:type="dxa"/>
            <w:vAlign w:val="bottom"/>
          </w:tcPr>
          <w:p w:rsidR="00E42F1F" w:rsidRDefault="00E42F1F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:rsidR="00E42F1F" w:rsidRDefault="00E42F1F">
            <w:pPr>
              <w:rPr>
                <w:sz w:val="13"/>
                <w:szCs w:val="13"/>
              </w:rPr>
            </w:pPr>
          </w:p>
        </w:tc>
      </w:tr>
    </w:tbl>
    <w:p w:rsidR="00E42F1F" w:rsidRDefault="00E42F1F">
      <w:pPr>
        <w:sectPr w:rsidR="00E42F1F">
          <w:type w:val="continuous"/>
          <w:pgSz w:w="11920" w:h="15881"/>
          <w:pgMar w:top="1440" w:right="741" w:bottom="158" w:left="700" w:header="0" w:footer="0" w:gutter="0"/>
          <w:cols w:space="720" w:equalWidth="0">
            <w:col w:w="10480"/>
          </w:cols>
        </w:sectPr>
      </w:pPr>
    </w:p>
    <w:p w:rsidR="00E42F1F" w:rsidRDefault="00E42F1F">
      <w:pPr>
        <w:spacing w:line="36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0"/>
        <w:gridCol w:w="220"/>
        <w:gridCol w:w="5100"/>
      </w:tblGrid>
      <w:tr w:rsidR="00E42F1F">
        <w:trPr>
          <w:trHeight w:val="577"/>
        </w:trPr>
        <w:tc>
          <w:tcPr>
            <w:tcW w:w="5480" w:type="dxa"/>
            <w:shd w:val="clear" w:color="auto" w:fill="31849B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Installation</w:t>
            </w:r>
          </w:p>
        </w:tc>
        <w:tc>
          <w:tcPr>
            <w:tcW w:w="220" w:type="dxa"/>
            <w:vAlign w:val="bottom"/>
          </w:tcPr>
          <w:p w:rsidR="00E42F1F" w:rsidRDefault="00E42F1F">
            <w:pPr>
              <w:rPr>
                <w:sz w:val="24"/>
                <w:szCs w:val="24"/>
              </w:rPr>
            </w:pPr>
          </w:p>
        </w:tc>
        <w:tc>
          <w:tcPr>
            <w:tcW w:w="5100" w:type="dxa"/>
            <w:shd w:val="clear" w:color="auto" w:fill="31849B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Technical Specifications</w:t>
            </w:r>
          </w:p>
        </w:tc>
      </w:tr>
      <w:tr w:rsidR="00E42F1F">
        <w:trPr>
          <w:trHeight w:val="206"/>
        </w:trPr>
        <w:tc>
          <w:tcPr>
            <w:tcW w:w="5480" w:type="dxa"/>
            <w:shd w:val="clear" w:color="auto" w:fill="31849B"/>
            <w:vAlign w:val="bottom"/>
          </w:tcPr>
          <w:p w:rsidR="00E42F1F" w:rsidRDefault="00E42F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:rsidR="00E42F1F" w:rsidRDefault="00E42F1F">
            <w:pPr>
              <w:rPr>
                <w:sz w:val="17"/>
                <w:szCs w:val="17"/>
              </w:rPr>
            </w:pPr>
          </w:p>
        </w:tc>
        <w:tc>
          <w:tcPr>
            <w:tcW w:w="5100" w:type="dxa"/>
            <w:shd w:val="clear" w:color="auto" w:fill="31849B"/>
            <w:vAlign w:val="bottom"/>
          </w:tcPr>
          <w:p w:rsidR="00E42F1F" w:rsidRDefault="00E42F1F">
            <w:pPr>
              <w:rPr>
                <w:sz w:val="17"/>
                <w:szCs w:val="17"/>
              </w:rPr>
            </w:pPr>
          </w:p>
        </w:tc>
      </w:tr>
    </w:tbl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ectPr w:rsidR="00E42F1F">
          <w:pgSz w:w="11920" w:h="15881"/>
          <w:pgMar w:top="1440" w:right="521" w:bottom="158" w:left="600" w:header="0" w:footer="0" w:gutter="0"/>
          <w:cols w:space="720" w:equalWidth="0">
            <w:col w:w="10800"/>
          </w:cols>
        </w:sect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85" w:lineRule="exact"/>
        <w:rPr>
          <w:sz w:val="20"/>
          <w:szCs w:val="20"/>
        </w:rPr>
      </w:pPr>
    </w:p>
    <w:p w:rsidR="00E42F1F" w:rsidRDefault="008B1C9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Observations</w:t>
      </w:r>
    </w:p>
    <w:p w:rsidR="00E42F1F" w:rsidRDefault="008B1C9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-3658235</wp:posOffset>
            </wp:positionV>
            <wp:extent cx="3478530" cy="3789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378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53" w:lineRule="exact"/>
        <w:rPr>
          <w:sz w:val="20"/>
          <w:szCs w:val="20"/>
        </w:rPr>
      </w:pPr>
    </w:p>
    <w:p w:rsidR="00E42F1F" w:rsidRDefault="008B1C90">
      <w:pPr>
        <w:spacing w:line="225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Each Aggregator handles monitoring and configuration for up to 20 Controllers. Server communicates directly with aggregators.</w:t>
      </w:r>
    </w:p>
    <w:p w:rsidR="00E42F1F" w:rsidRDefault="00E42F1F">
      <w:pPr>
        <w:spacing w:line="49" w:lineRule="exact"/>
        <w:rPr>
          <w:sz w:val="20"/>
          <w:szCs w:val="20"/>
        </w:rPr>
      </w:pPr>
    </w:p>
    <w:p w:rsidR="00E42F1F" w:rsidRDefault="008B1C90">
      <w:pPr>
        <w:spacing w:line="218" w:lineRule="auto"/>
        <w:ind w:left="100" w:right="300"/>
        <w:rPr>
          <w:sz w:val="20"/>
          <w:szCs w:val="20"/>
        </w:rPr>
      </w:pPr>
      <w:r>
        <w:rPr>
          <w:rFonts w:ascii="Calibri" w:eastAsia="Calibri" w:hAnsi="Calibri" w:cs="Calibri"/>
        </w:rPr>
        <w:t>Any Wiegand Readers can be used, including PASSCHIP LPR Readers</w:t>
      </w:r>
    </w:p>
    <w:p w:rsidR="00E42F1F" w:rsidRDefault="008B1C9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149225</wp:posOffset>
            </wp:positionV>
            <wp:extent cx="3478530" cy="4965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49" w:lineRule="exact"/>
        <w:rPr>
          <w:sz w:val="20"/>
          <w:szCs w:val="20"/>
        </w:rPr>
      </w:pPr>
    </w:p>
    <w:p w:rsidR="00E42F1F" w:rsidRDefault="008B1C9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Ordering Information</w:t>
      </w: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23" w:lineRule="exact"/>
        <w:rPr>
          <w:sz w:val="20"/>
          <w:szCs w:val="20"/>
        </w:rPr>
      </w:pPr>
    </w:p>
    <w:p w:rsidR="00E42F1F" w:rsidRDefault="008B1C9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ACDM 100/2: Access control 2 door module</w:t>
      </w:r>
    </w:p>
    <w:p w:rsidR="00E42F1F" w:rsidRDefault="008B1C9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ACDM 100/4: Access control 4 door module</w:t>
      </w:r>
    </w:p>
    <w:p w:rsidR="00E42F1F" w:rsidRDefault="008B1C9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PASSCON Basic - Parameterization software</w:t>
      </w:r>
    </w:p>
    <w:p w:rsidR="00E42F1F" w:rsidRDefault="00E42F1F">
      <w:pPr>
        <w:spacing w:line="1" w:lineRule="exact"/>
        <w:rPr>
          <w:sz w:val="20"/>
          <w:szCs w:val="20"/>
        </w:rPr>
      </w:pPr>
    </w:p>
    <w:p w:rsidR="00E42F1F" w:rsidRDefault="008B1C9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PASSCON GUI - Client –Server administration software</w:t>
      </w:r>
    </w:p>
    <w:p w:rsidR="00E42F1F" w:rsidRDefault="008B1C9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2F1F" w:rsidRDefault="00E42F1F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820"/>
      </w:tblGrid>
      <w:tr w:rsidR="00E42F1F">
        <w:trPr>
          <w:trHeight w:val="27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Control Unit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</w:tr>
      <w:tr w:rsidR="00E42F1F">
        <w:trPr>
          <w:trHeight w:val="254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Ethernet 100 Base-</w:t>
            </w:r>
          </w:p>
        </w:tc>
      </w:tr>
      <w:tr w:rsidR="00E42F1F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TX/10Base-T</w:t>
            </w:r>
          </w:p>
        </w:tc>
      </w:tr>
      <w:tr w:rsidR="00E42F1F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Wiegand up to 64 bit</w:t>
            </w:r>
          </w:p>
        </w:tc>
      </w:tr>
      <w:tr w:rsidR="00E42F1F">
        <w:trPr>
          <w:trHeight w:val="272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between to card readers</w:t>
            </w:r>
          </w:p>
        </w:tc>
      </w:tr>
      <w:tr w:rsidR="00E42F1F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Internal DRAM 1 GB</w:t>
            </w:r>
          </w:p>
        </w:tc>
      </w:tr>
      <w:tr w:rsidR="00E42F1F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SD slot available 1xMMC</w:t>
            </w:r>
          </w:p>
        </w:tc>
      </w:tr>
      <w:tr w:rsidR="00E42F1F">
        <w:trPr>
          <w:trHeight w:val="266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Real time clock with back-up</w:t>
            </w:r>
          </w:p>
        </w:tc>
      </w:tr>
      <w:tr w:rsidR="00E42F1F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Li-Ion maintenance free</w:t>
            </w:r>
          </w:p>
        </w:tc>
      </w:tr>
      <w:tr w:rsidR="00E42F1F">
        <w:trPr>
          <w:trHeight w:val="275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battery</w:t>
            </w:r>
          </w:p>
        </w:tc>
      </w:tr>
      <w:tr w:rsidR="00E42F1F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ARM 64-bit, 1.2 GHz, Quad</w:t>
            </w:r>
          </w:p>
        </w:tc>
      </w:tr>
      <w:tr w:rsidR="00E42F1F">
        <w:trPr>
          <w:trHeight w:val="258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Linux OS</w:t>
            </w:r>
          </w:p>
        </w:tc>
      </w:tr>
      <w:tr w:rsidR="00E42F1F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Software Upgrade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On line, during functioning</w:t>
            </w:r>
          </w:p>
        </w:tc>
      </w:tr>
      <w:tr w:rsidR="00E42F1F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Supply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12Vcc/3Ah</w:t>
            </w:r>
          </w:p>
        </w:tc>
      </w:tr>
      <w:tr w:rsidR="00E42F1F">
        <w:trPr>
          <w:trHeight w:val="261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Consumption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Max. 30 W</w:t>
            </w:r>
          </w:p>
        </w:tc>
      </w:tr>
      <w:tr w:rsidR="00E42F1F">
        <w:trPr>
          <w:trHeight w:val="254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Network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 to 1000 Controllers/50</w:t>
            </w:r>
          </w:p>
        </w:tc>
      </w:tr>
      <w:tr w:rsidR="00E42F1F">
        <w:trPr>
          <w:trHeight w:val="27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configuration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Aggregators</w:t>
            </w:r>
          </w:p>
        </w:tc>
      </w:tr>
      <w:tr w:rsidR="00E42F1F">
        <w:trPr>
          <w:trHeight w:val="254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Door configuration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 to 4.000 Doors/8.000</w:t>
            </w:r>
          </w:p>
        </w:tc>
      </w:tr>
      <w:tr w:rsidR="00E42F1F">
        <w:trPr>
          <w:trHeight w:val="27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readers</w:t>
            </w:r>
          </w:p>
        </w:tc>
      </w:tr>
      <w:tr w:rsidR="00E42F1F">
        <w:trPr>
          <w:trHeight w:val="258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Cards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 to 100.000</w:t>
            </w:r>
          </w:p>
        </w:tc>
      </w:tr>
      <w:tr w:rsidR="00E42F1F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Areas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 to 1.000</w:t>
            </w:r>
          </w:p>
        </w:tc>
      </w:tr>
      <w:tr w:rsidR="00E42F1F">
        <w:trPr>
          <w:trHeight w:val="261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Access Profiles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 to 10.000</w:t>
            </w:r>
          </w:p>
        </w:tc>
      </w:tr>
      <w:tr w:rsidR="00E42F1F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Construction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Applied mount in metal case</w:t>
            </w:r>
          </w:p>
        </w:tc>
      </w:tr>
      <w:tr w:rsidR="00E42F1F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Agency Approvals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 Conformity</w:t>
            </w:r>
          </w:p>
        </w:tc>
      </w:tr>
      <w:tr w:rsidR="00E42F1F">
        <w:trPr>
          <w:trHeight w:val="27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Standards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</w:tr>
      <w:tr w:rsidR="00E42F1F">
        <w:trPr>
          <w:trHeight w:val="254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Ambient conditions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Operating Temp:-30 C +50 C</w:t>
            </w:r>
          </w:p>
        </w:tc>
      </w:tr>
      <w:tr w:rsidR="00E42F1F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Storage Temp:-35 C +60 C</w:t>
            </w:r>
          </w:p>
        </w:tc>
      </w:tr>
      <w:tr w:rsidR="00E42F1F">
        <w:trPr>
          <w:trHeight w:val="272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Humidity: 10-95%</w:t>
            </w:r>
          </w:p>
        </w:tc>
      </w:tr>
      <w:tr w:rsidR="00E42F1F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Size of panel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138 x 312 x 124 mm -Applied</w:t>
            </w:r>
          </w:p>
        </w:tc>
      </w:tr>
      <w:tr w:rsidR="00E42F1F">
        <w:trPr>
          <w:trHeight w:val="272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(W x H x D)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model</w:t>
            </w:r>
          </w:p>
        </w:tc>
      </w:tr>
      <w:tr w:rsidR="00E42F1F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Weight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3.90 Kg with power source</w:t>
            </w:r>
          </w:p>
        </w:tc>
      </w:tr>
      <w:tr w:rsidR="00E42F1F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 Class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IP67</w:t>
            </w:r>
          </w:p>
        </w:tc>
      </w:tr>
      <w:tr w:rsidR="00E42F1F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Aggregator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E42F1F"/>
        </w:tc>
      </w:tr>
      <w:tr w:rsidR="00E42F1F">
        <w:trPr>
          <w:trHeight w:val="254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Ethernet 100 Base-</w:t>
            </w:r>
          </w:p>
        </w:tc>
      </w:tr>
      <w:tr w:rsidR="00E42F1F">
        <w:trPr>
          <w:trHeight w:val="275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TX/10Base-T</w:t>
            </w:r>
          </w:p>
        </w:tc>
      </w:tr>
      <w:tr w:rsidR="00E42F1F">
        <w:trPr>
          <w:trHeight w:val="258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Internal DRAM 1 GB</w:t>
            </w:r>
          </w:p>
        </w:tc>
      </w:tr>
      <w:tr w:rsidR="00E42F1F">
        <w:trPr>
          <w:trHeight w:val="27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E42F1F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SD slot available 1xMMC</w:t>
            </w:r>
          </w:p>
        </w:tc>
      </w:tr>
      <w:tr w:rsidR="00E42F1F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ARM 64-bit, 1.2 GHz, Quad</w:t>
            </w:r>
          </w:p>
        </w:tc>
      </w:tr>
      <w:tr w:rsidR="00E42F1F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Supply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E42F1F" w:rsidRDefault="008B1C9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85-264 VAC, </w:t>
            </w:r>
            <w:r>
              <w:rPr>
                <w:rFonts w:ascii="Calibri" w:eastAsia="Calibri" w:hAnsi="Calibri" w:cs="Calibri"/>
              </w:rPr>
              <w:t>45-65 Hz</w:t>
            </w:r>
          </w:p>
        </w:tc>
      </w:tr>
      <w:tr w:rsidR="00E42F1F">
        <w:trPr>
          <w:trHeight w:val="25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E42F1F" w:rsidRDefault="008B1C90">
            <w:pPr>
              <w:spacing w:line="25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Consumption</w:t>
            </w:r>
          </w:p>
        </w:tc>
        <w:tc>
          <w:tcPr>
            <w:tcW w:w="2820" w:type="dxa"/>
            <w:shd w:val="clear" w:color="auto" w:fill="E4E4E4"/>
            <w:vAlign w:val="bottom"/>
          </w:tcPr>
          <w:p w:rsidR="00E42F1F" w:rsidRDefault="008B1C9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Max. 10 W</w:t>
            </w:r>
          </w:p>
        </w:tc>
      </w:tr>
    </w:tbl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ectPr w:rsidR="00E42F1F">
          <w:type w:val="continuous"/>
          <w:pgSz w:w="11920" w:h="15881"/>
          <w:pgMar w:top="1440" w:right="521" w:bottom="158" w:left="600" w:header="0" w:footer="0" w:gutter="0"/>
          <w:cols w:num="2" w:space="720" w:equalWidth="0">
            <w:col w:w="5300" w:space="500"/>
            <w:col w:w="5000"/>
          </w:cols>
        </w:sect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00" w:lineRule="exact"/>
        <w:rPr>
          <w:sz w:val="20"/>
          <w:szCs w:val="20"/>
        </w:rPr>
      </w:pPr>
    </w:p>
    <w:p w:rsidR="00E42F1F" w:rsidRDefault="00E42F1F">
      <w:pPr>
        <w:spacing w:line="264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540"/>
        <w:gridCol w:w="1290"/>
        <w:gridCol w:w="810"/>
        <w:gridCol w:w="3380"/>
      </w:tblGrid>
      <w:tr w:rsidR="00E42F1F">
        <w:trPr>
          <w:trHeight w:val="244"/>
        </w:trPr>
        <w:tc>
          <w:tcPr>
            <w:tcW w:w="4460" w:type="dxa"/>
            <w:vAlign w:val="bottom"/>
          </w:tcPr>
          <w:p w:rsidR="00E42F1F" w:rsidRDefault="008B1C9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:rsidR="00E42F1F" w:rsidRDefault="008B1C90">
            <w:pPr>
              <w:ind w:right="4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:rsidR="00E42F1F" w:rsidRDefault="008B1C90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E42F1F" w:rsidTr="008B1C90">
        <w:trPr>
          <w:trHeight w:val="217"/>
        </w:trPr>
        <w:tc>
          <w:tcPr>
            <w:tcW w:w="4460" w:type="dxa"/>
            <w:vAlign w:val="bottom"/>
          </w:tcPr>
          <w:p w:rsidR="00E42F1F" w:rsidRDefault="008B1C90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4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:rsidR="00E42F1F" w:rsidRDefault="00E42F1F">
            <w:pPr>
              <w:rPr>
                <w:sz w:val="18"/>
                <w:szCs w:val="18"/>
              </w:rPr>
            </w:pPr>
          </w:p>
        </w:tc>
      </w:tr>
      <w:tr w:rsidR="00E42F1F" w:rsidTr="008B1C90">
        <w:trPr>
          <w:trHeight w:val="155"/>
        </w:trPr>
        <w:tc>
          <w:tcPr>
            <w:tcW w:w="4460" w:type="dxa"/>
            <w:vAlign w:val="bottom"/>
          </w:tcPr>
          <w:p w:rsidR="00E42F1F" w:rsidRDefault="008B1C90">
            <w:pPr>
              <w:spacing w:line="1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proofErr w:type="gramEnd"/>
          </w:p>
        </w:tc>
        <w:tc>
          <w:tcPr>
            <w:tcW w:w="540" w:type="dxa"/>
            <w:vAlign w:val="bottom"/>
          </w:tcPr>
          <w:p w:rsidR="00E42F1F" w:rsidRDefault="00E42F1F">
            <w:pPr>
              <w:rPr>
                <w:sz w:val="13"/>
                <w:szCs w:val="13"/>
              </w:rPr>
            </w:pPr>
          </w:p>
        </w:tc>
        <w:tc>
          <w:tcPr>
            <w:tcW w:w="1290" w:type="dxa"/>
            <w:tcBorders>
              <w:bottom w:val="single" w:sz="8" w:space="0" w:color="0000FF"/>
            </w:tcBorders>
            <w:vAlign w:val="bottom"/>
          </w:tcPr>
          <w:p w:rsidR="00E42F1F" w:rsidRDefault="008B1C90">
            <w:pPr>
              <w:spacing w:line="1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  <w:t>www.passchip.com</w:t>
            </w:r>
            <w:bookmarkStart w:id="2" w:name="_GoBack"/>
            <w:bookmarkEnd w:id="2"/>
          </w:p>
        </w:tc>
        <w:tc>
          <w:tcPr>
            <w:tcW w:w="810" w:type="dxa"/>
            <w:vAlign w:val="bottom"/>
          </w:tcPr>
          <w:p w:rsidR="00E42F1F" w:rsidRDefault="00E42F1F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:rsidR="00E42F1F" w:rsidRDefault="00E42F1F">
            <w:pPr>
              <w:rPr>
                <w:sz w:val="13"/>
                <w:szCs w:val="13"/>
              </w:rPr>
            </w:pPr>
          </w:p>
        </w:tc>
      </w:tr>
    </w:tbl>
    <w:p w:rsidR="00E42F1F" w:rsidRDefault="00E42F1F">
      <w:pPr>
        <w:spacing w:line="1" w:lineRule="exact"/>
        <w:rPr>
          <w:sz w:val="20"/>
          <w:szCs w:val="20"/>
        </w:rPr>
      </w:pPr>
    </w:p>
    <w:sectPr w:rsidR="00E42F1F">
      <w:type w:val="continuous"/>
      <w:pgSz w:w="11920" w:h="15881"/>
      <w:pgMar w:top="1440" w:right="521" w:bottom="158" w:left="60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1F"/>
    <w:rsid w:val="008B1C90"/>
    <w:rsid w:val="00E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DE33"/>
  <w15:docId w15:val="{8CAAAA00-3890-402B-816C-6AA80B4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Colinear</cp:lastModifiedBy>
  <cp:revision>2</cp:revision>
  <dcterms:created xsi:type="dcterms:W3CDTF">2017-08-24T07:13:00Z</dcterms:created>
  <dcterms:modified xsi:type="dcterms:W3CDTF">2017-08-24T11:26:00Z</dcterms:modified>
</cp:coreProperties>
</file>