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ascii="宋体" w:hAnsi="宋体"/>
          <w:b/>
          <w:sz w:val="52"/>
          <w:szCs w:val="52"/>
          <w:highlight w:val="none"/>
        </w:rPr>
      </w:pPr>
    </w:p>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ascii="宋体" w:hAnsi="宋体"/>
          <w:b/>
          <w:sz w:val="52"/>
          <w:szCs w:val="52"/>
          <w:highlight w:val="none"/>
        </w:rPr>
      </w:pPr>
      <w:r>
        <w:rPr>
          <w:rFonts w:hint="eastAsia" w:ascii="宋体" w:hAnsi="宋体"/>
          <w:b/>
          <w:sz w:val="52"/>
          <w:szCs w:val="52"/>
          <w:highlight w:val="none"/>
        </w:rPr>
        <w:t>传感器课程设计线上报告</w:t>
      </w:r>
    </w:p>
    <w:p>
      <w:pPr>
        <w:pageBreakBefore w:val="0"/>
        <w:kinsoku/>
        <w:wordWrap/>
        <w:overflowPunct/>
        <w:topLinePunct w:val="0"/>
        <w:autoSpaceDE/>
        <w:autoSpaceDN/>
        <w:bidi w:val="0"/>
        <w:adjustRightInd/>
        <w:snapToGrid/>
        <w:spacing w:before="156" w:beforeLines="50" w:after="156" w:afterLines="50" w:line="480" w:lineRule="auto"/>
        <w:jc w:val="both"/>
        <w:textAlignment w:val="auto"/>
        <w:rPr>
          <w:rFonts w:ascii="宋体" w:hAnsi="宋体"/>
          <w:sz w:val="24"/>
          <w:highlight w:val="none"/>
        </w:rPr>
      </w:pPr>
    </w:p>
    <w:p>
      <w:pPr>
        <w:pageBreakBefore w:val="0"/>
        <w:kinsoku/>
        <w:wordWrap/>
        <w:overflowPunct/>
        <w:topLinePunct w:val="0"/>
        <w:autoSpaceDE/>
        <w:autoSpaceDN/>
        <w:bidi w:val="0"/>
        <w:adjustRightInd/>
        <w:snapToGrid/>
        <w:spacing w:before="156" w:beforeLines="50" w:after="156" w:afterLines="50" w:line="480" w:lineRule="auto"/>
        <w:textAlignment w:val="auto"/>
        <w:rPr>
          <w:rFonts w:ascii="宋体" w:hAnsi="宋体"/>
          <w:sz w:val="28"/>
          <w:highlight w:val="none"/>
        </w:rPr>
      </w:pPr>
      <w:r>
        <w:rPr>
          <w:rFonts w:hint="eastAsia" w:ascii="宋体" w:hAnsi="宋体"/>
          <w:sz w:val="28"/>
          <w:highlight w:val="none"/>
        </w:rPr>
        <w:t>所在组编号：</w:t>
      </w:r>
      <w:r>
        <w:rPr>
          <w:rFonts w:hint="eastAsia" w:ascii="宋体" w:hAnsi="宋体"/>
          <w:sz w:val="28"/>
          <w:highlight w:val="none"/>
          <w:u w:val="single"/>
        </w:rPr>
        <w:t xml:space="preserve">    </w:t>
      </w:r>
      <w:r>
        <w:rPr>
          <w:rFonts w:hint="eastAsia" w:ascii="宋体" w:hAnsi="宋体"/>
          <w:sz w:val="28"/>
          <w:highlight w:val="none"/>
          <w:u w:val="single"/>
          <w:lang w:val="en-US" w:eastAsia="zh-CN"/>
        </w:rPr>
        <w:t xml:space="preserve">3 </w:t>
      </w:r>
      <w:r>
        <w:rPr>
          <w:rFonts w:hint="eastAsia" w:ascii="宋体" w:hAnsi="宋体"/>
          <w:sz w:val="28"/>
          <w:highlight w:val="none"/>
          <w:u w:val="single"/>
        </w:rPr>
        <w:t xml:space="preserve">    </w:t>
      </w:r>
      <w:r>
        <w:rPr>
          <w:rFonts w:hint="eastAsia" w:ascii="宋体" w:hAnsi="宋体"/>
          <w:sz w:val="28"/>
          <w:highlight w:val="none"/>
        </w:rPr>
        <w:t xml:space="preserve"> </w:t>
      </w:r>
    </w:p>
    <w:p>
      <w:pPr>
        <w:pageBreakBefore w:val="0"/>
        <w:kinsoku/>
        <w:wordWrap/>
        <w:overflowPunct/>
        <w:topLinePunct w:val="0"/>
        <w:autoSpaceDE/>
        <w:autoSpaceDN/>
        <w:bidi w:val="0"/>
        <w:adjustRightInd/>
        <w:snapToGrid/>
        <w:spacing w:before="156" w:beforeLines="50" w:after="156" w:afterLines="50" w:line="480" w:lineRule="auto"/>
        <w:textAlignment w:val="auto"/>
        <w:rPr>
          <w:rFonts w:ascii="宋体" w:hAnsi="宋体"/>
          <w:sz w:val="28"/>
          <w:highlight w:val="none"/>
        </w:rPr>
      </w:pPr>
    </w:p>
    <w:p>
      <w:pPr>
        <w:pageBreakBefore w:val="0"/>
        <w:kinsoku/>
        <w:wordWrap/>
        <w:overflowPunct/>
        <w:topLinePunct w:val="0"/>
        <w:autoSpaceDE/>
        <w:autoSpaceDN/>
        <w:bidi w:val="0"/>
        <w:adjustRightInd/>
        <w:snapToGrid/>
        <w:spacing w:before="156" w:beforeLines="50" w:after="156" w:afterLines="50" w:line="480" w:lineRule="auto"/>
        <w:textAlignment w:val="auto"/>
        <w:rPr>
          <w:rFonts w:ascii="宋体" w:hAnsi="宋体"/>
          <w:sz w:val="28"/>
          <w:highlight w:val="none"/>
        </w:rPr>
      </w:pPr>
    </w:p>
    <w:p>
      <w:pPr>
        <w:pageBreakBefore w:val="0"/>
        <w:kinsoku/>
        <w:wordWrap/>
        <w:overflowPunct/>
        <w:topLinePunct w:val="0"/>
        <w:autoSpaceDE/>
        <w:autoSpaceDN/>
        <w:bidi w:val="0"/>
        <w:adjustRightInd/>
        <w:snapToGrid/>
        <w:spacing w:before="156" w:beforeLines="50" w:after="156" w:afterLines="50" w:line="480" w:lineRule="auto"/>
        <w:textAlignment w:val="auto"/>
        <w:rPr>
          <w:rFonts w:ascii="宋体" w:hAnsi="宋体"/>
          <w:sz w:val="28"/>
          <w:highlight w:val="none"/>
        </w:rPr>
      </w:pPr>
      <w:r>
        <w:rPr>
          <w:rFonts w:hint="eastAsia" w:ascii="宋体" w:hAnsi="宋体"/>
          <w:sz w:val="28"/>
          <w:highlight w:val="none"/>
        </w:rPr>
        <w:t xml:space="preserve"> 同组同学信息：</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722"/>
        <w:gridCol w:w="2723"/>
        <w:gridCol w:w="2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936" w:hRule="atLeast"/>
          <w:jc w:val="center"/>
        </w:trPr>
        <w:tc>
          <w:tcPr>
            <w:tcW w:w="2722"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ascii="宋体" w:hAnsi="宋体"/>
                <w:sz w:val="28"/>
                <w:highlight w:val="none"/>
              </w:rPr>
            </w:pPr>
            <w:r>
              <w:rPr>
                <w:rFonts w:hint="eastAsia" w:ascii="宋体" w:hAnsi="宋体"/>
                <w:b/>
                <w:sz w:val="28"/>
                <w:highlight w:val="none"/>
              </w:rPr>
              <w:t>姓名</w:t>
            </w:r>
          </w:p>
        </w:tc>
        <w:tc>
          <w:tcPr>
            <w:tcW w:w="2723" w:type="dxa"/>
            <w:vAlign w:val="center"/>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ascii="宋体" w:hAnsi="宋体"/>
                <w:sz w:val="28"/>
                <w:highlight w:val="none"/>
              </w:rPr>
            </w:pPr>
            <w:r>
              <w:rPr>
                <w:rFonts w:hint="eastAsia" w:ascii="宋体" w:hAnsi="宋体"/>
                <w:b/>
                <w:sz w:val="28"/>
                <w:highlight w:val="none"/>
              </w:rPr>
              <w:t>学号</w:t>
            </w:r>
          </w:p>
        </w:tc>
        <w:tc>
          <w:tcPr>
            <w:tcW w:w="2723"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ascii="宋体" w:hAnsi="宋体"/>
                <w:sz w:val="28"/>
                <w:highlight w:val="none"/>
              </w:rPr>
            </w:pPr>
            <w:r>
              <w:rPr>
                <w:rFonts w:hint="eastAsia" w:ascii="宋体" w:hAnsi="宋体"/>
                <w:b/>
                <w:sz w:val="28"/>
                <w:highlight w:val="none"/>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936" w:hRule="atLeast"/>
          <w:jc w:val="center"/>
        </w:trPr>
        <w:tc>
          <w:tcPr>
            <w:tcW w:w="2722"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hint="eastAsia" w:ascii="宋体" w:hAnsi="宋体" w:eastAsia="宋体"/>
                <w:sz w:val="28"/>
                <w:highlight w:val="none"/>
                <w:lang w:val="en-US" w:eastAsia="zh-CN"/>
              </w:rPr>
            </w:pPr>
            <w:r>
              <w:rPr>
                <w:rFonts w:hint="eastAsia" w:ascii="宋体" w:hAnsi="宋体"/>
                <w:sz w:val="28"/>
                <w:highlight w:val="none"/>
                <w:lang w:val="en-US" w:eastAsia="zh-CN"/>
              </w:rPr>
              <w:t>李慧敏</w:t>
            </w:r>
          </w:p>
        </w:tc>
        <w:tc>
          <w:tcPr>
            <w:tcW w:w="2723"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hint="default" w:ascii="宋体" w:hAnsi="宋体" w:eastAsia="宋体"/>
                <w:sz w:val="28"/>
                <w:highlight w:val="none"/>
                <w:lang w:val="en-US" w:eastAsia="zh-CN"/>
              </w:rPr>
            </w:pPr>
            <w:r>
              <w:rPr>
                <w:rFonts w:hint="eastAsia" w:ascii="宋体" w:hAnsi="宋体"/>
                <w:sz w:val="28"/>
                <w:highlight w:val="none"/>
                <w:lang w:val="en-US" w:eastAsia="zh-CN"/>
              </w:rPr>
              <w:t>41923015</w:t>
            </w:r>
          </w:p>
        </w:tc>
        <w:tc>
          <w:tcPr>
            <w:tcW w:w="2723"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hint="default" w:ascii="宋体" w:hAnsi="宋体" w:eastAsia="宋体"/>
                <w:sz w:val="28"/>
                <w:highlight w:val="none"/>
                <w:lang w:val="en-US" w:eastAsia="zh-CN"/>
              </w:rPr>
            </w:pPr>
            <w:r>
              <w:rPr>
                <w:rFonts w:hint="eastAsia" w:ascii="宋体" w:hAnsi="宋体"/>
                <w:sz w:val="28"/>
                <w:highlight w:val="none"/>
                <w:lang w:val="en-US" w:eastAsia="zh-CN"/>
              </w:rPr>
              <w:t>测控191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936" w:hRule="atLeast"/>
          <w:jc w:val="center"/>
        </w:trPr>
        <w:tc>
          <w:tcPr>
            <w:tcW w:w="2722" w:type="dxa"/>
          </w:tcPr>
          <w:p>
            <w:pPr>
              <w:pageBreakBefore w:val="0"/>
              <w:kinsoku/>
              <w:wordWrap/>
              <w:overflowPunct/>
              <w:topLinePunct w:val="0"/>
              <w:autoSpaceDE/>
              <w:autoSpaceDN/>
              <w:bidi w:val="0"/>
              <w:adjustRightInd/>
              <w:snapToGrid/>
              <w:spacing w:before="156" w:beforeLines="50" w:after="156" w:afterLines="50" w:line="480" w:lineRule="auto"/>
              <w:ind w:left="1"/>
              <w:jc w:val="center"/>
              <w:textAlignment w:val="auto"/>
              <w:rPr>
                <w:rFonts w:hint="eastAsia" w:ascii="宋体" w:hAnsi="宋体" w:eastAsia="宋体"/>
                <w:sz w:val="28"/>
                <w:highlight w:val="none"/>
                <w:lang w:val="en-US" w:eastAsia="zh-CN"/>
              </w:rPr>
            </w:pPr>
            <w:r>
              <w:rPr>
                <w:rFonts w:hint="eastAsia" w:ascii="宋体" w:hAnsi="宋体"/>
                <w:sz w:val="28"/>
                <w:highlight w:val="none"/>
                <w:lang w:val="en-US" w:eastAsia="zh-CN"/>
              </w:rPr>
              <w:t>童思雨</w:t>
            </w:r>
          </w:p>
        </w:tc>
        <w:tc>
          <w:tcPr>
            <w:tcW w:w="2723"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ascii="宋体" w:hAnsi="宋体"/>
                <w:sz w:val="28"/>
                <w:highlight w:val="none"/>
              </w:rPr>
            </w:pPr>
            <w:r>
              <w:rPr>
                <w:rFonts w:hint="eastAsia" w:ascii="宋体" w:hAnsi="宋体"/>
                <w:sz w:val="28"/>
                <w:highlight w:val="none"/>
              </w:rPr>
              <w:t>41923089</w:t>
            </w:r>
          </w:p>
        </w:tc>
        <w:tc>
          <w:tcPr>
            <w:tcW w:w="2723"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hint="default" w:ascii="宋体" w:hAnsi="宋体" w:eastAsia="宋体"/>
                <w:sz w:val="28"/>
                <w:highlight w:val="none"/>
                <w:lang w:val="en-US" w:eastAsia="zh-CN"/>
              </w:rPr>
            </w:pPr>
            <w:r>
              <w:rPr>
                <w:rFonts w:hint="eastAsia" w:ascii="宋体" w:hAnsi="宋体"/>
                <w:sz w:val="28"/>
                <w:highlight w:val="none"/>
                <w:lang w:val="en-US" w:eastAsia="zh-CN"/>
              </w:rPr>
              <w:t>测控191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936" w:hRule="atLeast"/>
          <w:jc w:val="center"/>
        </w:trPr>
        <w:tc>
          <w:tcPr>
            <w:tcW w:w="2722"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hint="eastAsia" w:ascii="宋体" w:hAnsi="宋体" w:eastAsia="宋体"/>
                <w:sz w:val="28"/>
                <w:highlight w:val="none"/>
                <w:lang w:val="en-US" w:eastAsia="zh-CN"/>
              </w:rPr>
            </w:pPr>
            <w:r>
              <w:rPr>
                <w:rFonts w:hint="eastAsia" w:ascii="宋体" w:hAnsi="宋体"/>
                <w:sz w:val="28"/>
                <w:highlight w:val="none"/>
                <w:lang w:val="en-US" w:eastAsia="zh-CN"/>
              </w:rPr>
              <w:t>刘淑娟</w:t>
            </w:r>
          </w:p>
        </w:tc>
        <w:tc>
          <w:tcPr>
            <w:tcW w:w="2723"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hint="default" w:ascii="宋体" w:hAnsi="宋体" w:eastAsia="宋体"/>
                <w:sz w:val="28"/>
                <w:highlight w:val="none"/>
                <w:lang w:val="en-US" w:eastAsia="zh-CN"/>
              </w:rPr>
            </w:pPr>
            <w:r>
              <w:rPr>
                <w:rFonts w:hint="eastAsia" w:ascii="宋体" w:hAnsi="宋体"/>
                <w:sz w:val="28"/>
                <w:highlight w:val="none"/>
                <w:lang w:val="en-US" w:eastAsia="zh-CN"/>
              </w:rPr>
              <w:t>41923012</w:t>
            </w:r>
          </w:p>
        </w:tc>
        <w:tc>
          <w:tcPr>
            <w:tcW w:w="2723" w:type="dxa"/>
          </w:tcPr>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hint="default" w:ascii="宋体" w:hAnsi="宋体" w:eastAsia="宋体"/>
                <w:sz w:val="28"/>
                <w:highlight w:val="none"/>
                <w:lang w:val="en-US" w:eastAsia="zh-CN"/>
              </w:rPr>
            </w:pPr>
            <w:r>
              <w:rPr>
                <w:rFonts w:hint="eastAsia" w:ascii="宋体" w:hAnsi="宋体"/>
                <w:sz w:val="28"/>
                <w:highlight w:val="none"/>
                <w:lang w:val="en-US" w:eastAsia="zh-CN"/>
              </w:rPr>
              <w:t>测控191</w:t>
            </w:r>
          </w:p>
        </w:tc>
      </w:tr>
    </w:tbl>
    <w:p>
      <w:pPr>
        <w:pageBreakBefore w:val="0"/>
        <w:kinsoku/>
        <w:wordWrap/>
        <w:overflowPunct/>
        <w:topLinePunct w:val="0"/>
        <w:autoSpaceDE/>
        <w:autoSpaceDN/>
        <w:bidi w:val="0"/>
        <w:adjustRightInd/>
        <w:snapToGrid/>
        <w:spacing w:before="156" w:beforeLines="50" w:after="156" w:afterLines="50" w:line="480" w:lineRule="auto"/>
        <w:jc w:val="both"/>
        <w:textAlignment w:val="auto"/>
        <w:rPr>
          <w:rFonts w:ascii="楷体_GB2312" w:hAnsi="宋体" w:eastAsia="楷体_GB2312"/>
          <w:b/>
          <w:sz w:val="24"/>
          <w:highlight w:val="none"/>
        </w:rPr>
      </w:pPr>
    </w:p>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ascii="楷体_GB2312" w:hAnsi="宋体" w:eastAsia="楷体_GB2312"/>
          <w:b/>
          <w:sz w:val="24"/>
          <w:highlight w:val="none"/>
        </w:rPr>
      </w:pPr>
    </w:p>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ascii="楷体_GB2312" w:hAnsi="宋体" w:eastAsia="楷体_GB2312"/>
          <w:b/>
          <w:sz w:val="24"/>
          <w:highlight w:val="none"/>
        </w:rPr>
      </w:pPr>
    </w:p>
    <w:p>
      <w:pPr>
        <w:pageBreakBefore w:val="0"/>
        <w:kinsoku/>
        <w:wordWrap/>
        <w:overflowPunct/>
        <w:topLinePunct w:val="0"/>
        <w:autoSpaceDE/>
        <w:autoSpaceDN/>
        <w:bidi w:val="0"/>
        <w:adjustRightInd/>
        <w:snapToGrid/>
        <w:spacing w:before="156" w:beforeLines="50" w:after="156" w:afterLines="50" w:line="480" w:lineRule="auto"/>
        <w:jc w:val="center"/>
        <w:textAlignment w:val="auto"/>
        <w:rPr>
          <w:rFonts w:ascii="楷体_GB2312" w:hAnsi="宋体" w:eastAsia="楷体_GB2312"/>
          <w:b/>
          <w:sz w:val="24"/>
          <w:highlight w:val="none"/>
        </w:rPr>
      </w:pPr>
      <w:r>
        <w:rPr>
          <w:rFonts w:hint="eastAsia" w:ascii="楷体_GB2312" w:hAnsi="宋体" w:eastAsia="楷体_GB2312"/>
          <w:b/>
          <w:sz w:val="24"/>
          <w:highlight w:val="none"/>
        </w:rPr>
        <w:t>北京科技大学自动化学院</w:t>
      </w:r>
    </w:p>
    <w:p>
      <w:pPr>
        <w:pageBreakBefore w:val="0"/>
        <w:kinsoku/>
        <w:wordWrap/>
        <w:overflowPunct/>
        <w:topLinePunct w:val="0"/>
        <w:autoSpaceDE/>
        <w:autoSpaceDN/>
        <w:bidi w:val="0"/>
        <w:adjustRightInd/>
        <w:snapToGrid/>
        <w:spacing w:before="156" w:beforeLines="50" w:after="156" w:afterLines="50" w:line="480" w:lineRule="auto"/>
        <w:jc w:val="center"/>
        <w:textAlignment w:val="auto"/>
        <w:rPr>
          <w:color w:val="000000"/>
          <w:highlight w:val="none"/>
        </w:rPr>
      </w:pPr>
      <w:r>
        <w:rPr>
          <w:rFonts w:hint="eastAsia" w:ascii="楷体_GB2312" w:hAnsi="宋体" w:eastAsia="楷体_GB2312"/>
          <w:b/>
          <w:sz w:val="24"/>
          <w:highlight w:val="none"/>
          <w:u w:val="single"/>
        </w:rPr>
        <w:t xml:space="preserve">   2022   </w:t>
      </w:r>
      <w:r>
        <w:rPr>
          <w:rFonts w:hint="eastAsia" w:ascii="楷体_GB2312" w:hAnsi="宋体" w:eastAsia="楷体_GB2312"/>
          <w:b/>
          <w:sz w:val="24"/>
          <w:highlight w:val="none"/>
        </w:rPr>
        <w:t>年</w:t>
      </w:r>
      <w:r>
        <w:rPr>
          <w:rFonts w:hint="eastAsia" w:ascii="楷体_GB2312" w:hAnsi="宋体" w:eastAsia="楷体_GB2312"/>
          <w:b/>
          <w:sz w:val="24"/>
          <w:highlight w:val="none"/>
          <w:u w:val="single"/>
        </w:rPr>
        <w:t xml:space="preserve">  2  </w:t>
      </w:r>
      <w:r>
        <w:rPr>
          <w:rFonts w:hint="eastAsia" w:ascii="楷体_GB2312" w:hAnsi="宋体" w:eastAsia="楷体_GB2312"/>
          <w:b/>
          <w:sz w:val="24"/>
          <w:highlight w:val="none"/>
        </w:rPr>
        <w:t>月</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hint="eastAsia"/>
          <w:color w:val="000000"/>
          <w:sz w:val="28"/>
          <w:highlight w:val="none"/>
        </w:rPr>
      </w:pPr>
      <w:r>
        <w:rPr>
          <w:color w:val="000000"/>
          <w:sz w:val="28"/>
          <w:highlight w:val="none"/>
        </w:rPr>
        <w:t>组内分工情况</w:t>
      </w:r>
      <w:r>
        <w:rPr>
          <w:rFonts w:hint="eastAsia"/>
          <w:color w:val="000000"/>
          <w:sz w:val="28"/>
          <w:highlight w:val="none"/>
        </w:rPr>
        <w:t>说明：</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hint="eastAsia"/>
          <w:color w:val="000000"/>
          <w:sz w:val="28"/>
          <w:highlight w:val="none"/>
          <w:lang w:val="en-US" w:eastAsia="zh-CN"/>
        </w:rPr>
      </w:pPr>
      <w:r>
        <w:rPr>
          <w:rFonts w:hint="eastAsia"/>
          <w:color w:val="000000"/>
          <w:sz w:val="28"/>
          <w:highlight w:val="none"/>
          <w:lang w:val="en-US" w:eastAsia="zh-CN"/>
        </w:rPr>
        <w:t>李慧敏：查阅超声波传感器的发射、接收原理和特性；超声波传感器距离测量原理。</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hint="eastAsia"/>
          <w:color w:val="000000"/>
          <w:sz w:val="28"/>
          <w:highlight w:val="none"/>
          <w:lang w:val="en-US" w:eastAsia="zh-CN"/>
        </w:rPr>
      </w:pPr>
      <w:r>
        <w:rPr>
          <w:rFonts w:hint="eastAsia"/>
          <w:color w:val="000000"/>
          <w:sz w:val="28"/>
          <w:highlight w:val="none"/>
          <w:lang w:val="en-US" w:eastAsia="zh-CN"/>
        </w:rPr>
        <w:t>刘淑娟：查阅资料，研究收发异体的超声波传感器之间的距离以及环境温度对测量结果的影响，并初步确定两个传感器相对距离的范围，和温度补偿方案。</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hint="eastAsia"/>
          <w:color w:val="000000"/>
          <w:sz w:val="28"/>
          <w:highlight w:val="none"/>
          <w:lang w:val="en-US" w:eastAsia="zh-CN"/>
        </w:rPr>
      </w:pPr>
      <w:r>
        <w:rPr>
          <w:rFonts w:hint="eastAsia"/>
          <w:color w:val="000000"/>
          <w:sz w:val="28"/>
          <w:highlight w:val="none"/>
          <w:lang w:val="en-US" w:eastAsia="zh-CN"/>
        </w:rPr>
        <w:t>童思雨：结合超声波传感器的发射、接收原理和特性及测距原理和选用单片机的型号等，给出超声波测距基本方案。</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hint="default"/>
          <w:color w:val="000000"/>
          <w:sz w:val="28"/>
          <w:highlight w:val="none"/>
          <w:lang w:val="en-US" w:eastAsia="zh-CN"/>
        </w:rPr>
      </w:pP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ascii="Verdana" w:hAnsi="Verdana"/>
          <w:color w:val="000000"/>
          <w:sz w:val="28"/>
          <w:szCs w:val="32"/>
          <w:highlight w:val="none"/>
        </w:rPr>
      </w:pPr>
      <w:r>
        <w:rPr>
          <w:rFonts w:hint="eastAsia" w:ascii="Verdana" w:hAnsi="Verdana"/>
          <w:color w:val="000000"/>
          <w:sz w:val="28"/>
          <w:szCs w:val="32"/>
          <w:highlight w:val="none"/>
        </w:rPr>
        <w:t>总的设计方案：（包含方案框图，文字说明）</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highlight w:val="none"/>
        </w:rPr>
      </w:pPr>
      <w:r>
        <w:rPr>
          <w:rFonts w:hint="eastAsia" w:ascii="Verdana" w:hAnsi="Verdana"/>
          <w:color w:val="000000"/>
          <w:sz w:val="28"/>
          <w:szCs w:val="32"/>
          <w:highlight w:val="none"/>
        </w:rPr>
        <w:t>执笔人：</w:t>
      </w:r>
      <w:r>
        <w:rPr>
          <w:rFonts w:hint="eastAsia" w:ascii="Verdana" w:hAnsi="Verdana"/>
          <w:color w:val="000000"/>
          <w:sz w:val="28"/>
          <w:szCs w:val="32"/>
          <w:highlight w:val="none"/>
          <w:u w:val="single"/>
        </w:rPr>
        <w:t xml:space="preserve">  </w:t>
      </w:r>
      <w:r>
        <w:rPr>
          <w:rFonts w:hint="eastAsia" w:ascii="Verdana" w:hAnsi="Verdana"/>
          <w:color w:val="000000"/>
          <w:sz w:val="28"/>
          <w:szCs w:val="32"/>
          <w:highlight w:val="none"/>
          <w:u w:val="single"/>
          <w:lang w:val="en-US" w:eastAsia="zh-CN"/>
        </w:rPr>
        <w:t>童思雨、李慧敏、刘淑娟</w:t>
      </w:r>
      <w:r>
        <w:rPr>
          <w:rFonts w:hint="eastAsia" w:ascii="Verdana" w:hAnsi="Verdana"/>
          <w:color w:val="000000"/>
          <w:sz w:val="28"/>
          <w:szCs w:val="32"/>
          <w:highlight w:val="none"/>
          <w:u w:val="single"/>
        </w:rPr>
        <w:t xml:space="preserve">  </w:t>
      </w:r>
      <w:r>
        <w:rPr>
          <w:rFonts w:hint="eastAsia" w:ascii="Verdana" w:hAnsi="Verdana"/>
          <w:color w:val="000000"/>
          <w:sz w:val="28"/>
          <w:szCs w:val="32"/>
          <w:highlight w:val="none"/>
        </w:rPr>
        <w:t xml:space="preserve">       </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sz w:val="24"/>
          <w:szCs w:val="24"/>
          <w:highlight w:val="none"/>
        </w:rPr>
      </w:pPr>
      <w:r>
        <w:rPr>
          <w:rFonts w:hint="eastAsia"/>
          <w:color w:val="000000"/>
          <w:sz w:val="24"/>
          <w:highlight w:val="none"/>
        </w:rPr>
        <w:t>内容：</w:t>
      </w:r>
      <w:r>
        <w:rPr>
          <w:rFonts w:ascii="宋体" w:hAnsi="宋体"/>
          <w:color w:val="000000"/>
          <w:sz w:val="24"/>
          <w:szCs w:val="24"/>
          <w:highlight w:val="none"/>
        </w:rPr>
        <w:drawing>
          <wp:inline distT="0" distB="0" distL="0" distR="0">
            <wp:extent cx="5489575" cy="2606040"/>
            <wp:effectExtent l="0" t="0" r="952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490740" cy="2606528"/>
                    </a:xfrm>
                    <a:prstGeom prst="rect">
                      <a:avLst/>
                    </a:prstGeom>
                    <a:noFill/>
                    <a:ln>
                      <a:noFill/>
                    </a:ln>
                  </pic:spPr>
                </pic:pic>
              </a:graphicData>
            </a:graphic>
          </wp:inline>
        </w:drawing>
      </w:r>
    </w:p>
    <w:p>
      <w:pPr>
        <w:pStyle w:val="12"/>
        <w:pageBreakBefore w:val="0"/>
        <w:kinsoku/>
        <w:wordWrap/>
        <w:overflowPunct/>
        <w:topLinePunct w:val="0"/>
        <w:autoSpaceDE/>
        <w:autoSpaceDN/>
        <w:bidi w:val="0"/>
        <w:adjustRightInd/>
        <w:snapToGrid/>
        <w:spacing w:line="480" w:lineRule="auto"/>
        <w:ind w:firstLine="420" w:firstLineChars="200"/>
        <w:textAlignment w:val="auto"/>
        <w:rPr>
          <w:rFonts w:asciiTheme="minorHAnsi" w:hAnsiTheme="minorHAnsi" w:eastAsiaTheme="minorEastAsia" w:cstheme="minorBidi"/>
          <w:szCs w:val="22"/>
          <w:highlight w:val="none"/>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cs="宋体"/>
          <w:sz w:val="24"/>
          <w:szCs w:val="32"/>
          <w:highlight w:val="none"/>
          <w:lang w:val="en-US" w:eastAsia="zh-CN"/>
        </w:rPr>
      </w:pPr>
      <w:r>
        <w:rPr>
          <w:rFonts w:hint="eastAsia" w:ascii="宋体" w:hAnsi="宋体" w:eastAsia="宋体" w:cs="宋体"/>
          <w:b w:val="0"/>
          <w:bCs w:val="0"/>
          <w:color w:val="000000"/>
          <w:sz w:val="24"/>
          <w:szCs w:val="24"/>
          <w:highlight w:val="none"/>
          <w:lang w:val="en-US" w:eastAsia="zh-CN"/>
        </w:rPr>
        <w:t>超声波传感器是由超声波换能器探头与所需的硬件电路系统构成，整体实现检测功能。</w:t>
      </w:r>
      <w:r>
        <w:rPr>
          <w:rFonts w:hint="eastAsia" w:ascii="宋体" w:hAnsi="宋体" w:cs="宋体"/>
          <w:b w:val="0"/>
          <w:bCs w:val="0"/>
          <w:color w:val="000000"/>
          <w:sz w:val="24"/>
          <w:szCs w:val="24"/>
          <w:highlight w:val="none"/>
          <w:lang w:val="en-US" w:eastAsia="zh-CN"/>
        </w:rPr>
        <w:t>所使用的</w:t>
      </w:r>
      <w:r>
        <w:rPr>
          <w:rFonts w:hint="eastAsia" w:ascii="宋体" w:hAnsi="宋体" w:eastAsia="宋体" w:cs="宋体"/>
          <w:b w:val="0"/>
          <w:bCs w:val="0"/>
          <w:color w:val="000000"/>
          <w:sz w:val="24"/>
          <w:szCs w:val="24"/>
          <w:highlight w:val="none"/>
          <w:lang w:val="en-US" w:eastAsia="zh-CN"/>
        </w:rPr>
        <w:t>TCT40-16R/T，属于经典的压电式分体超声波传感器</w:t>
      </w:r>
      <w:r>
        <w:rPr>
          <w:rFonts w:hint="eastAsia" w:ascii="宋体" w:hAnsi="宋体" w:cs="宋体"/>
          <w:b w:val="0"/>
          <w:bCs w:val="0"/>
          <w:color w:val="000000"/>
          <w:sz w:val="24"/>
          <w:szCs w:val="24"/>
          <w:highlight w:val="none"/>
          <w:lang w:val="en-US" w:eastAsia="zh-CN"/>
        </w:rPr>
        <w:t>，</w:t>
      </w:r>
      <w:r>
        <w:rPr>
          <w:rFonts w:hint="eastAsia" w:ascii="宋体" w:hAnsi="宋体" w:eastAsia="宋体" w:cs="宋体"/>
          <w:b w:val="0"/>
          <w:bCs w:val="0"/>
          <w:color w:val="000000"/>
          <w:sz w:val="24"/>
          <w:szCs w:val="24"/>
          <w:highlight w:val="none"/>
          <w:lang w:val="en-US" w:eastAsia="zh-CN"/>
        </w:rPr>
        <w:t>利用了压电晶片具有正逆压电效应的特点，不仅可实现电声转换，还可以实现声电转换。</w:t>
      </w:r>
      <w:r>
        <w:rPr>
          <w:rFonts w:hint="eastAsia" w:ascii="宋体" w:hAnsi="宋体" w:eastAsia="宋体" w:cs="宋体"/>
          <w:sz w:val="24"/>
          <w:szCs w:val="32"/>
          <w:highlight w:val="none"/>
          <w:lang w:val="en-US" w:eastAsia="zh-CN"/>
        </w:rPr>
        <w:t>超声波测距是借助于超声脉冲回波渡越时间法来实现的。本次课程使用的TCT40-16R/T裸传感器，包含谐振频率一致性</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声波指向性</w:t>
      </w:r>
      <w:r>
        <w:rPr>
          <w:rFonts w:hint="eastAsia" w:ascii="宋体" w:hAnsi="宋体" w:cs="宋体"/>
          <w:sz w:val="24"/>
          <w:szCs w:val="32"/>
          <w:highlight w:val="none"/>
          <w:lang w:val="en-US" w:eastAsia="zh-CN"/>
        </w:rPr>
        <w:t>等特性。</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cs="宋体"/>
          <w:sz w:val="24"/>
          <w:szCs w:val="32"/>
          <w:highlight w:val="none"/>
          <w:lang w:val="en-US" w:eastAsia="zh-CN"/>
        </w:rPr>
      </w:pPr>
      <w:r>
        <w:rPr>
          <w:rFonts w:hint="eastAsia" w:ascii="宋体" w:hAnsi="宋体" w:cs="宋体"/>
          <w:sz w:val="24"/>
          <w:szCs w:val="32"/>
          <w:highlight w:val="none"/>
          <w:lang w:val="en-US" w:eastAsia="zh-CN"/>
        </w:rPr>
        <w:t>结合超声波传感器的原理和特性，并考虑到传感器相对距离以及温度对于测量结果的影响，给出超声波测距的设计方案如下：</w:t>
      </w:r>
    </w:p>
    <w:p>
      <w:pPr>
        <w:pStyle w:val="12"/>
        <w:pageBreakBefore w:val="0"/>
        <w:kinsoku/>
        <w:wordWrap/>
        <w:overflowPunct/>
        <w:topLinePunct w:val="0"/>
        <w:autoSpaceDE/>
        <w:autoSpaceDN/>
        <w:bidi w:val="0"/>
        <w:adjustRightInd/>
        <w:snapToGrid/>
        <w:spacing w:line="480" w:lineRule="auto"/>
        <w:ind w:firstLine="480" w:firstLineChars="200"/>
        <w:textAlignment w:val="auto"/>
        <w:rPr>
          <w:color w:val="000000"/>
          <w:sz w:val="24"/>
          <w:highlight w:val="none"/>
        </w:rPr>
      </w:pPr>
      <w:r>
        <w:rPr>
          <w:rFonts w:hint="eastAsia" w:ascii="宋体" w:hAnsi="宋体" w:cstheme="minorBidi"/>
          <w:sz w:val="24"/>
          <w:szCs w:val="28"/>
          <w:highlight w:val="none"/>
        </w:rPr>
        <w:t>STM32f103RCT6为主控芯片的单片机产生40kHz方波，经过放大电路后到达超声波发射换能器，超声波信号经障碍物反射到达超声波接收换能器，转化为电信号后经过放大、滤波、整流、比较等信号处理过程（根据实际接收信号特点进行取舍），单片机定时计数器功能计算超声波到达障碍物，返回经历的总时间，另一方面，结合测温模块通过所给的温度传感器DS18B20测得当前温度，根据文献得到的声速与温度关系公式可以得到当前声速，进而通过计算得到传感器与障碍物的距离并显示在电脑上。同时将得到的距离和设定的测量范围进行比较，超过则用蜂鸣器进行报警。</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sz w:val="24"/>
          <w:highlight w:val="none"/>
        </w:rPr>
      </w:pP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sz w:val="24"/>
          <w:highlight w:val="none"/>
        </w:rPr>
      </w:pP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sz w:val="24"/>
          <w:highlight w:val="none"/>
        </w:rPr>
      </w:pP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sz w:val="24"/>
          <w:highlight w:val="none"/>
        </w:rPr>
      </w:pP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sz w:val="24"/>
          <w:highlight w:val="none"/>
        </w:rPr>
      </w:pP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sz w:val="24"/>
          <w:highlight w:val="none"/>
        </w:rPr>
      </w:pP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ascii="Verdana" w:hAnsi="Verdana"/>
          <w:color w:val="000000"/>
          <w:sz w:val="28"/>
          <w:szCs w:val="32"/>
          <w:highlight w:val="none"/>
        </w:rPr>
      </w:pPr>
      <w:r>
        <w:rPr>
          <w:rFonts w:hint="eastAsia" w:ascii="Verdana" w:hAnsi="Verdana"/>
          <w:color w:val="000000"/>
          <w:sz w:val="28"/>
          <w:szCs w:val="32"/>
          <w:highlight w:val="none"/>
        </w:rPr>
        <w:t>组内成员设计部分：</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highlight w:val="none"/>
        </w:rPr>
      </w:pPr>
      <w:r>
        <w:rPr>
          <w:rFonts w:hint="eastAsia" w:ascii="Verdana" w:hAnsi="Verdana"/>
          <w:color w:val="000000"/>
          <w:sz w:val="28"/>
          <w:szCs w:val="32"/>
          <w:highlight w:val="none"/>
        </w:rPr>
        <w:t>报告执笔人：</w:t>
      </w:r>
      <w:r>
        <w:rPr>
          <w:rFonts w:hint="eastAsia" w:ascii="Verdana" w:hAnsi="Verdana"/>
          <w:color w:val="000000"/>
          <w:sz w:val="28"/>
          <w:szCs w:val="32"/>
          <w:highlight w:val="none"/>
          <w:u w:val="single"/>
        </w:rPr>
        <w:t xml:space="preserve">    </w:t>
      </w:r>
      <w:r>
        <w:rPr>
          <w:rFonts w:hint="eastAsia" w:ascii="Verdana" w:hAnsi="Verdana"/>
          <w:color w:val="000000"/>
          <w:sz w:val="28"/>
          <w:szCs w:val="32"/>
          <w:highlight w:val="none"/>
          <w:u w:val="single"/>
          <w:lang w:val="en-US" w:eastAsia="zh-CN"/>
        </w:rPr>
        <w:t>李慧敏</w:t>
      </w:r>
      <w:r>
        <w:rPr>
          <w:rFonts w:hint="eastAsia" w:ascii="Verdana" w:hAnsi="Verdana"/>
          <w:color w:val="000000"/>
          <w:sz w:val="28"/>
          <w:szCs w:val="32"/>
          <w:highlight w:val="none"/>
          <w:u w:val="single"/>
        </w:rPr>
        <w:t xml:space="preserve">      </w:t>
      </w:r>
      <w:r>
        <w:rPr>
          <w:rFonts w:hint="eastAsia" w:ascii="Verdana" w:hAnsi="Verdana"/>
          <w:color w:val="000000"/>
          <w:sz w:val="28"/>
          <w:szCs w:val="32"/>
          <w:highlight w:val="none"/>
        </w:rPr>
        <w:t xml:space="preserve">       学号</w:t>
      </w:r>
      <w:r>
        <w:rPr>
          <w:rFonts w:hint="eastAsia" w:ascii="Verdana" w:hAnsi="Verdana"/>
          <w:color w:val="000000"/>
          <w:sz w:val="28"/>
          <w:szCs w:val="32"/>
          <w:highlight w:val="none"/>
          <w:u w:val="single"/>
        </w:rPr>
        <w:t xml:space="preserve">   </w:t>
      </w:r>
      <w:r>
        <w:rPr>
          <w:rFonts w:hint="eastAsia" w:ascii="Verdana" w:hAnsi="Verdana"/>
          <w:color w:val="000000"/>
          <w:sz w:val="28"/>
          <w:szCs w:val="32"/>
          <w:highlight w:val="none"/>
          <w:u w:val="single"/>
          <w:lang w:val="en-US" w:eastAsia="zh-CN"/>
        </w:rPr>
        <w:t>41923015</w:t>
      </w:r>
      <w:r>
        <w:rPr>
          <w:rFonts w:hint="eastAsia" w:ascii="Verdana" w:hAnsi="Verdana"/>
          <w:color w:val="000000"/>
          <w:sz w:val="28"/>
          <w:szCs w:val="32"/>
          <w:highlight w:val="none"/>
          <w:u w:val="single"/>
        </w:rPr>
        <w:t xml:space="preserve">  </w:t>
      </w:r>
      <w:r>
        <w:rPr>
          <w:rFonts w:hint="eastAsia" w:ascii="Verdana" w:hAnsi="Verdana"/>
          <w:color w:val="000000"/>
          <w:sz w:val="28"/>
          <w:szCs w:val="32"/>
          <w:highlight w:val="none"/>
        </w:rPr>
        <w:t xml:space="preserve">    </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sz w:val="24"/>
          <w:highlight w:val="none"/>
        </w:rPr>
      </w:pPr>
      <w:r>
        <w:rPr>
          <w:rFonts w:hint="eastAsia"/>
          <w:color w:val="000000"/>
          <w:sz w:val="24"/>
          <w:highlight w:val="none"/>
        </w:rPr>
        <w:t>内容：</w:t>
      </w:r>
    </w:p>
    <w:p>
      <w:pPr>
        <w:pageBreakBefore w:val="0"/>
        <w:kinsoku/>
        <w:wordWrap/>
        <w:overflowPunct/>
        <w:topLinePunct w:val="0"/>
        <w:autoSpaceDE/>
        <w:autoSpaceDN/>
        <w:bidi w:val="0"/>
        <w:adjustRightInd/>
        <w:snapToGrid/>
        <w:spacing w:line="480" w:lineRule="auto"/>
        <w:textAlignment w:val="auto"/>
        <w:rPr>
          <w:rFonts w:hint="eastAsia" w:ascii="Verdana" w:hAnsi="Verdana"/>
          <w:b/>
          <w:bCs/>
          <w:color w:val="000000"/>
          <w:highlight w:val="none"/>
          <w:lang w:eastAsia="zh-CN"/>
        </w:rPr>
      </w:pPr>
      <w:r>
        <w:rPr>
          <w:rFonts w:hint="eastAsia" w:ascii="Verdana" w:hAnsi="Verdana"/>
          <w:b/>
          <w:bCs/>
          <w:color w:val="000000"/>
          <w:highlight w:val="none"/>
        </w:rPr>
        <w:t>查阅超声波传感器的发射、接收原理和特性；超声波传感器距离测量原理</w:t>
      </w:r>
      <w:r>
        <w:rPr>
          <w:rFonts w:hint="eastAsia" w:ascii="Verdana" w:hAnsi="Verdana"/>
          <w:b/>
          <w:bCs/>
          <w:color w:val="000000"/>
          <w:highlight w:val="none"/>
          <w:lang w:eastAsia="zh-CN"/>
        </w:rPr>
        <w:t>。</w:t>
      </w:r>
    </w:p>
    <w:p>
      <w:pPr>
        <w:pStyle w:val="5"/>
        <w:keepNext/>
        <w:keepLines/>
        <w:pageBreakBefore w:val="0"/>
        <w:widowControl w:val="0"/>
        <w:kinsoku/>
        <w:wordWrap/>
        <w:overflowPunct/>
        <w:topLinePunct w:val="0"/>
        <w:autoSpaceDE/>
        <w:autoSpaceDN/>
        <w:bidi w:val="0"/>
        <w:adjustRightInd/>
        <w:snapToGrid/>
        <w:spacing w:before="120" w:after="120" w:line="480" w:lineRule="auto"/>
        <w:textAlignment w:val="auto"/>
        <w:rPr>
          <w:rFonts w:hint="eastAsia"/>
          <w:highlight w:val="none"/>
          <w:lang w:val="en-US" w:eastAsia="zh-CN"/>
        </w:rPr>
      </w:pPr>
      <w:r>
        <w:rPr>
          <w:rFonts w:hint="eastAsia"/>
          <w:highlight w:val="none"/>
          <w:lang w:val="en-US" w:eastAsia="zh-CN"/>
        </w:rPr>
        <w:t>1.1超声波及超声波相关物理特性</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b w:val="0"/>
          <w:bCs w:val="0"/>
          <w:color w:val="000000"/>
          <w:sz w:val="24"/>
          <w:szCs w:val="24"/>
          <w:highlight w:val="none"/>
          <w:lang w:val="en-US" w:eastAsia="zh-CN"/>
        </w:rPr>
      </w:pPr>
      <w:r>
        <w:rPr>
          <w:rFonts w:hint="eastAsia" w:ascii="宋体" w:hAnsi="宋体" w:eastAsia="宋体" w:cs="宋体"/>
          <w:b w:val="0"/>
          <w:bCs w:val="0"/>
          <w:color w:val="000000"/>
          <w:sz w:val="24"/>
          <w:szCs w:val="24"/>
          <w:highlight w:val="none"/>
          <w:lang w:val="en-US" w:eastAsia="zh-CN"/>
        </w:rPr>
        <w:t>对于世界中存在的声音，都是由物体振动产生的机械波，只有频率在20Hz 20k</w:t>
      </w:r>
      <w:r>
        <w:rPr>
          <w:rFonts w:hint="eastAsia" w:ascii="宋体" w:hAnsi="宋体" w:cs="宋体"/>
          <w:b w:val="0"/>
          <w:bCs w:val="0"/>
          <w:color w:val="000000"/>
          <w:sz w:val="24"/>
          <w:szCs w:val="24"/>
          <w:highlight w:val="none"/>
          <w:lang w:val="en-US" w:eastAsia="zh-CN"/>
        </w:rPr>
        <w:t>Hz</w:t>
      </w:r>
      <w:r>
        <w:rPr>
          <w:rFonts w:hint="eastAsia" w:ascii="宋体" w:hAnsi="宋体" w:eastAsia="宋体" w:cs="宋体"/>
          <w:b w:val="0"/>
          <w:bCs w:val="0"/>
          <w:color w:val="000000"/>
          <w:sz w:val="24"/>
          <w:szCs w:val="24"/>
          <w:highlight w:val="none"/>
          <w:lang w:val="en-US" w:eastAsia="zh-CN"/>
        </w:rPr>
        <w:t>之间，人才能听到，而这样的能被人听到的机械波被称为声波。当机械波频率大于人可以听到声音的最高频率时，这种波被称为超声波。超声波传播必须要借助固体、气体以及液体三种介质，但在这三种介质中传播时，会出现不同的能量损耗。其中，在液体和固体中传播时，超声波能量损耗小，还可以在</w:t>
      </w:r>
      <w:r>
        <w:rPr>
          <w:rFonts w:hint="eastAsia" w:ascii="宋体" w:hAnsi="宋体" w:cs="宋体"/>
          <w:b w:val="0"/>
          <w:bCs w:val="0"/>
          <w:color w:val="000000"/>
          <w:sz w:val="24"/>
          <w:szCs w:val="24"/>
          <w:highlight w:val="none"/>
          <w:lang w:val="en-US" w:eastAsia="zh-CN"/>
        </w:rPr>
        <w:t>一</w:t>
      </w:r>
      <w:r>
        <w:rPr>
          <w:rFonts w:hint="eastAsia" w:ascii="宋体" w:hAnsi="宋体" w:eastAsia="宋体" w:cs="宋体"/>
          <w:b w:val="0"/>
          <w:bCs w:val="0"/>
          <w:color w:val="000000"/>
          <w:sz w:val="24"/>
          <w:szCs w:val="24"/>
          <w:highlight w:val="none"/>
          <w:lang w:val="en-US" w:eastAsia="zh-CN"/>
        </w:rPr>
        <w:t>定程度上穿透固体。在传播时，若介质发生变换，则传播方向就会改变，其波形也可能改变。</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b w:val="0"/>
          <w:bCs w:val="0"/>
          <w:color w:val="000000"/>
          <w:sz w:val="24"/>
          <w:szCs w:val="24"/>
          <w:highlight w:val="none"/>
          <w:lang w:val="en-US" w:eastAsia="zh-CN"/>
        </w:rPr>
      </w:pPr>
      <w:r>
        <w:rPr>
          <w:rFonts w:hint="eastAsia" w:ascii="宋体" w:hAnsi="宋体" w:eastAsia="宋体" w:cs="宋体"/>
          <w:b w:val="0"/>
          <w:bCs w:val="0"/>
          <w:color w:val="000000"/>
          <w:sz w:val="24"/>
          <w:szCs w:val="24"/>
          <w:highlight w:val="none"/>
          <w:lang w:val="en-US" w:eastAsia="zh-CN"/>
        </w:rPr>
        <w:t>超声波技术实质是对超声波进行发射接收的操作过程，通过其技术所设计出的超声波测距IC,在各个领域已经广为所用，如医学检测、 工业测距、移动机器人、汽车停车系统以及盲人拐杖等。</w:t>
      </w:r>
    </w:p>
    <w:p>
      <w:pPr>
        <w:pStyle w:val="5"/>
        <w:keepNext/>
        <w:keepLines/>
        <w:pageBreakBefore w:val="0"/>
        <w:widowControl w:val="0"/>
        <w:kinsoku/>
        <w:wordWrap/>
        <w:overflowPunct/>
        <w:topLinePunct w:val="0"/>
        <w:autoSpaceDE/>
        <w:autoSpaceDN/>
        <w:bidi w:val="0"/>
        <w:adjustRightInd/>
        <w:snapToGrid/>
        <w:spacing w:before="120" w:after="120" w:line="480" w:lineRule="auto"/>
        <w:textAlignment w:val="auto"/>
        <w:rPr>
          <w:rFonts w:hint="eastAsia"/>
          <w:highlight w:val="none"/>
          <w:lang w:val="en-US" w:eastAsia="zh-CN"/>
        </w:rPr>
      </w:pPr>
      <w:r>
        <w:rPr>
          <w:rFonts w:hint="eastAsia"/>
          <w:highlight w:val="none"/>
          <w:lang w:val="en-US" w:eastAsia="zh-CN"/>
        </w:rPr>
        <w:t>1.2超声波传感器</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b w:val="0"/>
          <w:bCs w:val="0"/>
          <w:color w:val="000000"/>
          <w:sz w:val="24"/>
          <w:szCs w:val="24"/>
          <w:highlight w:val="none"/>
          <w:lang w:val="en-US" w:eastAsia="zh-CN"/>
        </w:rPr>
      </w:pPr>
      <w:r>
        <w:rPr>
          <w:rFonts w:hint="eastAsia" w:ascii="宋体" w:hAnsi="宋体" w:eastAsia="宋体" w:cs="宋体"/>
          <w:b w:val="0"/>
          <w:bCs w:val="0"/>
          <w:color w:val="000000"/>
          <w:sz w:val="24"/>
          <w:szCs w:val="24"/>
          <w:highlight w:val="none"/>
          <w:lang w:val="en-US" w:eastAsia="zh-CN"/>
        </w:rPr>
        <w:t>超声波传感器是由超声波换能器探头与所需的硬件电路系统构成，整体实现检测功能。而这种检测功能被称为超声波技术，其技术的实质是利用超声波与非声量存在某种关系，通过检测超声波的物理变化进而判断出非声量的变化，而用的最多就是超声波与电荷量之间相互转换。超声波传感器发出超声波的方式有两种，一种是电气式，一种是振动式，而压电型属于电气式。本次学校提供的TCT40-16R/T，属于经典的压电式分体超声波传感器，所以我们主要分析这类传感器的工作原理。</w:t>
      </w:r>
    </w:p>
    <w:p>
      <w:pPr>
        <w:pStyle w:val="6"/>
        <w:keepNext/>
        <w:keepLines/>
        <w:pageBreakBefore w:val="0"/>
        <w:widowControl w:val="0"/>
        <w:kinsoku/>
        <w:wordWrap/>
        <w:overflowPunct/>
        <w:topLinePunct w:val="0"/>
        <w:autoSpaceDE/>
        <w:autoSpaceDN/>
        <w:bidi w:val="0"/>
        <w:adjustRightInd/>
        <w:snapToGrid/>
        <w:spacing w:before="120" w:after="120" w:line="480" w:lineRule="auto"/>
        <w:textAlignment w:val="auto"/>
        <w:rPr>
          <w:rFonts w:hint="eastAsia"/>
          <w:highlight w:val="none"/>
          <w:lang w:val="en-US" w:eastAsia="zh-CN"/>
        </w:rPr>
      </w:pPr>
      <w:r>
        <w:rPr>
          <w:rFonts w:hint="eastAsia"/>
          <w:highlight w:val="none"/>
          <w:lang w:val="en-US" w:eastAsia="zh-CN"/>
        </w:rPr>
        <w:t>1.2.1超声波传感器的工作原理</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cs="宋体"/>
          <w:b w:val="0"/>
          <w:bCs w:val="0"/>
          <w:color w:val="000000"/>
          <w:sz w:val="24"/>
          <w:szCs w:val="24"/>
          <w:highlight w:val="none"/>
          <w:lang w:val="en-US" w:eastAsia="zh-CN"/>
        </w:rPr>
      </w:pPr>
      <w:r>
        <w:rPr>
          <w:rFonts w:hint="eastAsia" w:ascii="宋体" w:hAnsi="宋体" w:eastAsia="宋体" w:cs="宋体"/>
          <w:b w:val="0"/>
          <w:bCs w:val="0"/>
          <w:color w:val="000000"/>
          <w:sz w:val="24"/>
          <w:szCs w:val="24"/>
          <w:highlight w:val="none"/>
          <w:lang w:val="en-US" w:eastAsia="zh-CN"/>
        </w:rPr>
        <w:t>压电式传感器是利用了压电晶片具有正逆压电效应的特点，不仅可实现电声转换，还可以实现声电转换。传感器发射超声波是将脉冲电压信号作为激励施加于压电材料的两极，由于逆向压电效应，压电材料便会发生压缩变形之后又恢复稳态，在整个过程中，不断重复与空气</w:t>
      </w:r>
      <w:r>
        <w:rPr>
          <w:rFonts w:hint="eastAsia" w:ascii="宋体" w:hAnsi="宋体" w:cs="宋体"/>
          <w:b w:val="0"/>
          <w:bCs w:val="0"/>
          <w:color w:val="000000"/>
          <w:sz w:val="24"/>
          <w:szCs w:val="24"/>
          <w:highlight w:val="none"/>
          <w:lang w:val="en-US" w:eastAsia="zh-CN"/>
        </w:rPr>
        <w:t xml:space="preserve"> </w:t>
      </w:r>
      <w:r>
        <w:rPr>
          <w:rFonts w:hint="eastAsia" w:ascii="宋体" w:hAnsi="宋体" w:eastAsia="宋体" w:cs="宋体"/>
          <w:b w:val="0"/>
          <w:bCs w:val="0"/>
          <w:color w:val="000000"/>
          <w:sz w:val="24"/>
          <w:szCs w:val="24"/>
          <w:highlight w:val="none"/>
          <w:lang w:val="en-US" w:eastAsia="zh-CN"/>
        </w:rPr>
        <w:t>进行挤压、收缩，致使空气产生振动，其振动的频率等于所作用电压信号的频率，这样实现了超声波的发射并进行传播。在传播过程</w:t>
      </w:r>
      <w:r>
        <w:rPr>
          <w:rFonts w:hint="eastAsia" w:ascii="宋体" w:hAnsi="宋体" w:cs="宋体"/>
          <w:b w:val="0"/>
          <w:bCs w:val="0"/>
          <w:color w:val="000000"/>
          <w:sz w:val="24"/>
          <w:szCs w:val="24"/>
          <w:highlight w:val="none"/>
          <w:lang w:val="en-US" w:eastAsia="zh-CN"/>
        </w:rPr>
        <w:t>中，这种振动波不会无限传播，总会遇到障碍被反射回来，再次传播，在遇到传感器的接收端时就会被接收，由于压电材料的正压电效应，将接收到一定频率的机械振动波转化为同等频率的电压信号。采用双晶振子的超声波传感器,若在发送器的双晶振子(谐振频率为40kHz)上施加40kHz的高频电压，压电陶瓷片就根据所加的高频电压极性伸长与缩短，于是就能发送40kHz频率的超声波。</w:t>
      </w:r>
    </w:p>
    <w:p>
      <w:pPr>
        <w:pStyle w:val="6"/>
        <w:keepNext/>
        <w:keepLines/>
        <w:pageBreakBefore w:val="0"/>
        <w:widowControl w:val="0"/>
        <w:kinsoku/>
        <w:wordWrap/>
        <w:overflowPunct/>
        <w:topLinePunct w:val="0"/>
        <w:autoSpaceDE/>
        <w:autoSpaceDN/>
        <w:bidi w:val="0"/>
        <w:adjustRightInd/>
        <w:snapToGrid/>
        <w:spacing w:before="120" w:after="120" w:line="480" w:lineRule="auto"/>
        <w:textAlignment w:val="auto"/>
        <w:rPr>
          <w:rFonts w:hint="eastAsia"/>
          <w:highlight w:val="none"/>
          <w:lang w:val="en-US" w:eastAsia="zh-CN"/>
        </w:rPr>
      </w:pPr>
      <w:r>
        <w:rPr>
          <w:rFonts w:hint="eastAsia"/>
          <w:highlight w:val="none"/>
          <w:lang w:val="en-US" w:eastAsia="zh-CN"/>
        </w:rPr>
        <w:t>1.2.2超声波传感器的测距原理</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r>
        <w:rPr>
          <w:rFonts w:hint="eastAsia" w:ascii="宋体" w:hAnsi="宋体" w:eastAsia="宋体" w:cs="宋体"/>
          <w:sz w:val="24"/>
          <w:szCs w:val="32"/>
          <w:highlight w:val="none"/>
          <w:lang w:val="en-US" w:eastAsia="zh-CN"/>
        </w:rPr>
        <w:t>超声波测距是借助于超声脉冲回波渡越时间法来实现的。</w:t>
      </w:r>
      <w:r>
        <w:rPr>
          <w:rFonts w:hint="eastAsia" w:ascii="宋体" w:hAnsi="宋体" w:cs="宋体"/>
          <w:sz w:val="24"/>
          <w:szCs w:val="32"/>
          <w:highlight w:val="none"/>
          <w:lang w:val="en-US" w:eastAsia="zh-CN"/>
        </w:rPr>
        <w:t>将一对超声波探头水平安装在一竖直平面上,由超声波的发射端发射一束超声波，在发射的同时，计时开始，发射出去的超声波在介质中传播，声波具有反射特性，当遇到障碍物时就会反射回来，当超声波的接收端接收到反射回来的超声波时，计时停止。介质为空气时，声速为v m/s，根据记录的时间t，利用公式计算出发射位置与障碍物之间的距离s,如图1所示:</w:t>
      </w:r>
    </w:p>
    <w:p>
      <w:pPr>
        <w:pStyle w:val="8"/>
        <w:pageBreakBefore w:val="0"/>
        <w:kinsoku/>
        <w:wordWrap/>
        <w:overflowPunct/>
        <w:topLinePunct w:val="0"/>
        <w:autoSpaceDE/>
        <w:autoSpaceDN/>
        <w:bidi w:val="0"/>
        <w:adjustRightInd/>
        <w:snapToGrid/>
        <w:spacing w:before="0" w:beforeAutospacing="0" w:after="0" w:afterAutospacing="0" w:line="480" w:lineRule="auto"/>
        <w:ind w:firstLine="420"/>
        <w:jc w:val="center"/>
        <w:textAlignment w:val="auto"/>
        <w:rPr>
          <w:rFonts w:ascii="Arial" w:hAnsi="Arial" w:cs="Arial"/>
          <w:color w:val="4D4D4D"/>
          <w:highlight w:val="none"/>
          <w:shd w:val="clear" w:color="auto" w:fill="FFFFFF"/>
        </w:rPr>
      </w:pPr>
      <w:r>
        <w:rPr>
          <w:rFonts w:ascii="Arial" w:hAnsi="Arial" w:cs="Arial"/>
          <w:color w:val="4D4D4D"/>
          <w:highlight w:val="none"/>
          <w:shd w:val="clear" w:color="auto" w:fill="FFFFFF"/>
        </w:rPr>
        <w:drawing>
          <wp:inline distT="0" distB="0" distL="0" distR="0">
            <wp:extent cx="1927860" cy="18135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31163" cy="1816391"/>
                    </a:xfrm>
                    <a:prstGeom prst="rect">
                      <a:avLst/>
                    </a:prstGeom>
                  </pic:spPr>
                </pic:pic>
              </a:graphicData>
            </a:graphic>
          </wp:inline>
        </w:drawing>
      </w:r>
    </w:p>
    <w:p>
      <w:pPr>
        <w:pageBreakBefore w:val="0"/>
        <w:kinsoku/>
        <w:wordWrap/>
        <w:overflowPunct/>
        <w:topLinePunct w:val="0"/>
        <w:autoSpaceDE/>
        <w:autoSpaceDN/>
        <w:bidi w:val="0"/>
        <w:adjustRightInd/>
        <w:snapToGrid/>
        <w:spacing w:line="480" w:lineRule="auto"/>
        <w:jc w:val="center"/>
        <w:textAlignment w:val="auto"/>
        <w:rPr>
          <w:rFonts w:ascii="宋体" w:hAnsi="宋体"/>
          <w:szCs w:val="21"/>
          <w:highlight w:val="none"/>
        </w:rPr>
      </w:pPr>
      <w:r>
        <w:rPr>
          <w:rFonts w:hint="eastAsia" w:ascii="宋体" w:hAnsi="宋体"/>
          <w:szCs w:val="21"/>
          <w:highlight w:val="none"/>
        </w:rPr>
        <w:t>图1 超声波测距装置俯视图</w:t>
      </w:r>
    </w:p>
    <w:p>
      <w:pPr>
        <w:pStyle w:val="8"/>
        <w:pageBreakBefore w:val="0"/>
        <w:kinsoku/>
        <w:wordWrap/>
        <w:overflowPunct/>
        <w:topLinePunct w:val="0"/>
        <w:autoSpaceDE/>
        <w:autoSpaceDN/>
        <w:bidi w:val="0"/>
        <w:adjustRightInd/>
        <w:snapToGrid/>
        <w:spacing w:before="0" w:beforeAutospacing="0" w:after="0" w:afterAutospacing="0" w:line="480" w:lineRule="auto"/>
        <w:ind w:firstLine="420"/>
        <w:textAlignment w:val="auto"/>
        <w:rPr>
          <w:rFonts w:ascii="Arial" w:hAnsi="Arial" w:cs="Arial"/>
          <w:color w:val="4D4D4D"/>
          <w:highlight w:val="none"/>
          <w:shd w:val="clear" w:color="auto" w:fill="FFFFFF"/>
        </w:rPr>
      </w:pPr>
      <w:r>
        <w:rPr>
          <w:rFonts w:hint="eastAsia" w:ascii="Arial" w:hAnsi="Arial" w:cs="Arial"/>
          <w:color w:val="4D4D4D"/>
          <w:highlight w:val="none"/>
          <w:shd w:val="clear" w:color="auto" w:fill="FFFFFF"/>
        </w:rPr>
        <w:t>其中探测器到障碍物的距离s可以表示为:</w:t>
      </w:r>
    </w:p>
    <w:p>
      <w:pPr>
        <w:pStyle w:val="8"/>
        <w:pageBreakBefore w:val="0"/>
        <w:kinsoku/>
        <w:wordWrap/>
        <w:overflowPunct/>
        <w:topLinePunct w:val="0"/>
        <w:autoSpaceDE/>
        <w:autoSpaceDN/>
        <w:bidi w:val="0"/>
        <w:adjustRightInd/>
        <w:snapToGrid/>
        <w:spacing w:before="0" w:beforeAutospacing="0" w:after="0" w:afterAutospacing="0" w:line="480" w:lineRule="auto"/>
        <w:ind w:firstLine="420"/>
        <w:jc w:val="center"/>
        <w:textAlignment w:val="auto"/>
        <w:rPr>
          <w:highlight w:val="none"/>
        </w:rPr>
      </w:pPr>
      <w:r>
        <w:rPr>
          <w:position w:val="-24"/>
          <w:highlight w:val="none"/>
        </w:rPr>
        <w:object>
          <v:shape id="_x0000_i1025" o:spt="75" type="#_x0000_t75" style="height:31.4pt;width:53.55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p>
    <w:p>
      <w:pPr>
        <w:pStyle w:val="8"/>
        <w:pageBreakBefore w:val="0"/>
        <w:kinsoku/>
        <w:wordWrap/>
        <w:overflowPunct/>
        <w:topLinePunct w:val="0"/>
        <w:autoSpaceDE/>
        <w:autoSpaceDN/>
        <w:bidi w:val="0"/>
        <w:adjustRightInd/>
        <w:snapToGrid/>
        <w:spacing w:before="0" w:beforeAutospacing="0" w:after="0" w:afterAutospacing="0" w:line="480" w:lineRule="auto"/>
        <w:ind w:firstLine="420"/>
        <w:textAlignment w:val="auto"/>
        <w:rPr>
          <w:highlight w:val="none"/>
        </w:rPr>
      </w:pPr>
      <w:r>
        <w:rPr>
          <w:rFonts w:hint="eastAsia"/>
          <w:highlight w:val="none"/>
        </w:rPr>
        <w:t>当波束角θ很小时,</w:t>
      </w:r>
      <w:r>
        <w:rPr>
          <w:highlight w:val="none"/>
        </w:rPr>
        <w:t xml:space="preserve"> </w:t>
      </w:r>
      <w:r>
        <w:rPr>
          <w:position w:val="-6"/>
          <w:highlight w:val="none"/>
        </w:rPr>
        <w:object>
          <v:shape id="_x0000_i1026" o:spt="75" type="#_x0000_t75" style="height:13.85pt;width:43.8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rPr>
          <w:rFonts w:hint="eastAsia"/>
          <w:highlight w:val="none"/>
        </w:rPr>
        <w:t>,此时公式可以近似为:</w:t>
      </w:r>
    </w:p>
    <w:p>
      <w:pPr>
        <w:pStyle w:val="8"/>
        <w:pageBreakBefore w:val="0"/>
        <w:kinsoku/>
        <w:wordWrap/>
        <w:overflowPunct/>
        <w:topLinePunct w:val="0"/>
        <w:autoSpaceDE/>
        <w:autoSpaceDN/>
        <w:bidi w:val="0"/>
        <w:adjustRightInd/>
        <w:snapToGrid/>
        <w:spacing w:before="0" w:beforeAutospacing="0" w:after="0" w:afterAutospacing="0" w:line="480" w:lineRule="auto"/>
        <w:ind w:firstLine="420"/>
        <w:jc w:val="center"/>
        <w:textAlignment w:val="auto"/>
        <w:rPr>
          <w:highlight w:val="none"/>
        </w:rPr>
      </w:pPr>
      <w:r>
        <w:rPr>
          <w:position w:val="-24"/>
          <w:highlight w:val="none"/>
        </w:rPr>
        <w:object>
          <v:shape id="_x0000_i1027" o:spt="75" type="#_x0000_t75" style="height:31.4pt;width:31.8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p>
    <w:p>
      <w:pPr>
        <w:pStyle w:val="8"/>
        <w:pageBreakBefore w:val="0"/>
        <w:kinsoku/>
        <w:wordWrap/>
        <w:overflowPunct/>
        <w:topLinePunct w:val="0"/>
        <w:autoSpaceDE/>
        <w:autoSpaceDN/>
        <w:bidi w:val="0"/>
        <w:adjustRightInd/>
        <w:snapToGrid/>
        <w:spacing w:before="0" w:beforeAutospacing="0" w:after="0" w:afterAutospacing="0" w:line="480" w:lineRule="auto"/>
        <w:ind w:firstLine="420"/>
        <w:textAlignment w:val="auto"/>
        <w:rPr>
          <w:highlight w:val="none"/>
        </w:rPr>
      </w:pPr>
      <w:r>
        <w:rPr>
          <w:rFonts w:hint="eastAsia"/>
          <w:highlight w:val="none"/>
        </w:rPr>
        <w:t>考虑到温度变化对于声音速度的影响，通过查阅文献资料可知：</w:t>
      </w:r>
    </w:p>
    <w:p>
      <w:pPr>
        <w:pStyle w:val="8"/>
        <w:pageBreakBefore w:val="0"/>
        <w:kinsoku/>
        <w:wordWrap/>
        <w:overflowPunct/>
        <w:topLinePunct w:val="0"/>
        <w:autoSpaceDE/>
        <w:autoSpaceDN/>
        <w:bidi w:val="0"/>
        <w:adjustRightInd/>
        <w:snapToGrid/>
        <w:spacing w:before="0" w:beforeAutospacing="0" w:after="0" w:afterAutospacing="0" w:line="480" w:lineRule="auto"/>
        <w:ind w:firstLine="420"/>
        <w:jc w:val="center"/>
        <w:textAlignment w:val="auto"/>
        <w:rPr>
          <w:highlight w:val="none"/>
        </w:rPr>
      </w:pPr>
      <w:r>
        <w:rPr>
          <w:position w:val="-6"/>
          <w:highlight w:val="none"/>
        </w:rPr>
        <w:object>
          <v:shape id="_x0000_i1028" o:spt="75" type="#_x0000_t75" style="height:13.85pt;width:89.55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p>
    <w:p>
      <w:pPr>
        <w:pStyle w:val="8"/>
        <w:pageBreakBefore w:val="0"/>
        <w:kinsoku/>
        <w:wordWrap/>
        <w:overflowPunct/>
        <w:topLinePunct w:val="0"/>
        <w:autoSpaceDE/>
        <w:autoSpaceDN/>
        <w:bidi w:val="0"/>
        <w:adjustRightInd/>
        <w:snapToGrid/>
        <w:spacing w:before="0" w:beforeAutospacing="0" w:after="0" w:afterAutospacing="0" w:line="480" w:lineRule="auto"/>
        <w:ind w:firstLine="420"/>
        <w:textAlignment w:val="auto"/>
        <w:rPr>
          <w:rFonts w:ascii="Arial" w:hAnsi="Arial" w:cs="Arial"/>
          <w:color w:val="4D4D4D"/>
          <w:highlight w:val="none"/>
          <w:shd w:val="clear" w:color="auto" w:fill="FFFFFF"/>
        </w:rPr>
      </w:pPr>
      <w:r>
        <w:rPr>
          <w:rFonts w:hint="eastAsia" w:ascii="Arial" w:hAnsi="Arial" w:cs="Arial"/>
          <w:color w:val="4D4D4D"/>
          <w:highlight w:val="none"/>
          <w:shd w:val="clear" w:color="auto" w:fill="FFFFFF"/>
        </w:rPr>
        <w:t>所以最终距离测量的计算公式为：</w:t>
      </w:r>
    </w:p>
    <w:p>
      <w:pPr>
        <w:pStyle w:val="8"/>
        <w:pageBreakBefore w:val="0"/>
        <w:kinsoku/>
        <w:wordWrap/>
        <w:overflowPunct/>
        <w:topLinePunct w:val="0"/>
        <w:autoSpaceDE/>
        <w:autoSpaceDN/>
        <w:bidi w:val="0"/>
        <w:adjustRightInd/>
        <w:snapToGrid/>
        <w:spacing w:before="0" w:beforeAutospacing="0" w:after="0" w:afterAutospacing="0" w:line="480" w:lineRule="auto"/>
        <w:ind w:firstLine="420"/>
        <w:jc w:val="center"/>
        <w:textAlignment w:val="auto"/>
        <w:rPr>
          <w:position w:val="-24"/>
          <w:highlight w:val="none"/>
        </w:rPr>
      </w:pPr>
      <w:r>
        <w:rPr>
          <w:position w:val="-24"/>
          <w:highlight w:val="none"/>
        </w:rPr>
        <w:object>
          <v:shape id="_x0000_i1029" o:spt="75" type="#_x0000_t75" style="height:31.4pt;width:100.15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p>
    <w:p>
      <w:pPr>
        <w:pStyle w:val="5"/>
        <w:keepNext/>
        <w:keepLines/>
        <w:pageBreakBefore w:val="0"/>
        <w:widowControl w:val="0"/>
        <w:kinsoku/>
        <w:wordWrap/>
        <w:overflowPunct/>
        <w:topLinePunct w:val="0"/>
        <w:autoSpaceDE/>
        <w:autoSpaceDN/>
        <w:bidi w:val="0"/>
        <w:adjustRightInd/>
        <w:snapToGrid/>
        <w:spacing w:before="120" w:after="120" w:line="480" w:lineRule="auto"/>
        <w:textAlignment w:val="auto"/>
        <w:rPr>
          <w:rFonts w:hint="default"/>
          <w:highlight w:val="none"/>
          <w:lang w:val="en-US" w:eastAsia="zh-CN"/>
        </w:rPr>
      </w:pPr>
      <w:r>
        <w:rPr>
          <w:rFonts w:hint="eastAsia"/>
          <w:highlight w:val="none"/>
          <w:lang w:val="en-US" w:eastAsia="zh-CN"/>
        </w:rPr>
        <w:t>1.3超声波传感器特性</w:t>
      </w:r>
    </w:p>
    <w:p>
      <w:pPr>
        <w:pageBreakBefore w:val="0"/>
        <w:kinsoku/>
        <w:wordWrap/>
        <w:overflowPunct/>
        <w:topLinePunct w:val="0"/>
        <w:autoSpaceDE/>
        <w:autoSpaceDN/>
        <w:bidi w:val="0"/>
        <w:adjustRightInd/>
        <w:snapToGrid/>
        <w:spacing w:line="480" w:lineRule="auto"/>
        <w:textAlignment w:val="auto"/>
        <w:rPr>
          <w:rFonts w:hint="eastAsia" w:ascii="宋体" w:hAnsi="宋体" w:eastAsia="宋体" w:cs="宋体"/>
          <w:sz w:val="24"/>
          <w:szCs w:val="32"/>
          <w:highlight w:val="none"/>
          <w:lang w:val="en-US" w:eastAsia="zh-CN"/>
        </w:rPr>
      </w:pPr>
      <w:r>
        <w:rPr>
          <w:rFonts w:hint="eastAsia" w:ascii="宋体" w:hAnsi="宋体" w:eastAsia="宋体" w:cs="宋体"/>
          <w:sz w:val="24"/>
          <w:szCs w:val="32"/>
          <w:highlight w:val="none"/>
          <w:lang w:val="en-US" w:eastAsia="zh-CN"/>
        </w:rPr>
        <w:t>本次课程使用的TCT40-16R/T裸传感器，包含</w:t>
      </w:r>
      <w:r>
        <w:rPr>
          <w:rFonts w:hint="eastAsia" w:ascii="宋体" w:hAnsi="宋体" w:cs="宋体"/>
          <w:sz w:val="24"/>
          <w:szCs w:val="32"/>
          <w:highlight w:val="none"/>
          <w:lang w:val="en-US" w:eastAsia="zh-CN"/>
        </w:rPr>
        <w:t>以</w:t>
      </w:r>
      <w:r>
        <w:rPr>
          <w:rFonts w:hint="eastAsia" w:ascii="宋体" w:hAnsi="宋体" w:eastAsia="宋体" w:cs="宋体"/>
          <w:sz w:val="24"/>
          <w:szCs w:val="32"/>
          <w:highlight w:val="none"/>
          <w:lang w:val="en-US" w:eastAsia="zh-CN"/>
        </w:rPr>
        <w:t>下特性：</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r>
        <w:rPr>
          <w:rFonts w:hint="eastAsia" w:ascii="宋体" w:hAnsi="宋体" w:eastAsia="宋体" w:cs="宋体"/>
          <w:sz w:val="24"/>
          <w:szCs w:val="32"/>
          <w:highlight w:val="none"/>
          <w:lang w:val="en-US" w:eastAsia="zh-CN"/>
        </w:rPr>
        <w:t>谐振频率一致性</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通常发送传感器工作于输出最大的串联谐振频率，而接收传感器工作于接收灵敏度最高的并联谐振频率</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两者几乎一致，所以一定要匹配使用。本传感器带宽窄，具有单峰特性，中心频率为40K±1KHz，在40KHz处</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传感器发射声压、接收灵敏度均接近最高值。</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r>
        <w:rPr>
          <w:rFonts w:hint="eastAsia" w:ascii="宋体" w:hAnsi="宋体" w:eastAsia="宋体" w:cs="宋体"/>
          <w:sz w:val="24"/>
          <w:szCs w:val="32"/>
          <w:highlight w:val="none"/>
          <w:lang w:val="en-US" w:eastAsia="zh-CN"/>
        </w:rPr>
        <w:t>驱动电压</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该传感器具有高阻特性，驱动电流小，要求驱动电压较大，属于电压驱动型传感器，需要保证最后的驱动电压足够大。</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r>
        <w:rPr>
          <w:rFonts w:hint="eastAsia" w:ascii="宋体" w:hAnsi="宋体" w:eastAsia="宋体" w:cs="宋体"/>
          <w:sz w:val="24"/>
          <w:szCs w:val="32"/>
          <w:highlight w:val="none"/>
          <w:lang w:val="en-US" w:eastAsia="zh-CN"/>
        </w:rPr>
        <w:t>声波指向性</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传感器的内部结构由压电陶瓷晶片、锥形辐射喇叭、底座、引线、金属壳及金属网构成</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其中</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压电陶瓷晶片是传感器的核心</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锥形辐射喇叭使发射和接收超声波能量集中</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并使传感器有一定的指向性。超声波通常采用波束角的概念来描述其指向性</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超声传感器在发射超声波时</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沿传感器轴线方向的声波能量最强</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由此方向向外声波能量逐渐减弱。声波能量由极大值下降至半功率点(-3dB)处的夹角</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称为超声波的波束角。超声波的波束角越小</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其指向性就越强</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波束角越大</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指向性就越差。本传感器的波束角大约在30</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带有旁瓣，在30°范围之外的区域发射的超声波衰减太大</w:t>
      </w:r>
      <w:r>
        <w:rPr>
          <w:rFonts w:hint="eastAsia" w:ascii="宋体" w:hAnsi="宋体" w:cs="宋体"/>
          <w:sz w:val="24"/>
          <w:szCs w:val="32"/>
          <w:highlight w:val="none"/>
          <w:lang w:val="en-US" w:eastAsia="zh-CN"/>
        </w:rPr>
        <w:t>，</w:t>
      </w:r>
      <w:r>
        <w:rPr>
          <w:rFonts w:hint="eastAsia" w:ascii="宋体" w:hAnsi="宋体" w:eastAsia="宋体" w:cs="宋体"/>
          <w:sz w:val="24"/>
          <w:szCs w:val="32"/>
          <w:highlight w:val="none"/>
          <w:lang w:val="en-US" w:eastAsia="zh-CN"/>
        </w:rPr>
        <w:t>也就无法实现测距。</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jc w:val="left"/>
        <w:textAlignment w:val="auto"/>
        <w:rPr>
          <w:color w:val="000000"/>
          <w:highlight w:val="none"/>
        </w:rPr>
      </w:pPr>
      <w:r>
        <w:rPr>
          <w:rFonts w:hint="eastAsia" w:ascii="Verdana" w:hAnsi="Verdana"/>
          <w:color w:val="000000"/>
          <w:sz w:val="28"/>
          <w:szCs w:val="32"/>
          <w:highlight w:val="none"/>
        </w:rPr>
        <w:t>报告执笔人：</w:t>
      </w:r>
      <w:r>
        <w:rPr>
          <w:rFonts w:hint="eastAsia" w:ascii="Verdana" w:hAnsi="Verdana"/>
          <w:color w:val="000000"/>
          <w:sz w:val="28"/>
          <w:szCs w:val="32"/>
          <w:highlight w:val="none"/>
          <w:u w:val="single"/>
        </w:rPr>
        <w:t xml:space="preserve">     </w:t>
      </w:r>
      <w:r>
        <w:rPr>
          <w:rFonts w:hint="eastAsia" w:ascii="Verdana" w:hAnsi="Verdana"/>
          <w:color w:val="000000"/>
          <w:sz w:val="28"/>
          <w:szCs w:val="32"/>
          <w:highlight w:val="none"/>
          <w:u w:val="single"/>
          <w:lang w:val="en-US" w:eastAsia="zh-CN"/>
        </w:rPr>
        <w:t>刘淑娟</w:t>
      </w:r>
      <w:r>
        <w:rPr>
          <w:rFonts w:hint="eastAsia" w:ascii="Verdana" w:hAnsi="Verdana"/>
          <w:color w:val="000000"/>
          <w:sz w:val="28"/>
          <w:szCs w:val="32"/>
          <w:highlight w:val="none"/>
          <w:u w:val="single"/>
        </w:rPr>
        <w:t xml:space="preserve">     </w:t>
      </w:r>
      <w:r>
        <w:rPr>
          <w:rFonts w:hint="eastAsia" w:ascii="Verdana" w:hAnsi="Verdana"/>
          <w:color w:val="000000"/>
          <w:sz w:val="28"/>
          <w:szCs w:val="32"/>
          <w:highlight w:val="none"/>
        </w:rPr>
        <w:t xml:space="preserve">       学号</w:t>
      </w:r>
      <w:r>
        <w:rPr>
          <w:rFonts w:hint="eastAsia" w:ascii="Verdana" w:hAnsi="Verdana"/>
          <w:color w:val="000000"/>
          <w:sz w:val="28"/>
          <w:szCs w:val="32"/>
          <w:highlight w:val="none"/>
          <w:u w:val="single"/>
        </w:rPr>
        <w:t xml:space="preserve">   41</w:t>
      </w:r>
      <w:r>
        <w:rPr>
          <w:rFonts w:hint="eastAsia" w:ascii="Verdana" w:hAnsi="Verdana"/>
          <w:color w:val="000000"/>
          <w:sz w:val="28"/>
          <w:szCs w:val="32"/>
          <w:highlight w:val="none"/>
          <w:u w:val="single"/>
          <w:lang w:val="en-US" w:eastAsia="zh-CN"/>
        </w:rPr>
        <w:t>923012</w:t>
      </w:r>
      <w:r>
        <w:rPr>
          <w:rFonts w:hint="eastAsia" w:ascii="Verdana" w:hAnsi="Verdana"/>
          <w:color w:val="000000"/>
          <w:sz w:val="28"/>
          <w:szCs w:val="32"/>
          <w:highlight w:val="none"/>
          <w:u w:val="single"/>
        </w:rPr>
        <w:t xml:space="preserve">  </w:t>
      </w:r>
      <w:r>
        <w:rPr>
          <w:rFonts w:hint="eastAsia" w:ascii="Verdana" w:hAnsi="Verdana"/>
          <w:color w:val="000000"/>
          <w:sz w:val="28"/>
          <w:szCs w:val="32"/>
          <w:highlight w:val="none"/>
        </w:rPr>
        <w:t xml:space="preserve">   </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color w:val="000000"/>
          <w:sz w:val="24"/>
          <w:highlight w:val="none"/>
        </w:rPr>
      </w:pPr>
      <w:r>
        <w:rPr>
          <w:rFonts w:hint="eastAsia"/>
          <w:color w:val="000000"/>
          <w:sz w:val="24"/>
          <w:highlight w:val="none"/>
        </w:rPr>
        <w:t>内容：</w:t>
      </w:r>
    </w:p>
    <w:p>
      <w:pPr>
        <w:pageBreakBefore w:val="0"/>
        <w:kinsoku/>
        <w:wordWrap/>
        <w:overflowPunct/>
        <w:topLinePunct w:val="0"/>
        <w:autoSpaceDE/>
        <w:autoSpaceDN/>
        <w:bidi w:val="0"/>
        <w:adjustRightInd/>
        <w:snapToGrid/>
        <w:spacing w:line="480" w:lineRule="auto"/>
        <w:textAlignment w:val="auto"/>
        <w:rPr>
          <w:rFonts w:hint="default" w:ascii="宋体" w:hAnsi="宋体"/>
          <w:b/>
          <w:bCs/>
          <w:color w:val="000000"/>
          <w:sz w:val="24"/>
          <w:highlight w:val="none"/>
          <w:lang w:val="en-US" w:eastAsia="zh-CN"/>
        </w:rPr>
      </w:pPr>
      <w:r>
        <w:rPr>
          <w:rFonts w:hint="eastAsia" w:ascii="宋体" w:hAnsi="宋体"/>
          <w:b/>
          <w:bCs/>
          <w:color w:val="000000"/>
          <w:sz w:val="24"/>
          <w:highlight w:val="none"/>
        </w:rPr>
        <w:t>查阅资料，研究收发异体的超声波传感器之间的距离</w:t>
      </w:r>
      <w:r>
        <w:rPr>
          <w:rFonts w:hint="eastAsia" w:ascii="宋体" w:hAnsi="宋体"/>
          <w:b/>
          <w:bCs/>
          <w:color w:val="000000"/>
          <w:sz w:val="24"/>
          <w:highlight w:val="none"/>
          <w:lang w:val="en-US" w:eastAsia="zh-CN"/>
        </w:rPr>
        <w:t>以及环境温度</w:t>
      </w:r>
      <w:r>
        <w:rPr>
          <w:rFonts w:hint="eastAsia" w:ascii="宋体" w:hAnsi="宋体"/>
          <w:b/>
          <w:bCs/>
          <w:color w:val="000000"/>
          <w:sz w:val="24"/>
          <w:highlight w:val="none"/>
        </w:rPr>
        <w:t>对测量结果的影响</w:t>
      </w:r>
      <w:r>
        <w:rPr>
          <w:rFonts w:hint="eastAsia" w:ascii="宋体" w:hAnsi="宋体"/>
          <w:b/>
          <w:bCs/>
          <w:color w:val="000000"/>
          <w:sz w:val="24"/>
          <w:highlight w:val="none"/>
          <w:lang w:eastAsia="zh-CN"/>
        </w:rPr>
        <w:t>，</w:t>
      </w:r>
      <w:r>
        <w:rPr>
          <w:rFonts w:hint="eastAsia" w:ascii="宋体" w:hAnsi="宋体"/>
          <w:b/>
          <w:bCs/>
          <w:color w:val="000000"/>
          <w:sz w:val="24"/>
          <w:highlight w:val="none"/>
          <w:lang w:val="en-US" w:eastAsia="zh-CN"/>
        </w:rPr>
        <w:t>并</w:t>
      </w:r>
      <w:r>
        <w:rPr>
          <w:rFonts w:hint="eastAsia" w:ascii="宋体" w:hAnsi="宋体"/>
          <w:b/>
          <w:bCs/>
          <w:color w:val="000000"/>
          <w:sz w:val="24"/>
          <w:highlight w:val="none"/>
        </w:rPr>
        <w:t>初步确定两个传感器相对距离的范围，</w:t>
      </w:r>
      <w:r>
        <w:rPr>
          <w:rFonts w:hint="eastAsia" w:ascii="宋体" w:hAnsi="宋体"/>
          <w:b/>
          <w:bCs/>
          <w:color w:val="000000"/>
          <w:sz w:val="24"/>
          <w:highlight w:val="none"/>
          <w:lang w:val="en-US" w:eastAsia="zh-CN"/>
        </w:rPr>
        <w:t>和温度补偿方案。</w:t>
      </w:r>
    </w:p>
    <w:p>
      <w:pPr>
        <w:pStyle w:val="7"/>
        <w:pageBreakBefore w:val="0"/>
        <w:numPr>
          <w:ilvl w:val="0"/>
          <w:numId w:val="1"/>
        </w:numPr>
        <w:kinsoku/>
        <w:wordWrap/>
        <w:overflowPunct/>
        <w:topLinePunct w:val="0"/>
        <w:autoSpaceDE/>
        <w:autoSpaceDN/>
        <w:bidi w:val="0"/>
        <w:adjustRightInd/>
        <w:snapToGrid/>
        <w:spacing w:line="480" w:lineRule="auto"/>
        <w:jc w:val="both"/>
        <w:textAlignment w:val="auto"/>
        <w:rPr>
          <w:highlight w:val="none"/>
        </w:rPr>
      </w:pPr>
      <w:r>
        <w:rPr>
          <w:rFonts w:hint="eastAsia"/>
          <w:highlight w:val="none"/>
        </w:rPr>
        <w:t>收发异体的超声波传感器之间的距离对测量结果的影响</w:t>
      </w:r>
    </w:p>
    <w:p>
      <w:pPr>
        <w:pageBreakBefore w:val="0"/>
        <w:kinsoku/>
        <w:wordWrap/>
        <w:overflowPunct/>
        <w:topLinePunct w:val="0"/>
        <w:autoSpaceDE/>
        <w:autoSpaceDN/>
        <w:bidi w:val="0"/>
        <w:adjustRightInd/>
        <w:snapToGrid/>
        <w:spacing w:line="480" w:lineRule="auto"/>
        <w:textAlignment w:val="auto"/>
        <w:rPr>
          <w:strike/>
          <w:dstrike w:val="0"/>
          <w:highlight w:val="none"/>
        </w:rPr>
      </w:pPr>
      <w:r>
        <w:rPr>
          <w:rFonts w:hint="eastAsia" w:ascii="黑体" w:hAnsi="黑体" w:eastAsia="黑体"/>
          <w:color w:val="000000"/>
          <w:sz w:val="28"/>
          <w:szCs w:val="28"/>
          <w:highlight w:val="none"/>
        </w:rPr>
        <w:t>1.1</w:t>
      </w:r>
      <w:r>
        <w:rPr>
          <w:rFonts w:ascii="黑体" w:hAnsi="黑体" w:eastAsia="黑体"/>
          <w:color w:val="000000"/>
          <w:sz w:val="28"/>
          <w:szCs w:val="28"/>
          <w:highlight w:val="none"/>
        </w:rPr>
        <w:t xml:space="preserve"> </w:t>
      </w:r>
      <w:r>
        <w:rPr>
          <w:rFonts w:hint="eastAsia" w:ascii="黑体" w:hAnsi="黑体" w:eastAsia="黑体"/>
          <w:color w:val="000000"/>
          <w:sz w:val="28"/>
          <w:szCs w:val="28"/>
          <w:highlight w:val="none"/>
        </w:rPr>
        <w:t>超声波传感器的指向特性</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Times New Roman"/>
          <w:sz w:val="24"/>
          <w:highlight w:val="none"/>
        </w:rPr>
      </w:pPr>
      <w:r>
        <w:rPr>
          <w:rFonts w:hint="eastAsia" w:ascii="宋体" w:hAnsi="宋体" w:eastAsia="宋体" w:cs="Times New Roman"/>
          <w:sz w:val="24"/>
          <w:highlight w:val="none"/>
        </w:rPr>
        <w:t>超声波传感器内部有压电晶片，若将表面上每个点看成个振荡源，则所有的振荡源向外辐射出一个半球面波（子波），但它们不具有方向性。而空间某处的声压是这些子波叠加产生的，具有方向性。指向特性能够通过指向图表示</w:t>
      </w:r>
      <w:r>
        <w:rPr>
          <w:rFonts w:hint="eastAsia" w:ascii="宋体" w:hAnsi="宋体" w:eastAsia="宋体" w:cs="Times New Roman"/>
          <w:sz w:val="24"/>
          <w:highlight w:val="none"/>
          <w:lang w:eastAsia="zh-CN"/>
        </w:rPr>
        <w:t>，</w:t>
      </w:r>
      <w:r>
        <w:rPr>
          <w:rFonts w:hint="eastAsia" w:ascii="宋体" w:hAnsi="宋体" w:eastAsia="宋体" w:cs="Times New Roman"/>
          <w:sz w:val="24"/>
          <w:highlight w:val="none"/>
          <w:lang w:val="en-US" w:eastAsia="zh-CN"/>
        </w:rPr>
        <w:t>如</w:t>
      </w:r>
      <w:r>
        <w:rPr>
          <w:rFonts w:hint="eastAsia" w:ascii="宋体" w:hAnsi="宋体" w:cs="Times New Roman"/>
          <w:sz w:val="24"/>
          <w:highlight w:val="none"/>
          <w:lang w:val="en-US" w:eastAsia="zh-CN"/>
        </w:rPr>
        <w:t>下图</w:t>
      </w:r>
      <w:r>
        <w:rPr>
          <w:rFonts w:hint="eastAsia" w:ascii="宋体" w:hAnsi="宋体" w:eastAsia="宋体" w:cs="Times New Roman"/>
          <w:sz w:val="24"/>
          <w:highlight w:val="none"/>
        </w:rPr>
        <w:t>。它是由一个主瓣和几个副瓣构成，其物理意义是角度为 0时声压最大，当角度增加的时候，声压减小。超声波传感器的指向角一般在 40度~80 度之间。</w:t>
      </w:r>
    </w:p>
    <w:p>
      <w:pPr>
        <w:pageBreakBefore w:val="0"/>
        <w:kinsoku/>
        <w:wordWrap/>
        <w:overflowPunct/>
        <w:topLinePunct w:val="0"/>
        <w:autoSpaceDE/>
        <w:autoSpaceDN/>
        <w:bidi w:val="0"/>
        <w:adjustRightInd/>
        <w:snapToGrid/>
        <w:spacing w:line="480" w:lineRule="auto"/>
        <w:ind w:firstLine="480" w:firstLineChars="200"/>
        <w:jc w:val="center"/>
        <w:textAlignment w:val="auto"/>
        <w:rPr>
          <w:sz w:val="24"/>
          <w:szCs w:val="32"/>
          <w:highlight w:val="none"/>
        </w:rPr>
      </w:pPr>
      <w:r>
        <w:rPr>
          <w:sz w:val="24"/>
          <w:szCs w:val="32"/>
          <w:highlight w:val="none"/>
        </w:rPr>
        <w:drawing>
          <wp:inline distT="0" distB="0" distL="114300" distR="114300">
            <wp:extent cx="3185160" cy="1530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185160" cy="15303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80" w:lineRule="auto"/>
        <w:jc w:val="center"/>
        <w:textAlignment w:val="auto"/>
        <w:rPr>
          <w:rFonts w:hint="eastAsia" w:ascii="宋体" w:hAnsi="宋体" w:eastAsia="宋体" w:cs="Times New Roman"/>
          <w:color w:val="000000"/>
          <w:szCs w:val="21"/>
          <w:highlight w:val="none"/>
          <w:lang w:val="en-US" w:eastAsia="zh-CN"/>
        </w:rPr>
      </w:pPr>
      <w:r>
        <w:rPr>
          <w:rFonts w:hint="eastAsia" w:ascii="宋体" w:hAnsi="宋体" w:eastAsia="宋体" w:cs="Times New Roman"/>
          <w:color w:val="000000"/>
          <w:szCs w:val="21"/>
          <w:highlight w:val="none"/>
          <w:lang w:val="en-US" w:eastAsia="zh-CN"/>
        </w:rPr>
        <w:t>超声波传感器指向图</w:t>
      </w:r>
    </w:p>
    <w:p>
      <w:pPr>
        <w:pageBreakBefore w:val="0"/>
        <w:kinsoku/>
        <w:wordWrap/>
        <w:overflowPunct/>
        <w:topLinePunct w:val="0"/>
        <w:autoSpaceDE/>
        <w:autoSpaceDN/>
        <w:bidi w:val="0"/>
        <w:adjustRightInd/>
        <w:snapToGrid/>
        <w:spacing w:line="480" w:lineRule="auto"/>
        <w:ind w:firstLine="480" w:firstLineChars="200"/>
        <w:jc w:val="both"/>
        <w:textAlignment w:val="auto"/>
        <w:rPr>
          <w:rFonts w:hint="default" w:ascii="宋体" w:hAnsi="宋体" w:eastAsia="宋体" w:cs="Times New Roman"/>
          <w:color w:val="000000"/>
          <w:szCs w:val="21"/>
          <w:highlight w:val="none"/>
          <w:lang w:val="en-US" w:eastAsia="zh-CN"/>
        </w:rPr>
      </w:pPr>
      <w:r>
        <w:rPr>
          <w:rFonts w:hint="eastAsia" w:ascii="宋体" w:hAnsi="宋体"/>
          <w:color w:val="000000"/>
          <w:sz w:val="24"/>
          <w:highlight w:val="none"/>
        </w:rPr>
        <w:t>根据T</w:t>
      </w:r>
      <w:r>
        <w:rPr>
          <w:rFonts w:ascii="宋体" w:hAnsi="宋体"/>
          <w:color w:val="000000"/>
          <w:sz w:val="24"/>
          <w:highlight w:val="none"/>
        </w:rPr>
        <w:t>CT</w:t>
      </w:r>
      <w:r>
        <w:rPr>
          <w:rFonts w:hint="eastAsia" w:ascii="宋体" w:hAnsi="宋体"/>
          <w:color w:val="000000"/>
          <w:sz w:val="24"/>
          <w:highlight w:val="none"/>
        </w:rPr>
        <w:t>40-16传感器的指向特性图可得出该传感器的波束宽度约为30°。在30度范围之外的区域发射的超声波衰减太大，也就无法实现测距</w:t>
      </w:r>
      <w:r>
        <w:rPr>
          <w:rFonts w:hint="eastAsia" w:ascii="宋体" w:hAnsi="宋体"/>
          <w:color w:val="000000"/>
          <w:sz w:val="24"/>
          <w:highlight w:val="none"/>
          <w:lang w:eastAsia="zh-CN"/>
        </w:rPr>
        <w:t>，</w:t>
      </w:r>
      <w:r>
        <w:rPr>
          <w:rFonts w:hint="eastAsia" w:ascii="宋体" w:hAnsi="宋体"/>
          <w:color w:val="000000"/>
          <w:sz w:val="24"/>
          <w:highlight w:val="none"/>
          <w:lang w:val="en-US" w:eastAsia="zh-CN"/>
        </w:rPr>
        <w:t>如下图</w:t>
      </w:r>
      <w:r>
        <w:rPr>
          <w:rFonts w:hint="eastAsia" w:ascii="宋体" w:hAnsi="宋体"/>
          <w:color w:val="000000"/>
          <w:sz w:val="24"/>
          <w:highlight w:val="none"/>
        </w:rPr>
        <w:t>。</w:t>
      </w:r>
    </w:p>
    <w:p>
      <w:pPr>
        <w:pageBreakBefore w:val="0"/>
        <w:kinsoku/>
        <w:wordWrap/>
        <w:overflowPunct/>
        <w:topLinePunct w:val="0"/>
        <w:autoSpaceDE/>
        <w:autoSpaceDN/>
        <w:bidi w:val="0"/>
        <w:adjustRightInd/>
        <w:snapToGrid/>
        <w:spacing w:line="480" w:lineRule="auto"/>
        <w:jc w:val="center"/>
        <w:textAlignment w:val="auto"/>
        <w:rPr>
          <w:rFonts w:hint="default"/>
          <w:sz w:val="24"/>
          <w:szCs w:val="32"/>
          <w:highlight w:val="none"/>
        </w:rPr>
      </w:pPr>
      <w:r>
        <w:rPr>
          <w:rFonts w:hint="default"/>
          <w:sz w:val="24"/>
          <w:szCs w:val="32"/>
          <w:highlight w:val="none"/>
        </w:rPr>
        <w:drawing>
          <wp:inline distT="0" distB="0" distL="114300" distR="114300">
            <wp:extent cx="1697990" cy="1535430"/>
            <wp:effectExtent l="0" t="0" r="3810" b="1270"/>
            <wp:docPr id="6" name="图片 6" descr="efe94e0234841aad0bf902443d6d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fe94e0234841aad0bf902443d6d167"/>
                    <pic:cNvPicPr>
                      <a:picLocks noChangeAspect="1"/>
                    </pic:cNvPicPr>
                  </pic:nvPicPr>
                  <pic:blipFill>
                    <a:blip r:embed="rId17"/>
                    <a:srcRect l="49089" t="21573" r="17063" b="53240"/>
                    <a:stretch>
                      <a:fillRect/>
                    </a:stretch>
                  </pic:blipFill>
                  <pic:spPr>
                    <a:xfrm>
                      <a:off x="0" y="0"/>
                      <a:ext cx="1697990" cy="1535430"/>
                    </a:xfrm>
                    <a:prstGeom prst="rect">
                      <a:avLst/>
                    </a:prstGeom>
                  </pic:spPr>
                </pic:pic>
              </a:graphicData>
            </a:graphic>
          </wp:inline>
        </w:drawing>
      </w:r>
    </w:p>
    <w:p>
      <w:pPr>
        <w:pageBreakBefore w:val="0"/>
        <w:kinsoku/>
        <w:wordWrap/>
        <w:overflowPunct/>
        <w:topLinePunct w:val="0"/>
        <w:autoSpaceDE/>
        <w:autoSpaceDN/>
        <w:bidi w:val="0"/>
        <w:adjustRightInd/>
        <w:snapToGrid/>
        <w:spacing w:line="480" w:lineRule="auto"/>
        <w:jc w:val="center"/>
        <w:textAlignment w:val="auto"/>
        <w:rPr>
          <w:sz w:val="24"/>
          <w:szCs w:val="32"/>
          <w:highlight w:val="none"/>
        </w:rPr>
      </w:pPr>
      <w:r>
        <w:rPr>
          <w:rFonts w:hint="eastAsia" w:ascii="宋体" w:hAnsi="宋体"/>
          <w:color w:val="000000"/>
          <w:szCs w:val="21"/>
          <w:highlight w:val="none"/>
        </w:rPr>
        <w:t>T</w:t>
      </w:r>
      <w:r>
        <w:rPr>
          <w:rFonts w:ascii="宋体" w:hAnsi="宋体"/>
          <w:color w:val="000000"/>
          <w:szCs w:val="21"/>
          <w:highlight w:val="none"/>
        </w:rPr>
        <w:t>CT</w:t>
      </w:r>
      <w:r>
        <w:rPr>
          <w:rFonts w:hint="eastAsia" w:ascii="宋体" w:hAnsi="宋体"/>
          <w:color w:val="000000"/>
          <w:szCs w:val="21"/>
          <w:highlight w:val="none"/>
        </w:rPr>
        <w:t>40-16传感器的指向特性图</w:t>
      </w:r>
    </w:p>
    <w:p>
      <w:pPr>
        <w:pageBreakBefore w:val="0"/>
        <w:kinsoku/>
        <w:wordWrap/>
        <w:overflowPunct/>
        <w:topLinePunct w:val="0"/>
        <w:autoSpaceDE/>
        <w:autoSpaceDN/>
        <w:bidi w:val="0"/>
        <w:adjustRightInd/>
        <w:snapToGrid/>
        <w:spacing w:line="480" w:lineRule="auto"/>
        <w:textAlignment w:val="auto"/>
        <w:rPr>
          <w:rFonts w:hint="eastAsia" w:ascii="黑体" w:hAnsi="黑体" w:eastAsia="黑体"/>
          <w:color w:val="000000"/>
          <w:sz w:val="28"/>
          <w:szCs w:val="28"/>
          <w:highlight w:val="none"/>
        </w:rPr>
      </w:pPr>
      <w:r>
        <w:rPr>
          <w:rFonts w:hint="eastAsia" w:ascii="黑体" w:hAnsi="黑体" w:eastAsia="黑体"/>
          <w:color w:val="000000"/>
          <w:sz w:val="28"/>
          <w:szCs w:val="28"/>
          <w:highlight w:val="none"/>
          <w:lang w:val="en-US" w:eastAsia="zh-CN"/>
        </w:rPr>
        <w:t>1.2传感器之间的距离</w:t>
      </w:r>
      <w:r>
        <w:rPr>
          <w:rFonts w:hint="eastAsia" w:ascii="黑体" w:hAnsi="黑体" w:eastAsia="黑体"/>
          <w:color w:val="000000"/>
          <w:sz w:val="28"/>
          <w:szCs w:val="28"/>
          <w:highlight w:val="none"/>
        </w:rPr>
        <w:t>对测距的影响</w:t>
      </w:r>
    </w:p>
    <w:p>
      <w:pPr>
        <w:pageBreakBefore w:val="0"/>
        <w:kinsoku/>
        <w:wordWrap/>
        <w:overflowPunct/>
        <w:topLinePunct w:val="0"/>
        <w:autoSpaceDE/>
        <w:autoSpaceDN/>
        <w:bidi w:val="0"/>
        <w:adjustRightInd/>
        <w:snapToGrid/>
        <w:spacing w:line="480" w:lineRule="auto"/>
        <w:textAlignment w:val="auto"/>
        <w:rPr>
          <w:rFonts w:hint="eastAsia" w:ascii="黑体" w:hAnsi="黑体" w:eastAsia="黑体"/>
          <w:color w:val="000000"/>
          <w:sz w:val="28"/>
          <w:szCs w:val="28"/>
          <w:highlight w:val="none"/>
        </w:rPr>
      </w:pPr>
      <w:r>
        <w:rPr>
          <w:rFonts w:hint="eastAsia" w:ascii="黑体" w:hAnsi="黑体" w:eastAsia="黑体"/>
          <w:color w:val="000000"/>
          <w:sz w:val="24"/>
          <w:highlight w:val="none"/>
        </w:rPr>
        <w:t>1.2.1超声波发射端与接收端的夹角</w:t>
      </w:r>
    </w:p>
    <w:p>
      <w:pPr>
        <w:pageBreakBefore w:val="0"/>
        <w:kinsoku/>
        <w:wordWrap/>
        <w:overflowPunct/>
        <w:topLinePunct w:val="0"/>
        <w:autoSpaceDE/>
        <w:autoSpaceDN/>
        <w:bidi w:val="0"/>
        <w:adjustRightInd/>
        <w:snapToGrid/>
        <w:spacing w:line="480" w:lineRule="auto"/>
        <w:ind w:firstLine="480" w:firstLineChars="200"/>
        <w:jc w:val="left"/>
        <w:textAlignment w:val="auto"/>
        <w:rPr>
          <w:rFonts w:hint="eastAsia"/>
          <w:sz w:val="24"/>
          <w:szCs w:val="32"/>
          <w:highlight w:val="none"/>
        </w:rPr>
      </w:pPr>
      <w:r>
        <w:rPr>
          <w:rFonts w:hint="eastAsia"/>
          <w:sz w:val="24"/>
          <w:szCs w:val="32"/>
          <w:highlight w:val="none"/>
        </w:rPr>
        <w:t>假设超声波发射端与接收端的夹角为 2</w:t>
      </w:r>
      <w:r>
        <w:rPr>
          <w:rFonts w:hint="eastAsia"/>
          <w:position w:val="-6"/>
          <w:sz w:val="24"/>
          <w:szCs w:val="32"/>
          <w:highlight w:val="none"/>
        </w:rPr>
        <w:object>
          <v:shape id="_x0000_i1030" o:spt="75" type="#_x0000_t75" style="height:13.95pt;width:10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sz w:val="24"/>
          <w:szCs w:val="32"/>
          <w:highlight w:val="none"/>
        </w:rPr>
        <w:t>，v 是超声波传播速度，t 是超声波从发送到接收的时间，即超声波从发射到接收所用的时间，两传感器之间的垂直距离为h ，超声波单程所走的距离用L表示，被测距离用H表示，则</w:t>
      </w:r>
      <w:r>
        <w:rPr>
          <w:rFonts w:hint="eastAsia"/>
          <w:position w:val="-24"/>
          <w:sz w:val="24"/>
          <w:szCs w:val="32"/>
          <w:highlight w:val="none"/>
        </w:rPr>
        <w:object>
          <v:shape id="_x0000_i1031" o:spt="75" type="#_x0000_t75" style="height:31pt;width:42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eastAsia"/>
          <w:sz w:val="24"/>
          <w:szCs w:val="32"/>
          <w:highlight w:val="none"/>
        </w:rPr>
        <w:t>，</w:t>
      </w:r>
      <w:r>
        <w:rPr>
          <w:rFonts w:hint="eastAsia"/>
          <w:position w:val="-6"/>
          <w:sz w:val="24"/>
          <w:szCs w:val="32"/>
          <w:highlight w:val="none"/>
        </w:rPr>
        <w:object>
          <v:shape id="_x0000_i1032" o:spt="75" type="#_x0000_t75" style="height:13.95pt;width:58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r>
        <w:rPr>
          <w:rFonts w:hint="eastAsia"/>
          <w:sz w:val="24"/>
          <w:szCs w:val="32"/>
          <w:highlight w:val="none"/>
        </w:rPr>
        <w:t>，当</w:t>
      </w:r>
      <w:r>
        <w:rPr>
          <w:rFonts w:hint="eastAsia"/>
          <w:position w:val="-4"/>
          <w:sz w:val="24"/>
          <w:szCs w:val="32"/>
          <w:highlight w:val="none"/>
        </w:rPr>
        <w:object>
          <v:shape id="_x0000_i1033" o:spt="75" type="#_x0000_t75" style="height:13pt;width:39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w:r>
      <w:r>
        <w:rPr>
          <w:rFonts w:hint="eastAsia"/>
          <w:sz w:val="24"/>
          <w:szCs w:val="32"/>
          <w:highlight w:val="none"/>
        </w:rPr>
        <w:t>时， H 约等于 L 。所以应合理放置两传感器，</w:t>
      </w:r>
      <w:r>
        <w:rPr>
          <w:rFonts w:hint="eastAsia"/>
          <w:sz w:val="24"/>
          <w:szCs w:val="32"/>
          <w:highlight w:val="none"/>
          <w:lang w:val="en-US" w:eastAsia="zh-CN"/>
        </w:rPr>
        <w:t>即选择合理的h，以满足</w:t>
      </w:r>
      <w:r>
        <w:rPr>
          <w:rFonts w:hint="eastAsia"/>
          <w:position w:val="-6"/>
          <w:sz w:val="24"/>
          <w:szCs w:val="32"/>
          <w:highlight w:val="none"/>
        </w:rPr>
        <w:object>
          <v:shape id="_x0000_i1034" o:spt="75" type="#_x0000_t75" style="height:13.95pt;width:10pt;" o:ole="t" filled="f" o:preferrelative="t" stroked="f" coordsize="21600,21600">
            <v:path/>
            <v:fill on="f" focussize="0,0"/>
            <v:stroke on="f"/>
            <v:imagedata r:id="rId19" o:title=""/>
            <o:lock v:ext="edit" aspectratio="t"/>
            <w10:wrap type="none"/>
            <w10:anchorlock/>
          </v:shape>
          <o:OLEObject Type="Embed" ProgID="Equation.KSEE3" ShapeID="_x0000_i1034" DrawAspect="Content" ObjectID="_1468075734" r:id="rId26">
            <o:LockedField>false</o:LockedField>
          </o:OLEObject>
        </w:object>
      </w:r>
      <w:r>
        <w:rPr>
          <w:rFonts w:hint="eastAsia"/>
          <w:sz w:val="24"/>
          <w:szCs w:val="32"/>
          <w:highlight w:val="none"/>
          <w:lang w:val="en-US" w:eastAsia="zh-CN"/>
        </w:rPr>
        <w:t>对</w:t>
      </w:r>
      <w:r>
        <w:rPr>
          <w:rFonts w:hint="eastAsia"/>
          <w:sz w:val="24"/>
          <w:szCs w:val="32"/>
          <w:highlight w:val="none"/>
        </w:rPr>
        <w:t>当</w:t>
      </w:r>
      <w:r>
        <w:rPr>
          <w:rFonts w:hint="eastAsia"/>
          <w:position w:val="-4"/>
          <w:sz w:val="24"/>
          <w:szCs w:val="32"/>
          <w:highlight w:val="none"/>
        </w:rPr>
        <w:object>
          <v:shape id="_x0000_i1035" o:spt="75" type="#_x0000_t75" style="height:13pt;width:39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5" r:id="rId27">
            <o:LockedField>false</o:LockedField>
          </o:OLEObject>
        </w:object>
      </w:r>
      <w:r>
        <w:rPr>
          <w:rFonts w:hint="eastAsia"/>
          <w:sz w:val="24"/>
          <w:szCs w:val="32"/>
          <w:highlight w:val="none"/>
        </w:rPr>
        <w:t xml:space="preserve">时， H 约等于 L </w:t>
      </w:r>
      <w:r>
        <w:rPr>
          <w:rFonts w:hint="eastAsia"/>
          <w:sz w:val="24"/>
          <w:szCs w:val="32"/>
          <w:highlight w:val="none"/>
          <w:lang w:val="en-US" w:eastAsia="zh-CN"/>
        </w:rPr>
        <w:t>的要求</w:t>
      </w:r>
      <w:r>
        <w:rPr>
          <w:rFonts w:hint="eastAsia"/>
          <w:sz w:val="24"/>
          <w:szCs w:val="32"/>
          <w:highlight w:val="none"/>
        </w:rPr>
        <w:t>。超声波传播入射反射如</w:t>
      </w:r>
      <w:r>
        <w:rPr>
          <w:rFonts w:hint="eastAsia"/>
          <w:sz w:val="24"/>
          <w:szCs w:val="32"/>
          <w:highlight w:val="none"/>
          <w:lang w:val="en-US" w:eastAsia="zh-CN"/>
        </w:rPr>
        <w:t>下</w:t>
      </w:r>
      <w:r>
        <w:rPr>
          <w:rFonts w:hint="eastAsia"/>
          <w:sz w:val="24"/>
          <w:szCs w:val="32"/>
          <w:highlight w:val="none"/>
        </w:rPr>
        <w:t>图所示：</w:t>
      </w:r>
    </w:p>
    <w:p>
      <w:pPr>
        <w:pageBreakBefore w:val="0"/>
        <w:kinsoku/>
        <w:wordWrap/>
        <w:overflowPunct/>
        <w:topLinePunct w:val="0"/>
        <w:autoSpaceDE/>
        <w:autoSpaceDN/>
        <w:bidi w:val="0"/>
        <w:adjustRightInd/>
        <w:snapToGrid/>
        <w:spacing w:line="480" w:lineRule="auto"/>
        <w:jc w:val="center"/>
        <w:textAlignment w:val="auto"/>
        <w:rPr>
          <w:highlight w:val="none"/>
        </w:rPr>
      </w:pPr>
      <w:r>
        <w:rPr>
          <w:highlight w:val="none"/>
        </w:rPr>
        <w:drawing>
          <wp:inline distT="0" distB="0" distL="114300" distR="114300">
            <wp:extent cx="1805940" cy="1058545"/>
            <wp:effectExtent l="0" t="0" r="1016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rcRect b="26822"/>
                    <a:stretch>
                      <a:fillRect/>
                    </a:stretch>
                  </pic:blipFill>
                  <pic:spPr>
                    <a:xfrm>
                      <a:off x="0" y="0"/>
                      <a:ext cx="1805940" cy="10585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80" w:lineRule="auto"/>
        <w:jc w:val="center"/>
        <w:textAlignment w:val="auto"/>
        <w:rPr>
          <w:rFonts w:hint="eastAsia" w:ascii="宋体" w:hAnsi="宋体"/>
          <w:color w:val="000000"/>
          <w:szCs w:val="21"/>
          <w:highlight w:val="none"/>
          <w:lang w:val="en-US" w:eastAsia="zh-CN"/>
        </w:rPr>
      </w:pPr>
      <w:r>
        <w:rPr>
          <w:rFonts w:hint="eastAsia" w:ascii="宋体" w:hAnsi="宋体"/>
          <w:color w:val="000000"/>
          <w:szCs w:val="21"/>
          <w:highlight w:val="none"/>
        </w:rPr>
        <w:t>超声波传播入射反射</w:t>
      </w:r>
      <w:r>
        <w:rPr>
          <w:rFonts w:hint="eastAsia" w:ascii="宋体" w:hAnsi="宋体"/>
          <w:color w:val="000000"/>
          <w:szCs w:val="21"/>
          <w:highlight w:val="none"/>
          <w:lang w:val="en-US" w:eastAsia="zh-CN"/>
        </w:rPr>
        <w:t>图</w:t>
      </w:r>
    </w:p>
    <w:p>
      <w:pPr>
        <w:pageBreakBefore w:val="0"/>
        <w:kinsoku/>
        <w:wordWrap/>
        <w:overflowPunct/>
        <w:topLinePunct w:val="0"/>
        <w:autoSpaceDE/>
        <w:autoSpaceDN/>
        <w:bidi w:val="0"/>
        <w:adjustRightInd/>
        <w:snapToGrid/>
        <w:spacing w:line="480" w:lineRule="auto"/>
        <w:textAlignment w:val="auto"/>
        <w:rPr>
          <w:rFonts w:hint="eastAsia" w:ascii="黑体" w:hAnsi="黑体" w:eastAsia="黑体"/>
          <w:color w:val="000000"/>
          <w:sz w:val="24"/>
          <w:highlight w:val="none"/>
        </w:rPr>
      </w:pPr>
      <w:r>
        <w:rPr>
          <w:rFonts w:hint="eastAsia" w:ascii="黑体" w:hAnsi="黑体" w:eastAsia="黑体"/>
          <w:color w:val="000000"/>
          <w:sz w:val="24"/>
          <w:highlight w:val="none"/>
          <w:lang w:val="en-US" w:eastAsia="zh-CN"/>
        </w:rPr>
        <w:t>1.2.2</w:t>
      </w:r>
      <w:r>
        <w:rPr>
          <w:rFonts w:hint="eastAsia" w:ascii="黑体" w:hAnsi="黑体" w:eastAsia="黑体"/>
          <w:color w:val="000000"/>
          <w:sz w:val="24"/>
          <w:highlight w:val="none"/>
        </w:rPr>
        <w:t>超声波的波束特性和盲区</w:t>
      </w:r>
    </w:p>
    <w:p>
      <w:pPr>
        <w:pageBreakBefore w:val="0"/>
        <w:kinsoku/>
        <w:wordWrap/>
        <w:overflowPunct/>
        <w:topLinePunct w:val="0"/>
        <w:autoSpaceDE/>
        <w:autoSpaceDN/>
        <w:bidi w:val="0"/>
        <w:adjustRightInd/>
        <w:snapToGrid/>
        <w:spacing w:line="480" w:lineRule="auto"/>
        <w:ind w:firstLine="480" w:firstLineChars="200"/>
        <w:jc w:val="both"/>
        <w:textAlignment w:val="auto"/>
        <w:rPr>
          <w:rFonts w:hint="eastAsia"/>
          <w:sz w:val="24"/>
          <w:szCs w:val="32"/>
          <w:highlight w:val="none"/>
        </w:rPr>
      </w:pPr>
      <w:r>
        <w:rPr>
          <w:rFonts w:hint="eastAsia"/>
          <w:sz w:val="24"/>
          <w:szCs w:val="32"/>
          <w:highlight w:val="none"/>
        </w:rPr>
        <w:t>超声波发射后，传播过程中具有指向性，而主瓣指向性最强，其它的为旁瓣。</w:t>
      </w:r>
    </w:p>
    <w:p>
      <w:pPr>
        <w:pageBreakBefore w:val="0"/>
        <w:kinsoku/>
        <w:wordWrap/>
        <w:overflowPunct/>
        <w:topLinePunct w:val="0"/>
        <w:autoSpaceDE/>
        <w:autoSpaceDN/>
        <w:bidi w:val="0"/>
        <w:adjustRightInd/>
        <w:snapToGrid/>
        <w:spacing w:line="480" w:lineRule="auto"/>
        <w:ind w:firstLine="480" w:firstLineChars="200"/>
        <w:jc w:val="both"/>
        <w:textAlignment w:val="auto"/>
        <w:rPr>
          <w:rFonts w:hint="eastAsia"/>
          <w:sz w:val="24"/>
          <w:szCs w:val="32"/>
          <w:highlight w:val="none"/>
        </w:rPr>
      </w:pPr>
      <w:r>
        <w:rPr>
          <w:rFonts w:hint="eastAsia"/>
          <w:sz w:val="24"/>
          <w:szCs w:val="32"/>
          <w:highlight w:val="none"/>
        </w:rPr>
        <w:t>旁瓣信号触发的信号是无效的信号，如图，超声波的这种指向性能够使能量更加集中并且抗干扰能力得到增强。然而，旁瓣还是不可避免的造成了干扰。如图所示：当超声波主瓣被接收的过程中，直旁瓣也可能被接收，引起旁瓣干扰。波束特性及旁瓣干扰如</w:t>
      </w:r>
      <w:r>
        <w:rPr>
          <w:rFonts w:hint="eastAsia"/>
          <w:sz w:val="24"/>
          <w:szCs w:val="32"/>
          <w:highlight w:val="none"/>
          <w:lang w:val="en-US" w:eastAsia="zh-CN"/>
        </w:rPr>
        <w:t>下</w:t>
      </w:r>
      <w:r>
        <w:rPr>
          <w:rFonts w:hint="eastAsia"/>
          <w:sz w:val="24"/>
          <w:szCs w:val="32"/>
          <w:highlight w:val="none"/>
        </w:rPr>
        <w:t>图所示：</w:t>
      </w:r>
    </w:p>
    <w:p>
      <w:pPr>
        <w:pageBreakBefore w:val="0"/>
        <w:kinsoku/>
        <w:wordWrap/>
        <w:overflowPunct/>
        <w:topLinePunct w:val="0"/>
        <w:autoSpaceDE/>
        <w:autoSpaceDN/>
        <w:bidi w:val="0"/>
        <w:adjustRightInd/>
        <w:snapToGrid/>
        <w:spacing w:line="480" w:lineRule="auto"/>
        <w:ind w:firstLine="420" w:firstLineChars="200"/>
        <w:jc w:val="center"/>
        <w:textAlignment w:val="auto"/>
        <w:rPr>
          <w:highlight w:val="none"/>
        </w:rPr>
      </w:pPr>
      <w:r>
        <w:rPr>
          <w:highlight w:val="none"/>
        </w:rPr>
        <w:drawing>
          <wp:inline distT="0" distB="0" distL="114300" distR="114300">
            <wp:extent cx="3695700" cy="13696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rcRect b="23293"/>
                    <a:stretch>
                      <a:fillRect/>
                    </a:stretch>
                  </pic:blipFill>
                  <pic:spPr>
                    <a:xfrm>
                      <a:off x="0" y="0"/>
                      <a:ext cx="3695700" cy="13696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80" w:lineRule="auto"/>
        <w:ind w:firstLine="420" w:firstLineChars="200"/>
        <w:jc w:val="center"/>
        <w:textAlignment w:val="auto"/>
        <w:rPr>
          <w:rFonts w:hint="eastAsia"/>
          <w:highlight w:val="none"/>
          <w:lang w:val="en-US" w:eastAsia="zh-CN"/>
        </w:rPr>
      </w:pPr>
      <w:r>
        <w:rPr>
          <w:rFonts w:hint="eastAsia"/>
          <w:highlight w:val="none"/>
          <w:lang w:val="en-US" w:eastAsia="zh-CN"/>
        </w:rPr>
        <w:t>超声波传感器旁瓣效应图</w:t>
      </w:r>
    </w:p>
    <w:p>
      <w:pPr>
        <w:pageBreakBefore w:val="0"/>
        <w:kinsoku/>
        <w:wordWrap/>
        <w:overflowPunct/>
        <w:topLinePunct w:val="0"/>
        <w:autoSpaceDE/>
        <w:autoSpaceDN/>
        <w:bidi w:val="0"/>
        <w:adjustRightInd/>
        <w:snapToGrid/>
        <w:spacing w:line="480" w:lineRule="auto"/>
        <w:ind w:firstLine="480" w:firstLineChars="200"/>
        <w:jc w:val="both"/>
        <w:textAlignment w:val="auto"/>
        <w:rPr>
          <w:rFonts w:hint="eastAsia" w:ascii="宋体" w:hAnsi="宋体"/>
          <w:color w:val="000000"/>
          <w:sz w:val="24"/>
          <w:highlight w:val="none"/>
        </w:rPr>
      </w:pPr>
      <w:r>
        <w:rPr>
          <w:rFonts w:hint="eastAsia" w:ascii="宋体" w:hAnsi="宋体"/>
          <w:color w:val="000000"/>
          <w:sz w:val="24"/>
          <w:highlight w:val="none"/>
        </w:rPr>
        <w:t>为了避免这种直接干扰，可以在接收传感器上设置短时间的检测迟延，但是这样也就形成了探测盲区。</w:t>
      </w:r>
    </w:p>
    <w:p>
      <w:pPr>
        <w:pageBreakBefore w:val="0"/>
        <w:kinsoku/>
        <w:wordWrap/>
        <w:overflowPunct/>
        <w:topLinePunct w:val="0"/>
        <w:autoSpaceDE/>
        <w:autoSpaceDN/>
        <w:bidi w:val="0"/>
        <w:adjustRightInd/>
        <w:snapToGrid/>
        <w:spacing w:line="480" w:lineRule="auto"/>
        <w:jc w:val="center"/>
        <w:textAlignment w:val="auto"/>
        <w:rPr>
          <w:rFonts w:ascii="宋体" w:hAnsi="宋体"/>
          <w:color w:val="000000"/>
          <w:sz w:val="24"/>
          <w:highlight w:val="none"/>
        </w:rPr>
      </w:pPr>
      <w:r>
        <w:rPr>
          <w:rFonts w:ascii="宋体" w:hAnsi="宋体"/>
          <w:sz w:val="24"/>
          <w:highlight w:val="none"/>
        </w:rPr>
        <w:drawing>
          <wp:inline distT="0" distB="0" distL="0" distR="0">
            <wp:extent cx="3029585" cy="1941195"/>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rcRect l="25076" t="35192" r="24756"/>
                    <a:stretch>
                      <a:fillRect/>
                    </a:stretch>
                  </pic:blipFill>
                  <pic:spPr>
                    <a:xfrm>
                      <a:off x="0" y="0"/>
                      <a:ext cx="3034039" cy="1943653"/>
                    </a:xfrm>
                    <a:prstGeom prst="rect">
                      <a:avLst/>
                    </a:prstGeom>
                    <a:ln>
                      <a:noFill/>
                    </a:ln>
                  </pic:spPr>
                </pic:pic>
              </a:graphicData>
            </a:graphic>
          </wp:inline>
        </w:drawing>
      </w:r>
    </w:p>
    <w:p>
      <w:pPr>
        <w:pageBreakBefore w:val="0"/>
        <w:kinsoku/>
        <w:wordWrap/>
        <w:overflowPunct/>
        <w:topLinePunct w:val="0"/>
        <w:autoSpaceDE/>
        <w:autoSpaceDN/>
        <w:bidi w:val="0"/>
        <w:adjustRightInd/>
        <w:snapToGrid/>
        <w:spacing w:line="480" w:lineRule="auto"/>
        <w:jc w:val="center"/>
        <w:textAlignment w:val="auto"/>
        <w:rPr>
          <w:rFonts w:ascii="宋体" w:hAnsi="宋体"/>
          <w:color w:val="000000"/>
          <w:szCs w:val="21"/>
          <w:highlight w:val="none"/>
        </w:rPr>
      </w:pPr>
      <w:r>
        <w:rPr>
          <w:rFonts w:hint="eastAsia" w:ascii="宋体" w:hAnsi="宋体"/>
          <w:color w:val="000000"/>
          <w:szCs w:val="21"/>
          <w:highlight w:val="none"/>
        </w:rPr>
        <w:t>发射接收波形对比</w:t>
      </w:r>
    </w:p>
    <w:p>
      <w:pPr>
        <w:pageBreakBefore w:val="0"/>
        <w:kinsoku/>
        <w:wordWrap/>
        <w:overflowPunct/>
        <w:topLinePunct w:val="0"/>
        <w:autoSpaceDE/>
        <w:autoSpaceDN/>
        <w:bidi w:val="0"/>
        <w:adjustRightInd/>
        <w:snapToGrid/>
        <w:spacing w:line="480" w:lineRule="auto"/>
        <w:ind w:firstLine="480" w:firstLineChars="200"/>
        <w:jc w:val="both"/>
        <w:textAlignment w:val="auto"/>
        <w:rPr>
          <w:rFonts w:hint="eastAsia" w:ascii="宋体" w:hAnsi="宋体" w:eastAsiaTheme="minorEastAsia"/>
          <w:color w:val="000000"/>
          <w:sz w:val="24"/>
          <w:highlight w:val="none"/>
          <w:lang w:val="en-US" w:eastAsia="zh-CN"/>
        </w:rPr>
      </w:pPr>
      <w:r>
        <w:rPr>
          <w:rFonts w:hint="eastAsia" w:ascii="宋体" w:hAnsi="宋体"/>
          <w:color w:val="000000"/>
          <w:sz w:val="24"/>
          <w:highlight w:val="none"/>
        </w:rPr>
        <w:t>如</w:t>
      </w:r>
      <w:r>
        <w:rPr>
          <w:rFonts w:hint="eastAsia" w:ascii="宋体" w:hAnsi="宋体"/>
          <w:color w:val="000000"/>
          <w:sz w:val="24"/>
          <w:highlight w:val="none"/>
          <w:lang w:val="en-US" w:eastAsia="zh-CN"/>
        </w:rPr>
        <w:t>上</w:t>
      </w:r>
      <w:r>
        <w:rPr>
          <w:rFonts w:hint="eastAsia" w:ascii="宋体" w:hAnsi="宋体"/>
          <w:color w:val="000000"/>
          <w:sz w:val="24"/>
          <w:highlight w:val="none"/>
        </w:rPr>
        <w:t>图所示，①表示接受传感器接收到的发射传感器直接传来的超声波信号，②是实际反射的回波信号，延迟t时间再检测回波信号，这样就能在很大程度上消去直波干扰</w:t>
      </w:r>
      <w:r>
        <w:rPr>
          <w:rFonts w:hint="eastAsia" w:ascii="宋体" w:hAnsi="宋体"/>
          <w:color w:val="000000"/>
          <w:sz w:val="24"/>
          <w:highlight w:val="none"/>
          <w:lang w:eastAsia="zh-CN"/>
        </w:rPr>
        <w:t>。</w:t>
      </w:r>
      <w:r>
        <w:rPr>
          <w:rFonts w:hint="eastAsia" w:ascii="宋体" w:hAnsi="宋体"/>
          <w:color w:val="000000"/>
          <w:sz w:val="24"/>
          <w:highlight w:val="none"/>
          <w:lang w:val="en-US" w:eastAsia="zh-CN"/>
        </w:rPr>
        <w:t>但同时，产生了探测盲区，即</w:t>
      </w:r>
      <w:r>
        <w:rPr>
          <w:rFonts w:hint="eastAsia" w:ascii="宋体" w:hAnsi="宋体"/>
          <w:color w:val="000000"/>
          <w:sz w:val="24"/>
          <w:highlight w:val="none"/>
        </w:rPr>
        <w:t>当被测物体放在</w:t>
      </w:r>
      <w:r>
        <w:rPr>
          <w:rFonts w:ascii="宋体" w:hAnsi="宋体"/>
          <w:color w:val="000000"/>
          <w:position w:val="-24"/>
          <w:sz w:val="24"/>
          <w:highlight w:val="none"/>
        </w:rPr>
        <w:object>
          <v:shape id="_x0000_i1036" o:spt="75" type="#_x0000_t75" style="height:30.45pt;width:39.25pt;" o:ole="t" filled="f" o:preferrelative="t" stroked="f" coordsize="21600,21600">
            <v:path/>
            <v:fill on="f" focussize="0,0"/>
            <v:stroke on="f" joinstyle="miter"/>
            <v:imagedata r:id="rId32" o:title=""/>
            <o:lock v:ext="edit" aspectratio="t"/>
            <w10:wrap type="none"/>
            <w10:anchorlock/>
          </v:shape>
          <o:OLEObject Type="Embed" ProgID="Equation.DSMT4" ShapeID="_x0000_i1036" DrawAspect="Content" ObjectID="_1468075736" r:id="rId31">
            <o:LockedField>false</o:LockedField>
          </o:OLEObject>
        </w:object>
      </w:r>
      <w:r>
        <w:rPr>
          <w:rFonts w:ascii="宋体" w:hAnsi="宋体"/>
          <w:color w:val="000000"/>
          <w:sz w:val="24"/>
          <w:highlight w:val="none"/>
        </w:rPr>
        <w:t xml:space="preserve"> </w:t>
      </w:r>
      <w:r>
        <w:rPr>
          <w:rFonts w:hint="eastAsia" w:ascii="宋体" w:hAnsi="宋体"/>
          <w:color w:val="000000"/>
          <w:sz w:val="24"/>
          <w:highlight w:val="none"/>
        </w:rPr>
        <w:t>以内时无法检测到</w:t>
      </w:r>
      <w:r>
        <w:rPr>
          <w:rFonts w:hint="eastAsia" w:ascii="宋体" w:hAnsi="宋体"/>
          <w:color w:val="000000"/>
          <w:sz w:val="24"/>
          <w:highlight w:val="none"/>
          <w:lang w:eastAsia="zh-CN"/>
        </w:rPr>
        <w:t>。</w:t>
      </w:r>
    </w:p>
    <w:p>
      <w:pPr>
        <w:pageBreakBefore w:val="0"/>
        <w:kinsoku/>
        <w:wordWrap/>
        <w:overflowPunct/>
        <w:topLinePunct w:val="0"/>
        <w:autoSpaceDE/>
        <w:autoSpaceDN/>
        <w:bidi w:val="0"/>
        <w:adjustRightInd/>
        <w:snapToGrid/>
        <w:spacing w:line="480" w:lineRule="auto"/>
        <w:textAlignment w:val="auto"/>
        <w:rPr>
          <w:rFonts w:hint="eastAsia" w:ascii="黑体" w:hAnsi="黑体" w:eastAsia="黑体"/>
          <w:color w:val="000000"/>
          <w:sz w:val="28"/>
          <w:szCs w:val="28"/>
          <w:highlight w:val="none"/>
          <w:lang w:val="en-US" w:eastAsia="zh-CN"/>
        </w:rPr>
      </w:pPr>
      <w:r>
        <w:rPr>
          <w:rFonts w:hint="eastAsia" w:ascii="黑体" w:hAnsi="黑体" w:eastAsia="黑体"/>
          <w:color w:val="000000"/>
          <w:sz w:val="28"/>
          <w:szCs w:val="28"/>
          <w:highlight w:val="none"/>
          <w:lang w:val="en-US" w:eastAsia="zh-CN"/>
        </w:rPr>
        <w:t>1.3传感器之间的距离的确定</w:t>
      </w:r>
    </w:p>
    <w:p>
      <w:pPr>
        <w:pageBreakBefore w:val="0"/>
        <w:kinsoku/>
        <w:wordWrap/>
        <w:overflowPunct/>
        <w:topLinePunct w:val="0"/>
        <w:autoSpaceDE/>
        <w:autoSpaceDN/>
        <w:bidi w:val="0"/>
        <w:adjustRightInd/>
        <w:snapToGrid/>
        <w:spacing w:line="480" w:lineRule="auto"/>
        <w:ind w:firstLine="420"/>
        <w:textAlignment w:val="auto"/>
        <w:rPr>
          <w:rFonts w:ascii="宋体" w:hAnsi="宋体"/>
          <w:sz w:val="24"/>
          <w:highlight w:val="none"/>
        </w:rPr>
      </w:pPr>
      <w:r>
        <w:rPr>
          <w:rFonts w:hint="eastAsia" w:ascii="宋体" w:hAnsi="宋体"/>
          <w:color w:val="000000"/>
          <w:sz w:val="24"/>
          <w:highlight w:val="none"/>
          <w:lang w:val="en-US" w:eastAsia="zh-CN"/>
        </w:rPr>
        <w:t>假设</w:t>
      </w:r>
      <w:r>
        <w:rPr>
          <w:rFonts w:hint="eastAsia" w:ascii="宋体" w:hAnsi="宋体" w:cs="Arial"/>
          <w:sz w:val="24"/>
          <w:highlight w:val="none"/>
          <w:shd w:val="clear" w:color="auto" w:fill="FFFFFF"/>
        </w:rPr>
        <w:t>每次发射8个脉冲，频率是40KHz，因而发射时间为200us</w:t>
      </w:r>
      <w:r>
        <w:rPr>
          <w:rFonts w:hint="eastAsia" w:ascii="宋体" w:hAnsi="宋体" w:cs="Arial"/>
          <w:color w:val="4D4D4D"/>
          <w:sz w:val="24"/>
          <w:highlight w:val="none"/>
          <w:shd w:val="clear" w:color="auto" w:fill="FFFFFF"/>
        </w:rPr>
        <w:t>，</w:t>
      </w:r>
      <w:r>
        <w:rPr>
          <w:rFonts w:hint="eastAsia" w:ascii="宋体" w:hAnsi="宋体" w:cs="Arial"/>
          <w:sz w:val="24"/>
          <w:highlight w:val="none"/>
          <w:shd w:val="clear" w:color="auto" w:fill="FFFFFF"/>
        </w:rPr>
        <w:t>为了尽量增大能检测到的最小距离，</w:t>
      </w:r>
      <w:r>
        <w:rPr>
          <w:rFonts w:hint="eastAsia" w:ascii="宋体" w:hAnsi="宋体"/>
          <w:sz w:val="24"/>
          <w:highlight w:val="none"/>
        </w:rPr>
        <w:t xml:space="preserve">我们设延迟时间为 </w:t>
      </w:r>
      <w:r>
        <w:rPr>
          <w:rFonts w:ascii="宋体" w:hAnsi="宋体"/>
          <w:position w:val="-32"/>
          <w:sz w:val="24"/>
          <w:highlight w:val="none"/>
        </w:rPr>
        <w:object>
          <v:shape id="_x0000_i1037" o:spt="75" type="#_x0000_t75" style="height:35.55pt;width:82.15pt;" o:ole="t" filled="f" o:preferrelative="t" stroked="f" coordsize="21600,21600">
            <v:path/>
            <v:fill on="f" focussize="0,0"/>
            <v:stroke on="f" joinstyle="miter"/>
            <v:imagedata r:id="rId34" o:title=""/>
            <o:lock v:ext="edit" aspectratio="t"/>
            <w10:wrap type="none"/>
            <w10:anchorlock/>
          </v:shape>
          <o:OLEObject Type="Embed" ProgID="Equation.DSMT4" ShapeID="_x0000_i1037" DrawAspect="Content" ObjectID="_1468075737" r:id="rId33">
            <o:LockedField>false</o:LockedField>
          </o:OLEObject>
        </w:object>
      </w:r>
      <w:r>
        <w:rPr>
          <w:rFonts w:ascii="宋体" w:hAnsi="宋体"/>
          <w:sz w:val="24"/>
          <w:highlight w:val="none"/>
        </w:rPr>
        <w:t xml:space="preserve"> (8</w:t>
      </w:r>
      <w:r>
        <w:rPr>
          <w:rFonts w:hint="eastAsia" w:ascii="宋体" w:hAnsi="宋体"/>
          <w:sz w:val="24"/>
          <w:highlight w:val="none"/>
        </w:rPr>
        <w:t>个脉冲全部发射完，并且最后一个脉冲已经传播到接收传感器</w:t>
      </w:r>
      <w:r>
        <w:rPr>
          <w:rFonts w:ascii="宋体" w:hAnsi="宋体"/>
          <w:sz w:val="24"/>
          <w:highlight w:val="none"/>
        </w:rPr>
        <w:t>)</w:t>
      </w:r>
      <w:r>
        <w:rPr>
          <w:rFonts w:hint="eastAsia" w:ascii="宋体" w:hAnsi="宋体"/>
          <w:sz w:val="24"/>
          <w:highlight w:val="none"/>
        </w:rPr>
        <w:t>；</w:t>
      </w:r>
    </w:p>
    <w:p>
      <w:pPr>
        <w:pageBreakBefore w:val="0"/>
        <w:kinsoku/>
        <w:wordWrap/>
        <w:overflowPunct/>
        <w:topLinePunct w:val="0"/>
        <w:autoSpaceDE/>
        <w:autoSpaceDN/>
        <w:bidi w:val="0"/>
        <w:adjustRightInd/>
        <w:snapToGrid/>
        <w:spacing w:line="480" w:lineRule="auto"/>
        <w:textAlignment w:val="auto"/>
        <w:rPr>
          <w:rFonts w:ascii="宋体" w:hAnsi="宋体"/>
          <w:color w:val="000000"/>
          <w:sz w:val="24"/>
          <w:highlight w:val="none"/>
        </w:rPr>
      </w:pPr>
      <w:r>
        <w:rPr>
          <w:rFonts w:hint="eastAsia" w:ascii="宋体" w:hAnsi="宋体"/>
          <w:sz w:val="24"/>
          <w:highlight w:val="none"/>
        </w:rPr>
        <w:t>则测距系统的最小</w:t>
      </w:r>
      <w:r>
        <w:rPr>
          <w:rFonts w:hint="eastAsia" w:ascii="宋体" w:hAnsi="宋体"/>
          <w:color w:val="000000"/>
          <w:sz w:val="24"/>
          <w:highlight w:val="none"/>
        </w:rPr>
        <w:t>检测距离即为：</w:t>
      </w:r>
    </w:p>
    <w:p>
      <w:pPr>
        <w:pageBreakBefore w:val="0"/>
        <w:kinsoku/>
        <w:wordWrap/>
        <w:overflowPunct/>
        <w:topLinePunct w:val="0"/>
        <w:autoSpaceDE/>
        <w:autoSpaceDN/>
        <w:bidi w:val="0"/>
        <w:adjustRightInd/>
        <w:snapToGrid/>
        <w:spacing w:line="480" w:lineRule="auto"/>
        <w:jc w:val="center"/>
        <w:textAlignment w:val="auto"/>
        <w:rPr>
          <w:rFonts w:ascii="宋体" w:hAnsi="宋体"/>
          <w:position w:val="-32"/>
          <w:sz w:val="24"/>
          <w:highlight w:val="none"/>
        </w:rPr>
      </w:pPr>
      <w:r>
        <w:rPr>
          <w:rFonts w:ascii="宋体" w:hAnsi="宋体"/>
          <w:position w:val="-32"/>
          <w:sz w:val="24"/>
          <w:highlight w:val="none"/>
        </w:rPr>
        <w:object>
          <v:shape id="_x0000_i1038" o:spt="75" type="#_x0000_t75" style="height:36pt;width:289.4pt;" o:ole="t" filled="f" o:preferrelative="t" stroked="f" coordsize="21600,21600">
            <v:path/>
            <v:fill on="f" focussize="0,0"/>
            <v:stroke on="f" joinstyle="miter"/>
            <v:imagedata r:id="rId36" o:title=""/>
            <o:lock v:ext="edit" aspectratio="t"/>
            <w10:wrap type="none"/>
            <w10:anchorlock/>
          </v:shape>
          <o:OLEObject Type="Embed" ProgID="Equation.DSMT4" ShapeID="_x0000_i1038" DrawAspect="Content" ObjectID="_1468075738" r:id="rId35">
            <o:LockedField>false</o:LockedField>
          </o:OLEObject>
        </w:object>
      </w:r>
    </w:p>
    <w:p>
      <w:pPr>
        <w:pageBreakBefore w:val="0"/>
        <w:kinsoku/>
        <w:wordWrap/>
        <w:overflowPunct/>
        <w:topLinePunct w:val="0"/>
        <w:autoSpaceDE/>
        <w:autoSpaceDN/>
        <w:bidi w:val="0"/>
        <w:adjustRightInd/>
        <w:snapToGrid/>
        <w:spacing w:line="480" w:lineRule="auto"/>
        <w:jc w:val="center"/>
        <w:textAlignment w:val="auto"/>
        <w:rPr>
          <w:rFonts w:ascii="宋体" w:hAnsi="宋体"/>
          <w:color w:val="0070C0"/>
          <w:sz w:val="24"/>
          <w:highlight w:val="none"/>
        </w:rPr>
      </w:pPr>
      <w:r>
        <w:rPr>
          <w:rFonts w:ascii="宋体" w:hAnsi="宋体"/>
          <w:color w:val="0070C0"/>
          <w:sz w:val="24"/>
          <w:highlight w:val="none"/>
        </w:rPr>
        <w:drawing>
          <wp:inline distT="0" distB="0" distL="0" distR="0">
            <wp:extent cx="2910840" cy="1750695"/>
            <wp:effectExtent l="0" t="0" r="1016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2927212" cy="1761119"/>
                    </a:xfrm>
                    <a:prstGeom prst="rect">
                      <a:avLst/>
                    </a:prstGeom>
                  </pic:spPr>
                </pic:pic>
              </a:graphicData>
            </a:graphic>
          </wp:inline>
        </w:drawing>
      </w:r>
    </w:p>
    <w:p>
      <w:pPr>
        <w:pageBreakBefore w:val="0"/>
        <w:kinsoku/>
        <w:wordWrap/>
        <w:overflowPunct/>
        <w:topLinePunct w:val="0"/>
        <w:autoSpaceDE/>
        <w:autoSpaceDN/>
        <w:bidi w:val="0"/>
        <w:adjustRightInd/>
        <w:snapToGrid/>
        <w:spacing w:line="480" w:lineRule="auto"/>
        <w:jc w:val="center"/>
        <w:textAlignment w:val="auto"/>
        <w:rPr>
          <w:rFonts w:ascii="宋体" w:hAnsi="宋体"/>
          <w:color w:val="0070C0"/>
          <w:sz w:val="24"/>
          <w:highlight w:val="none"/>
        </w:rPr>
      </w:pPr>
      <w:r>
        <w:rPr>
          <w:rFonts w:hint="eastAsia" w:ascii="宋体" w:hAnsi="宋体"/>
          <w:szCs w:val="21"/>
          <w:highlight w:val="none"/>
        </w:rPr>
        <w:t>传感器测距装置</w:t>
      </w:r>
    </w:p>
    <w:p>
      <w:pPr>
        <w:pageBreakBefore w:val="0"/>
        <w:kinsoku/>
        <w:wordWrap/>
        <w:overflowPunct/>
        <w:topLinePunct w:val="0"/>
        <w:autoSpaceDE/>
        <w:autoSpaceDN/>
        <w:bidi w:val="0"/>
        <w:adjustRightInd/>
        <w:snapToGrid/>
        <w:spacing w:line="480" w:lineRule="auto"/>
        <w:textAlignment w:val="auto"/>
        <w:rPr>
          <w:rFonts w:ascii="宋体" w:hAnsi="宋体"/>
          <w:color w:val="000000"/>
          <w:sz w:val="24"/>
          <w:highlight w:val="none"/>
        </w:rPr>
      </w:pPr>
      <w:r>
        <w:rPr>
          <w:rFonts w:hint="eastAsia" w:ascii="宋体" w:hAnsi="宋体"/>
          <w:sz w:val="24"/>
          <w:highlight w:val="none"/>
        </w:rPr>
        <w:t>根据1.1中所描述，当使用</w:t>
      </w:r>
      <w:r>
        <w:rPr>
          <w:rFonts w:hint="eastAsia" w:ascii="宋体" w:hAnsi="宋体"/>
          <w:color w:val="000000"/>
          <w:sz w:val="24"/>
          <w:highlight w:val="none"/>
        </w:rPr>
        <w:t>T</w:t>
      </w:r>
      <w:r>
        <w:rPr>
          <w:rFonts w:ascii="宋体" w:hAnsi="宋体"/>
          <w:color w:val="000000"/>
          <w:sz w:val="24"/>
          <w:highlight w:val="none"/>
        </w:rPr>
        <w:t>CT</w:t>
      </w:r>
      <w:r>
        <w:rPr>
          <w:rFonts w:hint="eastAsia" w:ascii="宋体" w:hAnsi="宋体"/>
          <w:color w:val="000000"/>
          <w:sz w:val="24"/>
          <w:highlight w:val="none"/>
        </w:rPr>
        <w:t>40-16传感器时：</w:t>
      </w:r>
    </w:p>
    <w:p>
      <w:pPr>
        <w:pageBreakBefore w:val="0"/>
        <w:kinsoku/>
        <w:wordWrap/>
        <w:overflowPunct/>
        <w:topLinePunct w:val="0"/>
        <w:autoSpaceDE/>
        <w:autoSpaceDN/>
        <w:bidi w:val="0"/>
        <w:adjustRightInd/>
        <w:snapToGrid/>
        <w:spacing w:line="480" w:lineRule="auto"/>
        <w:jc w:val="center"/>
        <w:textAlignment w:val="auto"/>
        <w:rPr>
          <w:rFonts w:ascii="宋体" w:hAnsi="宋体"/>
          <w:color w:val="000000"/>
          <w:sz w:val="24"/>
          <w:highlight w:val="none"/>
        </w:rPr>
      </w:pPr>
      <w:r>
        <w:rPr>
          <w:rFonts w:ascii="宋体" w:hAnsi="宋体"/>
          <w:color w:val="000000"/>
          <w:position w:val="-14"/>
          <w:sz w:val="24"/>
          <w:highlight w:val="none"/>
        </w:rPr>
        <w:object>
          <v:shape id="_x0000_i1039" o:spt="75" type="#_x0000_t75" style="height:19.4pt;width:216.45pt;" o:ole="t" filled="f" o:preferrelative="t" stroked="f" coordsize="21600,21600">
            <v:path/>
            <v:fill on="f" focussize="0,0"/>
            <v:stroke on="f" joinstyle="miter"/>
            <v:imagedata r:id="rId39" o:title=""/>
            <o:lock v:ext="edit" aspectratio="t"/>
            <w10:wrap type="none"/>
            <w10:anchorlock/>
          </v:shape>
          <o:OLEObject Type="Embed" ProgID="Equation.DSMT4" ShapeID="_x0000_i1039" DrawAspect="Content" ObjectID="_1468075739" r:id="rId38">
            <o:LockedField>false</o:LockedField>
          </o:OLEObject>
        </w:object>
      </w:r>
      <w:r>
        <w:rPr>
          <w:rFonts w:hint="eastAsia" w:ascii="宋体" w:hAnsi="宋体"/>
          <w:color w:val="000000"/>
          <w:sz w:val="24"/>
          <w:highlight w:val="none"/>
        </w:rPr>
        <w:t>，解得</w:t>
      </w:r>
      <w:r>
        <w:rPr>
          <w:rFonts w:ascii="宋体" w:hAnsi="宋体"/>
          <w:color w:val="000000"/>
          <w:position w:val="-14"/>
          <w:sz w:val="24"/>
          <w:highlight w:val="none"/>
        </w:rPr>
        <w:object>
          <v:shape id="_x0000_i1040" o:spt="75" type="#_x0000_t75" style="height:19.4pt;width:85.4pt;" o:ole="t" filled="f" o:preferrelative="t" stroked="f" coordsize="21600,21600">
            <v:path/>
            <v:fill on="f" focussize="0,0"/>
            <v:stroke on="f" joinstyle="miter"/>
            <v:imagedata r:id="rId41" o:title=""/>
            <o:lock v:ext="edit" aspectratio="t"/>
            <w10:wrap type="none"/>
            <w10:anchorlock/>
          </v:shape>
          <o:OLEObject Type="Embed" ProgID="Equation.DSMT4" ShapeID="_x0000_i1040" DrawAspect="Content" ObjectID="_1468075740" r:id="rId40">
            <o:LockedField>false</o:LockedField>
          </o:OLEObject>
        </w:object>
      </w:r>
      <w:r>
        <w:rPr>
          <w:rFonts w:ascii="宋体" w:hAnsi="宋体"/>
          <w:color w:val="000000"/>
          <w:sz w:val="24"/>
          <w:highlight w:val="none"/>
        </w:rPr>
        <w:t xml:space="preserve"> </w:t>
      </w:r>
    </w:p>
    <w:p>
      <w:pPr>
        <w:pageBreakBefore w:val="0"/>
        <w:kinsoku/>
        <w:wordWrap/>
        <w:overflowPunct/>
        <w:topLinePunct w:val="0"/>
        <w:autoSpaceDE/>
        <w:autoSpaceDN/>
        <w:bidi w:val="0"/>
        <w:adjustRightInd/>
        <w:snapToGrid/>
        <w:spacing w:line="480" w:lineRule="auto"/>
        <w:textAlignment w:val="auto"/>
        <w:rPr>
          <w:rFonts w:ascii="宋体" w:hAnsi="宋体"/>
          <w:color w:val="000000"/>
          <w:sz w:val="24"/>
          <w:highlight w:val="none"/>
        </w:rPr>
      </w:pPr>
      <w:r>
        <w:rPr>
          <w:rFonts w:hint="eastAsia" w:ascii="宋体" w:hAnsi="宋体"/>
          <w:color w:val="000000"/>
          <w:sz w:val="24"/>
          <w:highlight w:val="none"/>
        </w:rPr>
        <w:t>则收发传感器的间距为</w:t>
      </w:r>
      <w:r>
        <w:rPr>
          <w:rFonts w:ascii="宋体" w:hAnsi="宋体"/>
          <w:color w:val="000000"/>
          <w:position w:val="-14"/>
          <w:sz w:val="24"/>
          <w:highlight w:val="none"/>
        </w:rPr>
        <w:object>
          <v:shape id="_x0000_i1041" o:spt="75" type="#_x0000_t75" style="height:19.4pt;width:91.4pt;" o:ole="t" filled="f" o:preferrelative="t" stroked="f" coordsize="21600,21600">
            <v:path/>
            <v:fill on="f" focussize="0,0"/>
            <v:stroke on="f" joinstyle="miter"/>
            <v:imagedata r:id="rId43" o:title=""/>
            <o:lock v:ext="edit" aspectratio="t"/>
            <w10:wrap type="none"/>
            <w10:anchorlock/>
          </v:shape>
          <o:OLEObject Type="Embed" ProgID="Equation.DSMT4" ShapeID="_x0000_i1041" DrawAspect="Content" ObjectID="_1468075741" r:id="rId42">
            <o:LockedField>false</o:LockedField>
          </o:OLEObject>
        </w:object>
      </w:r>
      <w:r>
        <w:rPr>
          <w:rFonts w:ascii="宋体" w:hAnsi="宋体"/>
          <w:color w:val="000000"/>
          <w:sz w:val="24"/>
          <w:highlight w:val="none"/>
        </w:rPr>
        <w:t xml:space="preserve"> </w:t>
      </w:r>
      <w:r>
        <w:rPr>
          <w:rFonts w:hint="eastAsia" w:ascii="宋体" w:hAnsi="宋体"/>
          <w:color w:val="000000"/>
          <w:sz w:val="24"/>
          <w:highlight w:val="none"/>
        </w:rPr>
        <w:t>。根据声速随温度变化</w:t>
      </w:r>
      <w:r>
        <w:rPr>
          <w:rFonts w:ascii="宋体" w:hAnsi="宋体" w:cs="Arial"/>
          <w:color w:val="4D4D4D"/>
          <w:kern w:val="0"/>
          <w:position w:val="-14"/>
          <w:sz w:val="24"/>
          <w:highlight w:val="none"/>
          <w:shd w:val="clear" w:color="auto" w:fill="FFFFFF"/>
        </w:rPr>
        <w:object>
          <v:shape id="_x0000_i1042" o:spt="75" type="#_x0000_t75" style="height:19.85pt;width:132.45pt;" o:ole="t" filled="f" o:preferrelative="t" stroked="f" coordsize="21600,21600">
            <v:path/>
            <v:fill on="f" focussize="0,0"/>
            <v:stroke on="f" joinstyle="miter"/>
            <v:imagedata r:id="rId45" o:title=""/>
            <o:lock v:ext="edit" aspectratio="t"/>
            <w10:wrap type="none"/>
            <w10:anchorlock/>
          </v:shape>
          <o:OLEObject Type="Embed" ProgID="Equation.DSMT4" ShapeID="_x0000_i1042" DrawAspect="Content" ObjectID="_1468075742" r:id="rId44">
            <o:LockedField>false</o:LockedField>
          </o:OLEObject>
        </w:object>
      </w:r>
      <w:r>
        <w:rPr>
          <w:rFonts w:ascii="宋体" w:hAnsi="宋体" w:cs="Arial"/>
          <w:color w:val="4D4D4D"/>
          <w:kern w:val="0"/>
          <w:sz w:val="24"/>
          <w:highlight w:val="none"/>
          <w:shd w:val="clear" w:color="auto" w:fill="FFFFFF"/>
        </w:rPr>
        <w:t xml:space="preserve"> </w:t>
      </w:r>
      <w:r>
        <w:rPr>
          <w:rFonts w:hint="eastAsia" w:ascii="宋体" w:hAnsi="宋体"/>
          <w:color w:val="000000"/>
          <w:sz w:val="24"/>
          <w:highlight w:val="none"/>
        </w:rPr>
        <w:t>，当室温在8℃~25℃时，间距约为2.5cm。</w:t>
      </w:r>
    </w:p>
    <w:p>
      <w:pPr>
        <w:pageBreakBefore w:val="0"/>
        <w:kinsoku/>
        <w:wordWrap/>
        <w:overflowPunct/>
        <w:topLinePunct w:val="0"/>
        <w:autoSpaceDE/>
        <w:autoSpaceDN/>
        <w:bidi w:val="0"/>
        <w:adjustRightInd/>
        <w:snapToGrid/>
        <w:spacing w:line="480" w:lineRule="auto"/>
        <w:ind w:firstLine="420"/>
        <w:textAlignment w:val="auto"/>
        <w:rPr>
          <w:sz w:val="24"/>
          <w:szCs w:val="32"/>
          <w:highlight w:val="none"/>
        </w:rPr>
      </w:pPr>
      <w:r>
        <w:rPr>
          <w:rFonts w:hint="eastAsia" w:ascii="宋体" w:hAnsi="宋体"/>
          <w:color w:val="000000"/>
          <w:sz w:val="24"/>
          <w:highlight w:val="none"/>
        </w:rPr>
        <w:t>考虑到延迟时间t实际情况下可能会设置得更长一些，范围大致在</w:t>
      </w:r>
      <w:r>
        <w:rPr>
          <w:rFonts w:hint="eastAsia" w:asciiTheme="majorEastAsia" w:hAnsiTheme="majorEastAsia" w:eastAsiaTheme="majorEastAsia"/>
          <w:sz w:val="24"/>
          <w:highlight w:val="none"/>
        </w:rPr>
        <w:t>2.5cm~4.</w:t>
      </w:r>
      <w:r>
        <w:rPr>
          <w:rFonts w:hint="eastAsia" w:asciiTheme="majorEastAsia" w:hAnsiTheme="majorEastAsia" w:eastAsiaTheme="majorEastAsia"/>
          <w:sz w:val="24"/>
          <w:highlight w:val="none"/>
          <w:lang w:val="en-US" w:eastAsia="zh-CN"/>
        </w:rPr>
        <w:t>5</w:t>
      </w:r>
      <w:r>
        <w:rPr>
          <w:rFonts w:hint="eastAsia" w:asciiTheme="majorEastAsia" w:hAnsiTheme="majorEastAsia" w:eastAsiaTheme="majorEastAsia"/>
          <w:sz w:val="24"/>
          <w:highlight w:val="none"/>
        </w:rPr>
        <w:t>cm，初步确定为3cm</w:t>
      </w:r>
      <w:r>
        <w:rPr>
          <w:rFonts w:hint="eastAsia" w:asciiTheme="majorEastAsia" w:hAnsiTheme="majorEastAsia" w:eastAsiaTheme="majorEastAsia"/>
          <w:sz w:val="24"/>
          <w:highlight w:val="none"/>
          <w:lang w:eastAsia="zh-CN"/>
        </w:rPr>
        <w:t>。</w:t>
      </w:r>
    </w:p>
    <w:p>
      <w:pPr>
        <w:pStyle w:val="7"/>
        <w:pageBreakBefore w:val="0"/>
        <w:numPr>
          <w:ilvl w:val="0"/>
          <w:numId w:val="1"/>
        </w:numPr>
        <w:kinsoku/>
        <w:wordWrap/>
        <w:overflowPunct/>
        <w:topLinePunct w:val="0"/>
        <w:autoSpaceDE/>
        <w:autoSpaceDN/>
        <w:bidi w:val="0"/>
        <w:adjustRightInd/>
        <w:snapToGrid/>
        <w:spacing w:line="480" w:lineRule="auto"/>
        <w:jc w:val="both"/>
        <w:textAlignment w:val="auto"/>
        <w:rPr>
          <w:rFonts w:hint="eastAsia"/>
          <w:highlight w:val="none"/>
        </w:rPr>
      </w:pPr>
      <w:r>
        <w:rPr>
          <w:rFonts w:hint="eastAsia"/>
          <w:highlight w:val="none"/>
        </w:rPr>
        <w:t>温度对声速的影响</w:t>
      </w:r>
    </w:p>
    <w:p>
      <w:pPr>
        <w:pageBreakBefore w:val="0"/>
        <w:kinsoku/>
        <w:wordWrap/>
        <w:overflowPunct/>
        <w:topLinePunct w:val="0"/>
        <w:autoSpaceDE/>
        <w:autoSpaceDN/>
        <w:bidi w:val="0"/>
        <w:adjustRightInd/>
        <w:snapToGrid/>
        <w:spacing w:line="480" w:lineRule="auto"/>
        <w:ind w:firstLine="480" w:firstLineChars="200"/>
        <w:jc w:val="both"/>
        <w:textAlignment w:val="auto"/>
        <w:rPr>
          <w:rFonts w:hint="eastAsia"/>
          <w:sz w:val="24"/>
          <w:szCs w:val="32"/>
          <w:highlight w:val="none"/>
        </w:rPr>
      </w:pPr>
      <w:r>
        <w:rPr>
          <w:rFonts w:hint="eastAsia"/>
          <w:sz w:val="24"/>
          <w:szCs w:val="32"/>
          <w:highlight w:val="none"/>
        </w:rPr>
        <w:t>在众多的影响因素中，温度对声速的影响最大，由超声波声速计算公式</w:t>
      </w:r>
      <w:r>
        <w:rPr>
          <w:rFonts w:hint="eastAsia"/>
          <w:position w:val="-6"/>
          <w:sz w:val="24"/>
          <w:szCs w:val="32"/>
          <w:highlight w:val="none"/>
        </w:rPr>
        <w:object>
          <v:shape id="_x0000_i1043" o:spt="75" type="#_x0000_t75" style="height:13.95pt;width:101pt;" o:ole="t" filled="f" o:preferrelative="t" stroked="f" coordsize="21600,21600">
            <v:path/>
            <v:fill on="f" focussize="0,0"/>
            <v:stroke on="f"/>
            <v:imagedata r:id="rId47" o:title=""/>
            <o:lock v:ext="edit" aspectratio="t"/>
            <w10:wrap type="none"/>
            <w10:anchorlock/>
          </v:shape>
          <o:OLEObject Type="Embed" ProgID="Equation.KSEE3" ShapeID="_x0000_i1043" DrawAspect="Content" ObjectID="_1468075743" r:id="rId46">
            <o:LockedField>false</o:LockedField>
          </o:OLEObject>
        </w:object>
      </w:r>
      <w:r>
        <w:rPr>
          <w:rFonts w:hint="eastAsia"/>
          <w:sz w:val="24"/>
          <w:szCs w:val="32"/>
          <w:highlight w:val="none"/>
        </w:rPr>
        <w:t>可以看出在 0~40 度时，声速变化在 331.45m/s~354.85m/s 之间。而超声波 20℃条件下的声速为 343.32m/s 为参考点，变化率为 6.83%。所以温度的影响不能不计，要用声速修正公式对声速进行温度补偿，以避免温度对测量精度的影响。声速与温度的关系如</w:t>
      </w:r>
      <w:r>
        <w:rPr>
          <w:rFonts w:hint="eastAsia"/>
          <w:sz w:val="24"/>
          <w:szCs w:val="32"/>
          <w:highlight w:val="none"/>
          <w:lang w:val="en-US" w:eastAsia="zh-CN"/>
        </w:rPr>
        <w:t>下</w:t>
      </w:r>
      <w:r>
        <w:rPr>
          <w:rFonts w:hint="eastAsia"/>
          <w:sz w:val="24"/>
          <w:szCs w:val="32"/>
          <w:highlight w:val="none"/>
        </w:rPr>
        <w:t>式所示：</w:t>
      </w:r>
    </w:p>
    <w:p>
      <w:pPr>
        <w:pageBreakBefore w:val="0"/>
        <w:kinsoku/>
        <w:wordWrap/>
        <w:overflowPunct/>
        <w:topLinePunct w:val="0"/>
        <w:autoSpaceDE/>
        <w:autoSpaceDN/>
        <w:bidi w:val="0"/>
        <w:adjustRightInd/>
        <w:snapToGrid/>
        <w:spacing w:line="480" w:lineRule="auto"/>
        <w:ind w:firstLine="480" w:firstLineChars="200"/>
        <w:jc w:val="center"/>
        <w:textAlignment w:val="auto"/>
        <w:rPr>
          <w:rFonts w:hint="eastAsia"/>
          <w:sz w:val="24"/>
          <w:szCs w:val="32"/>
          <w:highlight w:val="none"/>
        </w:rPr>
      </w:pPr>
      <w:r>
        <w:rPr>
          <w:rFonts w:hint="eastAsia"/>
          <w:position w:val="-6"/>
          <w:sz w:val="24"/>
          <w:szCs w:val="32"/>
          <w:highlight w:val="none"/>
        </w:rPr>
        <w:object>
          <v:shape id="_x0000_i1044" o:spt="75" type="#_x0000_t75" style="height:13.95pt;width:101pt;" o:ole="t" filled="f" o:preferrelative="t" stroked="f" coordsize="21600,21600">
            <v:path/>
            <v:fill on="f" focussize="0,0"/>
            <v:stroke on="f"/>
            <v:imagedata r:id="rId47" o:title=""/>
            <o:lock v:ext="edit" aspectratio="t"/>
            <w10:wrap type="none"/>
            <w10:anchorlock/>
          </v:shape>
          <o:OLEObject Type="Embed" ProgID="Equation.KSEE3" ShapeID="_x0000_i1044" DrawAspect="Content" ObjectID="_1468075744" r:id="rId48">
            <o:LockedField>false</o:LockedField>
          </o:OLEObject>
        </w:object>
      </w:r>
    </w:p>
    <w:p>
      <w:pPr>
        <w:pageBreakBefore w:val="0"/>
        <w:kinsoku/>
        <w:wordWrap/>
        <w:overflowPunct/>
        <w:topLinePunct w:val="0"/>
        <w:autoSpaceDE/>
        <w:autoSpaceDN/>
        <w:bidi w:val="0"/>
        <w:adjustRightInd/>
        <w:snapToGrid/>
        <w:spacing w:line="480" w:lineRule="auto"/>
        <w:ind w:firstLine="480" w:firstLineChars="200"/>
        <w:jc w:val="both"/>
        <w:textAlignment w:val="auto"/>
        <w:rPr>
          <w:rFonts w:hint="eastAsia"/>
          <w:sz w:val="24"/>
          <w:szCs w:val="32"/>
          <w:highlight w:val="none"/>
        </w:rPr>
      </w:pPr>
      <w:r>
        <w:rPr>
          <w:rFonts w:hint="eastAsia"/>
          <w:sz w:val="24"/>
          <w:szCs w:val="32"/>
          <w:highlight w:val="none"/>
          <w:lang w:val="en-US" w:eastAsia="zh-CN"/>
        </w:rPr>
        <w:t>下</w:t>
      </w:r>
      <w:r>
        <w:rPr>
          <w:rFonts w:hint="eastAsia"/>
          <w:sz w:val="24"/>
          <w:szCs w:val="32"/>
          <w:highlight w:val="none"/>
        </w:rPr>
        <w:t>表给出不同温度下的超声波声速，必须考虑温度的影响，通过温度补偿的方法对声速进行补偿。</w:t>
      </w:r>
    </w:p>
    <w:p>
      <w:pPr>
        <w:pageBreakBefore w:val="0"/>
        <w:kinsoku/>
        <w:wordWrap/>
        <w:overflowPunct/>
        <w:topLinePunct w:val="0"/>
        <w:autoSpaceDE/>
        <w:autoSpaceDN/>
        <w:bidi w:val="0"/>
        <w:adjustRightInd/>
        <w:snapToGrid/>
        <w:spacing w:line="480" w:lineRule="auto"/>
        <w:ind w:firstLine="420" w:firstLineChars="200"/>
        <w:jc w:val="center"/>
        <w:textAlignment w:val="auto"/>
        <w:rPr>
          <w:highlight w:val="none"/>
        </w:rPr>
      </w:pPr>
      <w:r>
        <w:rPr>
          <w:highlight w:val="none"/>
        </w:rPr>
        <w:drawing>
          <wp:inline distT="0" distB="0" distL="114300" distR="114300">
            <wp:extent cx="3975735" cy="565785"/>
            <wp:effectExtent l="0" t="0" r="1206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9"/>
                    <a:srcRect t="42405"/>
                    <a:stretch>
                      <a:fillRect/>
                    </a:stretch>
                  </pic:blipFill>
                  <pic:spPr>
                    <a:xfrm>
                      <a:off x="0" y="0"/>
                      <a:ext cx="3975735" cy="5657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80" w:lineRule="auto"/>
        <w:jc w:val="center"/>
        <w:textAlignment w:val="auto"/>
        <w:rPr>
          <w:rFonts w:hint="default" w:ascii="宋体" w:hAnsi="宋体" w:eastAsiaTheme="minorEastAsia"/>
          <w:color w:val="0070C0"/>
          <w:sz w:val="24"/>
          <w:highlight w:val="none"/>
          <w:lang w:val="en-US" w:eastAsia="zh-CN"/>
        </w:rPr>
      </w:pPr>
      <w:r>
        <w:rPr>
          <w:rFonts w:hint="eastAsia" w:ascii="宋体" w:hAnsi="宋体"/>
          <w:szCs w:val="21"/>
          <w:highlight w:val="none"/>
          <w:lang w:val="en-US" w:eastAsia="zh-CN"/>
        </w:rPr>
        <w:t>不同温度下声速</w:t>
      </w:r>
    </w:p>
    <w:p>
      <w:pPr>
        <w:pageBreakBefore w:val="0"/>
        <w:kinsoku/>
        <w:wordWrap/>
        <w:overflowPunct/>
        <w:topLinePunct w:val="0"/>
        <w:autoSpaceDE/>
        <w:autoSpaceDN/>
        <w:bidi w:val="0"/>
        <w:adjustRightInd/>
        <w:snapToGrid/>
        <w:spacing w:line="480" w:lineRule="auto"/>
        <w:ind w:firstLine="420"/>
        <w:textAlignment w:val="auto"/>
        <w:rPr>
          <w:rFonts w:hint="eastAsia" w:asciiTheme="minorEastAsia" w:hAnsiTheme="minorEastAsia" w:eastAsiaTheme="minorEastAsia" w:cstheme="minorEastAsia"/>
          <w:color w:val="4D4D4D"/>
          <w:kern w:val="0"/>
          <w:sz w:val="24"/>
          <w:highlight w:val="none"/>
          <w:shd w:val="clear" w:color="auto" w:fill="FFFFFF"/>
        </w:rPr>
      </w:pPr>
      <w:r>
        <w:rPr>
          <w:rFonts w:hint="eastAsia" w:asciiTheme="minorEastAsia" w:hAnsiTheme="minorEastAsia" w:eastAsiaTheme="minorEastAsia" w:cstheme="minorEastAsia"/>
          <w:color w:val="4D4D4D"/>
          <w:kern w:val="0"/>
          <w:sz w:val="24"/>
          <w:highlight w:val="none"/>
          <w:shd w:val="clear" w:color="auto" w:fill="FFFFFF"/>
        </w:rPr>
        <w:t>可以采用DS18B20型温度传感器来检测现场的温度，代入经验公式</w:t>
      </w:r>
      <w:r>
        <w:rPr>
          <w:rFonts w:hint="eastAsia" w:asciiTheme="minorEastAsia" w:hAnsiTheme="minorEastAsia" w:eastAsiaTheme="minorEastAsia" w:cstheme="minorEastAsia"/>
          <w:color w:val="4D4D4D"/>
          <w:kern w:val="0"/>
          <w:sz w:val="24"/>
          <w:highlight w:val="none"/>
          <w:shd w:val="clear" w:color="auto" w:fill="FFFFFF"/>
        </w:rPr>
        <w:object>
          <v:shape id="_x0000_i1045" o:spt="75" type="#_x0000_t75" style="height:13.85pt;width:96pt;" o:ole="t" filled="f" o:preferrelative="t" stroked="f" coordsize="21600,21600">
            <v:path/>
            <v:fill on="f" focussize="0,0"/>
            <v:stroke on="f" joinstyle="miter"/>
            <v:imagedata r:id="rId51" o:title=""/>
            <o:lock v:ext="edit" aspectratio="t"/>
            <w10:wrap type="none"/>
            <w10:anchorlock/>
          </v:shape>
          <o:OLEObject Type="Embed" ProgID="Equation.3" ShapeID="_x0000_i1045" DrawAspect="Content" ObjectID="_1468075745" r:id="rId50">
            <o:LockedField>false</o:LockedField>
          </o:OLEObject>
        </w:object>
      </w:r>
      <w:r>
        <w:rPr>
          <w:rFonts w:hint="eastAsia" w:asciiTheme="minorEastAsia" w:hAnsiTheme="minorEastAsia" w:eastAsiaTheme="minorEastAsia" w:cstheme="minorEastAsia"/>
          <w:color w:val="4D4D4D"/>
          <w:kern w:val="0"/>
          <w:sz w:val="24"/>
          <w:highlight w:val="none"/>
          <w:shd w:val="clear" w:color="auto" w:fill="FFFFFF"/>
        </w:rPr>
        <w:t>来实现实际波速的校准。</w:t>
      </w:r>
    </w:p>
    <w:p>
      <w:pPr>
        <w:pageBreakBefore w:val="0"/>
        <w:kinsoku/>
        <w:wordWrap/>
        <w:overflowPunct/>
        <w:topLinePunct w:val="0"/>
        <w:autoSpaceDE/>
        <w:autoSpaceDN/>
        <w:bidi w:val="0"/>
        <w:adjustRightInd/>
        <w:snapToGrid/>
        <w:spacing w:line="480" w:lineRule="auto"/>
        <w:ind w:firstLine="480" w:firstLineChars="200"/>
        <w:jc w:val="both"/>
        <w:textAlignment w:val="auto"/>
        <w:rPr>
          <w:rFonts w:hint="eastAsia" w:asciiTheme="minorEastAsia" w:hAnsiTheme="minorEastAsia" w:eastAsiaTheme="minorEastAsia" w:cstheme="minorEastAsia"/>
          <w:sz w:val="24"/>
          <w:szCs w:val="32"/>
          <w:highlight w:val="none"/>
        </w:rPr>
      </w:pPr>
      <w:r>
        <w:rPr>
          <w:rFonts w:hint="eastAsia" w:asciiTheme="minorEastAsia" w:hAnsiTheme="minorEastAsia" w:eastAsiaTheme="minorEastAsia" w:cstheme="minorEastAsia"/>
          <w:sz w:val="24"/>
          <w:szCs w:val="32"/>
          <w:highlight w:val="none"/>
        </w:rPr>
        <w:t>补偿后的声速更接近当前温度下声速的真实值，声速确定后，只有超声波的往返时间，即可求得距离。</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32"/>
          <w:highlight w:val="none"/>
          <w:lang w:val="en-US" w:eastAsia="zh-CN"/>
        </w:rPr>
      </w:pP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ascii="Verdana" w:hAnsi="Verdana"/>
          <w:color w:val="000000"/>
          <w:sz w:val="28"/>
          <w:szCs w:val="28"/>
          <w:highlight w:val="none"/>
        </w:rPr>
      </w:pPr>
      <w:r>
        <w:rPr>
          <w:rFonts w:hint="eastAsia" w:ascii="宋体" w:hAnsi="宋体"/>
          <w:color w:val="000000"/>
          <w:sz w:val="28"/>
          <w:szCs w:val="28"/>
          <w:highlight w:val="none"/>
        </w:rPr>
        <w:t>组内成员设计部分：</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ascii="Times New Roman" w:hAnsi="Times New Roman"/>
          <w:color w:val="000000"/>
          <w:szCs w:val="21"/>
          <w:highlight w:val="none"/>
        </w:rPr>
      </w:pPr>
      <w:r>
        <w:rPr>
          <w:rFonts w:hint="eastAsia" w:ascii="宋体" w:hAnsi="宋体"/>
          <w:color w:val="000000"/>
          <w:sz w:val="28"/>
          <w:szCs w:val="28"/>
          <w:highlight w:val="none"/>
        </w:rPr>
        <w:t>报告执笔人：</w:t>
      </w:r>
      <w:r>
        <w:rPr>
          <w:rFonts w:hint="eastAsia" w:ascii="Verdana" w:hAnsi="Verdana"/>
          <w:color w:val="000000"/>
          <w:sz w:val="28"/>
          <w:szCs w:val="28"/>
          <w:highlight w:val="none"/>
          <w:u w:val="single"/>
        </w:rPr>
        <w:t xml:space="preserve"> 童思雨       </w:t>
      </w:r>
      <w:r>
        <w:rPr>
          <w:rFonts w:hint="eastAsia" w:ascii="Verdana" w:hAnsi="Verdana"/>
          <w:color w:val="000000"/>
          <w:sz w:val="28"/>
          <w:szCs w:val="28"/>
          <w:highlight w:val="none"/>
        </w:rPr>
        <w:t xml:space="preserve">       </w:t>
      </w:r>
      <w:r>
        <w:rPr>
          <w:rFonts w:hint="eastAsia" w:ascii="宋体" w:hAnsi="宋体"/>
          <w:color w:val="000000"/>
          <w:sz w:val="28"/>
          <w:szCs w:val="28"/>
          <w:highlight w:val="none"/>
        </w:rPr>
        <w:t>学号</w:t>
      </w:r>
      <w:r>
        <w:rPr>
          <w:rFonts w:hint="eastAsia" w:ascii="Verdana" w:hAnsi="Verdana"/>
          <w:color w:val="000000"/>
          <w:sz w:val="28"/>
          <w:szCs w:val="28"/>
          <w:highlight w:val="none"/>
          <w:u w:val="single"/>
        </w:rPr>
        <w:t xml:space="preserve">     </w:t>
      </w:r>
      <w:r>
        <w:rPr>
          <w:rFonts w:ascii="Verdana" w:hAnsi="Verdana"/>
          <w:color w:val="000000"/>
          <w:sz w:val="28"/>
          <w:szCs w:val="28"/>
          <w:highlight w:val="none"/>
          <w:u w:val="single"/>
        </w:rPr>
        <w:t>41923089</w:t>
      </w:r>
      <w:r>
        <w:rPr>
          <w:rFonts w:hint="eastAsia" w:ascii="Verdana" w:hAnsi="Verdana"/>
          <w:color w:val="000000"/>
          <w:sz w:val="28"/>
          <w:szCs w:val="28"/>
          <w:highlight w:val="none"/>
          <w:u w:val="single"/>
        </w:rPr>
        <w:t xml:space="preserve">           </w:t>
      </w:r>
      <w:r>
        <w:rPr>
          <w:rFonts w:hint="eastAsia" w:ascii="Verdana" w:hAnsi="Verdana"/>
          <w:color w:val="000000"/>
          <w:sz w:val="28"/>
          <w:szCs w:val="28"/>
          <w:highlight w:val="none"/>
        </w:rPr>
        <w:t xml:space="preserve">   </w:t>
      </w:r>
    </w:p>
    <w:p>
      <w:pPr>
        <w:pageBreakBefore w:val="0"/>
        <w:kinsoku/>
        <w:wordWrap/>
        <w:overflowPunct/>
        <w:topLinePunct w:val="0"/>
        <w:autoSpaceDE/>
        <w:autoSpaceDN/>
        <w:bidi w:val="0"/>
        <w:adjustRightInd/>
        <w:snapToGrid/>
        <w:spacing w:before="156" w:beforeLines="50" w:after="156" w:afterLines="50" w:line="480" w:lineRule="auto"/>
        <w:jc w:val="left"/>
        <w:textAlignment w:val="auto"/>
        <w:rPr>
          <w:rFonts w:ascii="宋体" w:hAnsi="宋体"/>
          <w:color w:val="000000"/>
          <w:sz w:val="24"/>
          <w:szCs w:val="24"/>
          <w:highlight w:val="none"/>
        </w:rPr>
      </w:pPr>
      <w:r>
        <w:rPr>
          <w:rFonts w:hint="eastAsia" w:ascii="宋体" w:hAnsi="宋体"/>
          <w:color w:val="000000"/>
          <w:sz w:val="24"/>
          <w:szCs w:val="24"/>
          <w:highlight w:val="none"/>
        </w:rPr>
        <w:t>内容：结合超声波传感器的发射、接收原理和特性及测距原理和选用单片机的型号等，给出超声波测距基本方案。</w:t>
      </w:r>
    </w:p>
    <w:p>
      <w:pPr>
        <w:pStyle w:val="3"/>
        <w:pageBreakBefore w:val="0"/>
        <w:kinsoku/>
        <w:wordWrap/>
        <w:overflowPunct/>
        <w:topLinePunct w:val="0"/>
        <w:autoSpaceDE/>
        <w:autoSpaceDN/>
        <w:bidi w:val="0"/>
        <w:adjustRightInd/>
        <w:snapToGrid/>
        <w:spacing w:line="480" w:lineRule="auto"/>
        <w:textAlignment w:val="auto"/>
        <w:rPr>
          <w:color w:val="000000"/>
          <w:sz w:val="28"/>
          <w:szCs w:val="28"/>
          <w:highlight w:val="none"/>
        </w:rPr>
      </w:pPr>
      <w:r>
        <w:rPr>
          <w:rFonts w:hint="eastAsia"/>
          <w:highlight w:val="none"/>
        </w:rPr>
        <w:t>超声波测距基本方案</w:t>
      </w:r>
    </w:p>
    <w:p>
      <w:pPr>
        <w:pStyle w:val="4"/>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w:t>
      </w:r>
      <w:r>
        <w:rPr>
          <w:rFonts w:hint="eastAsia"/>
          <w:highlight w:val="none"/>
        </w:rPr>
        <w:t>各部分概述</w:t>
      </w:r>
    </w:p>
    <w:p>
      <w:pPr>
        <w:pStyle w:val="5"/>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.1</w:t>
      </w:r>
      <w:r>
        <w:rPr>
          <w:rFonts w:hint="eastAsia"/>
          <w:highlight w:val="none"/>
        </w:rPr>
        <w:t>单片机型号</w:t>
      </w:r>
    </w:p>
    <w:p>
      <w:pPr>
        <w:pageBreakBefore w:val="0"/>
        <w:kinsoku/>
        <w:wordWrap/>
        <w:overflowPunct/>
        <w:topLinePunct w:val="0"/>
        <w:autoSpaceDE/>
        <w:autoSpaceDN/>
        <w:bidi w:val="0"/>
        <w:adjustRightInd/>
        <w:snapToGrid/>
        <w:spacing w:line="480" w:lineRule="auto"/>
        <w:ind w:firstLine="420"/>
        <w:textAlignment w:val="auto"/>
        <w:rPr>
          <w:rFonts w:hint="eastAsia" w:ascii="宋体" w:hAnsi="宋体" w:eastAsia="宋体"/>
          <w:sz w:val="24"/>
          <w:szCs w:val="28"/>
          <w:highlight w:val="none"/>
        </w:rPr>
      </w:pPr>
      <w:r>
        <w:rPr>
          <w:rFonts w:hint="eastAsia" w:ascii="宋体" w:hAnsi="宋体" w:eastAsia="宋体"/>
          <w:sz w:val="24"/>
          <w:szCs w:val="28"/>
          <w:highlight w:val="none"/>
        </w:rPr>
        <w:t>我们选用S</w:t>
      </w:r>
      <w:r>
        <w:rPr>
          <w:rFonts w:ascii="宋体" w:hAnsi="宋体" w:eastAsia="宋体"/>
          <w:sz w:val="24"/>
          <w:szCs w:val="28"/>
          <w:highlight w:val="none"/>
        </w:rPr>
        <w:t>TM32</w:t>
      </w:r>
      <w:r>
        <w:rPr>
          <w:rFonts w:hint="eastAsia" w:ascii="宋体" w:hAnsi="宋体" w:eastAsia="宋体"/>
          <w:sz w:val="24"/>
          <w:szCs w:val="28"/>
          <w:highlight w:val="none"/>
        </w:rPr>
        <w:t>系列的以S</w:t>
      </w:r>
      <w:r>
        <w:rPr>
          <w:rFonts w:ascii="宋体" w:hAnsi="宋体" w:eastAsia="宋体"/>
          <w:sz w:val="24"/>
          <w:szCs w:val="28"/>
          <w:highlight w:val="none"/>
        </w:rPr>
        <w:t>TM32f103RCT6</w:t>
      </w:r>
      <w:r>
        <w:rPr>
          <w:rFonts w:hint="eastAsia" w:ascii="宋体" w:hAnsi="宋体" w:eastAsia="宋体"/>
          <w:sz w:val="24"/>
          <w:szCs w:val="28"/>
          <w:highlight w:val="none"/>
        </w:rPr>
        <w:t>为主控芯片的单片机如图所示：</w:t>
      </w:r>
    </w:p>
    <w:p>
      <w:pPr>
        <w:pageBreakBefore w:val="0"/>
        <w:kinsoku/>
        <w:wordWrap/>
        <w:overflowPunct/>
        <w:topLinePunct w:val="0"/>
        <w:autoSpaceDE/>
        <w:autoSpaceDN/>
        <w:bidi w:val="0"/>
        <w:adjustRightInd/>
        <w:snapToGrid/>
        <w:spacing w:line="480" w:lineRule="auto"/>
        <w:jc w:val="center"/>
        <w:textAlignment w:val="auto"/>
        <w:rPr>
          <w:highlight w:val="none"/>
        </w:rPr>
      </w:pPr>
      <w:r>
        <w:rPr>
          <w:highlight w:val="none"/>
        </w:rPr>
        <w:drawing>
          <wp:inline distT="0" distB="0" distL="0" distR="0">
            <wp:extent cx="4057015" cy="31203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2" cstate="print">
                      <a:extLst>
                        <a:ext uri="{28A0092B-C50C-407E-A947-70E740481C1C}">
                          <a14:useLocalDpi xmlns:a14="http://schemas.microsoft.com/office/drawing/2010/main" val="0"/>
                        </a:ext>
                      </a:extLst>
                    </a:blip>
                    <a:srcRect r="7258"/>
                    <a:stretch>
                      <a:fillRect/>
                    </a:stretch>
                  </pic:blipFill>
                  <pic:spPr>
                    <a:xfrm>
                      <a:off x="0" y="0"/>
                      <a:ext cx="4057015" cy="3120390"/>
                    </a:xfrm>
                    <a:prstGeom prst="rect">
                      <a:avLst/>
                    </a:prstGeom>
                    <a:noFill/>
                  </pic:spPr>
                </pic:pic>
              </a:graphicData>
            </a:graphic>
          </wp:inline>
        </w:drawing>
      </w:r>
    </w:p>
    <w:p>
      <w:pPr>
        <w:pageBreakBefore w:val="0"/>
        <w:kinsoku/>
        <w:wordWrap/>
        <w:overflowPunct/>
        <w:topLinePunct w:val="0"/>
        <w:autoSpaceDE/>
        <w:autoSpaceDN/>
        <w:bidi w:val="0"/>
        <w:adjustRightInd/>
        <w:snapToGrid/>
        <w:spacing w:line="480" w:lineRule="auto"/>
        <w:ind w:firstLine="420"/>
        <w:textAlignment w:val="auto"/>
        <w:rPr>
          <w:rFonts w:ascii="宋体" w:hAnsi="宋体" w:eastAsia="宋体"/>
          <w:sz w:val="24"/>
          <w:szCs w:val="28"/>
          <w:highlight w:val="none"/>
        </w:rPr>
      </w:pPr>
      <w:r>
        <w:rPr>
          <w:rFonts w:hint="eastAsia" w:ascii="宋体" w:hAnsi="宋体" w:eastAsia="宋体"/>
          <w:sz w:val="24"/>
          <w:szCs w:val="28"/>
          <w:highlight w:val="none"/>
        </w:rPr>
        <w:t>该开发板带有三种定时器共八个，拥有最多5</w:t>
      </w:r>
      <w:r>
        <w:rPr>
          <w:rFonts w:ascii="宋体" w:hAnsi="宋体" w:eastAsia="宋体"/>
          <w:sz w:val="24"/>
          <w:szCs w:val="28"/>
          <w:highlight w:val="none"/>
        </w:rPr>
        <w:t>1</w:t>
      </w:r>
      <w:r>
        <w:rPr>
          <w:rFonts w:hint="eastAsia" w:ascii="宋体" w:hAnsi="宋体" w:eastAsia="宋体"/>
          <w:sz w:val="24"/>
          <w:szCs w:val="28"/>
          <w:highlight w:val="none"/>
        </w:rPr>
        <w:t>个可编程的I</w:t>
      </w:r>
      <w:r>
        <w:rPr>
          <w:rFonts w:ascii="宋体" w:hAnsi="宋体" w:eastAsia="宋体"/>
          <w:sz w:val="24"/>
          <w:szCs w:val="28"/>
          <w:highlight w:val="none"/>
        </w:rPr>
        <w:t>/O</w:t>
      </w:r>
      <w:r>
        <w:rPr>
          <w:rFonts w:hint="eastAsia" w:ascii="宋体" w:hAnsi="宋体" w:eastAsia="宋体"/>
          <w:sz w:val="24"/>
          <w:szCs w:val="28"/>
          <w:highlight w:val="none"/>
        </w:rPr>
        <w:t>口，另外还有蜂鸣器等，可以较好地符合我们的需求。</w:t>
      </w:r>
    </w:p>
    <w:p>
      <w:pPr>
        <w:pStyle w:val="5"/>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 xml:space="preserve">.2 </w:t>
      </w:r>
      <w:r>
        <w:rPr>
          <w:rFonts w:hint="eastAsia"/>
          <w:highlight w:val="none"/>
        </w:rPr>
        <w:t>发射部分设计概述</w:t>
      </w:r>
    </w:p>
    <w:p>
      <w:pPr>
        <w:pageBreakBefore w:val="0"/>
        <w:kinsoku/>
        <w:wordWrap/>
        <w:overflowPunct/>
        <w:topLinePunct w:val="0"/>
        <w:autoSpaceDE/>
        <w:autoSpaceDN/>
        <w:bidi w:val="0"/>
        <w:adjustRightInd/>
        <w:snapToGrid/>
        <w:spacing w:line="480" w:lineRule="auto"/>
        <w:jc w:val="center"/>
        <w:textAlignment w:val="auto"/>
        <w:rPr>
          <w:highlight w:val="none"/>
        </w:rPr>
      </w:pPr>
      <w:r>
        <w:rPr>
          <w:highlight w:val="none"/>
        </w:rPr>
        <w:drawing>
          <wp:inline distT="0" distB="0" distL="0" distR="0">
            <wp:extent cx="2790825" cy="1664970"/>
            <wp:effectExtent l="0" t="0" r="317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3">
                      <a:extLst>
                        <a:ext uri="{28A0092B-C50C-407E-A947-70E740481C1C}">
                          <a14:useLocalDpi xmlns:a14="http://schemas.microsoft.com/office/drawing/2010/main" val="0"/>
                        </a:ext>
                      </a:extLst>
                    </a:blip>
                    <a:srcRect r="1425" b="4473"/>
                    <a:stretch>
                      <a:fillRect/>
                    </a:stretch>
                  </pic:blipFill>
                  <pic:spPr>
                    <a:xfrm>
                      <a:off x="0" y="0"/>
                      <a:ext cx="2796376" cy="1668339"/>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.2.1 40</w:t>
      </w:r>
      <w:r>
        <w:rPr>
          <w:rFonts w:hint="eastAsia"/>
          <w:highlight w:val="none"/>
        </w:rPr>
        <w:t>k</w:t>
      </w:r>
      <w:r>
        <w:rPr>
          <w:highlight w:val="none"/>
        </w:rPr>
        <w:t>H</w:t>
      </w:r>
      <w:r>
        <w:rPr>
          <w:rFonts w:hint="eastAsia"/>
          <w:highlight w:val="none"/>
        </w:rPr>
        <w:t>z信号输入</w:t>
      </w:r>
    </w:p>
    <w:p>
      <w:pPr>
        <w:pageBreakBefore w:val="0"/>
        <w:widowControl/>
        <w:kinsoku/>
        <w:wordWrap/>
        <w:overflowPunct/>
        <w:topLinePunct w:val="0"/>
        <w:autoSpaceDE/>
        <w:autoSpaceDN/>
        <w:bidi w:val="0"/>
        <w:adjustRightInd/>
        <w:snapToGrid/>
        <w:spacing w:line="480" w:lineRule="auto"/>
        <w:ind w:firstLine="480" w:firstLineChars="200"/>
        <w:jc w:val="left"/>
        <w:textAlignment w:val="auto"/>
        <w:rPr>
          <w:rFonts w:ascii="宋体" w:hAnsi="宋体" w:eastAsia="宋体"/>
          <w:sz w:val="24"/>
          <w:szCs w:val="28"/>
          <w:highlight w:val="none"/>
        </w:rPr>
      </w:pPr>
      <w:r>
        <w:rPr>
          <w:rFonts w:ascii="宋体" w:hAnsi="宋体" w:eastAsia="宋体"/>
          <w:sz w:val="24"/>
          <w:szCs w:val="28"/>
          <w:highlight w:val="none"/>
        </w:rPr>
        <w:t xml:space="preserve">STM32 </w:t>
      </w:r>
      <w:r>
        <w:rPr>
          <w:rFonts w:hint="eastAsia" w:ascii="宋体" w:hAnsi="宋体" w:eastAsia="宋体"/>
          <w:sz w:val="24"/>
          <w:szCs w:val="28"/>
          <w:highlight w:val="none"/>
        </w:rPr>
        <w:t xml:space="preserve">的定时器除了 </w:t>
      </w:r>
      <w:r>
        <w:rPr>
          <w:rFonts w:ascii="宋体" w:hAnsi="宋体" w:eastAsia="宋体"/>
          <w:sz w:val="24"/>
          <w:szCs w:val="28"/>
          <w:highlight w:val="none"/>
        </w:rPr>
        <w:t>TIM6</w:t>
      </w:r>
      <w:r>
        <w:rPr>
          <w:rFonts w:hint="eastAsia" w:ascii="宋体" w:hAnsi="宋体" w:eastAsia="宋体"/>
          <w:sz w:val="24"/>
          <w:szCs w:val="28"/>
          <w:highlight w:val="none"/>
        </w:rPr>
        <w:t xml:space="preserve">和7，其他的定时器都可以用来产生 </w:t>
      </w:r>
      <w:r>
        <w:rPr>
          <w:rFonts w:ascii="宋体" w:hAnsi="宋体" w:eastAsia="宋体"/>
          <w:sz w:val="24"/>
          <w:szCs w:val="28"/>
          <w:highlight w:val="none"/>
        </w:rPr>
        <w:t xml:space="preserve">PWM </w:t>
      </w:r>
      <w:r>
        <w:rPr>
          <w:rFonts w:hint="eastAsia" w:ascii="宋体" w:hAnsi="宋体" w:eastAsia="宋体"/>
          <w:sz w:val="24"/>
          <w:szCs w:val="28"/>
          <w:highlight w:val="none"/>
        </w:rPr>
        <w:t xml:space="preserve">输出。其中高级定时器 </w:t>
      </w:r>
      <w:r>
        <w:rPr>
          <w:rFonts w:ascii="宋体" w:hAnsi="宋体" w:eastAsia="宋体"/>
          <w:sz w:val="24"/>
          <w:szCs w:val="28"/>
          <w:highlight w:val="none"/>
        </w:rPr>
        <w:t xml:space="preserve">TIM1 </w:t>
      </w:r>
      <w:r>
        <w:rPr>
          <w:rFonts w:hint="eastAsia" w:ascii="宋体" w:hAnsi="宋体" w:eastAsia="宋体"/>
          <w:sz w:val="24"/>
          <w:szCs w:val="28"/>
          <w:highlight w:val="none"/>
        </w:rPr>
        <w:t xml:space="preserve">和 </w:t>
      </w:r>
      <w:r>
        <w:rPr>
          <w:rFonts w:ascii="宋体" w:hAnsi="宋体" w:eastAsia="宋体"/>
          <w:sz w:val="24"/>
          <w:szCs w:val="28"/>
          <w:highlight w:val="none"/>
        </w:rPr>
        <w:t xml:space="preserve">TIM8 </w:t>
      </w:r>
      <w:r>
        <w:rPr>
          <w:rFonts w:hint="eastAsia" w:ascii="宋体" w:hAnsi="宋体" w:eastAsia="宋体"/>
          <w:sz w:val="24"/>
          <w:szCs w:val="28"/>
          <w:highlight w:val="none"/>
        </w:rPr>
        <w:t>可以同时产生多达</w:t>
      </w:r>
      <w:r>
        <w:rPr>
          <w:rFonts w:ascii="宋体" w:hAnsi="宋体" w:eastAsia="宋体"/>
          <w:sz w:val="24"/>
          <w:szCs w:val="28"/>
          <w:highlight w:val="none"/>
        </w:rPr>
        <w:t>7</w:t>
      </w:r>
      <w:r>
        <w:rPr>
          <w:rFonts w:hint="eastAsia" w:ascii="宋体" w:hAnsi="宋体" w:eastAsia="宋体"/>
          <w:sz w:val="24"/>
          <w:szCs w:val="28"/>
          <w:highlight w:val="none"/>
        </w:rPr>
        <w:t xml:space="preserve">路的 </w:t>
      </w:r>
      <w:r>
        <w:rPr>
          <w:rFonts w:ascii="宋体" w:hAnsi="宋体" w:eastAsia="宋体"/>
          <w:sz w:val="24"/>
          <w:szCs w:val="28"/>
          <w:highlight w:val="none"/>
        </w:rPr>
        <w:t xml:space="preserve">PWM </w:t>
      </w:r>
      <w:r>
        <w:rPr>
          <w:rFonts w:hint="eastAsia" w:ascii="宋体" w:hAnsi="宋体" w:eastAsia="宋体"/>
          <w:sz w:val="24"/>
          <w:szCs w:val="28"/>
          <w:highlight w:val="none"/>
        </w:rPr>
        <w:t xml:space="preserve">输出。而通用定时器也能同时产生多达 </w:t>
      </w:r>
      <w:r>
        <w:rPr>
          <w:rFonts w:ascii="宋体" w:hAnsi="宋体" w:eastAsia="宋体"/>
          <w:sz w:val="24"/>
          <w:szCs w:val="28"/>
          <w:highlight w:val="none"/>
        </w:rPr>
        <w:t xml:space="preserve">4 </w:t>
      </w:r>
      <w:r>
        <w:rPr>
          <w:rFonts w:hint="eastAsia" w:ascii="宋体" w:hAnsi="宋体" w:eastAsia="宋体"/>
          <w:sz w:val="24"/>
          <w:szCs w:val="28"/>
          <w:highlight w:val="none"/>
        </w:rPr>
        <w:t xml:space="preserve">路的 </w:t>
      </w:r>
      <w:r>
        <w:rPr>
          <w:rFonts w:ascii="宋体" w:hAnsi="宋体" w:eastAsia="宋体"/>
          <w:sz w:val="24"/>
          <w:szCs w:val="28"/>
          <w:highlight w:val="none"/>
        </w:rPr>
        <w:t xml:space="preserve">PWM </w:t>
      </w:r>
      <w:r>
        <w:rPr>
          <w:rFonts w:hint="eastAsia" w:ascii="宋体" w:hAnsi="宋体" w:eastAsia="宋体"/>
          <w:sz w:val="24"/>
          <w:szCs w:val="28"/>
          <w:highlight w:val="none"/>
        </w:rPr>
        <w:t>输出，我们选择除了T</w:t>
      </w:r>
      <w:r>
        <w:rPr>
          <w:rFonts w:ascii="宋体" w:hAnsi="宋体" w:eastAsia="宋体"/>
          <w:sz w:val="24"/>
          <w:szCs w:val="28"/>
          <w:highlight w:val="none"/>
        </w:rPr>
        <w:t>IM6</w:t>
      </w:r>
      <w:r>
        <w:rPr>
          <w:rFonts w:hint="eastAsia" w:ascii="宋体" w:hAnsi="宋体" w:eastAsia="宋体"/>
          <w:sz w:val="24"/>
          <w:szCs w:val="28"/>
          <w:highlight w:val="none"/>
        </w:rPr>
        <w:t>和7之外的任意一个定时器，对</w:t>
      </w:r>
      <w:r>
        <w:rPr>
          <w:rFonts w:ascii="宋体" w:hAnsi="宋体" w:eastAsia="宋体"/>
          <w:sz w:val="24"/>
          <w:szCs w:val="28"/>
          <w:highlight w:val="none"/>
        </w:rPr>
        <w:t>72MH</w:t>
      </w:r>
      <w:r>
        <w:rPr>
          <w:rFonts w:hint="eastAsia" w:ascii="宋体" w:hAnsi="宋体" w:eastAsia="宋体"/>
          <w:sz w:val="24"/>
          <w:szCs w:val="28"/>
          <w:highlight w:val="none"/>
        </w:rPr>
        <w:t>z的主频进行相关配置，产生4</w:t>
      </w:r>
      <w:r>
        <w:rPr>
          <w:rFonts w:ascii="宋体" w:hAnsi="宋体" w:eastAsia="宋体"/>
          <w:sz w:val="24"/>
          <w:szCs w:val="28"/>
          <w:highlight w:val="none"/>
        </w:rPr>
        <w:t>0</w:t>
      </w:r>
      <w:r>
        <w:rPr>
          <w:rFonts w:hint="eastAsia" w:ascii="宋体" w:hAnsi="宋体" w:eastAsia="宋体"/>
          <w:sz w:val="24"/>
          <w:szCs w:val="28"/>
          <w:highlight w:val="none"/>
        </w:rPr>
        <w:t>k</w:t>
      </w:r>
      <w:r>
        <w:rPr>
          <w:rFonts w:ascii="宋体" w:hAnsi="宋体" w:eastAsia="宋体"/>
          <w:sz w:val="24"/>
          <w:szCs w:val="28"/>
          <w:highlight w:val="none"/>
        </w:rPr>
        <w:t>H</w:t>
      </w:r>
      <w:r>
        <w:rPr>
          <w:rFonts w:hint="eastAsia" w:ascii="宋体" w:hAnsi="宋体" w:eastAsia="宋体"/>
          <w:sz w:val="24"/>
          <w:szCs w:val="28"/>
          <w:highlight w:val="none"/>
        </w:rPr>
        <w:t>z的方波输入放大电路。</w:t>
      </w:r>
    </w:p>
    <w:p>
      <w:pPr>
        <w:pStyle w:val="6"/>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 xml:space="preserve">.2.2 </w:t>
      </w:r>
      <w:r>
        <w:rPr>
          <w:rFonts w:hint="eastAsia"/>
          <w:highlight w:val="none"/>
        </w:rPr>
        <w:t>放大电路</w:t>
      </w:r>
    </w:p>
    <w:p>
      <w:pPr>
        <w:pageBreakBefore w:val="0"/>
        <w:kinsoku/>
        <w:wordWrap/>
        <w:overflowPunct/>
        <w:topLinePunct w:val="0"/>
        <w:autoSpaceDE/>
        <w:autoSpaceDN/>
        <w:bidi w:val="0"/>
        <w:adjustRightInd/>
        <w:snapToGrid/>
        <w:spacing w:line="480" w:lineRule="auto"/>
        <w:textAlignment w:val="auto"/>
        <w:rPr>
          <w:rFonts w:ascii="宋体" w:hAnsi="宋体" w:eastAsia="宋体"/>
          <w:sz w:val="24"/>
          <w:szCs w:val="28"/>
          <w:highlight w:val="none"/>
        </w:rPr>
      </w:pPr>
      <w:r>
        <w:rPr>
          <w:rFonts w:hint="eastAsia"/>
          <w:highlight w:val="none"/>
        </w:rPr>
        <w:t xml:space="preserve"> </w:t>
      </w:r>
      <w:r>
        <w:rPr>
          <w:highlight w:val="none"/>
        </w:rPr>
        <w:t xml:space="preserve">  </w:t>
      </w:r>
      <w:r>
        <w:rPr>
          <w:rFonts w:hint="eastAsia" w:ascii="宋体" w:hAnsi="宋体" w:eastAsia="宋体"/>
          <w:sz w:val="24"/>
          <w:szCs w:val="28"/>
          <w:highlight w:val="none"/>
        </w:rPr>
        <w:t>对市面上应用较为广泛的超声波测距模块</w:t>
      </w:r>
      <w:r>
        <w:rPr>
          <w:rFonts w:ascii="宋体" w:hAnsi="宋体" w:eastAsia="宋体"/>
          <w:sz w:val="24"/>
          <w:szCs w:val="28"/>
          <w:highlight w:val="none"/>
        </w:rPr>
        <w:t>HC-RS04</w:t>
      </w:r>
      <w:r>
        <w:rPr>
          <w:rFonts w:hint="eastAsia" w:ascii="宋体" w:hAnsi="宋体" w:eastAsia="宋体"/>
          <w:sz w:val="24"/>
          <w:szCs w:val="28"/>
          <w:highlight w:val="none"/>
        </w:rPr>
        <w:t>的原理图进行分析，发现其使用的为Max</w:t>
      </w:r>
      <w:r>
        <w:rPr>
          <w:rFonts w:ascii="宋体" w:hAnsi="宋体" w:eastAsia="宋体"/>
          <w:sz w:val="24"/>
          <w:szCs w:val="28"/>
          <w:highlight w:val="none"/>
        </w:rPr>
        <w:t>232</w:t>
      </w:r>
      <w:r>
        <w:rPr>
          <w:rFonts w:hint="eastAsia" w:ascii="宋体" w:hAnsi="宋体" w:eastAsia="宋体"/>
          <w:sz w:val="24"/>
          <w:szCs w:val="28"/>
          <w:highlight w:val="none"/>
        </w:rPr>
        <w:t>进行升压的操作。</w:t>
      </w:r>
    </w:p>
    <w:p>
      <w:pPr>
        <w:pageBreakBefore w:val="0"/>
        <w:kinsoku/>
        <w:wordWrap/>
        <w:overflowPunct/>
        <w:topLinePunct w:val="0"/>
        <w:autoSpaceDE/>
        <w:autoSpaceDN/>
        <w:bidi w:val="0"/>
        <w:adjustRightInd/>
        <w:snapToGrid/>
        <w:spacing w:line="480" w:lineRule="auto"/>
        <w:jc w:val="center"/>
        <w:textAlignment w:val="auto"/>
        <w:rPr>
          <w:highlight w:val="none"/>
        </w:rPr>
      </w:pPr>
      <w:r>
        <w:rPr>
          <w:highlight w:val="none"/>
        </w:rPr>
        <mc:AlternateContent>
          <mc:Choice Requires="wps">
            <w:drawing>
              <wp:anchor distT="0" distB="0" distL="114300" distR="114300" simplePos="0" relativeHeight="251659264" behindDoc="0" locked="0" layoutInCell="1" allowOverlap="1">
                <wp:simplePos x="0" y="0"/>
                <wp:positionH relativeFrom="column">
                  <wp:posOffset>2819400</wp:posOffset>
                </wp:positionH>
                <wp:positionV relativeFrom="paragraph">
                  <wp:posOffset>768350</wp:posOffset>
                </wp:positionV>
                <wp:extent cx="915670" cy="1325245"/>
                <wp:effectExtent l="14605" t="13970" r="22225" b="19685"/>
                <wp:wrapNone/>
                <wp:docPr id="19" name="矩形 19"/>
                <wp:cNvGraphicFramePr/>
                <a:graphic xmlns:a="http://schemas.openxmlformats.org/drawingml/2006/main">
                  <a:graphicData uri="http://schemas.microsoft.com/office/word/2010/wordprocessingShape">
                    <wps:wsp>
                      <wps:cNvSpPr/>
                      <wps:spPr>
                        <a:xfrm>
                          <a:off x="0" y="0"/>
                          <a:ext cx="915822" cy="1325254"/>
                        </a:xfrm>
                        <a:prstGeom prst="rect">
                          <a:avLst/>
                        </a:prstGeom>
                        <a:noFill/>
                        <a:ln w="28575">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pt;margin-top:60.5pt;height:104.35pt;width:72.1pt;z-index:251659264;v-text-anchor:middle;mso-width-relative:page;mso-height-relative:page;" filled="f" stroked="t" coordsize="21600,21600" o:gfxdata="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ZVGNK2wAA&#10;AAsBAAAPAAAAAAAAAAEAIAAAACIAAABkcnMvZG93bnJldi54bWxQSwECFAAUAAAACACHTuJAn5r+&#10;KlQCAAB/BAAADgAAAAAAAAABACAAAAAqAQAAZHJzL2Uyb0RvYy54bWxQSwUGAAAAAAYABgBZAQAA&#10;8AUAAAAA&#10;">
                <v:fill on="f" focussize="0,0"/>
                <v:stroke weight="2.25pt" color="#00B0F0 [3209]" miterlimit="8" joinstyle="miter"/>
                <v:imagedata o:title=""/>
                <o:lock v:ext="edit" aspectratio="f"/>
              </v:rect>
            </w:pict>
          </mc:Fallback>
        </mc:AlternateContent>
      </w:r>
      <w:r>
        <w:rPr>
          <w:highlight w:val="none"/>
        </w:rPr>
        <w:drawing>
          <wp:inline distT="0" distB="0" distL="0" distR="0">
            <wp:extent cx="4428490" cy="213042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4"/>
                    <a:stretch>
                      <a:fillRect/>
                    </a:stretch>
                  </pic:blipFill>
                  <pic:spPr>
                    <a:xfrm>
                      <a:off x="0" y="0"/>
                      <a:ext cx="4441992" cy="2137033"/>
                    </a:xfrm>
                    <a:prstGeom prst="rect">
                      <a:avLst/>
                    </a:prstGeom>
                  </pic:spPr>
                </pic:pic>
              </a:graphicData>
            </a:graphic>
          </wp:inline>
        </w:drawing>
      </w:r>
    </w:p>
    <w:p>
      <w:pPr>
        <w:pageBreakBefore w:val="0"/>
        <w:kinsoku/>
        <w:wordWrap/>
        <w:overflowPunct/>
        <w:topLinePunct w:val="0"/>
        <w:autoSpaceDE/>
        <w:autoSpaceDN/>
        <w:bidi w:val="0"/>
        <w:adjustRightInd/>
        <w:snapToGrid/>
        <w:spacing w:line="480" w:lineRule="auto"/>
        <w:jc w:val="center"/>
        <w:textAlignment w:val="auto"/>
        <w:rPr>
          <w:rFonts w:hint="eastAsia"/>
          <w:highlight w:val="none"/>
        </w:rPr>
      </w:pPr>
    </w:p>
    <w:p>
      <w:pPr>
        <w:pageBreakBefore w:val="0"/>
        <w:kinsoku/>
        <w:wordWrap/>
        <w:overflowPunct/>
        <w:topLinePunct w:val="0"/>
        <w:autoSpaceDE/>
        <w:autoSpaceDN/>
        <w:bidi w:val="0"/>
        <w:adjustRightInd/>
        <w:snapToGrid/>
        <w:spacing w:line="480" w:lineRule="auto"/>
        <w:ind w:firstLine="480" w:firstLineChars="200"/>
        <w:textAlignment w:val="auto"/>
        <w:rPr>
          <w:rFonts w:ascii="宋体" w:hAnsi="宋体" w:eastAsia="宋体"/>
          <w:sz w:val="24"/>
          <w:szCs w:val="28"/>
          <w:highlight w:val="none"/>
        </w:rPr>
      </w:pPr>
      <w:r>
        <w:rPr>
          <w:rFonts w:ascii="宋体" w:hAnsi="宋体" w:eastAsia="宋体"/>
          <w:sz w:val="24"/>
          <w:szCs w:val="28"/>
          <w:highlight w:val="none"/>
        </w:rPr>
        <w:t>MAX232芯片的作用是将单片机输出的TTL电平转换成PC机能接收的232电平或将PC机输出的232电平转换成单片机能接收的TTL电平。</w:t>
      </w:r>
      <w:r>
        <w:rPr>
          <w:rFonts w:hint="eastAsia" w:ascii="宋体" w:hAnsi="宋体" w:eastAsia="宋体"/>
          <w:sz w:val="24"/>
          <w:szCs w:val="28"/>
          <w:highlight w:val="none"/>
        </w:rPr>
        <w:t>所以初步设想我们也可以使用该芯片进行放大。整体的发射部分则如下：</w:t>
      </w:r>
    </w:p>
    <w:p>
      <w:pPr>
        <w:pageBreakBefore w:val="0"/>
        <w:kinsoku/>
        <w:wordWrap/>
        <w:overflowPunct/>
        <w:topLinePunct w:val="0"/>
        <w:autoSpaceDE/>
        <w:autoSpaceDN/>
        <w:bidi w:val="0"/>
        <w:adjustRightInd/>
        <w:snapToGrid/>
        <w:spacing w:line="480" w:lineRule="auto"/>
        <w:ind w:firstLine="420" w:firstLineChars="200"/>
        <w:jc w:val="center"/>
        <w:textAlignment w:val="auto"/>
        <w:rPr>
          <w:highlight w:val="none"/>
        </w:rPr>
      </w:pPr>
      <w:r>
        <w:rPr>
          <w:highlight w:val="none"/>
        </w:rPr>
        <w:drawing>
          <wp:inline distT="0" distB="0" distL="0" distR="0">
            <wp:extent cx="3807460" cy="23679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814390" cy="2372503"/>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sz w:val="24"/>
          <w:szCs w:val="28"/>
          <w:highlight w:val="none"/>
        </w:rPr>
      </w:pPr>
      <w:r>
        <w:rPr>
          <w:rFonts w:hint="eastAsia" w:ascii="宋体" w:hAnsi="宋体" w:eastAsia="宋体"/>
          <w:sz w:val="24"/>
          <w:szCs w:val="28"/>
          <w:highlight w:val="none"/>
        </w:rPr>
        <w:t>电路通过三极管</w:t>
      </w:r>
      <w:r>
        <w:rPr>
          <w:rFonts w:ascii="宋体" w:hAnsi="宋体" w:eastAsia="宋体"/>
          <w:sz w:val="24"/>
          <w:szCs w:val="28"/>
          <w:highlight w:val="none"/>
        </w:rPr>
        <w:t xml:space="preserve"> Q1 来开、关Max232 的电源，在开始发射前，打开 Max232 的电源，待电路</w:t>
      </w:r>
      <w:r>
        <w:rPr>
          <w:rFonts w:hint="eastAsia" w:ascii="宋体" w:hAnsi="宋体" w:eastAsia="宋体"/>
          <w:sz w:val="24"/>
          <w:szCs w:val="28"/>
          <w:highlight w:val="none"/>
        </w:rPr>
        <w:t>稳定后开始发射，并在发射结束后关断</w:t>
      </w:r>
      <w:r>
        <w:rPr>
          <w:rFonts w:ascii="宋体" w:hAnsi="宋体" w:eastAsia="宋体"/>
          <w:sz w:val="24"/>
          <w:szCs w:val="28"/>
          <w:highlight w:val="none"/>
        </w:rPr>
        <w:t xml:space="preserve"> Max232 电源，</w:t>
      </w:r>
    </w:p>
    <w:p>
      <w:pPr>
        <w:pStyle w:val="5"/>
        <w:pageBreakBefore w:val="0"/>
        <w:kinsoku/>
        <w:wordWrap/>
        <w:overflowPunct/>
        <w:topLinePunct w:val="0"/>
        <w:autoSpaceDE/>
        <w:autoSpaceDN/>
        <w:bidi w:val="0"/>
        <w:adjustRightInd/>
        <w:snapToGrid/>
        <w:spacing w:line="480" w:lineRule="auto"/>
        <w:textAlignment w:val="auto"/>
        <w:rPr>
          <w:rFonts w:hint="eastAsia"/>
          <w:highlight w:val="none"/>
        </w:rPr>
      </w:pPr>
      <w:r>
        <w:rPr>
          <w:rFonts w:hint="eastAsia"/>
          <w:highlight w:val="none"/>
          <w:lang w:val="en-US" w:eastAsia="zh-CN"/>
        </w:rPr>
        <w:t>1</w:t>
      </w:r>
      <w:r>
        <w:rPr>
          <w:highlight w:val="none"/>
        </w:rPr>
        <w:t>.3</w:t>
      </w:r>
      <w:r>
        <w:rPr>
          <w:rFonts w:hint="eastAsia"/>
          <w:highlight w:val="none"/>
        </w:rPr>
        <w:t>接收部分</w:t>
      </w:r>
    </w:p>
    <w:p>
      <w:pPr>
        <w:pageBreakBefore w:val="0"/>
        <w:kinsoku/>
        <w:wordWrap/>
        <w:overflowPunct/>
        <w:topLinePunct w:val="0"/>
        <w:autoSpaceDE/>
        <w:autoSpaceDN/>
        <w:bidi w:val="0"/>
        <w:adjustRightInd/>
        <w:snapToGrid/>
        <w:spacing w:line="480" w:lineRule="auto"/>
        <w:jc w:val="center"/>
        <w:textAlignment w:val="auto"/>
        <w:rPr>
          <w:highlight w:val="none"/>
        </w:rPr>
      </w:pPr>
      <w:r>
        <w:rPr>
          <w:highlight w:val="none"/>
        </w:rPr>
        <w:drawing>
          <wp:inline distT="0" distB="0" distL="0" distR="0">
            <wp:extent cx="2599690" cy="14097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601423" cy="1410741"/>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sz w:val="24"/>
          <w:szCs w:val="28"/>
          <w:highlight w:val="none"/>
        </w:rPr>
      </w:pPr>
      <w:r>
        <w:rPr>
          <w:rFonts w:hint="eastAsia" w:ascii="宋体" w:hAnsi="宋体" w:eastAsia="宋体"/>
          <w:sz w:val="24"/>
          <w:szCs w:val="28"/>
          <w:highlight w:val="none"/>
        </w:rPr>
        <w:t>以下三个部分都是常见的信号处理的电路，视实际从超声波接收换能器得到的信号的特点进行取舍和具体设计。</w:t>
      </w:r>
    </w:p>
    <w:p>
      <w:pPr>
        <w:pStyle w:val="6"/>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 xml:space="preserve">.3.1 </w:t>
      </w:r>
      <w:r>
        <w:rPr>
          <w:rFonts w:hint="eastAsia"/>
          <w:highlight w:val="none"/>
        </w:rPr>
        <w:t>放大电路</w:t>
      </w:r>
    </w:p>
    <w:p>
      <w:pPr>
        <w:pageBreakBefore w:val="0"/>
        <w:kinsoku/>
        <w:wordWrap/>
        <w:overflowPunct/>
        <w:topLinePunct w:val="0"/>
        <w:autoSpaceDE/>
        <w:autoSpaceDN/>
        <w:bidi w:val="0"/>
        <w:adjustRightInd/>
        <w:snapToGrid/>
        <w:spacing w:line="480" w:lineRule="auto"/>
        <w:ind w:firstLine="480" w:firstLineChars="200"/>
        <w:textAlignment w:val="auto"/>
        <w:rPr>
          <w:rFonts w:ascii="宋体" w:hAnsi="宋体" w:eastAsia="宋体"/>
          <w:sz w:val="24"/>
          <w:szCs w:val="28"/>
          <w:highlight w:val="none"/>
        </w:rPr>
      </w:pPr>
      <w:r>
        <w:rPr>
          <w:rFonts w:hint="eastAsia" w:ascii="宋体" w:hAnsi="宋体" w:eastAsia="宋体"/>
          <w:sz w:val="24"/>
          <w:szCs w:val="28"/>
          <w:highlight w:val="none"/>
        </w:rPr>
        <w:t>对比同向比例放大电路和反向比例放大电路的特点，可以知道，</w:t>
      </w:r>
      <w:r>
        <w:rPr>
          <w:rFonts w:ascii="宋体" w:hAnsi="宋体" w:eastAsia="宋体"/>
          <w:sz w:val="24"/>
          <w:szCs w:val="28"/>
          <w:highlight w:val="none"/>
        </w:rPr>
        <w:t>反相放大</w:t>
      </w:r>
      <w:r>
        <w:rPr>
          <w:rFonts w:hint="eastAsia" w:ascii="宋体" w:hAnsi="宋体" w:eastAsia="宋体"/>
          <w:sz w:val="24"/>
          <w:szCs w:val="28"/>
          <w:highlight w:val="none"/>
        </w:rPr>
        <w:t>时</w:t>
      </w:r>
      <w:r>
        <w:rPr>
          <w:rFonts w:ascii="宋体" w:hAnsi="宋体" w:eastAsia="宋体"/>
          <w:sz w:val="24"/>
          <w:szCs w:val="28"/>
          <w:highlight w:val="none"/>
        </w:rPr>
        <w:t>输入阻抗较小，可以实现阻抗匹配，减少传播过程中产生驻波造成的影响</w:t>
      </w:r>
      <w:r>
        <w:rPr>
          <w:rFonts w:hint="eastAsia" w:ascii="宋体" w:hAnsi="宋体" w:eastAsia="宋体"/>
          <w:sz w:val="24"/>
          <w:szCs w:val="28"/>
          <w:highlight w:val="none"/>
        </w:rPr>
        <w:t>；同相放大器输入阻抗无穷大，当输入电流趋近于零时表现较好。</w:t>
      </w:r>
    </w:p>
    <w:p>
      <w:pPr>
        <w:pStyle w:val="6"/>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 xml:space="preserve">.3.2 </w:t>
      </w:r>
      <w:r>
        <w:rPr>
          <w:rFonts w:hint="eastAsia"/>
          <w:highlight w:val="none"/>
        </w:rPr>
        <w:t>滤波电路</w:t>
      </w:r>
    </w:p>
    <w:p>
      <w:pPr>
        <w:pageBreakBefore w:val="0"/>
        <w:kinsoku/>
        <w:wordWrap/>
        <w:overflowPunct/>
        <w:topLinePunct w:val="0"/>
        <w:autoSpaceDE/>
        <w:autoSpaceDN/>
        <w:bidi w:val="0"/>
        <w:adjustRightInd/>
        <w:snapToGrid/>
        <w:spacing w:line="480" w:lineRule="auto"/>
        <w:ind w:firstLine="480" w:firstLineChars="200"/>
        <w:textAlignment w:val="auto"/>
        <w:rPr>
          <w:rFonts w:ascii="宋体" w:hAnsi="宋体" w:eastAsia="宋体"/>
          <w:sz w:val="24"/>
          <w:szCs w:val="28"/>
          <w:highlight w:val="none"/>
        </w:rPr>
      </w:pPr>
      <w:r>
        <w:rPr>
          <w:rFonts w:hint="eastAsia" w:ascii="宋体" w:hAnsi="宋体" w:eastAsia="宋体"/>
          <w:sz w:val="24"/>
          <w:szCs w:val="28"/>
          <w:highlight w:val="none"/>
        </w:rPr>
        <w:t>放大电路的输出信号作为滤波电路的输入信号，由于只需要频率为4</w:t>
      </w:r>
      <w:r>
        <w:rPr>
          <w:rFonts w:ascii="宋体" w:hAnsi="宋体" w:eastAsia="宋体"/>
          <w:sz w:val="24"/>
          <w:szCs w:val="28"/>
          <w:highlight w:val="none"/>
        </w:rPr>
        <w:t>0</w:t>
      </w:r>
      <w:r>
        <w:rPr>
          <w:rFonts w:hint="eastAsia" w:ascii="宋体" w:hAnsi="宋体" w:eastAsia="宋体"/>
          <w:sz w:val="24"/>
          <w:szCs w:val="28"/>
          <w:highlight w:val="none"/>
        </w:rPr>
        <w:t>k</w:t>
      </w:r>
      <w:r>
        <w:rPr>
          <w:rFonts w:ascii="宋体" w:hAnsi="宋体" w:eastAsia="宋体"/>
          <w:sz w:val="24"/>
          <w:szCs w:val="28"/>
          <w:highlight w:val="none"/>
        </w:rPr>
        <w:t>Hz</w:t>
      </w:r>
      <w:r>
        <w:rPr>
          <w:rFonts w:hint="eastAsia" w:ascii="宋体" w:hAnsi="宋体" w:eastAsia="宋体"/>
          <w:sz w:val="24"/>
          <w:szCs w:val="28"/>
          <w:highlight w:val="none"/>
        </w:rPr>
        <w:t>的信号，所以此处需要相应带通滤波器，我们考虑使用无限增益多路负反馈有缘二阶带通滤波器，基本示意图如下：</w:t>
      </w:r>
    </w:p>
    <w:p>
      <w:pPr>
        <w:pageBreakBefore w:val="0"/>
        <w:kinsoku/>
        <w:wordWrap/>
        <w:overflowPunct/>
        <w:topLinePunct w:val="0"/>
        <w:autoSpaceDE/>
        <w:autoSpaceDN/>
        <w:bidi w:val="0"/>
        <w:adjustRightInd/>
        <w:snapToGrid/>
        <w:spacing w:line="480" w:lineRule="auto"/>
        <w:ind w:firstLine="420" w:firstLineChars="200"/>
        <w:jc w:val="center"/>
        <w:textAlignment w:val="auto"/>
        <w:rPr>
          <w:rFonts w:ascii="Arial" w:hAnsi="Arial" w:cs="Arial"/>
          <w:color w:val="000000" w:themeColor="text1"/>
          <w:highlight w:val="none"/>
          <w:shd w:val="clear" w:color="auto" w:fill="FFFFFF"/>
          <w14:textFill>
            <w14:solidFill>
              <w14:schemeClr w14:val="tx1"/>
            </w14:solidFill>
          </w14:textFill>
        </w:rPr>
      </w:pPr>
      <w:r>
        <w:rPr>
          <w:rFonts w:ascii="Arial" w:hAnsi="Arial" w:cs="Arial"/>
          <w:color w:val="000000" w:themeColor="text1"/>
          <w:highlight w:val="none"/>
          <w:shd w:val="clear" w:color="auto" w:fill="FFFFFF"/>
          <w14:textFill>
            <w14:solidFill>
              <w14:schemeClr w14:val="tx1"/>
            </w14:solidFill>
          </w14:textFill>
        </w:rPr>
        <w:drawing>
          <wp:inline distT="0" distB="0" distL="0" distR="0">
            <wp:extent cx="2556510" cy="1777365"/>
            <wp:effectExtent l="0" t="0" r="889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564822" cy="1783094"/>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80" w:lineRule="auto"/>
        <w:ind w:firstLine="420" w:firstLineChars="200"/>
        <w:jc w:val="center"/>
        <w:textAlignment w:val="auto"/>
        <w:rPr>
          <w:rFonts w:hint="eastAsia" w:ascii="Arial" w:hAnsi="Arial" w:cs="Arial"/>
          <w:color w:val="000000" w:themeColor="text1"/>
          <w:highlight w:val="none"/>
          <w:shd w:val="clear" w:color="auto" w:fill="FFFFFF"/>
          <w14:textFill>
            <w14:solidFill>
              <w14:schemeClr w14:val="tx1"/>
            </w14:solidFill>
          </w14:textFill>
        </w:rPr>
      </w:pPr>
    </w:p>
    <w:p>
      <w:pPr>
        <w:pageBreakBefore w:val="0"/>
        <w:kinsoku/>
        <w:wordWrap/>
        <w:overflowPunct/>
        <w:topLinePunct w:val="0"/>
        <w:autoSpaceDE/>
        <w:autoSpaceDN/>
        <w:bidi w:val="0"/>
        <w:adjustRightInd/>
        <w:snapToGrid/>
        <w:spacing w:line="480" w:lineRule="auto"/>
        <w:ind w:firstLine="480" w:firstLineChars="200"/>
        <w:textAlignment w:val="auto"/>
        <w:rPr>
          <w:rFonts w:ascii="Arial" w:hAnsi="Arial" w:cs="Arial"/>
          <w:color w:val="000000" w:themeColor="text1"/>
          <w:highlight w:val="none"/>
          <w:shd w:val="clear" w:color="auto" w:fill="FFFFFF"/>
          <w14:textFill>
            <w14:solidFill>
              <w14:schemeClr w14:val="tx1"/>
            </w14:solidFill>
          </w14:textFill>
        </w:rPr>
      </w:pPr>
      <w:r>
        <w:rPr>
          <w:rFonts w:hint="eastAsia" w:ascii="宋体" w:hAnsi="宋体" w:eastAsia="宋体"/>
          <w:sz w:val="24"/>
          <w:szCs w:val="28"/>
          <w:highlight w:val="none"/>
        </w:rPr>
        <w:t>如果经过放大电路，波形的幅值得到增大，也可以同时考虑使用无源滤波器。</w:t>
      </w:r>
    </w:p>
    <w:p>
      <w:pPr>
        <w:pStyle w:val="6"/>
        <w:pageBreakBefore w:val="0"/>
        <w:kinsoku/>
        <w:wordWrap/>
        <w:overflowPunct/>
        <w:topLinePunct w:val="0"/>
        <w:autoSpaceDE/>
        <w:autoSpaceDN/>
        <w:bidi w:val="0"/>
        <w:adjustRightInd/>
        <w:snapToGrid/>
        <w:spacing w:line="480" w:lineRule="auto"/>
        <w:textAlignment w:val="auto"/>
        <w:rPr>
          <w:highlight w:val="none"/>
          <w:shd w:val="clear" w:color="auto" w:fill="FFFFFF"/>
        </w:rPr>
      </w:pPr>
      <w:r>
        <w:rPr>
          <w:rFonts w:hint="eastAsia"/>
          <w:highlight w:val="none"/>
          <w:shd w:val="clear" w:color="auto" w:fill="FFFFFF"/>
          <w:lang w:val="en-US" w:eastAsia="zh-CN"/>
        </w:rPr>
        <w:t>1</w:t>
      </w:r>
      <w:r>
        <w:rPr>
          <w:highlight w:val="none"/>
          <w:shd w:val="clear" w:color="auto" w:fill="FFFFFF"/>
        </w:rPr>
        <w:t xml:space="preserve">.3.3 </w:t>
      </w:r>
      <w:r>
        <w:rPr>
          <w:rFonts w:hint="eastAsia"/>
          <w:highlight w:val="none"/>
          <w:shd w:val="clear" w:color="auto" w:fill="FFFFFF"/>
        </w:rPr>
        <w:t>整流及比较电路</w:t>
      </w:r>
    </w:p>
    <w:p>
      <w:pPr>
        <w:pageBreakBefore w:val="0"/>
        <w:kinsoku/>
        <w:wordWrap/>
        <w:overflowPunct/>
        <w:topLinePunct w:val="0"/>
        <w:autoSpaceDE/>
        <w:autoSpaceDN/>
        <w:bidi w:val="0"/>
        <w:adjustRightInd/>
        <w:snapToGrid/>
        <w:spacing w:line="480" w:lineRule="auto"/>
        <w:ind w:firstLine="420"/>
        <w:textAlignment w:val="auto"/>
        <w:rPr>
          <w:highlight w:val="none"/>
        </w:rPr>
      </w:pPr>
      <w:r>
        <w:rPr>
          <w:rFonts w:hint="eastAsia" w:ascii="宋体" w:hAnsi="宋体" w:eastAsia="宋体"/>
          <w:sz w:val="24"/>
          <w:szCs w:val="28"/>
          <w:highlight w:val="none"/>
        </w:rPr>
        <w:t>对于前面得到的接收信号的状态未知，如果在整个周期内，是在正负方向都有，需要考虑半波整流，同时需要有分压比较，使得最终的信号是在0~</w:t>
      </w:r>
      <w:r>
        <w:rPr>
          <w:rFonts w:ascii="宋体" w:hAnsi="宋体" w:eastAsia="宋体"/>
          <w:sz w:val="24"/>
          <w:szCs w:val="28"/>
          <w:highlight w:val="none"/>
        </w:rPr>
        <w:t>3.3V</w:t>
      </w:r>
      <w:r>
        <w:rPr>
          <w:rFonts w:hint="eastAsia" w:ascii="宋体" w:hAnsi="宋体" w:eastAsia="宋体"/>
          <w:sz w:val="24"/>
          <w:szCs w:val="28"/>
          <w:highlight w:val="none"/>
        </w:rPr>
        <w:t>内单片机可以检测到的电平内的</w:t>
      </w:r>
      <w:r>
        <w:rPr>
          <w:rFonts w:hint="eastAsia"/>
          <w:highlight w:val="none"/>
        </w:rPr>
        <w:t>。</w:t>
      </w:r>
    </w:p>
    <w:p>
      <w:pPr>
        <w:pageBreakBefore w:val="0"/>
        <w:kinsoku/>
        <w:wordWrap/>
        <w:overflowPunct/>
        <w:topLinePunct w:val="0"/>
        <w:autoSpaceDE/>
        <w:autoSpaceDN/>
        <w:bidi w:val="0"/>
        <w:adjustRightInd/>
        <w:snapToGrid/>
        <w:spacing w:line="480" w:lineRule="auto"/>
        <w:ind w:firstLine="420"/>
        <w:textAlignment w:val="auto"/>
        <w:rPr>
          <w:highlight w:val="none"/>
        </w:rPr>
      </w:pPr>
    </w:p>
    <w:p>
      <w:pPr>
        <w:pStyle w:val="5"/>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.4</w:t>
      </w:r>
      <w:r>
        <w:rPr>
          <w:rFonts w:hint="eastAsia"/>
          <w:highlight w:val="none"/>
        </w:rPr>
        <w:t>测温模块</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sz w:val="24"/>
          <w:szCs w:val="28"/>
          <w:highlight w:val="none"/>
        </w:rPr>
      </w:pPr>
      <w:r>
        <w:rPr>
          <w:rFonts w:ascii="宋体" w:hAnsi="宋体" w:eastAsia="宋体"/>
          <w:sz w:val="24"/>
          <w:szCs w:val="28"/>
          <w:highlight w:val="none"/>
        </w:rPr>
        <w:t>由于超声波的传播速度ｖ受温度的影响，因此在要求精度高的测量场合，应通过温度补偿对超声波的传播速度进行校正</w:t>
      </w:r>
      <w:r>
        <w:rPr>
          <w:rFonts w:hint="eastAsia" w:ascii="宋体" w:hAnsi="宋体" w:eastAsia="宋体"/>
          <w:sz w:val="24"/>
          <w:szCs w:val="28"/>
          <w:highlight w:val="none"/>
        </w:rPr>
        <w:t>，</w:t>
      </w:r>
      <w:r>
        <w:rPr>
          <w:rFonts w:ascii="宋体" w:hAnsi="宋体" w:eastAsia="宋体"/>
          <w:sz w:val="24"/>
          <w:szCs w:val="28"/>
          <w:highlight w:val="none"/>
        </w:rPr>
        <w:t>以减小误差。</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sz w:val="24"/>
          <w:szCs w:val="28"/>
          <w:highlight w:val="none"/>
        </w:rPr>
      </w:pPr>
      <w:r>
        <w:rPr>
          <w:rFonts w:hint="eastAsia" w:ascii="宋体" w:hAnsi="宋体" w:eastAsia="宋体"/>
          <w:sz w:val="24"/>
          <w:szCs w:val="28"/>
          <w:highlight w:val="none"/>
        </w:rPr>
        <w:t>我们使用老师提供的温度传感器DS18B20检测当前温度，查阅资料可得其测量温度范围为</w:t>
      </w:r>
      <w:r>
        <w:rPr>
          <w:rFonts w:ascii="宋体" w:hAnsi="宋体" w:eastAsia="宋体"/>
          <w:sz w:val="24"/>
          <w:szCs w:val="28"/>
          <w:highlight w:val="none"/>
        </w:rPr>
        <w:t xml:space="preserve">-55~+125℃ </w:t>
      </w:r>
      <w:r>
        <w:rPr>
          <w:rFonts w:hint="eastAsia" w:ascii="宋体" w:hAnsi="宋体" w:eastAsia="宋体"/>
          <w:sz w:val="24"/>
          <w:szCs w:val="28"/>
          <w:highlight w:val="none"/>
        </w:rPr>
        <w:t>，</w:t>
      </w:r>
      <w:r>
        <w:rPr>
          <w:rFonts w:ascii="宋体" w:hAnsi="宋体" w:eastAsia="宋体"/>
          <w:sz w:val="24"/>
          <w:szCs w:val="28"/>
          <w:highlight w:val="none"/>
        </w:rPr>
        <w:t>精度为±0.5℃。它能直接读出被测温度，并且可根据实际要求通过简单的编程实现 9~12 位的数字值读数方式。工作在 3~5.5V 的电压范围，采用多种封装形式，从而使系统设计灵活、方便，设定分辨率及用户设定的报警温度存储在 EEPROM 中，掉电后依然保存。</w:t>
      </w:r>
      <w:r>
        <w:rPr>
          <w:rFonts w:hint="eastAsia" w:ascii="宋体" w:hAnsi="宋体" w:eastAsia="宋体"/>
          <w:sz w:val="24"/>
          <w:szCs w:val="28"/>
          <w:highlight w:val="none"/>
        </w:rPr>
        <w:t>检测电路如下：</w:t>
      </w:r>
    </w:p>
    <w:p>
      <w:pPr>
        <w:pageBreakBefore w:val="0"/>
        <w:kinsoku/>
        <w:wordWrap/>
        <w:overflowPunct/>
        <w:topLinePunct w:val="0"/>
        <w:autoSpaceDE/>
        <w:autoSpaceDN/>
        <w:bidi w:val="0"/>
        <w:adjustRightInd/>
        <w:snapToGrid/>
        <w:spacing w:line="480" w:lineRule="auto"/>
        <w:ind w:firstLine="420" w:firstLineChars="200"/>
        <w:jc w:val="center"/>
        <w:textAlignment w:val="auto"/>
        <w:rPr>
          <w:highlight w:val="none"/>
        </w:rPr>
      </w:pPr>
      <w:r>
        <w:rPr>
          <w:highlight w:val="none"/>
        </w:rPr>
        <w:drawing>
          <wp:inline distT="0" distB="0" distL="0" distR="0">
            <wp:extent cx="2305685" cy="1665605"/>
            <wp:effectExtent l="0" t="0" r="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313083" cy="1671087"/>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80" w:lineRule="auto"/>
        <w:ind w:firstLine="420" w:firstLineChars="200"/>
        <w:jc w:val="center"/>
        <w:textAlignment w:val="auto"/>
        <w:rPr>
          <w:rFonts w:hint="eastAsia"/>
          <w:highlight w:val="none"/>
        </w:rPr>
      </w:pPr>
    </w:p>
    <w:p>
      <w:pPr>
        <w:pageBreakBefore w:val="0"/>
        <w:kinsoku/>
        <w:wordWrap/>
        <w:overflowPunct/>
        <w:topLinePunct w:val="0"/>
        <w:autoSpaceDE/>
        <w:autoSpaceDN/>
        <w:bidi w:val="0"/>
        <w:adjustRightInd/>
        <w:snapToGrid/>
        <w:spacing w:line="480" w:lineRule="auto"/>
        <w:ind w:firstLine="480" w:firstLineChars="200"/>
        <w:textAlignment w:val="auto"/>
        <w:rPr>
          <w:rFonts w:ascii="宋体" w:hAnsi="宋体" w:eastAsia="宋体"/>
          <w:sz w:val="24"/>
          <w:szCs w:val="28"/>
          <w:highlight w:val="none"/>
        </w:rPr>
      </w:pPr>
      <w:r>
        <w:rPr>
          <w:rFonts w:hint="eastAsia" w:ascii="宋体" w:hAnsi="宋体" w:eastAsia="宋体"/>
          <w:sz w:val="24"/>
          <w:szCs w:val="28"/>
          <w:highlight w:val="none"/>
        </w:rPr>
        <w:t>DS18B20数据总线控制DS18B20</w:t>
      </w:r>
      <w:r>
        <w:rPr>
          <w:rFonts w:ascii="宋体" w:hAnsi="宋体" w:eastAsia="宋体"/>
          <w:sz w:val="24"/>
          <w:szCs w:val="28"/>
          <w:highlight w:val="none"/>
        </w:rPr>
        <w:t>进行传输数据和温度转</w:t>
      </w:r>
      <w:r>
        <w:rPr>
          <w:rFonts w:hint="eastAsia" w:ascii="宋体" w:hAnsi="宋体" w:eastAsia="宋体"/>
          <w:sz w:val="24"/>
          <w:szCs w:val="28"/>
          <w:highlight w:val="none"/>
        </w:rPr>
        <w:t>换，另数据总线接</w:t>
      </w:r>
      <w:r>
        <w:rPr>
          <w:rFonts w:ascii="宋体" w:hAnsi="宋体" w:eastAsia="宋体"/>
          <w:sz w:val="24"/>
          <w:szCs w:val="28"/>
          <w:highlight w:val="none"/>
        </w:rPr>
        <w:t>上拉电阻</w:t>
      </w:r>
      <w:r>
        <w:rPr>
          <w:rFonts w:hint="eastAsia" w:ascii="宋体" w:hAnsi="宋体" w:eastAsia="宋体"/>
          <w:sz w:val="24"/>
          <w:szCs w:val="28"/>
          <w:highlight w:val="none"/>
        </w:rPr>
        <w:t>（此处查阅资料等暂定1</w:t>
      </w:r>
      <w:r>
        <w:rPr>
          <w:rFonts w:ascii="宋体" w:hAnsi="宋体" w:eastAsia="宋体"/>
          <w:sz w:val="24"/>
          <w:szCs w:val="28"/>
          <w:highlight w:val="none"/>
        </w:rPr>
        <w:t>0</w:t>
      </w:r>
      <w:r>
        <w:rPr>
          <w:rFonts w:hint="eastAsia" w:ascii="宋体" w:hAnsi="宋体" w:eastAsia="宋体"/>
          <w:sz w:val="24"/>
          <w:szCs w:val="28"/>
          <w:highlight w:val="none"/>
        </w:rPr>
        <w:t>kΩ）</w:t>
      </w:r>
      <w:r>
        <w:rPr>
          <w:rFonts w:ascii="宋体" w:hAnsi="宋体" w:eastAsia="宋体"/>
          <w:sz w:val="24"/>
          <w:szCs w:val="28"/>
          <w:highlight w:val="none"/>
        </w:rPr>
        <w:t>，使得总线控制器无</w:t>
      </w:r>
      <w:r>
        <w:rPr>
          <w:rFonts w:hint="eastAsia" w:ascii="宋体" w:hAnsi="宋体" w:eastAsia="宋体"/>
          <w:sz w:val="24"/>
          <w:szCs w:val="28"/>
          <w:highlight w:val="none"/>
        </w:rPr>
        <w:t>需在温度转换期间一直保持高电平。DS18B20所</w:t>
      </w:r>
      <w:r>
        <w:rPr>
          <w:rFonts w:ascii="宋体" w:hAnsi="宋体" w:eastAsia="宋体"/>
          <w:sz w:val="24"/>
          <w:szCs w:val="28"/>
          <w:highlight w:val="none"/>
        </w:rPr>
        <w:t>测温</w:t>
      </w:r>
      <w:r>
        <w:rPr>
          <w:rFonts w:hint="eastAsia" w:ascii="宋体" w:hAnsi="宋体" w:eastAsia="宋体"/>
          <w:sz w:val="24"/>
          <w:szCs w:val="28"/>
          <w:highlight w:val="none"/>
        </w:rPr>
        <w:t>度值通</w:t>
      </w:r>
      <w:r>
        <w:rPr>
          <w:rFonts w:ascii="宋体" w:hAnsi="宋体" w:eastAsia="宋体"/>
          <w:sz w:val="24"/>
          <w:szCs w:val="28"/>
          <w:highlight w:val="none"/>
        </w:rPr>
        <w:t>过数据总线</w:t>
      </w:r>
      <w:r>
        <w:rPr>
          <w:rFonts w:hint="eastAsia" w:ascii="宋体" w:hAnsi="宋体" w:eastAsia="宋体"/>
          <w:sz w:val="24"/>
          <w:szCs w:val="28"/>
          <w:highlight w:val="none"/>
        </w:rPr>
        <w:t>连接输入单片机的I</w:t>
      </w:r>
      <w:r>
        <w:rPr>
          <w:rFonts w:ascii="宋体" w:hAnsi="宋体" w:eastAsia="宋体"/>
          <w:sz w:val="24"/>
          <w:szCs w:val="28"/>
          <w:highlight w:val="none"/>
        </w:rPr>
        <w:t>/O</w:t>
      </w:r>
      <w:r>
        <w:rPr>
          <w:rFonts w:hint="eastAsia" w:ascii="宋体" w:hAnsi="宋体" w:eastAsia="宋体"/>
          <w:sz w:val="24"/>
          <w:szCs w:val="28"/>
          <w:highlight w:val="none"/>
        </w:rPr>
        <w:t xml:space="preserve">口。 </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sz w:val="24"/>
          <w:szCs w:val="28"/>
          <w:highlight w:val="none"/>
        </w:rPr>
      </w:pPr>
      <w:r>
        <w:rPr>
          <w:rFonts w:ascii="宋体" w:hAnsi="宋体" w:eastAsia="宋体"/>
          <w:sz w:val="24"/>
          <w:szCs w:val="28"/>
          <w:highlight w:val="none"/>
        </w:rPr>
        <w:t>DS18B20采集完温度后，数据以2个字节的形式储存在寄存器中</w:t>
      </w:r>
      <w:r>
        <w:rPr>
          <w:rFonts w:hint="eastAsia" w:ascii="宋体" w:hAnsi="宋体" w:eastAsia="宋体"/>
          <w:sz w:val="24"/>
          <w:szCs w:val="28"/>
          <w:highlight w:val="none"/>
        </w:rPr>
        <w:t>，再进行一定转换得到实际温度数值。</w:t>
      </w:r>
    </w:p>
    <w:p>
      <w:pPr>
        <w:pageBreakBefore w:val="0"/>
        <w:kinsoku/>
        <w:wordWrap/>
        <w:overflowPunct/>
        <w:topLinePunct w:val="0"/>
        <w:autoSpaceDE/>
        <w:autoSpaceDN/>
        <w:bidi w:val="0"/>
        <w:adjustRightInd/>
        <w:snapToGrid/>
        <w:spacing w:line="480" w:lineRule="auto"/>
        <w:textAlignment w:val="auto"/>
        <w:rPr>
          <w:rFonts w:ascii="宋体" w:hAnsi="宋体" w:eastAsia="宋体"/>
          <w:sz w:val="24"/>
          <w:szCs w:val="28"/>
          <w:highlight w:val="none"/>
        </w:rPr>
      </w:pPr>
    </w:p>
    <w:p>
      <w:pPr>
        <w:pStyle w:val="5"/>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.5</w:t>
      </w:r>
      <w:r>
        <w:rPr>
          <w:rFonts w:hint="eastAsia"/>
          <w:highlight w:val="none"/>
        </w:rPr>
        <w:t>测量距离显示</w:t>
      </w:r>
    </w:p>
    <w:p>
      <w:pPr>
        <w:pageBreakBefore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sz w:val="24"/>
          <w:szCs w:val="28"/>
          <w:highlight w:val="none"/>
        </w:rPr>
      </w:pPr>
      <w:r>
        <w:rPr>
          <w:rFonts w:hint="eastAsia" w:ascii="宋体" w:hAnsi="宋体" w:eastAsia="宋体"/>
          <w:sz w:val="24"/>
          <w:szCs w:val="28"/>
          <w:highlight w:val="none"/>
        </w:rPr>
        <w:t>单片机通过发出和接收信号的时间以及当前得到的温度，计算出实际测量距离，为了便于调试以及对于测量的距离进行实时显示，我们选择通过串口来显示测量的距离。</w:t>
      </w:r>
    </w:p>
    <w:p>
      <w:pPr>
        <w:pStyle w:val="5"/>
        <w:pageBreakBefore w:val="0"/>
        <w:kinsoku/>
        <w:wordWrap/>
        <w:overflowPunct/>
        <w:topLinePunct w:val="0"/>
        <w:autoSpaceDE/>
        <w:autoSpaceDN/>
        <w:bidi w:val="0"/>
        <w:adjustRightInd/>
        <w:snapToGrid/>
        <w:spacing w:line="480" w:lineRule="auto"/>
        <w:textAlignment w:val="auto"/>
        <w:rPr>
          <w:highlight w:val="none"/>
        </w:rPr>
      </w:pPr>
      <w:r>
        <w:rPr>
          <w:rFonts w:hint="eastAsia"/>
          <w:highlight w:val="none"/>
          <w:lang w:val="en-US" w:eastAsia="zh-CN"/>
        </w:rPr>
        <w:t>1</w:t>
      </w:r>
      <w:r>
        <w:rPr>
          <w:highlight w:val="none"/>
        </w:rPr>
        <w:t>.6</w:t>
      </w:r>
      <w:r>
        <w:rPr>
          <w:rFonts w:hint="eastAsia"/>
          <w:highlight w:val="none"/>
        </w:rPr>
        <w:t>报警模块</w:t>
      </w:r>
    </w:p>
    <w:p>
      <w:pPr>
        <w:pageBreakBefore w:val="0"/>
        <w:kinsoku/>
        <w:wordWrap/>
        <w:overflowPunct/>
        <w:topLinePunct w:val="0"/>
        <w:autoSpaceDE/>
        <w:autoSpaceDN/>
        <w:bidi w:val="0"/>
        <w:adjustRightInd/>
        <w:snapToGrid/>
        <w:spacing w:line="480" w:lineRule="auto"/>
        <w:ind w:firstLine="480" w:firstLineChars="200"/>
        <w:textAlignment w:val="auto"/>
        <w:rPr>
          <w:rFonts w:ascii="宋体" w:hAnsi="宋体" w:eastAsia="宋体"/>
          <w:sz w:val="24"/>
          <w:szCs w:val="28"/>
          <w:highlight w:val="none"/>
        </w:rPr>
      </w:pPr>
      <w:r>
        <w:rPr>
          <w:rFonts w:hint="eastAsia" w:ascii="宋体" w:hAnsi="宋体" w:eastAsia="宋体"/>
          <w:sz w:val="24"/>
          <w:szCs w:val="28"/>
          <w:highlight w:val="none"/>
        </w:rPr>
        <w:t>在超过测量范围时，我们选用蜂鸣器进行报警提示。其连接图如下：</w:t>
      </w:r>
    </w:p>
    <w:p>
      <w:pPr>
        <w:pageBreakBefore w:val="0"/>
        <w:kinsoku/>
        <w:wordWrap/>
        <w:overflowPunct/>
        <w:topLinePunct w:val="0"/>
        <w:autoSpaceDE/>
        <w:autoSpaceDN/>
        <w:bidi w:val="0"/>
        <w:adjustRightInd/>
        <w:snapToGrid/>
        <w:spacing w:line="480" w:lineRule="auto"/>
        <w:jc w:val="center"/>
        <w:textAlignment w:val="auto"/>
        <w:rPr>
          <w:highlight w:val="none"/>
        </w:rPr>
      </w:pPr>
      <w:r>
        <w:rPr>
          <w:highlight w:val="none"/>
        </w:rPr>
        <w:drawing>
          <wp:inline distT="0" distB="0" distL="0" distR="0">
            <wp:extent cx="2423160" cy="19234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427486" cy="1927168"/>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sz w:val="24"/>
          <w:szCs w:val="28"/>
          <w:highlight w:val="none"/>
        </w:rPr>
      </w:pPr>
      <w:r>
        <w:rPr>
          <w:rFonts w:hint="eastAsia" w:ascii="宋体" w:hAnsi="宋体" w:eastAsia="宋体"/>
          <w:sz w:val="24"/>
          <w:szCs w:val="28"/>
          <w:highlight w:val="none"/>
        </w:rPr>
        <w:t>左侧B</w:t>
      </w:r>
      <w:r>
        <w:rPr>
          <w:rFonts w:ascii="宋体" w:hAnsi="宋体" w:eastAsia="宋体"/>
          <w:sz w:val="24"/>
          <w:szCs w:val="28"/>
          <w:highlight w:val="none"/>
        </w:rPr>
        <w:t>EEP0</w:t>
      </w:r>
      <w:r>
        <w:rPr>
          <w:rFonts w:hint="eastAsia" w:ascii="宋体" w:hAnsi="宋体" w:eastAsia="宋体"/>
          <w:sz w:val="24"/>
          <w:szCs w:val="28"/>
          <w:highlight w:val="none"/>
        </w:rPr>
        <w:t>接到芯片I</w:t>
      </w:r>
      <w:r>
        <w:rPr>
          <w:rFonts w:ascii="宋体" w:hAnsi="宋体" w:eastAsia="宋体"/>
          <w:sz w:val="24"/>
          <w:szCs w:val="28"/>
          <w:highlight w:val="none"/>
        </w:rPr>
        <w:t>/O</w:t>
      </w:r>
      <w:r>
        <w:rPr>
          <w:rFonts w:hint="eastAsia" w:ascii="宋体" w:hAnsi="宋体" w:eastAsia="宋体"/>
          <w:sz w:val="24"/>
          <w:szCs w:val="28"/>
          <w:highlight w:val="none"/>
        </w:rPr>
        <w:t>口的P</w:t>
      </w:r>
      <w:r>
        <w:rPr>
          <w:rFonts w:ascii="宋体" w:hAnsi="宋体" w:eastAsia="宋体"/>
          <w:sz w:val="24"/>
          <w:szCs w:val="28"/>
          <w:highlight w:val="none"/>
        </w:rPr>
        <w:t>B6</w:t>
      </w:r>
      <w:r>
        <w:rPr>
          <w:rFonts w:hint="eastAsia" w:ascii="宋体" w:hAnsi="宋体" w:eastAsia="宋体"/>
          <w:sz w:val="24"/>
          <w:szCs w:val="28"/>
          <w:highlight w:val="none"/>
        </w:rPr>
        <w:t>，可以看到三极管S</w:t>
      </w:r>
      <w:r>
        <w:rPr>
          <w:rFonts w:ascii="宋体" w:hAnsi="宋体" w:eastAsia="宋体"/>
          <w:sz w:val="24"/>
          <w:szCs w:val="28"/>
          <w:highlight w:val="none"/>
        </w:rPr>
        <w:t>S8050</w:t>
      </w:r>
      <w:r>
        <w:rPr>
          <w:rFonts w:hint="eastAsia" w:ascii="宋体" w:hAnsi="宋体" w:eastAsia="宋体"/>
          <w:sz w:val="24"/>
          <w:szCs w:val="28"/>
          <w:highlight w:val="none"/>
        </w:rPr>
        <w:t>在此处</w:t>
      </w:r>
      <w:r>
        <w:rPr>
          <w:rFonts w:ascii="宋体" w:hAnsi="宋体" w:eastAsia="宋体"/>
          <w:sz w:val="24"/>
          <w:szCs w:val="28"/>
          <w:highlight w:val="none"/>
        </w:rPr>
        <w:t>起开关作用，基极高电平</w:t>
      </w:r>
      <w:r>
        <w:rPr>
          <w:rFonts w:hint="eastAsia" w:ascii="宋体" w:hAnsi="宋体" w:eastAsia="宋体"/>
          <w:sz w:val="24"/>
          <w:szCs w:val="28"/>
          <w:highlight w:val="none"/>
        </w:rPr>
        <w:t>时</w:t>
      </w:r>
      <w:r>
        <w:rPr>
          <w:rFonts w:ascii="宋体" w:hAnsi="宋体" w:eastAsia="宋体"/>
          <w:sz w:val="24"/>
          <w:szCs w:val="28"/>
          <w:highlight w:val="none"/>
        </w:rPr>
        <w:t>使三极管饱和导通，蜂鸣器发声</w:t>
      </w:r>
      <w:r>
        <w:rPr>
          <w:rFonts w:hint="eastAsia" w:ascii="宋体" w:hAnsi="宋体" w:eastAsia="宋体"/>
          <w:sz w:val="24"/>
          <w:szCs w:val="28"/>
          <w:highlight w:val="none"/>
        </w:rPr>
        <w:t>；</w:t>
      </w:r>
      <w:r>
        <w:rPr>
          <w:rFonts w:ascii="宋体" w:hAnsi="宋体" w:eastAsia="宋体"/>
          <w:sz w:val="24"/>
          <w:szCs w:val="28"/>
          <w:highlight w:val="none"/>
        </w:rPr>
        <w:t>基极低电平则使三极管关闭，蜂鸣器停止</w:t>
      </w:r>
      <w:r>
        <w:rPr>
          <w:rFonts w:hint="eastAsia" w:ascii="宋体" w:hAnsi="宋体" w:eastAsia="宋体"/>
          <w:sz w:val="24"/>
          <w:szCs w:val="28"/>
          <w:highlight w:val="none"/>
        </w:rPr>
        <w:t>。</w:t>
      </w:r>
    </w:p>
    <w:p>
      <w:pPr>
        <w:pageBreakBefore w:val="0"/>
        <w:kinsoku/>
        <w:wordWrap/>
        <w:overflowPunct/>
        <w:topLinePunct w:val="0"/>
        <w:autoSpaceDE/>
        <w:autoSpaceDN/>
        <w:bidi w:val="0"/>
        <w:adjustRightInd/>
        <w:snapToGrid/>
        <w:spacing w:line="480" w:lineRule="auto"/>
        <w:ind w:firstLine="420"/>
        <w:textAlignment w:val="auto"/>
        <w:rPr>
          <w:rFonts w:hint="eastAsia" w:ascii="Arial" w:hAnsi="Arial" w:cs="Arial"/>
          <w:color w:val="4D4D4D"/>
          <w:kern w:val="0"/>
          <w:sz w:val="24"/>
          <w:highlight w:val="none"/>
          <w:shd w:val="clear" w:color="auto" w:fill="FFFFFF"/>
        </w:rPr>
      </w:pPr>
    </w:p>
    <w:p>
      <w:pPr>
        <w:pageBreakBefore w:val="0"/>
        <w:kinsoku/>
        <w:wordWrap/>
        <w:overflowPunct/>
        <w:topLinePunct w:val="0"/>
        <w:autoSpaceDE/>
        <w:autoSpaceDN/>
        <w:bidi w:val="0"/>
        <w:adjustRightInd/>
        <w:snapToGrid/>
        <w:spacing w:line="480" w:lineRule="auto"/>
        <w:ind w:firstLine="420"/>
        <w:textAlignment w:val="auto"/>
        <w:rPr>
          <w:rFonts w:hint="eastAsia" w:ascii="Arial" w:hAnsi="Arial" w:cs="Arial"/>
          <w:color w:val="4D4D4D"/>
          <w:kern w:val="0"/>
          <w:sz w:val="24"/>
          <w:highlight w:val="none"/>
          <w:shd w:val="clear" w:color="auto" w:fill="FFFFFF"/>
        </w:rPr>
      </w:pPr>
    </w:p>
    <w:p>
      <w:pPr>
        <w:pageBreakBefore w:val="0"/>
        <w:kinsoku/>
        <w:wordWrap/>
        <w:overflowPunct/>
        <w:topLinePunct w:val="0"/>
        <w:autoSpaceDE/>
        <w:autoSpaceDN/>
        <w:bidi w:val="0"/>
        <w:adjustRightInd/>
        <w:snapToGrid/>
        <w:spacing w:line="480" w:lineRule="auto"/>
        <w:textAlignment w:val="auto"/>
        <w:rPr>
          <w:rFonts w:hint="eastAsia" w:ascii="Arial" w:hAnsi="Arial" w:cs="Arial"/>
          <w:color w:val="4D4D4D"/>
          <w:kern w:val="0"/>
          <w:sz w:val="24"/>
          <w:highlight w:val="none"/>
          <w:shd w:val="clear" w:color="auto" w:fill="FFFFFF"/>
        </w:rPr>
      </w:pPr>
    </w:p>
    <w:p>
      <w:pPr>
        <w:pStyle w:val="2"/>
        <w:rPr>
          <w:shd w:val="clear" w:color="auto" w:fill="FFFFFF"/>
        </w:rPr>
      </w:pPr>
      <w:r>
        <w:rPr>
          <w:rFonts w:hint="eastAsia"/>
          <w:shd w:val="clear" w:color="auto" w:fill="FFFFFF"/>
        </w:rPr>
        <w:t>参考文献</w:t>
      </w:r>
    </w:p>
    <w:p>
      <w:pPr>
        <w:pStyle w:val="13"/>
        <w:numPr>
          <w:ilvl w:val="0"/>
          <w:numId w:val="2"/>
        </w:numPr>
        <w:ind w:firstLineChars="0"/>
      </w:pPr>
      <w:r>
        <w:rPr>
          <w:rFonts w:hint="eastAsia"/>
        </w:rPr>
        <w:t>苑洁. 基于STM32单片机的高精度超声波测距系统的设计[D].华北电力大学,2012.</w:t>
      </w:r>
    </w:p>
    <w:p>
      <w:pPr>
        <w:pStyle w:val="13"/>
        <w:numPr>
          <w:ilvl w:val="0"/>
          <w:numId w:val="2"/>
        </w:numPr>
        <w:ind w:firstLineChars="0"/>
      </w:pPr>
      <w:r>
        <w:rPr>
          <w:rFonts w:hint="eastAsia"/>
        </w:rPr>
        <w:t>孙宇凤. 基于超声波传感器测距系统关键技术的研究[D].西安电子科技大学,2019.</w:t>
      </w:r>
    </w:p>
    <w:p>
      <w:pPr>
        <w:pStyle w:val="13"/>
        <w:numPr>
          <w:ilvl w:val="0"/>
          <w:numId w:val="2"/>
        </w:numPr>
        <w:ind w:firstLineChars="0"/>
      </w:pPr>
      <w:r>
        <w:rPr>
          <w:rFonts w:hint="eastAsia"/>
        </w:rPr>
        <w:t>潘康福. 基于超声波测距的倒车防撞报警系统研究[D].南京邮电大学,2018.</w:t>
      </w:r>
    </w:p>
    <w:p>
      <w:pPr>
        <w:pStyle w:val="13"/>
        <w:numPr>
          <w:ilvl w:val="0"/>
          <w:numId w:val="2"/>
        </w:numPr>
        <w:ind w:firstLineChars="0"/>
      </w:pPr>
      <w:r>
        <w:rPr>
          <w:rFonts w:hint="eastAsia"/>
        </w:rPr>
        <w:t>张海鹰,高艳丽.超声波测距技术研究[J].仪表技术,2011(09):58-60.</w:t>
      </w:r>
    </w:p>
    <w:p>
      <w:pPr>
        <w:pStyle w:val="13"/>
        <w:numPr>
          <w:ilvl w:val="0"/>
          <w:numId w:val="2"/>
        </w:numPr>
        <w:ind w:firstLineChars="0"/>
      </w:pPr>
      <w:r>
        <w:rPr>
          <w:rFonts w:hint="eastAsia"/>
        </w:rPr>
        <w:t>兰羽.具有温度补偿功能的超声波测距系统设计[J].电子测量技术,2013,36(02):85-87.</w:t>
      </w:r>
      <w:bookmarkStart w:id="0" w:name="_GoBack"/>
      <w:bookmarkEnd w:id="0"/>
    </w:p>
    <w:p>
      <w:pPr>
        <w:pStyle w:val="13"/>
        <w:numPr>
          <w:ilvl w:val="0"/>
          <w:numId w:val="2"/>
        </w:numPr>
        <w:ind w:firstLineChars="0"/>
      </w:pPr>
      <w:r>
        <w:rPr>
          <w:rFonts w:hint="eastAsia"/>
        </w:rPr>
        <w:t>苑洁. 基于STM32单片机的高精度超声波测距系统的设计[D].华北电力大学,2012.</w:t>
      </w:r>
    </w:p>
    <w:p>
      <w:pPr>
        <w:pStyle w:val="13"/>
        <w:numPr>
          <w:numId w:val="0"/>
        </w:numPr>
        <w:ind w:leftChars="0"/>
        <w:rPr>
          <w:rFonts w:hint="default"/>
          <w:position w:val="-24"/>
          <w:highlight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F4EFA"/>
    <w:multiLevelType w:val="multilevel"/>
    <w:tmpl w:val="1C8F4EFA"/>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F8D8E33"/>
    <w:multiLevelType w:val="singleLevel"/>
    <w:tmpl w:val="6F8D8E33"/>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86A6F"/>
    <w:rsid w:val="0B010C67"/>
    <w:rsid w:val="38A94385"/>
    <w:rsid w:val="3E623D2B"/>
    <w:rsid w:val="43F26113"/>
    <w:rsid w:val="44F7083A"/>
    <w:rsid w:val="45AC003E"/>
    <w:rsid w:val="46055066"/>
    <w:rsid w:val="5505215C"/>
    <w:rsid w:val="63945E1B"/>
    <w:rsid w:val="6E9114C0"/>
    <w:rsid w:val="79BF3414"/>
    <w:rsid w:val="7F154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Subtitle"/>
    <w:basedOn w:val="1"/>
    <w:next w:val="1"/>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8">
    <w:name w:val="Normal (Web)"/>
    <w:basedOn w:val="1"/>
    <w:uiPriority w:val="99"/>
    <w:pPr>
      <w:widowControl/>
      <w:spacing w:before="100" w:beforeAutospacing="1" w:after="100" w:afterAutospacing="1"/>
      <w:jc w:val="left"/>
    </w:pPr>
    <w:rPr>
      <w:rFonts w:ascii="宋体" w:hAnsi="宋体"/>
      <w:kern w:val="0"/>
      <w:sz w:val="24"/>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Normal"/>
    <w:qFormat/>
    <w:uiPriority w:val="0"/>
    <w:pPr>
      <w:jc w:val="both"/>
    </w:pPr>
    <w:rPr>
      <w:rFonts w:ascii="Times New Roman" w:hAnsi="Times New Roman" w:eastAsia="宋体" w:cs="Times New Roman"/>
      <w:kern w:val="2"/>
      <w:sz w:val="21"/>
      <w:szCs w:val="21"/>
      <w:lang w:val="en-US" w:eastAsia="zh-CN" w:bidi="ar-SA"/>
    </w:rPr>
  </w:style>
  <w:style w:type="paragraph" w:styleId="13">
    <w:name w:val="List Paragraph"/>
    <w:basedOn w:val="1"/>
    <w:qFormat/>
    <w:uiPriority w:val="34"/>
    <w:pPr>
      <w:spacing w:line="360" w:lineRule="auto"/>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oleObject" Target="embeddings/oleObject1.bin"/><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wmf"/><Relationship Id="rId50" Type="http://schemas.openxmlformats.org/officeDocument/2006/relationships/oleObject" Target="embeddings/oleObject21.bin"/><Relationship Id="rId5" Type="http://schemas.openxmlformats.org/officeDocument/2006/relationships/image" Target="media/image2.png"/><Relationship Id="rId49" Type="http://schemas.openxmlformats.org/officeDocument/2006/relationships/image" Target="media/image26.png"/><Relationship Id="rId48" Type="http://schemas.openxmlformats.org/officeDocument/2006/relationships/oleObject" Target="embeddings/oleObject20.bin"/><Relationship Id="rId47" Type="http://schemas.openxmlformats.org/officeDocument/2006/relationships/image" Target="media/image25.wmf"/><Relationship Id="rId46" Type="http://schemas.openxmlformats.org/officeDocument/2006/relationships/oleObject" Target="embeddings/oleObject19.bin"/><Relationship Id="rId45" Type="http://schemas.openxmlformats.org/officeDocument/2006/relationships/image" Target="media/image24.wmf"/><Relationship Id="rId44" Type="http://schemas.openxmlformats.org/officeDocument/2006/relationships/oleObject" Target="embeddings/oleObject18.bin"/><Relationship Id="rId43" Type="http://schemas.openxmlformats.org/officeDocument/2006/relationships/image" Target="media/image23.wmf"/><Relationship Id="rId42" Type="http://schemas.openxmlformats.org/officeDocument/2006/relationships/oleObject" Target="embeddings/oleObject17.bin"/><Relationship Id="rId41" Type="http://schemas.openxmlformats.org/officeDocument/2006/relationships/image" Target="media/image22.wmf"/><Relationship Id="rId40" Type="http://schemas.openxmlformats.org/officeDocument/2006/relationships/oleObject" Target="embeddings/oleObject16.bin"/><Relationship Id="rId4" Type="http://schemas.openxmlformats.org/officeDocument/2006/relationships/image" Target="media/image1.png"/><Relationship Id="rId39" Type="http://schemas.openxmlformats.org/officeDocument/2006/relationships/image" Target="media/image21.wmf"/><Relationship Id="rId38" Type="http://schemas.openxmlformats.org/officeDocument/2006/relationships/oleObject" Target="embeddings/oleObject15.bin"/><Relationship Id="rId37" Type="http://schemas.openxmlformats.org/officeDocument/2006/relationships/image" Target="media/image20.png"/><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image" Target="media/image18.wmf"/><Relationship Id="rId33" Type="http://schemas.openxmlformats.org/officeDocument/2006/relationships/oleObject" Target="embeddings/oleObject13.bin"/><Relationship Id="rId32" Type="http://schemas.openxmlformats.org/officeDocument/2006/relationships/image" Target="media/image17.wmf"/><Relationship Id="rId31" Type="http://schemas.openxmlformats.org/officeDocument/2006/relationships/oleObject" Target="embeddings/oleObject12.bin"/><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oleObject" Target="embeddings/oleObject11.bin"/><Relationship Id="rId26" Type="http://schemas.openxmlformats.org/officeDocument/2006/relationships/oleObject" Target="embeddings/oleObject10.bin"/><Relationship Id="rId25" Type="http://schemas.openxmlformats.org/officeDocument/2006/relationships/image" Target="media/image13.wmf"/><Relationship Id="rId24" Type="http://schemas.openxmlformats.org/officeDocument/2006/relationships/oleObject" Target="embeddings/oleObject9.bin"/><Relationship Id="rId23" Type="http://schemas.openxmlformats.org/officeDocument/2006/relationships/image" Target="media/image12.wmf"/><Relationship Id="rId22" Type="http://schemas.openxmlformats.org/officeDocument/2006/relationships/oleObject" Target="embeddings/oleObject8.bin"/><Relationship Id="rId21" Type="http://schemas.openxmlformats.org/officeDocument/2006/relationships/image" Target="media/image11.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2022-03-01T07:43:00Z</dcterms:created>
  <dc:creator>min</dc:creator>
  <cp:lastModifiedBy>柏舟</cp:lastModifiedBy>
  <dcterms:modified xsi:type="dcterms:W3CDTF">2022-03-07T08:40:30Z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8C503B27BDFF4C2F852DE063D33BB3D5</vt:lpwstr>
  </property>
</Properties>
</file>