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F2F0" w14:textId="77777777" w:rsidR="005510A6" w:rsidRDefault="00294CC9">
      <w:pPr>
        <w:widowControl/>
        <w:jc w:val="center"/>
        <w:rPr>
          <w:b/>
          <w:kern w:val="44"/>
          <w:sz w:val="36"/>
          <w:szCs w:val="36"/>
        </w:rPr>
      </w:pPr>
      <w:r>
        <w:rPr>
          <w:rFonts w:cs="宋体" w:hint="eastAsia"/>
          <w:b/>
          <w:kern w:val="44"/>
          <w:sz w:val="36"/>
          <w:szCs w:val="36"/>
          <w:lang w:bidi="ar"/>
        </w:rPr>
        <w:t>实验六</w:t>
      </w:r>
      <w:r>
        <w:rPr>
          <w:b/>
          <w:kern w:val="44"/>
          <w:sz w:val="36"/>
          <w:szCs w:val="36"/>
          <w:lang w:bidi="ar"/>
        </w:rPr>
        <w:t xml:space="preserve"> </w:t>
      </w:r>
      <w:r>
        <w:rPr>
          <w:rFonts w:cs="宋体" w:hint="eastAsia"/>
          <w:b/>
          <w:kern w:val="44"/>
          <w:sz w:val="36"/>
          <w:szCs w:val="36"/>
          <w:lang w:bidi="ar"/>
        </w:rPr>
        <w:t>工业热电偶的校验</w:t>
      </w:r>
    </w:p>
    <w:p w14:paraId="668FC73D" w14:textId="18CA1329" w:rsidR="005510A6" w:rsidRDefault="00294CC9">
      <w:pPr>
        <w:spacing w:line="360" w:lineRule="auto"/>
        <w:rPr>
          <w:rFonts w:asciiTheme="minorEastAsia" w:eastAsiaTheme="minorEastAsia" w:hAnsiTheme="minorEastAsia" w:cstheme="minorEastAsia"/>
          <w:bCs/>
          <w:szCs w:val="21"/>
        </w:rPr>
      </w:pPr>
      <w:r>
        <w:rPr>
          <w:rFonts w:ascii="黑体" w:eastAsia="黑体" w:hint="eastAsia"/>
        </w:rPr>
        <w:t>作者：</w:t>
      </w:r>
      <w:r w:rsidR="00253FB1">
        <w:rPr>
          <w:rFonts w:asciiTheme="minorEastAsia" w:eastAsiaTheme="minorEastAsia" w:hAnsiTheme="minorEastAsia" w:cstheme="minorEastAsia" w:hint="eastAsia"/>
          <w:bCs/>
          <w:szCs w:val="21"/>
        </w:rPr>
        <w:t>王辰、刘广泽、张宇、张正阳、于士泉</w:t>
      </w:r>
    </w:p>
    <w:p w14:paraId="34DB5823" w14:textId="34166D22" w:rsidR="005510A6" w:rsidRDefault="00294CC9">
      <w:pPr>
        <w:spacing w:line="360" w:lineRule="auto"/>
        <w:rPr>
          <w:rFonts w:asciiTheme="minorEastAsia" w:eastAsiaTheme="minorEastAsia" w:hAnsiTheme="minorEastAsia" w:cstheme="minorEastAsia" w:hint="eastAsia"/>
          <w:bCs/>
          <w:szCs w:val="21"/>
        </w:rPr>
      </w:pPr>
      <w:r>
        <w:rPr>
          <w:rFonts w:ascii="黑体" w:eastAsia="黑体" w:hint="eastAsia"/>
        </w:rPr>
        <w:t>署名单位：</w:t>
      </w:r>
      <w:r>
        <w:rPr>
          <w:rFonts w:asciiTheme="minorEastAsia" w:eastAsiaTheme="minorEastAsia" w:hAnsiTheme="minorEastAsia" w:cstheme="minorEastAsia" w:hint="eastAsia"/>
          <w:bCs/>
          <w:szCs w:val="21"/>
        </w:rPr>
        <w:t>测控技术与仪器 测控1</w:t>
      </w:r>
      <w:r w:rsidR="00FC5F7E">
        <w:rPr>
          <w:rFonts w:asciiTheme="minorEastAsia" w:eastAsiaTheme="minorEastAsia" w:hAnsiTheme="minorEastAsia" w:cstheme="minorEastAsia" w:hint="eastAsia"/>
          <w:bCs/>
          <w:szCs w:val="21"/>
        </w:rPr>
        <w:t>9</w:t>
      </w:r>
      <w:r w:rsidR="00FC5F7E">
        <w:rPr>
          <w:rFonts w:asciiTheme="minorEastAsia" w:eastAsiaTheme="minorEastAsia" w:hAnsiTheme="minorEastAsia" w:cstheme="minorEastAsia"/>
          <w:bCs/>
          <w:szCs w:val="21"/>
        </w:rPr>
        <w:t>1</w:t>
      </w:r>
      <w:r>
        <w:rPr>
          <w:rFonts w:asciiTheme="minorEastAsia" w:eastAsiaTheme="minorEastAsia" w:hAnsiTheme="minorEastAsia" w:cstheme="minorEastAsia" w:hint="eastAsia"/>
          <w:bCs/>
          <w:szCs w:val="21"/>
        </w:rPr>
        <w:t>+测控1</w:t>
      </w:r>
      <w:r w:rsidR="00253FB1">
        <w:rPr>
          <w:rFonts w:asciiTheme="minorEastAsia" w:eastAsiaTheme="minorEastAsia" w:hAnsiTheme="minorEastAsia" w:cstheme="minorEastAsia"/>
          <w:bCs/>
          <w:szCs w:val="21"/>
        </w:rPr>
        <w:t>9</w:t>
      </w:r>
      <w:r>
        <w:rPr>
          <w:rFonts w:asciiTheme="minorEastAsia" w:eastAsiaTheme="minorEastAsia" w:hAnsiTheme="minorEastAsia" w:cstheme="minorEastAsia"/>
          <w:bCs/>
          <w:szCs w:val="21"/>
        </w:rPr>
        <w:t>2</w:t>
      </w:r>
      <w:r w:rsidR="00B17E55">
        <w:rPr>
          <w:rFonts w:asciiTheme="minorEastAsia" w:eastAsiaTheme="minorEastAsia" w:hAnsiTheme="minorEastAsia" w:cstheme="minorEastAsia" w:hint="eastAsia"/>
          <w:bCs/>
          <w:szCs w:val="21"/>
        </w:rPr>
        <w:t>＋测控1</w:t>
      </w:r>
      <w:r w:rsidR="00B17E55">
        <w:rPr>
          <w:rFonts w:asciiTheme="minorEastAsia" w:eastAsiaTheme="minorEastAsia" w:hAnsiTheme="minorEastAsia" w:cstheme="minorEastAsia"/>
          <w:bCs/>
          <w:szCs w:val="21"/>
        </w:rPr>
        <w:t>93</w:t>
      </w:r>
    </w:p>
    <w:p w14:paraId="5DD0FC8C" w14:textId="77777777" w:rsidR="005510A6" w:rsidRDefault="00294CC9">
      <w:pPr>
        <w:widowControl/>
        <w:spacing w:line="360" w:lineRule="auto"/>
        <w:rPr>
          <w:b/>
          <w:kern w:val="44"/>
          <w:sz w:val="24"/>
        </w:rPr>
      </w:pPr>
      <w:r>
        <w:rPr>
          <w:rFonts w:cs="宋体" w:hint="eastAsia"/>
          <w:b/>
          <w:kern w:val="44"/>
          <w:sz w:val="24"/>
          <w:lang w:bidi="ar"/>
        </w:rPr>
        <w:t>摘要：</w:t>
      </w:r>
    </w:p>
    <w:p w14:paraId="35756BCA" w14:textId="0587CC32" w:rsidR="005510A6" w:rsidRDefault="00294CC9">
      <w:pPr>
        <w:spacing w:line="360" w:lineRule="auto"/>
        <w:rPr>
          <w:rFonts w:ascii="宋体" w:hAnsi="宋体"/>
          <w:bCs/>
          <w:sz w:val="24"/>
        </w:rPr>
      </w:pPr>
      <w:r>
        <w:rPr>
          <w:rFonts w:ascii="宋体" w:hAnsi="宋体" w:hint="eastAsia"/>
          <w:bCs/>
          <w:sz w:val="24"/>
        </w:rPr>
        <w:t>本实验重在了解热电偶的工作原理和使用方法，对热电偶进行校正，探究热电偶冷端温度对测温的影响及补偿导线的使用方法。</w:t>
      </w:r>
    </w:p>
    <w:p w14:paraId="74B4F18E" w14:textId="77777777" w:rsidR="005510A6" w:rsidRDefault="00294CC9">
      <w:pPr>
        <w:spacing w:line="360" w:lineRule="auto"/>
        <w:rPr>
          <w:rFonts w:ascii="宋体" w:hAnsi="宋体"/>
          <w:b/>
          <w:szCs w:val="21"/>
        </w:rPr>
      </w:pPr>
      <w:r>
        <w:rPr>
          <w:rFonts w:ascii="宋体" w:hAnsi="宋体" w:hint="eastAsia"/>
          <w:b/>
          <w:szCs w:val="21"/>
        </w:rPr>
        <w:t>关键词：热电偶 校正 冷端温度 补偿导线</w:t>
      </w:r>
    </w:p>
    <w:p w14:paraId="5CA3D83C" w14:textId="77777777" w:rsidR="005510A6" w:rsidRDefault="00294CC9">
      <w:pPr>
        <w:pStyle w:val="1"/>
        <w:rPr>
          <w:b/>
          <w:bCs/>
          <w:sz w:val="28"/>
          <w:szCs w:val="28"/>
        </w:rPr>
      </w:pPr>
      <w:r>
        <w:rPr>
          <w:rFonts w:hint="eastAsia"/>
          <w:b/>
          <w:bCs/>
          <w:sz w:val="28"/>
          <w:szCs w:val="28"/>
        </w:rPr>
        <w:t>1.</w:t>
      </w:r>
      <w:r>
        <w:rPr>
          <w:rFonts w:hint="eastAsia"/>
          <w:b/>
          <w:bCs/>
          <w:sz w:val="28"/>
          <w:szCs w:val="28"/>
        </w:rPr>
        <w:t>引言</w:t>
      </w:r>
    </w:p>
    <w:p w14:paraId="14AB552F"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1.1</w:t>
      </w:r>
      <w:r>
        <w:rPr>
          <w:rFonts w:ascii="仿宋" w:eastAsia="仿宋" w:hAnsi="仿宋" w:cs="仿宋"/>
          <w:b/>
          <w:bCs/>
          <w:kern w:val="0"/>
          <w:lang w:bidi="ar"/>
        </w:rPr>
        <w:t xml:space="preserve"> </w:t>
      </w:r>
      <w:r>
        <w:rPr>
          <w:rFonts w:ascii="仿宋" w:eastAsia="仿宋" w:hAnsi="仿宋" w:cs="仿宋" w:hint="eastAsia"/>
          <w:b/>
          <w:bCs/>
          <w:kern w:val="0"/>
          <w:lang w:bidi="ar"/>
        </w:rPr>
        <w:t>实验目的</w:t>
      </w:r>
    </w:p>
    <w:p w14:paraId="0BEFA85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（1）了解热电偶的工作原理、构造及使用方法。了解热电势与热端温度的关系。了解对热电偶进行校正的原因及校正方法，能独立地进行校正实验和绘制校正曲线。</w:t>
      </w:r>
    </w:p>
    <w:p w14:paraId="041906C4"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（2）了解冷端温度对测量的影响及补偿导线的使用方法。</w:t>
      </w:r>
    </w:p>
    <w:p w14:paraId="4F2550CA"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（3）通过测量热电势掌握携带式直流电位差计的使用方法。</w:t>
      </w:r>
    </w:p>
    <w:p w14:paraId="65992913"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1.2实验原理</w:t>
      </w:r>
    </w:p>
    <w:p w14:paraId="3FC9B9FC"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（1）热电偶测温</w:t>
      </w:r>
    </w:p>
    <w:p w14:paraId="38F0CA98"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kern w:val="0"/>
          <w:lang w:bidi="ar"/>
        </w:rPr>
        <w:t>热</w:t>
      </w:r>
      <w:r>
        <w:rPr>
          <w:rFonts w:ascii="仿宋" w:eastAsia="仿宋" w:hAnsi="仿宋" w:cs="仿宋" w:hint="eastAsia"/>
          <w:kern w:val="0"/>
          <w:lang w:bidi="ar"/>
        </w:rPr>
        <w:t>电偶</w:t>
      </w:r>
      <w:r>
        <w:rPr>
          <w:rFonts w:ascii="仿宋" w:eastAsia="仿宋" w:hAnsi="仿宋" w:cs="仿宋"/>
          <w:kern w:val="0"/>
          <w:lang w:bidi="ar"/>
        </w:rPr>
        <w:t>测温的基本原理是两种不同成份的材质导体组成闭合回路</w:t>
      </w:r>
      <w:r>
        <w:rPr>
          <w:rFonts w:ascii="仿宋" w:eastAsia="仿宋" w:hAnsi="仿宋" w:cs="仿宋" w:hint="eastAsia"/>
          <w:kern w:val="0"/>
          <w:lang w:bidi="ar"/>
        </w:rPr>
        <w:t>，</w:t>
      </w:r>
      <w:r>
        <w:rPr>
          <w:rFonts w:ascii="仿宋" w:eastAsia="仿宋" w:hAnsi="仿宋" w:cs="仿宋"/>
          <w:kern w:val="0"/>
          <w:lang w:bidi="ar"/>
        </w:rPr>
        <w:t>当两端存在温度梯度时，回路中就会有电流通过，此时两端之间就存在电动势——热电动势。两种不同成份的均质导体为热电极，温度较高的一端为工作端，温度较低的一端为自由端，自由端通常处于某个恒定的温度下。根据热电动势与温度的函数关系，制成热电偶分度表</w:t>
      </w:r>
      <w:r>
        <w:rPr>
          <w:rFonts w:ascii="仿宋" w:eastAsia="仿宋" w:hAnsi="仿宋" w:cs="仿宋" w:hint="eastAsia"/>
          <w:kern w:val="0"/>
          <w:lang w:bidi="ar"/>
        </w:rPr>
        <w:t>。测温原理公式如下：</w:t>
      </w:r>
    </w:p>
    <w:p w14:paraId="0898FF17" w14:textId="77777777" w:rsidR="005510A6" w:rsidRDefault="00294CC9">
      <w:pPr>
        <w:pStyle w:val="aa"/>
        <w:widowControl/>
        <w:spacing w:after="120" w:line="360" w:lineRule="auto"/>
        <w:jc w:val="center"/>
        <w:rPr>
          <w:rFonts w:ascii="仿宋" w:eastAsia="仿宋" w:hAnsi="仿宋" w:cs="仿宋"/>
          <w:kern w:val="0"/>
          <w:lang w:bidi="ar"/>
        </w:rPr>
      </w:pPr>
      <w:r>
        <w:rPr>
          <w:rFonts w:ascii="仿宋" w:eastAsia="仿宋" w:hAnsi="仿宋" w:cs="仿宋"/>
          <w:noProof/>
          <w:kern w:val="0"/>
          <w:lang w:bidi="ar"/>
        </w:rPr>
        <w:drawing>
          <wp:inline distT="0" distB="0" distL="0" distR="0" wp14:anchorId="16FD5E78" wp14:editId="111DDC7E">
            <wp:extent cx="1840865" cy="488950"/>
            <wp:effectExtent l="0" t="0" r="698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80858" cy="499539"/>
                    </a:xfrm>
                    <a:prstGeom prst="rect">
                      <a:avLst/>
                    </a:prstGeom>
                    <a:noFill/>
                    <a:ln>
                      <a:noFill/>
                    </a:ln>
                  </pic:spPr>
                </pic:pic>
              </a:graphicData>
            </a:graphic>
          </wp:inline>
        </w:drawing>
      </w:r>
    </w:p>
    <w:p w14:paraId="707ECEF9"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（2）补偿导线</w:t>
      </w:r>
    </w:p>
    <w:p w14:paraId="4BD71A7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kern w:val="0"/>
          <w:lang w:bidi="ar"/>
        </w:rPr>
        <w:lastRenderedPageBreak/>
        <w:t>热电偶测量温度时要求其冷端的温度保持不变，其热电势大小才与测量温度呈一定的比例关系</w:t>
      </w:r>
      <w:r>
        <w:rPr>
          <w:rFonts w:ascii="仿宋" w:eastAsia="仿宋" w:hAnsi="仿宋" w:cs="仿宋" w:hint="eastAsia"/>
          <w:kern w:val="0"/>
          <w:lang w:bidi="ar"/>
        </w:rPr>
        <w:t>，因而需要</w:t>
      </w:r>
      <w:r>
        <w:rPr>
          <w:rFonts w:ascii="仿宋" w:eastAsia="仿宋" w:hAnsi="仿宋" w:cs="仿宋"/>
          <w:kern w:val="0"/>
          <w:lang w:bidi="ar"/>
        </w:rPr>
        <w:t>在冷端采取一定措施补偿由于冷端温度变化造成的影响</w:t>
      </w:r>
      <w:r>
        <w:rPr>
          <w:rFonts w:ascii="仿宋" w:eastAsia="仿宋" w:hAnsi="仿宋" w:cs="仿宋" w:hint="eastAsia"/>
          <w:kern w:val="0"/>
          <w:lang w:bidi="ar"/>
        </w:rPr>
        <w:t>。</w:t>
      </w:r>
    </w:p>
    <w:p w14:paraId="161E6826"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补偿导线是</w:t>
      </w:r>
      <w:r>
        <w:rPr>
          <w:rFonts w:ascii="仿宋" w:eastAsia="仿宋" w:hAnsi="仿宋" w:cs="仿宋"/>
          <w:kern w:val="0"/>
          <w:lang w:bidi="ar"/>
        </w:rPr>
        <w:t>用于将热电偶冷端延长至远离高温且温度比较稳定的地方的一种专用导线。实质上是由两种不同的金属组成的热电偶。在一定温度范围内，它的热电特性与主热电偶的热电性质基本相同。用补偿导线与热电偶的冷端连结，就可以将热电偶输出的温度信号传输到远离数十米的控制室里，送给显示仪表或控制仪表。这就相当于把热电偶延长到温度恒定的地方，解决了热电偶冷端在热设备附近造成的高温和温度不稳定问题。</w:t>
      </w:r>
    </w:p>
    <w:p w14:paraId="278E4064"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1.3</w:t>
      </w:r>
      <w:r>
        <w:rPr>
          <w:rFonts w:ascii="仿宋" w:eastAsia="仿宋" w:hAnsi="仿宋" w:cs="仿宋"/>
          <w:b/>
          <w:bCs/>
          <w:kern w:val="0"/>
          <w:lang w:bidi="ar"/>
        </w:rPr>
        <w:t xml:space="preserve"> </w:t>
      </w:r>
      <w:r>
        <w:rPr>
          <w:rFonts w:ascii="仿宋" w:eastAsia="仿宋" w:hAnsi="仿宋" w:cs="仿宋" w:hint="eastAsia"/>
          <w:b/>
          <w:bCs/>
          <w:kern w:val="0"/>
          <w:lang w:bidi="ar"/>
        </w:rPr>
        <w:t>实验设备</w:t>
      </w:r>
    </w:p>
    <w:p w14:paraId="1748F3DA"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铂铑－铂热电偶（标准热电偶）</w:t>
      </w:r>
      <w:r>
        <w:rPr>
          <w:rFonts w:ascii="仿宋" w:eastAsia="仿宋" w:hAnsi="仿宋" w:cs="仿宋"/>
          <w:kern w:val="0"/>
          <w:lang w:bidi="ar"/>
        </w:rPr>
        <w:t xml:space="preserve">                    </w:t>
      </w:r>
      <w:r>
        <w:rPr>
          <w:rFonts w:ascii="仿宋" w:eastAsia="仿宋" w:hAnsi="仿宋" w:cs="仿宋" w:hint="eastAsia"/>
          <w:kern w:val="0"/>
          <w:lang w:bidi="ar"/>
        </w:rPr>
        <w:t>１支</w:t>
      </w:r>
    </w:p>
    <w:p w14:paraId="64BFBC86"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镍铬－镍硅热电偶（被校正热电偶）</w:t>
      </w:r>
      <w:r>
        <w:rPr>
          <w:rFonts w:ascii="仿宋" w:eastAsia="仿宋" w:hAnsi="仿宋" w:cs="仿宋"/>
          <w:kern w:val="0"/>
          <w:lang w:bidi="ar"/>
        </w:rPr>
        <w:t xml:space="preserve">                </w:t>
      </w:r>
      <w:r>
        <w:rPr>
          <w:rFonts w:ascii="仿宋" w:eastAsia="仿宋" w:hAnsi="仿宋" w:cs="仿宋" w:hint="eastAsia"/>
          <w:kern w:val="0"/>
          <w:lang w:bidi="ar"/>
        </w:rPr>
        <w:t>１支</w:t>
      </w:r>
    </w:p>
    <w:p w14:paraId="2AB041B7"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热电偶卧式检定炉（附温度控制器）</w:t>
      </w:r>
      <w:r>
        <w:rPr>
          <w:rFonts w:ascii="仿宋" w:eastAsia="仿宋" w:hAnsi="仿宋" w:cs="仿宋"/>
          <w:kern w:val="0"/>
          <w:lang w:bidi="ar"/>
        </w:rPr>
        <w:t xml:space="preserve">                </w:t>
      </w:r>
      <w:r>
        <w:rPr>
          <w:rFonts w:ascii="仿宋" w:eastAsia="仿宋" w:hAnsi="仿宋" w:cs="仿宋" w:hint="eastAsia"/>
          <w:kern w:val="0"/>
          <w:lang w:bidi="ar"/>
        </w:rPr>
        <w:t>１台</w:t>
      </w:r>
    </w:p>
    <w:p w14:paraId="46D5C593"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 xml:space="preserve">携带式直流电位差计   </w:t>
      </w:r>
      <w:r>
        <w:rPr>
          <w:rFonts w:ascii="仿宋" w:eastAsia="仿宋" w:hAnsi="仿宋" w:cs="仿宋"/>
          <w:kern w:val="0"/>
          <w:lang w:bidi="ar"/>
        </w:rPr>
        <w:t xml:space="preserve">                           </w:t>
      </w:r>
      <w:r>
        <w:rPr>
          <w:rFonts w:ascii="仿宋" w:eastAsia="仿宋" w:hAnsi="仿宋" w:cs="仿宋" w:hint="eastAsia"/>
          <w:kern w:val="0"/>
          <w:lang w:bidi="ar"/>
        </w:rPr>
        <w:t>1台</w:t>
      </w:r>
    </w:p>
    <w:p w14:paraId="120965CE"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 xml:space="preserve">酒精温度计  </w:t>
      </w:r>
      <w:r>
        <w:rPr>
          <w:rFonts w:ascii="仿宋" w:eastAsia="仿宋" w:hAnsi="仿宋" w:cs="仿宋"/>
          <w:kern w:val="0"/>
          <w:lang w:bidi="ar"/>
        </w:rPr>
        <w:t xml:space="preserve">                                   </w:t>
      </w:r>
      <w:r>
        <w:rPr>
          <w:rFonts w:ascii="仿宋" w:eastAsia="仿宋" w:hAnsi="仿宋" w:cs="仿宋" w:hint="eastAsia"/>
          <w:kern w:val="0"/>
          <w:lang w:bidi="ar"/>
        </w:rPr>
        <w:t>1支</w:t>
      </w:r>
    </w:p>
    <w:p w14:paraId="0D935BAB"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 xml:space="preserve">广口保温瓶   </w:t>
      </w:r>
      <w:r>
        <w:rPr>
          <w:rFonts w:ascii="仿宋" w:eastAsia="仿宋" w:hAnsi="仿宋" w:cs="仿宋"/>
          <w:kern w:val="0"/>
          <w:lang w:bidi="ar"/>
        </w:rPr>
        <w:t xml:space="preserve">                                  </w:t>
      </w:r>
      <w:r>
        <w:rPr>
          <w:rFonts w:ascii="仿宋" w:eastAsia="仿宋" w:hAnsi="仿宋" w:cs="仿宋" w:hint="eastAsia"/>
          <w:kern w:val="0"/>
          <w:lang w:bidi="ar"/>
        </w:rPr>
        <w:t>1个</w:t>
      </w:r>
    </w:p>
    <w:p w14:paraId="69305BB4"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热浴杯及酒精灯</w:t>
      </w:r>
      <w:r>
        <w:rPr>
          <w:rFonts w:ascii="仿宋" w:eastAsia="仿宋" w:hAnsi="仿宋" w:cs="仿宋"/>
          <w:kern w:val="0"/>
          <w:lang w:bidi="ar"/>
        </w:rPr>
        <w:t xml:space="preserve">                               </w:t>
      </w:r>
      <w:r>
        <w:rPr>
          <w:rFonts w:ascii="仿宋" w:eastAsia="仿宋" w:hAnsi="仿宋" w:cs="仿宋" w:hint="eastAsia"/>
          <w:kern w:val="0"/>
          <w:lang w:bidi="ar"/>
        </w:rPr>
        <w:t>各1个</w:t>
      </w:r>
    </w:p>
    <w:p w14:paraId="7F3AE526" w14:textId="77777777" w:rsidR="005510A6" w:rsidRDefault="00294CC9">
      <w:pPr>
        <w:pStyle w:val="1"/>
        <w:rPr>
          <w:b/>
          <w:bCs/>
          <w:sz w:val="28"/>
          <w:szCs w:val="28"/>
        </w:rPr>
      </w:pPr>
      <w:r>
        <w:rPr>
          <w:rFonts w:hint="eastAsia"/>
          <w:b/>
          <w:bCs/>
          <w:sz w:val="28"/>
          <w:szCs w:val="28"/>
        </w:rPr>
        <w:t>2.</w:t>
      </w:r>
      <w:r>
        <w:rPr>
          <w:rFonts w:hint="eastAsia"/>
          <w:b/>
          <w:bCs/>
          <w:sz w:val="28"/>
          <w:szCs w:val="28"/>
        </w:rPr>
        <w:t>实验内容</w:t>
      </w:r>
    </w:p>
    <w:p w14:paraId="1175DE11"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2.1了解直流电位差计各旋钮、开关及检流计的作用，掌握直流电位差计的使用方法。</w:t>
      </w:r>
    </w:p>
    <w:p w14:paraId="71D4DE02"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2.2热电偶校正</w:t>
      </w:r>
    </w:p>
    <w:p w14:paraId="0E55D689"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（1）实验开始，给检定炉供电，炉温给定值为</w:t>
      </w:r>
      <w:r>
        <w:rPr>
          <w:rFonts w:ascii="仿宋" w:eastAsia="仿宋" w:hAnsi="仿宋" w:cs="仿宋"/>
          <w:kern w:val="0"/>
          <w:sz w:val="24"/>
          <w:lang w:bidi="ar"/>
        </w:rPr>
        <w:t>400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。当炉温稳定后，用电位差计分别测量标准热电偶和被校正热电偶的热电势，每个校正点的测量不得少于四次。数据记录于表6-1</w:t>
      </w:r>
    </w:p>
    <w:p w14:paraId="0E13F727"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（2）依次校正</w:t>
      </w:r>
      <w:r>
        <w:rPr>
          <w:rFonts w:ascii="仿宋" w:eastAsia="仿宋" w:hAnsi="仿宋" w:cs="仿宋"/>
          <w:kern w:val="0"/>
          <w:sz w:val="24"/>
          <w:lang w:bidi="ar"/>
        </w:rPr>
        <w:t>600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800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1000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各点。</w:t>
      </w:r>
    </w:p>
    <w:p w14:paraId="2EFD3B2E"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（3）将测量电势求取平均值并转换成温度，计算误差，根据表6－３判断被校热</w:t>
      </w:r>
      <w:r>
        <w:rPr>
          <w:rFonts w:ascii="仿宋" w:eastAsia="仿宋" w:hAnsi="仿宋" w:cs="仿宋" w:hint="eastAsia"/>
          <w:kern w:val="0"/>
          <w:sz w:val="24"/>
          <w:lang w:bidi="ar"/>
        </w:rPr>
        <w:lastRenderedPageBreak/>
        <w:t>电偶是否合格。绘制校验曲线。</w:t>
      </w:r>
    </w:p>
    <w:p w14:paraId="43D42D66"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2.3热电偶冷端温度对测温的影响及补偿导线的使用方法。</w:t>
      </w:r>
    </w:p>
    <w:p w14:paraId="3DDE8C27"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（1）</w:t>
      </w:r>
      <w:r>
        <w:rPr>
          <w:rFonts w:ascii="仿宋" w:eastAsia="仿宋" w:hAnsi="仿宋" w:cs="仿宋"/>
          <w:kern w:val="0"/>
          <w:sz w:val="24"/>
          <w:lang w:bidi="ar"/>
        </w:rPr>
        <w:t>1000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校正点作完后，保持炉温不变。测量热浴杯中的水温，然后用电位差计分别测量镍铬－镍硅热电偶未加补偿导线和加补偿导线的热电势。数据记录于表6－２中。</w:t>
      </w:r>
    </w:p>
    <w:p w14:paraId="1DB395CD"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（2）用酒精灯加热热浴杯，当水温依次为</w:t>
      </w:r>
      <w:r>
        <w:rPr>
          <w:rFonts w:ascii="仿宋" w:eastAsia="仿宋" w:hAnsi="仿宋" w:cs="仿宋"/>
          <w:kern w:val="0"/>
          <w:sz w:val="24"/>
          <w:lang w:bidi="ar"/>
        </w:rPr>
        <w:t>30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40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 xml:space="preserve"> 50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时，用电位差计分别测量镍铬－镍硅热电偶未加补偿导线和加补偿导线的热电势。数据记录于表6－２中。</w:t>
      </w:r>
    </w:p>
    <w:p w14:paraId="0D86A6F4"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（3）用铂铑－铂热电偶测量炉温，检查实验过程中炉温是否稳定，分析若炉温变化对实验的影响。</w:t>
      </w:r>
    </w:p>
    <w:p w14:paraId="01BF8B14" w14:textId="77777777"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（4）将测量电势转换为温度，绘制热电偶冷端温度对测量影响曲线。</w:t>
      </w:r>
    </w:p>
    <w:p w14:paraId="2C4726BA" w14:textId="77777777" w:rsidR="005510A6" w:rsidRDefault="00294CC9">
      <w:pPr>
        <w:pStyle w:val="1"/>
        <w:rPr>
          <w:b/>
          <w:bCs/>
          <w:sz w:val="28"/>
          <w:szCs w:val="28"/>
        </w:rPr>
      </w:pPr>
      <w:r>
        <w:rPr>
          <w:rFonts w:hint="eastAsia"/>
          <w:b/>
          <w:bCs/>
          <w:sz w:val="28"/>
          <w:szCs w:val="28"/>
        </w:rPr>
        <w:t>3</w:t>
      </w:r>
      <w:r>
        <w:rPr>
          <w:rFonts w:hint="eastAsia"/>
          <w:b/>
          <w:bCs/>
          <w:sz w:val="28"/>
          <w:szCs w:val="28"/>
        </w:rPr>
        <w:t>．实验结果及分析</w:t>
      </w:r>
    </w:p>
    <w:p w14:paraId="40A58AB5"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 xml:space="preserve">表6－１热电偶校正         </w:t>
      </w:r>
      <w:r>
        <w:rPr>
          <w:rFonts w:ascii="仿宋" w:eastAsia="仿宋" w:hAnsi="仿宋" w:cs="仿宋"/>
          <w:kern w:val="0"/>
          <w:sz w:val="24"/>
          <w:lang w:bidi="ar"/>
        </w:rPr>
        <w:t>……</w:t>
      </w:r>
      <w:r>
        <w:rPr>
          <w:rFonts w:ascii="仿宋" w:eastAsia="仿宋" w:hAnsi="仿宋" w:cs="仿宋" w:hint="eastAsia"/>
          <w:kern w:val="0"/>
          <w:sz w:val="24"/>
          <w:lang w:bidi="ar"/>
        </w:rPr>
        <w:t>..  （温度：</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，电势mV）</w:t>
      </w:r>
    </w:p>
    <w:tbl>
      <w:tblPr>
        <w:tblW w:w="8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
        <w:gridCol w:w="741"/>
        <w:gridCol w:w="741"/>
        <w:gridCol w:w="741"/>
        <w:gridCol w:w="531"/>
        <w:gridCol w:w="846"/>
        <w:gridCol w:w="846"/>
        <w:gridCol w:w="846"/>
        <w:gridCol w:w="846"/>
        <w:gridCol w:w="741"/>
        <w:gridCol w:w="531"/>
      </w:tblGrid>
      <w:tr w:rsidR="00340754" w14:paraId="65184D66" w14:textId="77777777" w:rsidTr="005C5E20">
        <w:trPr>
          <w:cantSplit/>
        </w:trPr>
        <w:tc>
          <w:tcPr>
            <w:tcW w:w="3495" w:type="dxa"/>
            <w:gridSpan w:val="5"/>
          </w:tcPr>
          <w:p w14:paraId="4D6404DD" w14:textId="77777777" w:rsidR="00340754" w:rsidRDefault="00340754" w:rsidP="005C5E20">
            <w:pPr>
              <w:jc w:val="center"/>
              <w:rPr>
                <w:rFonts w:ascii="宋体" w:hAnsi="宋体"/>
                <w:bCs/>
              </w:rPr>
            </w:pPr>
            <w:r>
              <w:rPr>
                <w:rFonts w:ascii="宋体" w:hAnsi="宋体" w:hint="eastAsia"/>
                <w:bCs/>
              </w:rPr>
              <w:t>标准热电偶(</w:t>
            </w:r>
            <w:r>
              <w:rPr>
                <w:rFonts w:ascii="宋体" w:hAnsi="宋体"/>
                <w:bCs/>
              </w:rPr>
              <w:t>S</w:t>
            </w:r>
            <w:r>
              <w:rPr>
                <w:rFonts w:ascii="宋体" w:hAnsi="宋体" w:hint="eastAsia"/>
                <w:bCs/>
              </w:rPr>
              <w:t>)</w:t>
            </w:r>
          </w:p>
        </w:tc>
        <w:tc>
          <w:tcPr>
            <w:tcW w:w="4656" w:type="dxa"/>
            <w:gridSpan w:val="6"/>
          </w:tcPr>
          <w:p w14:paraId="111B7305" w14:textId="77777777" w:rsidR="00340754" w:rsidRDefault="00340754" w:rsidP="005C5E20">
            <w:pPr>
              <w:jc w:val="center"/>
              <w:rPr>
                <w:rFonts w:ascii="宋体" w:hAnsi="宋体"/>
                <w:bCs/>
              </w:rPr>
            </w:pPr>
            <w:r>
              <w:rPr>
                <w:rFonts w:ascii="宋体" w:hAnsi="宋体" w:hint="eastAsia"/>
                <w:bCs/>
              </w:rPr>
              <w:t>被校热电偶(</w:t>
            </w:r>
            <w:r>
              <w:rPr>
                <w:rFonts w:ascii="宋体" w:hAnsi="宋体"/>
                <w:bCs/>
              </w:rPr>
              <w:t>K</w:t>
            </w:r>
            <w:r>
              <w:rPr>
                <w:rFonts w:ascii="宋体" w:hAnsi="宋体" w:hint="eastAsia"/>
                <w:bCs/>
              </w:rPr>
              <w:t>)</w:t>
            </w:r>
          </w:p>
        </w:tc>
      </w:tr>
      <w:tr w:rsidR="00340754" w14:paraId="154550BB" w14:textId="77777777" w:rsidTr="005C5E20">
        <w:trPr>
          <w:cantSplit/>
        </w:trPr>
        <w:tc>
          <w:tcPr>
            <w:tcW w:w="2964" w:type="dxa"/>
            <w:gridSpan w:val="4"/>
          </w:tcPr>
          <w:p w14:paraId="705E1FF0" w14:textId="77777777" w:rsidR="00340754" w:rsidRDefault="00340754" w:rsidP="005C5E20">
            <w:pPr>
              <w:jc w:val="center"/>
              <w:rPr>
                <w:rFonts w:ascii="宋体" w:hAnsi="宋体"/>
                <w:bCs/>
              </w:rPr>
            </w:pPr>
            <w:r>
              <w:rPr>
                <w:rFonts w:ascii="宋体" w:hAnsi="宋体" w:hint="eastAsia"/>
                <w:bCs/>
              </w:rPr>
              <w:t xml:space="preserve">测量电势　　</w:t>
            </w:r>
            <w:r>
              <w:rPr>
                <w:rFonts w:ascii="宋体" w:hAnsi="宋体"/>
                <w:bCs/>
              </w:rPr>
              <w:t>mV</w:t>
            </w:r>
          </w:p>
        </w:tc>
        <w:tc>
          <w:tcPr>
            <w:tcW w:w="531" w:type="dxa"/>
          </w:tcPr>
          <w:p w14:paraId="65FC2AE1" w14:textId="77777777" w:rsidR="00340754" w:rsidRDefault="00340754" w:rsidP="005C5E20">
            <w:pPr>
              <w:rPr>
                <w:rFonts w:ascii="宋体" w:hAnsi="宋体"/>
                <w:bCs/>
              </w:rPr>
            </w:pPr>
            <w:r>
              <w:rPr>
                <w:rFonts w:ascii="宋体" w:hAnsi="宋体" w:hint="eastAsia"/>
                <w:bCs/>
              </w:rPr>
              <w:t>温度</w:t>
            </w:r>
          </w:p>
          <w:p w14:paraId="1605DAC6" w14:textId="77777777" w:rsidR="00340754" w:rsidRDefault="00340754" w:rsidP="005C5E20">
            <w:pPr>
              <w:rPr>
                <w:rFonts w:ascii="宋体" w:hAnsi="宋体"/>
                <w:bCs/>
              </w:rPr>
            </w:pPr>
            <w:r>
              <w:rPr>
                <w:rFonts w:ascii="宋体" w:hAnsi="宋体" w:hint="eastAsia"/>
                <w:bCs/>
              </w:rPr>
              <w:t>℃</w:t>
            </w:r>
          </w:p>
        </w:tc>
        <w:tc>
          <w:tcPr>
            <w:tcW w:w="3384" w:type="dxa"/>
            <w:gridSpan w:val="4"/>
          </w:tcPr>
          <w:p w14:paraId="79A69A05" w14:textId="77777777" w:rsidR="00340754" w:rsidRDefault="00340754" w:rsidP="005C5E20">
            <w:pPr>
              <w:jc w:val="center"/>
              <w:rPr>
                <w:rFonts w:ascii="宋体" w:hAnsi="宋体"/>
                <w:bCs/>
              </w:rPr>
            </w:pPr>
            <w:r>
              <w:rPr>
                <w:rFonts w:ascii="宋体" w:hAnsi="宋体" w:hint="eastAsia"/>
                <w:bCs/>
              </w:rPr>
              <w:t xml:space="preserve">测量电势　　</w:t>
            </w:r>
            <w:r>
              <w:rPr>
                <w:rFonts w:ascii="宋体" w:hAnsi="宋体"/>
                <w:bCs/>
              </w:rPr>
              <w:t>mV</w:t>
            </w:r>
          </w:p>
        </w:tc>
        <w:tc>
          <w:tcPr>
            <w:tcW w:w="741" w:type="dxa"/>
          </w:tcPr>
          <w:p w14:paraId="076FA596" w14:textId="77777777" w:rsidR="00340754" w:rsidRDefault="00340754" w:rsidP="005C5E20">
            <w:pPr>
              <w:rPr>
                <w:rFonts w:ascii="宋体" w:hAnsi="宋体"/>
                <w:bCs/>
              </w:rPr>
            </w:pPr>
            <w:r>
              <w:rPr>
                <w:rFonts w:ascii="宋体" w:hAnsi="宋体" w:hint="eastAsia"/>
                <w:bCs/>
              </w:rPr>
              <w:t>温度</w:t>
            </w:r>
          </w:p>
          <w:p w14:paraId="61301108" w14:textId="77777777" w:rsidR="00340754" w:rsidRDefault="00340754" w:rsidP="005C5E20">
            <w:pPr>
              <w:rPr>
                <w:rFonts w:ascii="宋体" w:hAnsi="宋体" w:hint="eastAsia"/>
                <w:bCs/>
              </w:rPr>
            </w:pPr>
            <w:r>
              <w:rPr>
                <w:rFonts w:ascii="宋体" w:hAnsi="宋体" w:hint="eastAsia"/>
                <w:bCs/>
              </w:rPr>
              <w:t>℃</w:t>
            </w:r>
          </w:p>
        </w:tc>
        <w:tc>
          <w:tcPr>
            <w:tcW w:w="531" w:type="dxa"/>
          </w:tcPr>
          <w:p w14:paraId="0C0A39D3" w14:textId="77777777" w:rsidR="00340754" w:rsidRDefault="00340754" w:rsidP="005C5E20">
            <w:pPr>
              <w:jc w:val="center"/>
              <w:rPr>
                <w:rFonts w:ascii="宋体" w:hAnsi="宋体"/>
                <w:bCs/>
              </w:rPr>
            </w:pPr>
            <w:r>
              <w:rPr>
                <w:rFonts w:ascii="宋体" w:hAnsi="宋体" w:hint="eastAsia"/>
                <w:bCs/>
              </w:rPr>
              <w:t>误差</w:t>
            </w:r>
          </w:p>
          <w:p w14:paraId="7F5905ED" w14:textId="77777777" w:rsidR="00340754" w:rsidRDefault="00340754" w:rsidP="005C5E20">
            <w:pPr>
              <w:jc w:val="center"/>
              <w:rPr>
                <w:rFonts w:ascii="宋体" w:hAnsi="宋体" w:hint="eastAsia"/>
                <w:bCs/>
              </w:rPr>
            </w:pPr>
            <w:r>
              <w:rPr>
                <w:rFonts w:ascii="宋体" w:hAnsi="宋体" w:hint="eastAsia"/>
                <w:bCs/>
              </w:rPr>
              <w:t>℃</w:t>
            </w:r>
          </w:p>
        </w:tc>
      </w:tr>
      <w:tr w:rsidR="00340754" w14:paraId="196FA189" w14:textId="77777777" w:rsidTr="005C5E20">
        <w:tc>
          <w:tcPr>
            <w:tcW w:w="741" w:type="dxa"/>
          </w:tcPr>
          <w:p w14:paraId="1F36E4B0" w14:textId="77777777" w:rsidR="00340754" w:rsidRDefault="00340754" w:rsidP="005C5E20">
            <w:pPr>
              <w:rPr>
                <w:rFonts w:ascii="宋体" w:hAnsi="宋体"/>
                <w:bCs/>
              </w:rPr>
            </w:pPr>
            <w:r>
              <w:rPr>
                <w:rFonts w:ascii="宋体" w:hAnsi="宋体" w:hint="eastAsia"/>
                <w:bCs/>
              </w:rPr>
              <w:t>3</w:t>
            </w:r>
            <w:r>
              <w:rPr>
                <w:rFonts w:ascii="宋体" w:hAnsi="宋体"/>
                <w:bCs/>
              </w:rPr>
              <w:t>.124</w:t>
            </w:r>
          </w:p>
        </w:tc>
        <w:tc>
          <w:tcPr>
            <w:tcW w:w="741" w:type="dxa"/>
          </w:tcPr>
          <w:p w14:paraId="17EFE3BF" w14:textId="77777777" w:rsidR="00340754" w:rsidRDefault="00340754" w:rsidP="005C5E20">
            <w:pPr>
              <w:rPr>
                <w:rFonts w:ascii="宋体" w:hAnsi="宋体"/>
                <w:bCs/>
              </w:rPr>
            </w:pPr>
            <w:r>
              <w:rPr>
                <w:rFonts w:ascii="宋体" w:hAnsi="宋体" w:hint="eastAsia"/>
                <w:bCs/>
              </w:rPr>
              <w:t>3</w:t>
            </w:r>
            <w:r>
              <w:rPr>
                <w:rFonts w:ascii="宋体" w:hAnsi="宋体"/>
                <w:bCs/>
              </w:rPr>
              <w:t>.126</w:t>
            </w:r>
          </w:p>
        </w:tc>
        <w:tc>
          <w:tcPr>
            <w:tcW w:w="741" w:type="dxa"/>
          </w:tcPr>
          <w:p w14:paraId="6900C584" w14:textId="77777777" w:rsidR="00340754" w:rsidRDefault="00340754" w:rsidP="005C5E20">
            <w:pPr>
              <w:rPr>
                <w:rFonts w:ascii="宋体" w:hAnsi="宋体"/>
                <w:bCs/>
              </w:rPr>
            </w:pPr>
            <w:r>
              <w:rPr>
                <w:rFonts w:ascii="宋体" w:hAnsi="宋体" w:hint="eastAsia"/>
                <w:bCs/>
              </w:rPr>
              <w:t>3</w:t>
            </w:r>
            <w:r>
              <w:rPr>
                <w:rFonts w:ascii="宋体" w:hAnsi="宋体"/>
                <w:bCs/>
              </w:rPr>
              <w:t>.125</w:t>
            </w:r>
          </w:p>
        </w:tc>
        <w:tc>
          <w:tcPr>
            <w:tcW w:w="741" w:type="dxa"/>
          </w:tcPr>
          <w:p w14:paraId="5DA63C75" w14:textId="77777777" w:rsidR="00340754" w:rsidRDefault="00340754" w:rsidP="005C5E20">
            <w:pPr>
              <w:rPr>
                <w:rFonts w:ascii="宋体" w:hAnsi="宋体"/>
                <w:bCs/>
              </w:rPr>
            </w:pPr>
            <w:r>
              <w:rPr>
                <w:rFonts w:ascii="宋体" w:hAnsi="宋体" w:hint="eastAsia"/>
                <w:bCs/>
              </w:rPr>
              <w:t>3</w:t>
            </w:r>
            <w:r>
              <w:rPr>
                <w:rFonts w:ascii="宋体" w:hAnsi="宋体"/>
                <w:bCs/>
              </w:rPr>
              <w:t>.125</w:t>
            </w:r>
          </w:p>
        </w:tc>
        <w:tc>
          <w:tcPr>
            <w:tcW w:w="531" w:type="dxa"/>
          </w:tcPr>
          <w:p w14:paraId="4D6A36BC" w14:textId="77777777" w:rsidR="00340754" w:rsidRDefault="00340754" w:rsidP="005C5E20">
            <w:pPr>
              <w:rPr>
                <w:rFonts w:ascii="宋体" w:hAnsi="宋体"/>
                <w:bCs/>
              </w:rPr>
            </w:pPr>
            <w:r>
              <w:rPr>
                <w:rFonts w:ascii="宋体" w:hAnsi="宋体" w:hint="eastAsia"/>
                <w:bCs/>
              </w:rPr>
              <w:t>3</w:t>
            </w:r>
            <w:r>
              <w:rPr>
                <w:rFonts w:ascii="宋体" w:hAnsi="宋体"/>
                <w:bCs/>
              </w:rPr>
              <w:t>86</w:t>
            </w:r>
          </w:p>
        </w:tc>
        <w:tc>
          <w:tcPr>
            <w:tcW w:w="846" w:type="dxa"/>
          </w:tcPr>
          <w:p w14:paraId="7EC2A927" w14:textId="77777777" w:rsidR="00340754" w:rsidRDefault="00340754" w:rsidP="005C5E20">
            <w:pPr>
              <w:rPr>
                <w:rFonts w:ascii="宋体" w:hAnsi="宋体"/>
                <w:bCs/>
              </w:rPr>
            </w:pPr>
            <w:r>
              <w:rPr>
                <w:rFonts w:ascii="宋体" w:hAnsi="宋体" w:hint="eastAsia"/>
                <w:bCs/>
              </w:rPr>
              <w:t>1</w:t>
            </w:r>
            <w:r>
              <w:rPr>
                <w:rFonts w:ascii="宋体" w:hAnsi="宋体"/>
                <w:bCs/>
              </w:rPr>
              <w:t>5.810</w:t>
            </w:r>
          </w:p>
        </w:tc>
        <w:tc>
          <w:tcPr>
            <w:tcW w:w="846" w:type="dxa"/>
          </w:tcPr>
          <w:p w14:paraId="0CE03BBA" w14:textId="77777777" w:rsidR="00340754" w:rsidRDefault="00340754" w:rsidP="005C5E20">
            <w:pPr>
              <w:rPr>
                <w:rFonts w:ascii="宋体" w:hAnsi="宋体"/>
                <w:bCs/>
              </w:rPr>
            </w:pPr>
            <w:r>
              <w:rPr>
                <w:rFonts w:ascii="宋体" w:hAnsi="宋体" w:hint="eastAsia"/>
                <w:bCs/>
              </w:rPr>
              <w:t>1</w:t>
            </w:r>
            <w:r>
              <w:rPr>
                <w:rFonts w:ascii="宋体" w:hAnsi="宋体"/>
                <w:bCs/>
              </w:rPr>
              <w:t>5.891</w:t>
            </w:r>
          </w:p>
        </w:tc>
        <w:tc>
          <w:tcPr>
            <w:tcW w:w="846" w:type="dxa"/>
          </w:tcPr>
          <w:p w14:paraId="115FFA1B" w14:textId="77777777" w:rsidR="00340754" w:rsidRDefault="00340754" w:rsidP="005C5E20">
            <w:pPr>
              <w:rPr>
                <w:rFonts w:ascii="宋体" w:hAnsi="宋体"/>
                <w:bCs/>
              </w:rPr>
            </w:pPr>
            <w:r>
              <w:rPr>
                <w:rFonts w:ascii="宋体" w:hAnsi="宋体" w:hint="eastAsia"/>
                <w:bCs/>
              </w:rPr>
              <w:t>1</w:t>
            </w:r>
            <w:r>
              <w:rPr>
                <w:rFonts w:ascii="宋体" w:hAnsi="宋体"/>
                <w:bCs/>
              </w:rPr>
              <w:t>5.893</w:t>
            </w:r>
          </w:p>
        </w:tc>
        <w:tc>
          <w:tcPr>
            <w:tcW w:w="846" w:type="dxa"/>
          </w:tcPr>
          <w:p w14:paraId="2A0AA5BE" w14:textId="77777777" w:rsidR="00340754" w:rsidRDefault="00340754" w:rsidP="005C5E20">
            <w:pPr>
              <w:rPr>
                <w:rFonts w:ascii="宋体" w:hAnsi="宋体"/>
                <w:bCs/>
              </w:rPr>
            </w:pPr>
            <w:r>
              <w:rPr>
                <w:rFonts w:ascii="宋体" w:hAnsi="宋体" w:hint="eastAsia"/>
                <w:bCs/>
              </w:rPr>
              <w:t>1</w:t>
            </w:r>
            <w:r>
              <w:rPr>
                <w:rFonts w:ascii="宋体" w:hAnsi="宋体"/>
                <w:bCs/>
              </w:rPr>
              <w:t>5.896</w:t>
            </w:r>
          </w:p>
        </w:tc>
        <w:tc>
          <w:tcPr>
            <w:tcW w:w="741" w:type="dxa"/>
          </w:tcPr>
          <w:p w14:paraId="75852BE2" w14:textId="77777777" w:rsidR="00340754" w:rsidRDefault="00340754" w:rsidP="005C5E20">
            <w:pPr>
              <w:rPr>
                <w:rFonts w:ascii="宋体" w:hAnsi="宋体"/>
                <w:bCs/>
              </w:rPr>
            </w:pPr>
            <w:r>
              <w:rPr>
                <w:rFonts w:ascii="宋体" w:hAnsi="宋体"/>
                <w:bCs/>
              </w:rPr>
              <w:t>388</w:t>
            </w:r>
          </w:p>
        </w:tc>
        <w:tc>
          <w:tcPr>
            <w:tcW w:w="531" w:type="dxa"/>
          </w:tcPr>
          <w:p w14:paraId="10F17058" w14:textId="77777777" w:rsidR="00340754" w:rsidRDefault="00340754" w:rsidP="005C5E20">
            <w:pPr>
              <w:rPr>
                <w:rFonts w:ascii="宋体" w:hAnsi="宋体"/>
                <w:bCs/>
              </w:rPr>
            </w:pPr>
            <w:r>
              <w:rPr>
                <w:rFonts w:ascii="宋体" w:hAnsi="宋体" w:hint="eastAsia"/>
                <w:bCs/>
              </w:rPr>
              <w:t>2</w:t>
            </w:r>
          </w:p>
        </w:tc>
      </w:tr>
      <w:tr w:rsidR="00340754" w14:paraId="5BD65D80" w14:textId="77777777" w:rsidTr="005C5E20">
        <w:tc>
          <w:tcPr>
            <w:tcW w:w="741" w:type="dxa"/>
          </w:tcPr>
          <w:p w14:paraId="6A94B5C5" w14:textId="77777777" w:rsidR="00340754" w:rsidRDefault="00340754" w:rsidP="005C5E20">
            <w:pPr>
              <w:rPr>
                <w:rFonts w:ascii="宋体" w:hAnsi="宋体"/>
                <w:bCs/>
              </w:rPr>
            </w:pPr>
            <w:r>
              <w:rPr>
                <w:rFonts w:ascii="宋体" w:hAnsi="宋体" w:hint="eastAsia"/>
                <w:bCs/>
              </w:rPr>
              <w:t>5</w:t>
            </w:r>
            <w:r>
              <w:rPr>
                <w:rFonts w:ascii="宋体" w:hAnsi="宋体"/>
                <w:bCs/>
              </w:rPr>
              <w:t>.113</w:t>
            </w:r>
          </w:p>
        </w:tc>
        <w:tc>
          <w:tcPr>
            <w:tcW w:w="741" w:type="dxa"/>
          </w:tcPr>
          <w:p w14:paraId="660E3ED3" w14:textId="77777777" w:rsidR="00340754" w:rsidRDefault="00340754" w:rsidP="005C5E20">
            <w:pPr>
              <w:rPr>
                <w:rFonts w:ascii="宋体" w:hAnsi="宋体"/>
                <w:bCs/>
              </w:rPr>
            </w:pPr>
            <w:r>
              <w:rPr>
                <w:rFonts w:ascii="宋体" w:hAnsi="宋体" w:hint="eastAsia"/>
                <w:bCs/>
              </w:rPr>
              <w:t>5</w:t>
            </w:r>
            <w:r>
              <w:rPr>
                <w:rFonts w:ascii="宋体" w:hAnsi="宋体"/>
                <w:bCs/>
              </w:rPr>
              <w:t>.115</w:t>
            </w:r>
          </w:p>
        </w:tc>
        <w:tc>
          <w:tcPr>
            <w:tcW w:w="741" w:type="dxa"/>
          </w:tcPr>
          <w:p w14:paraId="4B8D12F2" w14:textId="77777777" w:rsidR="00340754" w:rsidRDefault="00340754" w:rsidP="005C5E20">
            <w:pPr>
              <w:rPr>
                <w:rFonts w:ascii="宋体" w:hAnsi="宋体"/>
                <w:bCs/>
              </w:rPr>
            </w:pPr>
            <w:r>
              <w:rPr>
                <w:rFonts w:ascii="宋体" w:hAnsi="宋体" w:hint="eastAsia"/>
                <w:bCs/>
              </w:rPr>
              <w:t>5</w:t>
            </w:r>
            <w:r>
              <w:rPr>
                <w:rFonts w:ascii="宋体" w:hAnsi="宋体"/>
                <w:bCs/>
              </w:rPr>
              <w:t>.116</w:t>
            </w:r>
          </w:p>
        </w:tc>
        <w:tc>
          <w:tcPr>
            <w:tcW w:w="741" w:type="dxa"/>
          </w:tcPr>
          <w:p w14:paraId="7E1CB623" w14:textId="77777777" w:rsidR="00340754" w:rsidRDefault="00340754" w:rsidP="005C5E20">
            <w:pPr>
              <w:rPr>
                <w:rFonts w:ascii="宋体" w:hAnsi="宋体"/>
                <w:bCs/>
              </w:rPr>
            </w:pPr>
            <w:r>
              <w:rPr>
                <w:rFonts w:ascii="宋体" w:hAnsi="宋体" w:hint="eastAsia"/>
                <w:bCs/>
              </w:rPr>
              <w:t>5</w:t>
            </w:r>
            <w:r>
              <w:rPr>
                <w:rFonts w:ascii="宋体" w:hAnsi="宋体"/>
                <w:bCs/>
              </w:rPr>
              <w:t>.118</w:t>
            </w:r>
          </w:p>
        </w:tc>
        <w:tc>
          <w:tcPr>
            <w:tcW w:w="531" w:type="dxa"/>
          </w:tcPr>
          <w:p w14:paraId="2E844FF5" w14:textId="77777777" w:rsidR="00340754" w:rsidRDefault="00340754" w:rsidP="005C5E20">
            <w:pPr>
              <w:rPr>
                <w:rFonts w:ascii="宋体" w:hAnsi="宋体"/>
                <w:bCs/>
              </w:rPr>
            </w:pPr>
            <w:r>
              <w:rPr>
                <w:rFonts w:ascii="宋体" w:hAnsi="宋体" w:hint="eastAsia"/>
                <w:bCs/>
              </w:rPr>
              <w:t>5</w:t>
            </w:r>
            <w:r>
              <w:rPr>
                <w:rFonts w:ascii="宋体" w:hAnsi="宋体"/>
                <w:bCs/>
              </w:rPr>
              <w:t>88</w:t>
            </w:r>
          </w:p>
        </w:tc>
        <w:tc>
          <w:tcPr>
            <w:tcW w:w="846" w:type="dxa"/>
          </w:tcPr>
          <w:p w14:paraId="24FC2B91" w14:textId="77777777" w:rsidR="00340754" w:rsidRDefault="00340754" w:rsidP="005C5E20">
            <w:pPr>
              <w:rPr>
                <w:rFonts w:ascii="宋体" w:hAnsi="宋体"/>
                <w:bCs/>
              </w:rPr>
            </w:pPr>
            <w:r>
              <w:rPr>
                <w:rFonts w:ascii="宋体" w:hAnsi="宋体" w:hint="eastAsia"/>
                <w:bCs/>
              </w:rPr>
              <w:t>2</w:t>
            </w:r>
            <w:r>
              <w:rPr>
                <w:rFonts w:ascii="宋体" w:hAnsi="宋体"/>
                <w:bCs/>
              </w:rPr>
              <w:t>4.521</w:t>
            </w:r>
          </w:p>
        </w:tc>
        <w:tc>
          <w:tcPr>
            <w:tcW w:w="846" w:type="dxa"/>
          </w:tcPr>
          <w:p w14:paraId="7920310A" w14:textId="77777777" w:rsidR="00340754" w:rsidRDefault="00340754" w:rsidP="005C5E20">
            <w:pPr>
              <w:rPr>
                <w:rFonts w:ascii="宋体" w:hAnsi="宋体"/>
                <w:bCs/>
              </w:rPr>
            </w:pPr>
            <w:r>
              <w:rPr>
                <w:rFonts w:ascii="宋体" w:hAnsi="宋体" w:hint="eastAsia"/>
                <w:bCs/>
              </w:rPr>
              <w:t>2</w:t>
            </w:r>
            <w:r>
              <w:rPr>
                <w:rFonts w:ascii="宋体" w:hAnsi="宋体"/>
                <w:bCs/>
              </w:rPr>
              <w:t>4.520</w:t>
            </w:r>
          </w:p>
        </w:tc>
        <w:tc>
          <w:tcPr>
            <w:tcW w:w="846" w:type="dxa"/>
          </w:tcPr>
          <w:p w14:paraId="630644E4" w14:textId="77777777" w:rsidR="00340754" w:rsidRDefault="00340754" w:rsidP="005C5E20">
            <w:pPr>
              <w:rPr>
                <w:rFonts w:ascii="宋体" w:hAnsi="宋体"/>
                <w:bCs/>
              </w:rPr>
            </w:pPr>
            <w:r>
              <w:rPr>
                <w:rFonts w:ascii="宋体" w:hAnsi="宋体" w:hint="eastAsia"/>
                <w:bCs/>
              </w:rPr>
              <w:t>2</w:t>
            </w:r>
            <w:r>
              <w:rPr>
                <w:rFonts w:ascii="宋体" w:hAnsi="宋体"/>
                <w:bCs/>
              </w:rPr>
              <w:t>4.518</w:t>
            </w:r>
          </w:p>
        </w:tc>
        <w:tc>
          <w:tcPr>
            <w:tcW w:w="846" w:type="dxa"/>
          </w:tcPr>
          <w:p w14:paraId="028DCD34" w14:textId="77777777" w:rsidR="00340754" w:rsidRDefault="00340754" w:rsidP="005C5E20">
            <w:pPr>
              <w:rPr>
                <w:rFonts w:ascii="宋体" w:hAnsi="宋体"/>
                <w:bCs/>
              </w:rPr>
            </w:pPr>
            <w:r>
              <w:rPr>
                <w:rFonts w:ascii="宋体" w:hAnsi="宋体" w:hint="eastAsia"/>
                <w:bCs/>
              </w:rPr>
              <w:t>2</w:t>
            </w:r>
            <w:r>
              <w:rPr>
                <w:rFonts w:ascii="宋体" w:hAnsi="宋体"/>
                <w:bCs/>
              </w:rPr>
              <w:t>4.519</w:t>
            </w:r>
          </w:p>
        </w:tc>
        <w:tc>
          <w:tcPr>
            <w:tcW w:w="741" w:type="dxa"/>
          </w:tcPr>
          <w:p w14:paraId="1505E65C" w14:textId="77777777" w:rsidR="00340754" w:rsidRDefault="00340754" w:rsidP="005C5E20">
            <w:pPr>
              <w:rPr>
                <w:rFonts w:ascii="宋体" w:hAnsi="宋体"/>
                <w:bCs/>
              </w:rPr>
            </w:pPr>
            <w:r>
              <w:rPr>
                <w:rFonts w:ascii="宋体" w:hAnsi="宋体" w:hint="eastAsia"/>
                <w:bCs/>
              </w:rPr>
              <w:t>5</w:t>
            </w:r>
            <w:r>
              <w:rPr>
                <w:rFonts w:ascii="宋体" w:hAnsi="宋体"/>
                <w:bCs/>
              </w:rPr>
              <w:t>92</w:t>
            </w:r>
          </w:p>
        </w:tc>
        <w:tc>
          <w:tcPr>
            <w:tcW w:w="531" w:type="dxa"/>
          </w:tcPr>
          <w:p w14:paraId="1E63202F" w14:textId="77777777" w:rsidR="00340754" w:rsidRDefault="00340754" w:rsidP="005C5E20">
            <w:pPr>
              <w:rPr>
                <w:rFonts w:ascii="宋体" w:hAnsi="宋体"/>
                <w:bCs/>
              </w:rPr>
            </w:pPr>
            <w:r>
              <w:rPr>
                <w:rFonts w:ascii="宋体" w:hAnsi="宋体" w:hint="eastAsia"/>
                <w:bCs/>
              </w:rPr>
              <w:t>4</w:t>
            </w:r>
          </w:p>
        </w:tc>
      </w:tr>
      <w:tr w:rsidR="00340754" w14:paraId="3792E449" w14:textId="77777777" w:rsidTr="005C5E20">
        <w:tc>
          <w:tcPr>
            <w:tcW w:w="741" w:type="dxa"/>
          </w:tcPr>
          <w:p w14:paraId="49CDDAB4" w14:textId="77777777" w:rsidR="00340754" w:rsidRDefault="00340754" w:rsidP="005C5E20">
            <w:pPr>
              <w:rPr>
                <w:rFonts w:ascii="宋体" w:hAnsi="宋体"/>
                <w:bCs/>
              </w:rPr>
            </w:pPr>
            <w:r>
              <w:rPr>
                <w:rFonts w:ascii="宋体" w:hAnsi="宋体" w:hint="eastAsia"/>
                <w:bCs/>
              </w:rPr>
              <w:t>7</w:t>
            </w:r>
            <w:r>
              <w:rPr>
                <w:rFonts w:ascii="宋体" w:hAnsi="宋体"/>
                <w:bCs/>
              </w:rPr>
              <w:t>.254</w:t>
            </w:r>
          </w:p>
        </w:tc>
        <w:tc>
          <w:tcPr>
            <w:tcW w:w="741" w:type="dxa"/>
          </w:tcPr>
          <w:p w14:paraId="794C181C" w14:textId="77777777" w:rsidR="00340754" w:rsidRDefault="00340754" w:rsidP="005C5E20">
            <w:pPr>
              <w:rPr>
                <w:rFonts w:ascii="宋体" w:hAnsi="宋体"/>
                <w:bCs/>
              </w:rPr>
            </w:pPr>
            <w:r>
              <w:rPr>
                <w:rFonts w:ascii="宋体" w:hAnsi="宋体" w:hint="eastAsia"/>
                <w:bCs/>
              </w:rPr>
              <w:t>7</w:t>
            </w:r>
            <w:r>
              <w:rPr>
                <w:rFonts w:ascii="宋体" w:hAnsi="宋体"/>
                <w:bCs/>
              </w:rPr>
              <w:t>.255</w:t>
            </w:r>
          </w:p>
        </w:tc>
        <w:tc>
          <w:tcPr>
            <w:tcW w:w="741" w:type="dxa"/>
          </w:tcPr>
          <w:p w14:paraId="7745D983" w14:textId="77777777" w:rsidR="00340754" w:rsidRDefault="00340754" w:rsidP="005C5E20">
            <w:pPr>
              <w:rPr>
                <w:rFonts w:ascii="宋体" w:hAnsi="宋体"/>
                <w:bCs/>
              </w:rPr>
            </w:pPr>
            <w:r>
              <w:rPr>
                <w:rFonts w:ascii="宋体" w:hAnsi="宋体" w:hint="eastAsia"/>
                <w:bCs/>
              </w:rPr>
              <w:t>7</w:t>
            </w:r>
            <w:r>
              <w:rPr>
                <w:rFonts w:ascii="宋体" w:hAnsi="宋体"/>
                <w:bCs/>
              </w:rPr>
              <w:t>.254</w:t>
            </w:r>
          </w:p>
        </w:tc>
        <w:tc>
          <w:tcPr>
            <w:tcW w:w="741" w:type="dxa"/>
          </w:tcPr>
          <w:p w14:paraId="4DB673CB" w14:textId="77777777" w:rsidR="00340754" w:rsidRDefault="00340754" w:rsidP="005C5E20">
            <w:pPr>
              <w:rPr>
                <w:rFonts w:ascii="宋体" w:hAnsi="宋体"/>
                <w:bCs/>
              </w:rPr>
            </w:pPr>
            <w:r>
              <w:rPr>
                <w:rFonts w:ascii="宋体" w:hAnsi="宋体" w:hint="eastAsia"/>
                <w:bCs/>
              </w:rPr>
              <w:t>7</w:t>
            </w:r>
            <w:r>
              <w:rPr>
                <w:rFonts w:ascii="宋体" w:hAnsi="宋体"/>
                <w:bCs/>
              </w:rPr>
              <w:t>.255</w:t>
            </w:r>
          </w:p>
        </w:tc>
        <w:tc>
          <w:tcPr>
            <w:tcW w:w="531" w:type="dxa"/>
          </w:tcPr>
          <w:p w14:paraId="6B8520AA" w14:textId="77777777" w:rsidR="00340754" w:rsidRDefault="00340754" w:rsidP="005C5E20">
            <w:pPr>
              <w:rPr>
                <w:rFonts w:ascii="宋体" w:hAnsi="宋体"/>
                <w:bCs/>
              </w:rPr>
            </w:pPr>
            <w:r>
              <w:rPr>
                <w:rFonts w:ascii="宋体" w:hAnsi="宋体" w:hint="eastAsia"/>
                <w:bCs/>
              </w:rPr>
              <w:t>7</w:t>
            </w:r>
            <w:r>
              <w:rPr>
                <w:rFonts w:ascii="宋体" w:hAnsi="宋体"/>
                <w:bCs/>
              </w:rPr>
              <w:t>93</w:t>
            </w:r>
          </w:p>
        </w:tc>
        <w:tc>
          <w:tcPr>
            <w:tcW w:w="846" w:type="dxa"/>
          </w:tcPr>
          <w:p w14:paraId="6D430581" w14:textId="77777777" w:rsidR="00340754" w:rsidRDefault="00340754" w:rsidP="005C5E20">
            <w:pPr>
              <w:rPr>
                <w:rFonts w:ascii="宋体" w:hAnsi="宋体"/>
                <w:bCs/>
              </w:rPr>
            </w:pPr>
            <w:r>
              <w:rPr>
                <w:rFonts w:ascii="宋体" w:hAnsi="宋体" w:hint="eastAsia"/>
                <w:bCs/>
              </w:rPr>
              <w:t>3</w:t>
            </w:r>
            <w:r>
              <w:rPr>
                <w:rFonts w:ascii="宋体" w:hAnsi="宋体"/>
                <w:bCs/>
              </w:rPr>
              <w:t>3.084</w:t>
            </w:r>
          </w:p>
        </w:tc>
        <w:tc>
          <w:tcPr>
            <w:tcW w:w="846" w:type="dxa"/>
          </w:tcPr>
          <w:p w14:paraId="3F37077F" w14:textId="77777777" w:rsidR="00340754" w:rsidRDefault="00340754" w:rsidP="005C5E20">
            <w:pPr>
              <w:rPr>
                <w:rFonts w:ascii="宋体" w:hAnsi="宋体"/>
                <w:bCs/>
              </w:rPr>
            </w:pPr>
            <w:r>
              <w:rPr>
                <w:rFonts w:ascii="宋体" w:hAnsi="宋体" w:hint="eastAsia"/>
                <w:bCs/>
              </w:rPr>
              <w:t>3</w:t>
            </w:r>
            <w:r>
              <w:rPr>
                <w:rFonts w:ascii="宋体" w:hAnsi="宋体"/>
                <w:bCs/>
              </w:rPr>
              <w:t>3.080</w:t>
            </w:r>
          </w:p>
        </w:tc>
        <w:tc>
          <w:tcPr>
            <w:tcW w:w="846" w:type="dxa"/>
          </w:tcPr>
          <w:p w14:paraId="3D2760B0" w14:textId="77777777" w:rsidR="00340754" w:rsidRDefault="00340754" w:rsidP="005C5E20">
            <w:pPr>
              <w:rPr>
                <w:rFonts w:ascii="宋体" w:hAnsi="宋体"/>
                <w:bCs/>
              </w:rPr>
            </w:pPr>
            <w:r>
              <w:rPr>
                <w:rFonts w:ascii="宋体" w:hAnsi="宋体" w:hint="eastAsia"/>
                <w:bCs/>
              </w:rPr>
              <w:t>3</w:t>
            </w:r>
            <w:r>
              <w:rPr>
                <w:rFonts w:ascii="宋体" w:hAnsi="宋体"/>
                <w:bCs/>
              </w:rPr>
              <w:t>3.078</w:t>
            </w:r>
          </w:p>
        </w:tc>
        <w:tc>
          <w:tcPr>
            <w:tcW w:w="846" w:type="dxa"/>
          </w:tcPr>
          <w:p w14:paraId="2AB519B4" w14:textId="77777777" w:rsidR="00340754" w:rsidRDefault="00340754" w:rsidP="005C5E20">
            <w:pPr>
              <w:rPr>
                <w:rFonts w:ascii="宋体" w:hAnsi="宋体"/>
                <w:bCs/>
              </w:rPr>
            </w:pPr>
            <w:r>
              <w:rPr>
                <w:rFonts w:ascii="宋体" w:hAnsi="宋体" w:hint="eastAsia"/>
                <w:bCs/>
              </w:rPr>
              <w:t>3</w:t>
            </w:r>
            <w:r>
              <w:rPr>
                <w:rFonts w:ascii="宋体" w:hAnsi="宋体"/>
                <w:bCs/>
              </w:rPr>
              <w:t>3.071</w:t>
            </w:r>
          </w:p>
        </w:tc>
        <w:tc>
          <w:tcPr>
            <w:tcW w:w="741" w:type="dxa"/>
          </w:tcPr>
          <w:p w14:paraId="00A7D919" w14:textId="77777777" w:rsidR="00340754" w:rsidRDefault="00340754" w:rsidP="005C5E20">
            <w:pPr>
              <w:rPr>
                <w:rFonts w:ascii="宋体" w:hAnsi="宋体"/>
                <w:bCs/>
              </w:rPr>
            </w:pPr>
            <w:r>
              <w:rPr>
                <w:rFonts w:ascii="宋体" w:hAnsi="宋体" w:hint="eastAsia"/>
                <w:bCs/>
              </w:rPr>
              <w:t>7</w:t>
            </w:r>
            <w:r>
              <w:rPr>
                <w:rFonts w:ascii="宋体" w:hAnsi="宋体"/>
                <w:bCs/>
              </w:rPr>
              <w:t>96</w:t>
            </w:r>
          </w:p>
        </w:tc>
        <w:tc>
          <w:tcPr>
            <w:tcW w:w="531" w:type="dxa"/>
          </w:tcPr>
          <w:p w14:paraId="42404B3B" w14:textId="77777777" w:rsidR="00340754" w:rsidRDefault="00340754" w:rsidP="005C5E20">
            <w:pPr>
              <w:rPr>
                <w:rFonts w:ascii="宋体" w:hAnsi="宋体"/>
                <w:bCs/>
              </w:rPr>
            </w:pPr>
            <w:r>
              <w:rPr>
                <w:rFonts w:ascii="宋体" w:hAnsi="宋体" w:hint="eastAsia"/>
                <w:bCs/>
              </w:rPr>
              <w:t>3</w:t>
            </w:r>
          </w:p>
        </w:tc>
      </w:tr>
      <w:tr w:rsidR="00340754" w14:paraId="341C3E0A" w14:textId="77777777" w:rsidTr="005C5E20">
        <w:tc>
          <w:tcPr>
            <w:tcW w:w="741" w:type="dxa"/>
          </w:tcPr>
          <w:p w14:paraId="194C9F43" w14:textId="77777777" w:rsidR="00340754" w:rsidRDefault="00340754" w:rsidP="005C5E20">
            <w:pPr>
              <w:rPr>
                <w:rFonts w:ascii="宋体" w:hAnsi="宋体"/>
                <w:bCs/>
              </w:rPr>
            </w:pPr>
            <w:r>
              <w:rPr>
                <w:rFonts w:ascii="宋体" w:hAnsi="宋体" w:hint="eastAsia"/>
                <w:bCs/>
              </w:rPr>
              <w:t>9</w:t>
            </w:r>
            <w:r>
              <w:rPr>
                <w:rFonts w:ascii="宋体" w:hAnsi="宋体"/>
                <w:bCs/>
              </w:rPr>
              <w:t>.500</w:t>
            </w:r>
          </w:p>
        </w:tc>
        <w:tc>
          <w:tcPr>
            <w:tcW w:w="741" w:type="dxa"/>
          </w:tcPr>
          <w:p w14:paraId="2B867F8B" w14:textId="77777777" w:rsidR="00340754" w:rsidRDefault="00340754" w:rsidP="005C5E20">
            <w:pPr>
              <w:rPr>
                <w:rFonts w:ascii="宋体" w:hAnsi="宋体"/>
                <w:bCs/>
              </w:rPr>
            </w:pPr>
            <w:r>
              <w:rPr>
                <w:rFonts w:ascii="宋体" w:hAnsi="宋体" w:hint="eastAsia"/>
                <w:bCs/>
              </w:rPr>
              <w:t>9</w:t>
            </w:r>
            <w:r>
              <w:rPr>
                <w:rFonts w:ascii="宋体" w:hAnsi="宋体"/>
                <w:bCs/>
              </w:rPr>
              <w:t>.502</w:t>
            </w:r>
          </w:p>
        </w:tc>
        <w:tc>
          <w:tcPr>
            <w:tcW w:w="741" w:type="dxa"/>
          </w:tcPr>
          <w:p w14:paraId="61D7C5CB" w14:textId="77777777" w:rsidR="00340754" w:rsidRDefault="00340754" w:rsidP="005C5E20">
            <w:pPr>
              <w:rPr>
                <w:rFonts w:ascii="宋体" w:hAnsi="宋体"/>
                <w:bCs/>
              </w:rPr>
            </w:pPr>
            <w:r>
              <w:rPr>
                <w:rFonts w:ascii="宋体" w:hAnsi="宋体" w:hint="eastAsia"/>
                <w:bCs/>
              </w:rPr>
              <w:t>9</w:t>
            </w:r>
            <w:r>
              <w:rPr>
                <w:rFonts w:ascii="宋体" w:hAnsi="宋体"/>
                <w:bCs/>
              </w:rPr>
              <w:t>.504</w:t>
            </w:r>
          </w:p>
        </w:tc>
        <w:tc>
          <w:tcPr>
            <w:tcW w:w="741" w:type="dxa"/>
          </w:tcPr>
          <w:p w14:paraId="2DCBF5D5" w14:textId="77777777" w:rsidR="00340754" w:rsidRDefault="00340754" w:rsidP="005C5E20">
            <w:pPr>
              <w:rPr>
                <w:rFonts w:ascii="宋体" w:hAnsi="宋体"/>
                <w:bCs/>
              </w:rPr>
            </w:pPr>
            <w:r>
              <w:rPr>
                <w:rFonts w:ascii="宋体" w:hAnsi="宋体" w:hint="eastAsia"/>
                <w:bCs/>
              </w:rPr>
              <w:t>9</w:t>
            </w:r>
            <w:r>
              <w:rPr>
                <w:rFonts w:ascii="宋体" w:hAnsi="宋体"/>
                <w:bCs/>
              </w:rPr>
              <w:t>.503</w:t>
            </w:r>
          </w:p>
        </w:tc>
        <w:tc>
          <w:tcPr>
            <w:tcW w:w="531" w:type="dxa"/>
          </w:tcPr>
          <w:p w14:paraId="04A2B43D" w14:textId="77777777" w:rsidR="00340754" w:rsidRDefault="00340754" w:rsidP="005C5E20">
            <w:pPr>
              <w:rPr>
                <w:rFonts w:ascii="宋体" w:hAnsi="宋体"/>
                <w:bCs/>
              </w:rPr>
            </w:pPr>
            <w:r>
              <w:rPr>
                <w:rFonts w:ascii="宋体" w:hAnsi="宋体" w:hint="eastAsia"/>
                <w:bCs/>
              </w:rPr>
              <w:t>9</w:t>
            </w:r>
            <w:r>
              <w:rPr>
                <w:rFonts w:ascii="宋体" w:hAnsi="宋体"/>
                <w:bCs/>
              </w:rPr>
              <w:t>94</w:t>
            </w:r>
          </w:p>
        </w:tc>
        <w:tc>
          <w:tcPr>
            <w:tcW w:w="846" w:type="dxa"/>
          </w:tcPr>
          <w:p w14:paraId="70E9430D" w14:textId="77777777" w:rsidR="00340754" w:rsidRDefault="00340754" w:rsidP="005C5E20">
            <w:pPr>
              <w:rPr>
                <w:rFonts w:ascii="宋体" w:hAnsi="宋体"/>
                <w:bCs/>
              </w:rPr>
            </w:pPr>
            <w:r>
              <w:rPr>
                <w:rFonts w:ascii="宋体" w:hAnsi="宋体" w:hint="eastAsia"/>
                <w:bCs/>
              </w:rPr>
              <w:t>4</w:t>
            </w:r>
            <w:r>
              <w:rPr>
                <w:rFonts w:ascii="宋体" w:hAnsi="宋体"/>
                <w:bCs/>
              </w:rPr>
              <w:t>1.176</w:t>
            </w:r>
          </w:p>
        </w:tc>
        <w:tc>
          <w:tcPr>
            <w:tcW w:w="846" w:type="dxa"/>
          </w:tcPr>
          <w:p w14:paraId="3FBE4115" w14:textId="77777777" w:rsidR="00340754" w:rsidRDefault="00340754" w:rsidP="005C5E20">
            <w:pPr>
              <w:rPr>
                <w:rFonts w:ascii="宋体" w:hAnsi="宋体"/>
                <w:bCs/>
              </w:rPr>
            </w:pPr>
            <w:r>
              <w:rPr>
                <w:rFonts w:ascii="宋体" w:hAnsi="宋体" w:hint="eastAsia"/>
                <w:bCs/>
              </w:rPr>
              <w:t>4</w:t>
            </w:r>
            <w:r>
              <w:rPr>
                <w:rFonts w:ascii="宋体" w:hAnsi="宋体"/>
                <w:bCs/>
              </w:rPr>
              <w:t>1.177</w:t>
            </w:r>
          </w:p>
        </w:tc>
        <w:tc>
          <w:tcPr>
            <w:tcW w:w="846" w:type="dxa"/>
          </w:tcPr>
          <w:p w14:paraId="00D3AA1C" w14:textId="77777777" w:rsidR="00340754" w:rsidRDefault="00340754" w:rsidP="005C5E20">
            <w:pPr>
              <w:rPr>
                <w:rFonts w:ascii="宋体" w:hAnsi="宋体"/>
                <w:bCs/>
              </w:rPr>
            </w:pPr>
            <w:r>
              <w:rPr>
                <w:rFonts w:ascii="宋体" w:hAnsi="宋体" w:hint="eastAsia"/>
                <w:bCs/>
              </w:rPr>
              <w:t>4</w:t>
            </w:r>
            <w:r>
              <w:rPr>
                <w:rFonts w:ascii="宋体" w:hAnsi="宋体"/>
                <w:bCs/>
              </w:rPr>
              <w:t>1.178</w:t>
            </w:r>
          </w:p>
        </w:tc>
        <w:tc>
          <w:tcPr>
            <w:tcW w:w="846" w:type="dxa"/>
          </w:tcPr>
          <w:p w14:paraId="5331A1BA" w14:textId="77777777" w:rsidR="00340754" w:rsidRDefault="00340754" w:rsidP="005C5E20">
            <w:pPr>
              <w:rPr>
                <w:rFonts w:ascii="宋体" w:hAnsi="宋体"/>
                <w:bCs/>
              </w:rPr>
            </w:pPr>
            <w:r>
              <w:rPr>
                <w:rFonts w:ascii="宋体" w:hAnsi="宋体" w:hint="eastAsia"/>
                <w:bCs/>
              </w:rPr>
              <w:t>4</w:t>
            </w:r>
            <w:r>
              <w:rPr>
                <w:rFonts w:ascii="宋体" w:hAnsi="宋体"/>
                <w:bCs/>
              </w:rPr>
              <w:t>1.180</w:t>
            </w:r>
          </w:p>
        </w:tc>
        <w:tc>
          <w:tcPr>
            <w:tcW w:w="741" w:type="dxa"/>
          </w:tcPr>
          <w:p w14:paraId="32164732" w14:textId="77777777" w:rsidR="00340754" w:rsidRDefault="00340754" w:rsidP="005C5E20">
            <w:pPr>
              <w:rPr>
                <w:rFonts w:ascii="宋体" w:hAnsi="宋体"/>
                <w:bCs/>
              </w:rPr>
            </w:pPr>
            <w:r>
              <w:rPr>
                <w:rFonts w:ascii="宋体" w:hAnsi="宋体" w:hint="eastAsia"/>
                <w:bCs/>
              </w:rPr>
              <w:t>9</w:t>
            </w:r>
            <w:r>
              <w:rPr>
                <w:rFonts w:ascii="宋体" w:hAnsi="宋体"/>
                <w:bCs/>
              </w:rPr>
              <w:t>97.5</w:t>
            </w:r>
          </w:p>
        </w:tc>
        <w:tc>
          <w:tcPr>
            <w:tcW w:w="531" w:type="dxa"/>
          </w:tcPr>
          <w:p w14:paraId="1BB61A50" w14:textId="77777777" w:rsidR="00340754" w:rsidRDefault="00340754" w:rsidP="005C5E20">
            <w:pPr>
              <w:rPr>
                <w:rFonts w:ascii="宋体" w:hAnsi="宋体"/>
                <w:bCs/>
              </w:rPr>
            </w:pPr>
            <w:r>
              <w:rPr>
                <w:rFonts w:ascii="宋体" w:hAnsi="宋体" w:hint="eastAsia"/>
                <w:bCs/>
              </w:rPr>
              <w:t>3</w:t>
            </w:r>
            <w:r>
              <w:rPr>
                <w:rFonts w:ascii="宋体" w:hAnsi="宋体"/>
                <w:bCs/>
              </w:rPr>
              <w:t>.5</w:t>
            </w:r>
          </w:p>
        </w:tc>
      </w:tr>
    </w:tbl>
    <w:p w14:paraId="34DD61A9" w14:textId="77777777" w:rsidR="005510A6" w:rsidRDefault="00294CC9">
      <w:pPr>
        <w:rPr>
          <w:rFonts w:ascii="仿宋" w:eastAsia="仿宋" w:hAnsi="仿宋" w:cs="仿宋"/>
          <w:kern w:val="0"/>
          <w:sz w:val="24"/>
          <w:lang w:bidi="ar"/>
        </w:rPr>
      </w:pPr>
      <w:r>
        <w:rPr>
          <w:rFonts w:ascii="仿宋" w:eastAsia="仿宋" w:hAnsi="仿宋" w:cs="仿宋" w:hint="eastAsia"/>
          <w:kern w:val="0"/>
          <w:sz w:val="24"/>
          <w:lang w:bidi="ar"/>
        </w:rPr>
        <w:t>查找分度表，中间温度可用内插法计算：</w:t>
      </w:r>
    </w:p>
    <w:p w14:paraId="2BF8564E" w14:textId="77777777" w:rsidR="005510A6" w:rsidRDefault="00294CC9">
      <w:pPr>
        <w:ind w:firstLineChars="850" w:firstLine="2040"/>
        <w:rPr>
          <w:rFonts w:ascii="仿宋" w:eastAsia="仿宋" w:hAnsi="仿宋" w:cs="仿宋"/>
          <w:kern w:val="0"/>
          <w:sz w:val="24"/>
          <w:lang w:bidi="ar"/>
        </w:rPr>
      </w:pPr>
      <w:r>
        <w:rPr>
          <w:rFonts w:ascii="仿宋" w:eastAsia="仿宋" w:hAnsi="仿宋" w:cs="仿宋"/>
          <w:kern w:val="0"/>
          <w:sz w:val="24"/>
          <w:lang w:bidi="ar"/>
        </w:rPr>
        <w:object w:dxaOrig="2610" w:dyaOrig="675" w14:anchorId="41A07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36pt" o:ole="">
            <v:imagedata r:id="rId9" o:title=""/>
          </v:shape>
          <o:OLEObject Type="Embed" ProgID="Equation.DSMT4" ShapeID="_x0000_i1025" DrawAspect="Content" ObjectID="_1702060575" r:id="rId10"/>
        </w:object>
      </w:r>
    </w:p>
    <w:p w14:paraId="7113B3DE" w14:textId="7BF481A3" w:rsidR="005510A6" w:rsidRDefault="00786D2A">
      <w:pPr>
        <w:ind w:firstLineChars="100" w:firstLine="210"/>
        <w:rPr>
          <w:rFonts w:ascii="仿宋" w:eastAsia="仿宋" w:hAnsi="仿宋" w:cs="仿宋"/>
          <w:kern w:val="0"/>
          <w:sz w:val="24"/>
          <w:lang w:bidi="ar"/>
        </w:rPr>
      </w:pPr>
      <w:r>
        <w:rPr>
          <w:noProof/>
        </w:rPr>
        <w:drawing>
          <wp:inline distT="0" distB="0" distL="0" distR="0" wp14:anchorId="6E1E4578" wp14:editId="083311D9">
            <wp:extent cx="4162425" cy="2333625"/>
            <wp:effectExtent l="0" t="0" r="9525" b="9525"/>
            <wp:docPr id="1" name="图表 1">
              <a:extLst xmlns:a="http://schemas.openxmlformats.org/drawingml/2006/main">
                <a:ext uri="{FF2B5EF4-FFF2-40B4-BE49-F238E27FC236}">
                  <a16:creationId xmlns:a16="http://schemas.microsoft.com/office/drawing/2014/main" id="{90BE66A7-9486-4E21-96B9-56B83BD9A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94CC9">
        <w:rPr>
          <w:rFonts w:ascii="仿宋" w:eastAsia="仿宋" w:hAnsi="仿宋" w:cs="仿宋" w:hint="eastAsia"/>
          <w:kern w:val="0"/>
          <w:sz w:val="24"/>
          <w:lang w:bidi="ar"/>
        </w:rPr>
        <w:t xml:space="preserve"> </w:t>
      </w:r>
      <w:r w:rsidR="00294CC9">
        <w:rPr>
          <w:rFonts w:ascii="仿宋" w:eastAsia="仿宋" w:hAnsi="仿宋" w:cs="仿宋"/>
          <w:kern w:val="0"/>
          <w:sz w:val="24"/>
          <w:lang w:bidi="ar"/>
        </w:rPr>
        <w:t xml:space="preserve">  </w:t>
      </w:r>
    </w:p>
    <w:p w14:paraId="1BE83B12" w14:textId="77777777" w:rsidR="005510A6" w:rsidRDefault="00294CC9">
      <w:pPr>
        <w:spacing w:line="360" w:lineRule="auto"/>
        <w:ind w:firstLine="420"/>
        <w:rPr>
          <w:rFonts w:ascii="仿宋" w:eastAsia="仿宋" w:hAnsi="仿宋" w:cs="仿宋"/>
          <w:kern w:val="0"/>
          <w:sz w:val="24"/>
          <w:lang w:bidi="ar"/>
        </w:rPr>
      </w:pPr>
      <w:r>
        <w:rPr>
          <w:rFonts w:ascii="仿宋" w:eastAsia="仿宋" w:hAnsi="仿宋" w:cs="仿宋" w:hint="eastAsia"/>
          <w:kern w:val="0"/>
          <w:sz w:val="24"/>
          <w:lang w:bidi="ar"/>
        </w:rPr>
        <w:lastRenderedPageBreak/>
        <w:t>根据工业中镍铬－镍硅热电偶允许误差范围可知，0-400℃时的允许误差为±</w:t>
      </w:r>
      <w:r>
        <w:rPr>
          <w:rFonts w:ascii="仿宋" w:eastAsia="仿宋" w:hAnsi="仿宋" w:cs="仿宋"/>
          <w:kern w:val="0"/>
          <w:sz w:val="24"/>
          <w:lang w:bidi="ar"/>
        </w:rPr>
        <w:t>3</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w:t>
      </w:r>
      <w:r>
        <w:rPr>
          <w:rFonts w:ascii="仿宋" w:eastAsia="仿宋" w:hAnsi="仿宋" w:cs="仿宋"/>
          <w:kern w:val="0"/>
          <w:sz w:val="24"/>
          <w:lang w:bidi="ar"/>
        </w:rPr>
        <w:t>400</w:t>
      </w:r>
      <w:r>
        <w:rPr>
          <w:rFonts w:ascii="仿宋" w:eastAsia="仿宋" w:hAnsi="仿宋" w:cs="仿宋" w:hint="eastAsia"/>
          <w:kern w:val="0"/>
          <w:sz w:val="24"/>
          <w:lang w:bidi="ar"/>
        </w:rPr>
        <w:t>－</w:t>
      </w:r>
      <w:r>
        <w:rPr>
          <w:rFonts w:ascii="仿宋" w:eastAsia="仿宋" w:hAnsi="仿宋" w:cs="仿宋"/>
          <w:kern w:val="0"/>
          <w:sz w:val="24"/>
          <w:lang w:bidi="ar"/>
        </w:rPr>
        <w:t>1300</w:t>
      </w:r>
      <w:r>
        <w:rPr>
          <w:rFonts w:ascii="Calibri" w:eastAsia="仿宋" w:hAnsi="Calibri" w:cs="Calibri"/>
          <w:kern w:val="0"/>
          <w:sz w:val="24"/>
          <w:lang w:bidi="ar"/>
        </w:rPr>
        <w:t>º</w:t>
      </w:r>
      <w:r>
        <w:rPr>
          <w:rFonts w:ascii="仿宋" w:eastAsia="仿宋" w:hAnsi="仿宋" w:cs="仿宋"/>
          <w:kern w:val="0"/>
          <w:sz w:val="24"/>
          <w:lang w:bidi="ar"/>
        </w:rPr>
        <w:t>C</w:t>
      </w:r>
      <w:r>
        <w:rPr>
          <w:rFonts w:ascii="仿宋" w:eastAsia="仿宋" w:hAnsi="仿宋" w:cs="仿宋" w:hint="eastAsia"/>
          <w:kern w:val="0"/>
          <w:sz w:val="24"/>
          <w:lang w:bidi="ar"/>
        </w:rPr>
        <w:t>的允许误差为±</w:t>
      </w:r>
      <w:r>
        <w:rPr>
          <w:rFonts w:ascii="仿宋" w:eastAsia="仿宋" w:hAnsi="仿宋" w:cs="仿宋"/>
          <w:kern w:val="0"/>
          <w:sz w:val="24"/>
          <w:lang w:bidi="ar"/>
        </w:rPr>
        <w:t>0.75%t</w:t>
      </w:r>
      <w:r>
        <w:rPr>
          <w:rFonts w:ascii="仿宋" w:eastAsia="仿宋" w:hAnsi="仿宋" w:cs="仿宋" w:hint="eastAsia"/>
          <w:kern w:val="0"/>
          <w:sz w:val="24"/>
          <w:lang w:bidi="ar"/>
        </w:rPr>
        <w:t>。对比表格中误差数据可知被校热电偶合格。</w:t>
      </w:r>
    </w:p>
    <w:p w14:paraId="372ED8E9" w14:textId="5C20664A"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t>由误差曲线</w:t>
      </w:r>
      <w:proofErr w:type="gramStart"/>
      <w:r>
        <w:rPr>
          <w:rFonts w:ascii="仿宋" w:eastAsia="仿宋" w:hAnsi="仿宋" w:cs="仿宋" w:hint="eastAsia"/>
          <w:kern w:val="0"/>
          <w:sz w:val="24"/>
          <w:lang w:bidi="ar"/>
        </w:rPr>
        <w:t>图</w:t>
      </w:r>
      <w:r w:rsidR="00340754">
        <w:rPr>
          <w:rFonts w:ascii="仿宋" w:eastAsia="仿宋" w:hAnsi="仿宋" w:cs="仿宋" w:hint="eastAsia"/>
          <w:kern w:val="0"/>
          <w:sz w:val="24"/>
          <w:lang w:bidi="ar"/>
        </w:rPr>
        <w:t>趋势</w:t>
      </w:r>
      <w:proofErr w:type="gramEnd"/>
      <w:r>
        <w:rPr>
          <w:rFonts w:ascii="仿宋" w:eastAsia="仿宋" w:hAnsi="仿宋" w:cs="仿宋" w:hint="eastAsia"/>
          <w:kern w:val="0"/>
          <w:sz w:val="24"/>
          <w:lang w:bidi="ar"/>
        </w:rPr>
        <w:t>可知，温度越高，误差越大。</w:t>
      </w:r>
    </w:p>
    <w:p w14:paraId="1B444567" w14:textId="77777777" w:rsidR="005510A6" w:rsidRDefault="00294CC9">
      <w:pPr>
        <w:ind w:firstLineChars="500" w:firstLine="1200"/>
        <w:rPr>
          <w:rFonts w:ascii="仿宋" w:eastAsia="仿宋" w:hAnsi="仿宋" w:cs="仿宋"/>
          <w:kern w:val="0"/>
          <w:sz w:val="24"/>
          <w:lang w:bidi="ar"/>
        </w:rPr>
      </w:pPr>
      <w:r>
        <w:rPr>
          <w:rFonts w:ascii="仿宋" w:eastAsia="仿宋" w:hAnsi="仿宋" w:cs="仿宋" w:hint="eastAsia"/>
          <w:kern w:val="0"/>
          <w:sz w:val="24"/>
          <w:lang w:bidi="ar"/>
        </w:rPr>
        <w:t>表6-2　　热电偶冷端温度对测量影响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9"/>
        <w:gridCol w:w="1359"/>
        <w:gridCol w:w="1359"/>
        <w:gridCol w:w="1359"/>
        <w:gridCol w:w="1359"/>
        <w:gridCol w:w="1359"/>
      </w:tblGrid>
      <w:tr w:rsidR="005510A6" w14:paraId="26C919B5" w14:textId="77777777">
        <w:trPr>
          <w:cantSplit/>
        </w:trPr>
        <w:tc>
          <w:tcPr>
            <w:tcW w:w="1359" w:type="dxa"/>
            <w:vMerge w:val="restart"/>
          </w:tcPr>
          <w:p w14:paraId="25274355" w14:textId="77777777" w:rsidR="005510A6" w:rsidRDefault="005510A6">
            <w:pPr>
              <w:jc w:val="center"/>
              <w:rPr>
                <w:rFonts w:ascii="仿宋" w:eastAsia="仿宋" w:hAnsi="仿宋" w:cs="仿宋"/>
                <w:kern w:val="0"/>
                <w:sz w:val="24"/>
                <w:lang w:bidi="ar"/>
              </w:rPr>
            </w:pPr>
          </w:p>
          <w:p w14:paraId="6E4ECF38"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水浴温度</w:t>
            </w:r>
            <w:r>
              <w:rPr>
                <w:rFonts w:ascii="Calibri" w:eastAsia="仿宋" w:hAnsi="Calibri" w:cs="Calibri"/>
                <w:kern w:val="0"/>
                <w:sz w:val="24"/>
                <w:lang w:bidi="ar"/>
              </w:rPr>
              <w:t>º</w:t>
            </w:r>
            <w:r>
              <w:rPr>
                <w:rFonts w:ascii="仿宋" w:eastAsia="仿宋" w:hAnsi="仿宋" w:cs="仿宋"/>
                <w:kern w:val="0"/>
                <w:sz w:val="24"/>
                <w:lang w:bidi="ar"/>
              </w:rPr>
              <w:t>C</w:t>
            </w:r>
          </w:p>
        </w:tc>
        <w:tc>
          <w:tcPr>
            <w:tcW w:w="2718" w:type="dxa"/>
            <w:gridSpan w:val="2"/>
          </w:tcPr>
          <w:p w14:paraId="60709226"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加补偿导线</w:t>
            </w:r>
          </w:p>
        </w:tc>
        <w:tc>
          <w:tcPr>
            <w:tcW w:w="2718" w:type="dxa"/>
            <w:gridSpan w:val="2"/>
          </w:tcPr>
          <w:p w14:paraId="59A3B0EB"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未加补偿导线</w:t>
            </w:r>
          </w:p>
        </w:tc>
        <w:tc>
          <w:tcPr>
            <w:tcW w:w="1359" w:type="dxa"/>
            <w:vMerge w:val="restart"/>
          </w:tcPr>
          <w:p w14:paraId="77C6FD8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误差</w:t>
            </w:r>
          </w:p>
          <w:p w14:paraId="27F96CA1" w14:textId="77777777" w:rsidR="005510A6" w:rsidRDefault="00294CC9">
            <w:pPr>
              <w:jc w:val="center"/>
              <w:rPr>
                <w:rFonts w:ascii="仿宋" w:eastAsia="仿宋" w:hAnsi="仿宋" w:cs="仿宋"/>
                <w:kern w:val="0"/>
                <w:sz w:val="24"/>
                <w:lang w:bidi="ar"/>
              </w:rPr>
            </w:pPr>
            <w:r>
              <w:rPr>
                <w:rFonts w:ascii="Calibri" w:eastAsia="仿宋" w:hAnsi="Calibri" w:cs="Calibri"/>
                <w:kern w:val="0"/>
                <w:sz w:val="24"/>
                <w:lang w:bidi="ar"/>
              </w:rPr>
              <w:t>º</w:t>
            </w:r>
            <w:r>
              <w:rPr>
                <w:rFonts w:ascii="仿宋" w:eastAsia="仿宋" w:hAnsi="仿宋" w:cs="仿宋"/>
                <w:kern w:val="0"/>
                <w:sz w:val="24"/>
                <w:lang w:bidi="ar"/>
              </w:rPr>
              <w:t>C</w:t>
            </w:r>
          </w:p>
        </w:tc>
      </w:tr>
      <w:tr w:rsidR="005510A6" w14:paraId="436A2614" w14:textId="77777777">
        <w:trPr>
          <w:cantSplit/>
        </w:trPr>
        <w:tc>
          <w:tcPr>
            <w:tcW w:w="1359" w:type="dxa"/>
            <w:vMerge/>
          </w:tcPr>
          <w:p w14:paraId="0BEBF798" w14:textId="77777777" w:rsidR="005510A6" w:rsidRDefault="005510A6">
            <w:pPr>
              <w:jc w:val="center"/>
              <w:rPr>
                <w:rFonts w:ascii="仿宋" w:eastAsia="仿宋" w:hAnsi="仿宋" w:cs="仿宋"/>
                <w:kern w:val="0"/>
                <w:sz w:val="24"/>
                <w:lang w:bidi="ar"/>
              </w:rPr>
            </w:pPr>
          </w:p>
        </w:tc>
        <w:tc>
          <w:tcPr>
            <w:tcW w:w="1359" w:type="dxa"/>
          </w:tcPr>
          <w:p w14:paraId="76863697"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测量电势</w:t>
            </w:r>
            <w:r>
              <w:rPr>
                <w:rFonts w:ascii="仿宋" w:eastAsia="仿宋" w:hAnsi="仿宋" w:cs="仿宋"/>
                <w:kern w:val="0"/>
                <w:sz w:val="24"/>
                <w:lang w:bidi="ar"/>
              </w:rPr>
              <w:t xml:space="preserve"> mV</w:t>
            </w:r>
          </w:p>
        </w:tc>
        <w:tc>
          <w:tcPr>
            <w:tcW w:w="1359" w:type="dxa"/>
          </w:tcPr>
          <w:p w14:paraId="15E93DC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温度</w:t>
            </w:r>
            <w:r>
              <w:rPr>
                <w:rFonts w:ascii="仿宋" w:eastAsia="仿宋" w:hAnsi="仿宋" w:cs="仿宋"/>
                <w:kern w:val="0"/>
                <w:sz w:val="24"/>
                <w:lang w:bidi="ar"/>
              </w:rPr>
              <w:t xml:space="preserve">  </w:t>
            </w:r>
            <w:r>
              <w:rPr>
                <w:rFonts w:ascii="Calibri" w:eastAsia="仿宋" w:hAnsi="Calibri" w:cs="Calibri"/>
                <w:kern w:val="0"/>
                <w:sz w:val="24"/>
                <w:lang w:bidi="ar"/>
              </w:rPr>
              <w:t>º</w:t>
            </w:r>
            <w:r>
              <w:rPr>
                <w:rFonts w:ascii="仿宋" w:eastAsia="仿宋" w:hAnsi="仿宋" w:cs="仿宋"/>
                <w:kern w:val="0"/>
                <w:sz w:val="24"/>
                <w:lang w:bidi="ar"/>
              </w:rPr>
              <w:t>C</w:t>
            </w:r>
          </w:p>
        </w:tc>
        <w:tc>
          <w:tcPr>
            <w:tcW w:w="1359" w:type="dxa"/>
          </w:tcPr>
          <w:p w14:paraId="2FF41679"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测量电势</w:t>
            </w:r>
            <w:r>
              <w:rPr>
                <w:rFonts w:ascii="仿宋" w:eastAsia="仿宋" w:hAnsi="仿宋" w:cs="仿宋"/>
                <w:kern w:val="0"/>
                <w:sz w:val="24"/>
                <w:lang w:bidi="ar"/>
              </w:rPr>
              <w:t xml:space="preserve"> mV</w:t>
            </w:r>
          </w:p>
        </w:tc>
        <w:tc>
          <w:tcPr>
            <w:tcW w:w="1359" w:type="dxa"/>
          </w:tcPr>
          <w:p w14:paraId="420EDA40" w14:textId="77777777" w:rsidR="005510A6" w:rsidRDefault="00294CC9">
            <w:pPr>
              <w:jc w:val="center"/>
              <w:rPr>
                <w:rFonts w:ascii="仿宋" w:eastAsia="仿宋" w:hAnsi="仿宋" w:cs="仿宋"/>
                <w:kern w:val="0"/>
                <w:sz w:val="24"/>
                <w:lang w:bidi="ar"/>
              </w:rPr>
            </w:pPr>
            <w:r>
              <w:rPr>
                <w:rFonts w:ascii="仿宋" w:eastAsia="仿宋" w:hAnsi="仿宋" w:cs="仿宋" w:hint="eastAsia"/>
                <w:kern w:val="0"/>
                <w:sz w:val="24"/>
                <w:lang w:bidi="ar"/>
              </w:rPr>
              <w:t>温度</w:t>
            </w:r>
            <w:r>
              <w:rPr>
                <w:rFonts w:ascii="仿宋" w:eastAsia="仿宋" w:hAnsi="仿宋" w:cs="仿宋"/>
                <w:kern w:val="0"/>
                <w:sz w:val="24"/>
                <w:lang w:bidi="ar"/>
              </w:rPr>
              <w:t xml:space="preserve">  </w:t>
            </w:r>
            <w:r>
              <w:rPr>
                <w:rFonts w:ascii="Calibri" w:eastAsia="仿宋" w:hAnsi="Calibri" w:cs="Calibri"/>
                <w:kern w:val="0"/>
                <w:sz w:val="24"/>
                <w:lang w:bidi="ar"/>
              </w:rPr>
              <w:t>º</w:t>
            </w:r>
            <w:r>
              <w:rPr>
                <w:rFonts w:ascii="仿宋" w:eastAsia="仿宋" w:hAnsi="仿宋" w:cs="仿宋"/>
                <w:kern w:val="0"/>
                <w:sz w:val="24"/>
                <w:lang w:bidi="ar"/>
              </w:rPr>
              <w:t>C</w:t>
            </w:r>
          </w:p>
        </w:tc>
        <w:tc>
          <w:tcPr>
            <w:tcW w:w="1359" w:type="dxa"/>
            <w:vMerge/>
          </w:tcPr>
          <w:p w14:paraId="4ED7AF3A" w14:textId="77777777" w:rsidR="005510A6" w:rsidRDefault="005510A6">
            <w:pPr>
              <w:jc w:val="center"/>
              <w:rPr>
                <w:rFonts w:ascii="仿宋" w:eastAsia="仿宋" w:hAnsi="仿宋" w:cs="仿宋"/>
                <w:kern w:val="0"/>
                <w:sz w:val="24"/>
                <w:lang w:bidi="ar"/>
              </w:rPr>
            </w:pPr>
          </w:p>
        </w:tc>
      </w:tr>
      <w:tr w:rsidR="005510A6" w14:paraId="5F587957" w14:textId="77777777">
        <w:tc>
          <w:tcPr>
            <w:tcW w:w="1359" w:type="dxa"/>
          </w:tcPr>
          <w:p w14:paraId="5A439738" w14:textId="0214098A" w:rsidR="005510A6" w:rsidRDefault="00294CC9">
            <w:pPr>
              <w:rPr>
                <w:rFonts w:ascii="仿宋" w:eastAsia="仿宋" w:hAnsi="仿宋" w:cs="仿宋"/>
                <w:kern w:val="0"/>
                <w:sz w:val="22"/>
                <w:szCs w:val="22"/>
                <w:lang w:bidi="ar"/>
              </w:rPr>
            </w:pPr>
            <w:r>
              <w:rPr>
                <w:rFonts w:ascii="仿宋" w:eastAsia="仿宋" w:hAnsi="仿宋" w:cs="仿宋" w:hint="eastAsia"/>
                <w:kern w:val="0"/>
                <w:sz w:val="22"/>
                <w:szCs w:val="22"/>
                <w:lang w:bidi="ar"/>
              </w:rPr>
              <w:t>2</w:t>
            </w:r>
            <w:r w:rsidR="00786D2A">
              <w:rPr>
                <w:rFonts w:ascii="仿宋" w:eastAsia="仿宋" w:hAnsi="仿宋" w:cs="仿宋"/>
                <w:kern w:val="0"/>
                <w:sz w:val="22"/>
                <w:szCs w:val="22"/>
                <w:lang w:bidi="ar"/>
              </w:rPr>
              <w:t>8</w:t>
            </w:r>
          </w:p>
        </w:tc>
        <w:tc>
          <w:tcPr>
            <w:tcW w:w="1359" w:type="dxa"/>
          </w:tcPr>
          <w:p w14:paraId="6E0D23E5" w14:textId="2D0234AA"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41.188</w:t>
            </w:r>
          </w:p>
        </w:tc>
        <w:tc>
          <w:tcPr>
            <w:tcW w:w="1359" w:type="dxa"/>
          </w:tcPr>
          <w:p w14:paraId="0926FF42" w14:textId="45BC5710"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998</w:t>
            </w:r>
          </w:p>
        </w:tc>
        <w:tc>
          <w:tcPr>
            <w:tcW w:w="1359" w:type="dxa"/>
          </w:tcPr>
          <w:p w14:paraId="381B2C37" w14:textId="177A6608"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40.213</w:t>
            </w:r>
          </w:p>
        </w:tc>
        <w:tc>
          <w:tcPr>
            <w:tcW w:w="1359" w:type="dxa"/>
          </w:tcPr>
          <w:p w14:paraId="057C1E63" w14:textId="0A784CA2"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974</w:t>
            </w:r>
          </w:p>
        </w:tc>
        <w:tc>
          <w:tcPr>
            <w:tcW w:w="1359" w:type="dxa"/>
          </w:tcPr>
          <w:p w14:paraId="05A67EBB" w14:textId="7FB99FCB"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24</w:t>
            </w:r>
          </w:p>
        </w:tc>
      </w:tr>
      <w:tr w:rsidR="005510A6" w14:paraId="41113132" w14:textId="77777777">
        <w:tc>
          <w:tcPr>
            <w:tcW w:w="1359" w:type="dxa"/>
          </w:tcPr>
          <w:p w14:paraId="6033DB4A" w14:textId="616A9635"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33</w:t>
            </w:r>
          </w:p>
        </w:tc>
        <w:tc>
          <w:tcPr>
            <w:tcW w:w="1359" w:type="dxa"/>
          </w:tcPr>
          <w:p w14:paraId="40709A2C" w14:textId="1E493C95"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41.220</w:t>
            </w:r>
          </w:p>
        </w:tc>
        <w:tc>
          <w:tcPr>
            <w:tcW w:w="1359" w:type="dxa"/>
          </w:tcPr>
          <w:p w14:paraId="3AD7603A" w14:textId="6EBE5C4C"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999</w:t>
            </w:r>
          </w:p>
        </w:tc>
        <w:tc>
          <w:tcPr>
            <w:tcW w:w="1359" w:type="dxa"/>
          </w:tcPr>
          <w:p w14:paraId="73936D87" w14:textId="632E1197"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40.089</w:t>
            </w:r>
          </w:p>
        </w:tc>
        <w:tc>
          <w:tcPr>
            <w:tcW w:w="1359" w:type="dxa"/>
          </w:tcPr>
          <w:p w14:paraId="79DDD9C9" w14:textId="68E0C3E2"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970</w:t>
            </w:r>
          </w:p>
        </w:tc>
        <w:tc>
          <w:tcPr>
            <w:tcW w:w="1359" w:type="dxa"/>
          </w:tcPr>
          <w:p w14:paraId="4EF8FD10" w14:textId="55426A99"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29</w:t>
            </w:r>
          </w:p>
        </w:tc>
      </w:tr>
      <w:tr w:rsidR="005510A6" w14:paraId="7B5F0D69" w14:textId="77777777">
        <w:tc>
          <w:tcPr>
            <w:tcW w:w="1359" w:type="dxa"/>
          </w:tcPr>
          <w:p w14:paraId="4B991199" w14:textId="5F3B5D36"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w:t>
            </w:r>
          </w:p>
        </w:tc>
        <w:tc>
          <w:tcPr>
            <w:tcW w:w="1359" w:type="dxa"/>
          </w:tcPr>
          <w:p w14:paraId="4A44EA88" w14:textId="1F9891D8"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41.235</w:t>
            </w:r>
          </w:p>
        </w:tc>
        <w:tc>
          <w:tcPr>
            <w:tcW w:w="1359" w:type="dxa"/>
          </w:tcPr>
          <w:p w14:paraId="50E635FA" w14:textId="1BFA36FE"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999</w:t>
            </w:r>
          </w:p>
        </w:tc>
        <w:tc>
          <w:tcPr>
            <w:tcW w:w="1359" w:type="dxa"/>
          </w:tcPr>
          <w:p w14:paraId="2AB1981B" w14:textId="5CBBC3B7"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39.905</w:t>
            </w:r>
          </w:p>
        </w:tc>
        <w:tc>
          <w:tcPr>
            <w:tcW w:w="1359" w:type="dxa"/>
          </w:tcPr>
          <w:p w14:paraId="7A2506F1" w14:textId="6B196737"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966</w:t>
            </w:r>
          </w:p>
        </w:tc>
        <w:tc>
          <w:tcPr>
            <w:tcW w:w="1359" w:type="dxa"/>
          </w:tcPr>
          <w:p w14:paraId="79884229" w14:textId="09ADC8CE"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33</w:t>
            </w:r>
          </w:p>
        </w:tc>
      </w:tr>
      <w:tr w:rsidR="005510A6" w14:paraId="7876AB11" w14:textId="77777777">
        <w:tc>
          <w:tcPr>
            <w:tcW w:w="1359" w:type="dxa"/>
          </w:tcPr>
          <w:p w14:paraId="0892725A" w14:textId="75D8A928"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54</w:t>
            </w:r>
          </w:p>
        </w:tc>
        <w:tc>
          <w:tcPr>
            <w:tcW w:w="1359" w:type="dxa"/>
          </w:tcPr>
          <w:p w14:paraId="7539AE40" w14:textId="519820A2"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41.363</w:t>
            </w:r>
          </w:p>
        </w:tc>
        <w:tc>
          <w:tcPr>
            <w:tcW w:w="1359" w:type="dxa"/>
          </w:tcPr>
          <w:p w14:paraId="40DEB8FF" w14:textId="32603141"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1003.5</w:t>
            </w:r>
          </w:p>
        </w:tc>
        <w:tc>
          <w:tcPr>
            <w:tcW w:w="1359" w:type="dxa"/>
          </w:tcPr>
          <w:p w14:paraId="3B6BF045" w14:textId="28AF0CE3"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39.714</w:t>
            </w:r>
          </w:p>
        </w:tc>
        <w:tc>
          <w:tcPr>
            <w:tcW w:w="1359" w:type="dxa"/>
          </w:tcPr>
          <w:p w14:paraId="36ED548B" w14:textId="23142904" w:rsidR="005510A6" w:rsidRDefault="00786D2A">
            <w:pPr>
              <w:rPr>
                <w:rFonts w:ascii="仿宋" w:eastAsia="仿宋" w:hAnsi="仿宋" w:cs="仿宋"/>
                <w:kern w:val="0"/>
                <w:sz w:val="22"/>
                <w:szCs w:val="22"/>
                <w:lang w:bidi="ar"/>
              </w:rPr>
            </w:pPr>
            <w:r>
              <w:rPr>
                <w:rFonts w:ascii="仿宋" w:eastAsia="仿宋" w:hAnsi="仿宋" w:cs="仿宋" w:hint="eastAsia"/>
                <w:kern w:val="0"/>
                <w:sz w:val="22"/>
                <w:szCs w:val="22"/>
                <w:lang w:bidi="ar"/>
              </w:rPr>
              <w:t>9</w:t>
            </w:r>
            <w:r>
              <w:rPr>
                <w:rFonts w:ascii="仿宋" w:eastAsia="仿宋" w:hAnsi="仿宋" w:cs="仿宋"/>
                <w:kern w:val="0"/>
                <w:sz w:val="22"/>
                <w:szCs w:val="22"/>
                <w:lang w:bidi="ar"/>
              </w:rPr>
              <w:t>61</w:t>
            </w:r>
          </w:p>
        </w:tc>
        <w:tc>
          <w:tcPr>
            <w:tcW w:w="1359" w:type="dxa"/>
          </w:tcPr>
          <w:p w14:paraId="49D12B4B" w14:textId="70D29FCF" w:rsidR="005510A6" w:rsidRDefault="00786D2A">
            <w:pPr>
              <w:rPr>
                <w:rFonts w:ascii="仿宋" w:eastAsia="仿宋" w:hAnsi="仿宋" w:cs="仿宋"/>
                <w:kern w:val="0"/>
                <w:sz w:val="22"/>
                <w:szCs w:val="22"/>
                <w:lang w:bidi="ar"/>
              </w:rPr>
            </w:pPr>
            <w:r>
              <w:rPr>
                <w:rFonts w:ascii="仿宋" w:eastAsia="仿宋" w:hAnsi="仿宋" w:cs="仿宋"/>
                <w:kern w:val="0"/>
                <w:sz w:val="22"/>
                <w:szCs w:val="22"/>
                <w:lang w:bidi="ar"/>
              </w:rPr>
              <w:t>42.5</w:t>
            </w:r>
          </w:p>
        </w:tc>
      </w:tr>
    </w:tbl>
    <w:p w14:paraId="7B8DAEAC" w14:textId="3B21650D" w:rsidR="005510A6" w:rsidRDefault="00A70BA6">
      <w:pPr>
        <w:rPr>
          <w:rFonts w:ascii="宋体" w:hAnsi="宋体"/>
          <w:szCs w:val="21"/>
        </w:rPr>
      </w:pPr>
      <w:r>
        <w:rPr>
          <w:noProof/>
        </w:rPr>
        <w:drawing>
          <wp:inline distT="0" distB="0" distL="0" distR="0" wp14:anchorId="0B2E7506" wp14:editId="104C1DBB">
            <wp:extent cx="4572000" cy="2743200"/>
            <wp:effectExtent l="0" t="0" r="0" b="0"/>
            <wp:docPr id="11" name="图表 11">
              <a:extLst xmlns:a="http://schemas.openxmlformats.org/drawingml/2006/main">
                <a:ext uri="{FF2B5EF4-FFF2-40B4-BE49-F238E27FC236}">
                  <a16:creationId xmlns:a16="http://schemas.microsoft.com/office/drawing/2014/main" id="{3DD26686-B098-4654-BDF3-20B2E9280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72F44C" w14:textId="28CC6544" w:rsidR="005510A6" w:rsidRDefault="0065547F">
      <w:pPr>
        <w:rPr>
          <w:rFonts w:ascii="宋体" w:hAnsi="宋体"/>
          <w:szCs w:val="21"/>
        </w:rPr>
      </w:pPr>
      <w:r>
        <w:rPr>
          <w:noProof/>
        </w:rPr>
        <w:drawing>
          <wp:inline distT="0" distB="0" distL="0" distR="0" wp14:anchorId="4455ACB5" wp14:editId="25CF6EC7">
            <wp:extent cx="4619625" cy="3052762"/>
            <wp:effectExtent l="0" t="0" r="9525" b="14605"/>
            <wp:docPr id="12" name="图表 12">
              <a:extLst xmlns:a="http://schemas.openxmlformats.org/drawingml/2006/main">
                <a:ext uri="{FF2B5EF4-FFF2-40B4-BE49-F238E27FC236}">
                  <a16:creationId xmlns:a16="http://schemas.microsoft.com/office/drawing/2014/main" id="{C85FB231-710C-4913-A8F3-3D9FEAFC3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12CC2C" w14:textId="6CC17C7F" w:rsidR="005510A6" w:rsidRDefault="00294CC9">
      <w:pPr>
        <w:spacing w:line="360" w:lineRule="auto"/>
        <w:rPr>
          <w:rFonts w:ascii="仿宋" w:eastAsia="仿宋" w:hAnsi="仿宋" w:cs="仿宋"/>
          <w:kern w:val="0"/>
          <w:sz w:val="24"/>
          <w:lang w:bidi="ar"/>
        </w:rPr>
      </w:pPr>
      <w:r>
        <w:rPr>
          <w:rFonts w:ascii="仿宋" w:eastAsia="仿宋" w:hAnsi="仿宋" w:cs="仿宋" w:hint="eastAsia"/>
          <w:kern w:val="0"/>
          <w:sz w:val="24"/>
          <w:lang w:bidi="ar"/>
        </w:rPr>
        <w:lastRenderedPageBreak/>
        <w:t>由上图表实验结果可知，冷端温度越高，</w:t>
      </w:r>
      <w:r w:rsidR="0065547F">
        <w:rPr>
          <w:rFonts w:ascii="仿宋" w:eastAsia="仿宋" w:hAnsi="仿宋" w:cs="仿宋" w:hint="eastAsia"/>
          <w:kern w:val="0"/>
          <w:sz w:val="24"/>
          <w:lang w:bidi="ar"/>
        </w:rPr>
        <w:t>不加导线</w:t>
      </w:r>
      <w:r>
        <w:rPr>
          <w:rFonts w:ascii="仿宋" w:eastAsia="仿宋" w:hAnsi="仿宋" w:cs="仿宋" w:hint="eastAsia"/>
          <w:kern w:val="0"/>
          <w:sz w:val="24"/>
          <w:lang w:bidi="ar"/>
        </w:rPr>
        <w:t>测量得到的电势越小</w:t>
      </w:r>
      <w:r w:rsidR="00253FB1">
        <w:rPr>
          <w:rFonts w:ascii="仿宋" w:eastAsia="仿宋" w:hAnsi="仿宋" w:cs="仿宋" w:hint="eastAsia"/>
          <w:kern w:val="0"/>
          <w:sz w:val="24"/>
          <w:lang w:bidi="ar"/>
        </w:rPr>
        <w:t>，同时加补偿导线与不加补偿导线之间的误差越大。</w:t>
      </w:r>
      <w:r>
        <w:rPr>
          <w:rFonts w:ascii="仿宋" w:eastAsia="仿宋" w:hAnsi="仿宋" w:cs="仿宋" w:hint="eastAsia"/>
          <w:kern w:val="0"/>
          <w:sz w:val="24"/>
          <w:lang w:bidi="ar"/>
        </w:rPr>
        <w:t>这是由于冷端温度升高，测量端温度不变，热电偶冷热端电势差减小</w:t>
      </w:r>
      <w:r w:rsidR="00253FB1">
        <w:rPr>
          <w:rFonts w:ascii="仿宋" w:eastAsia="仿宋" w:hAnsi="仿宋" w:cs="仿宋" w:hint="eastAsia"/>
          <w:kern w:val="0"/>
          <w:sz w:val="24"/>
          <w:lang w:bidi="ar"/>
        </w:rPr>
        <w:t>。</w:t>
      </w:r>
    </w:p>
    <w:p w14:paraId="55D20068" w14:textId="43B9BD9E" w:rsidR="00253FB1" w:rsidRDefault="00253FB1">
      <w:pPr>
        <w:spacing w:line="360" w:lineRule="auto"/>
        <w:rPr>
          <w:rFonts w:ascii="仿宋" w:eastAsia="仿宋" w:hAnsi="仿宋" w:cs="仿宋" w:hint="eastAsia"/>
          <w:kern w:val="0"/>
          <w:sz w:val="24"/>
          <w:lang w:bidi="ar"/>
        </w:rPr>
      </w:pPr>
      <w:r>
        <w:rPr>
          <w:rFonts w:ascii="仿宋" w:eastAsia="仿宋" w:hAnsi="仿宋" w:cs="仿宋" w:hint="eastAsia"/>
          <w:kern w:val="0"/>
          <w:sz w:val="24"/>
          <w:lang w:bidi="ar"/>
        </w:rPr>
        <w:t>由此可以看出加补偿导线可以有效抵消冷端变化导致的测量温度变化巨大，导致测量失准。</w:t>
      </w:r>
    </w:p>
    <w:p w14:paraId="3A2F6F2E" w14:textId="48E9D936" w:rsidR="005510A6" w:rsidRDefault="00294CC9">
      <w:pPr>
        <w:rPr>
          <w:rFonts w:ascii="仿宋" w:eastAsia="仿宋" w:hAnsi="仿宋"/>
          <w:b/>
          <w:bCs/>
          <w:sz w:val="28"/>
          <w:szCs w:val="28"/>
        </w:rPr>
      </w:pPr>
      <w:r>
        <w:rPr>
          <w:rFonts w:ascii="仿宋" w:eastAsia="仿宋" w:hAnsi="仿宋" w:hint="eastAsia"/>
          <w:b/>
          <w:bCs/>
          <w:sz w:val="28"/>
          <w:szCs w:val="28"/>
        </w:rPr>
        <w:t>思考题</w:t>
      </w:r>
      <w:r w:rsidR="00A87B21">
        <w:rPr>
          <w:rFonts w:ascii="仿宋" w:eastAsia="仿宋" w:hAnsi="仿宋" w:hint="eastAsia"/>
          <w:b/>
          <w:bCs/>
          <w:sz w:val="28"/>
          <w:szCs w:val="28"/>
        </w:rPr>
        <w:t>【全组讨论得出】</w:t>
      </w:r>
      <w:r>
        <w:rPr>
          <w:rFonts w:ascii="仿宋" w:eastAsia="仿宋" w:hAnsi="仿宋" w:hint="eastAsia"/>
          <w:b/>
          <w:bCs/>
          <w:sz w:val="28"/>
          <w:szCs w:val="28"/>
        </w:rPr>
        <w:t>：</w:t>
      </w:r>
    </w:p>
    <w:p w14:paraId="48C8FE38" w14:textId="77777777" w:rsidR="005510A6" w:rsidRDefault="00294CC9">
      <w:pPr>
        <w:spacing w:line="360" w:lineRule="auto"/>
        <w:rPr>
          <w:rFonts w:ascii="仿宋" w:eastAsia="仿宋" w:hAnsi="仿宋"/>
          <w:b/>
          <w:bCs/>
        </w:rPr>
      </w:pPr>
      <w:r>
        <w:rPr>
          <w:rFonts w:ascii="仿宋" w:eastAsia="仿宋" w:hAnsi="仿宋" w:hint="eastAsia"/>
          <w:b/>
          <w:bCs/>
        </w:rPr>
        <w:t>1 控制系统的炉温误差对热电偶的校验影响严重吗？为什么?</w:t>
      </w:r>
    </w:p>
    <w:p w14:paraId="61CD8142" w14:textId="77777777" w:rsidR="005510A6" w:rsidRDefault="00294CC9">
      <w:pPr>
        <w:spacing w:line="360" w:lineRule="auto"/>
        <w:rPr>
          <w:rFonts w:ascii="仿宋" w:eastAsia="仿宋" w:hAnsi="仿宋"/>
          <w:bCs/>
        </w:rPr>
      </w:pPr>
      <w:r>
        <w:rPr>
          <w:rFonts w:ascii="仿宋" w:eastAsia="仿宋" w:hAnsi="仿宋" w:hint="eastAsia"/>
          <w:bCs/>
        </w:rPr>
        <w:t>答:不严重，校正的时候是用铂铑－铂热电偶作为标准热电偶测得的温度，对被校热电偶测得的温度进行校验。此外，计算误差的时候是按照被测与标准热电偶之间差值来进行误差统计的，影响对二者都同时存在的，因而对差值影响不大，故对校验影响不严重。</w:t>
      </w:r>
    </w:p>
    <w:p w14:paraId="23E4B5CB" w14:textId="77777777" w:rsidR="005510A6" w:rsidRDefault="00294CC9">
      <w:pPr>
        <w:spacing w:line="360" w:lineRule="auto"/>
        <w:rPr>
          <w:rFonts w:ascii="仿宋" w:eastAsia="仿宋" w:hAnsi="仿宋"/>
          <w:b/>
        </w:rPr>
      </w:pPr>
      <w:r>
        <w:rPr>
          <w:rFonts w:ascii="仿宋" w:eastAsia="仿宋" w:hAnsi="仿宋" w:hint="eastAsia"/>
          <w:b/>
        </w:rPr>
        <w:t>2 热电偶的补偿导线有无极性？交换顺序后对读数有无影响？</w:t>
      </w:r>
    </w:p>
    <w:p w14:paraId="181EE70B" w14:textId="77777777" w:rsidR="005510A6" w:rsidRDefault="00294CC9">
      <w:pPr>
        <w:spacing w:line="360" w:lineRule="auto"/>
        <w:rPr>
          <w:rFonts w:ascii="仿宋" w:eastAsia="仿宋" w:hAnsi="仿宋"/>
          <w:bCs/>
        </w:rPr>
      </w:pPr>
      <w:r>
        <w:rPr>
          <w:rFonts w:ascii="仿宋" w:eastAsia="仿宋" w:hAnsi="仿宋" w:hint="eastAsia"/>
          <w:bCs/>
        </w:rPr>
        <w:t>答：有正负极性。交换顺序可能起不到补偿的作用，对读数有影响。</w:t>
      </w:r>
    </w:p>
    <w:p w14:paraId="7492509B" w14:textId="77777777" w:rsidR="005510A6" w:rsidRDefault="00294CC9">
      <w:pPr>
        <w:spacing w:line="360" w:lineRule="auto"/>
        <w:rPr>
          <w:rFonts w:ascii="仿宋" w:eastAsia="仿宋" w:hAnsi="仿宋"/>
          <w:b/>
        </w:rPr>
      </w:pPr>
      <w:r>
        <w:rPr>
          <w:rFonts w:ascii="仿宋" w:eastAsia="仿宋" w:hAnsi="仿宋" w:hint="eastAsia"/>
          <w:b/>
        </w:rPr>
        <w:t xml:space="preserve">3 热电偶的两根补偿导线所处的温度不同，对读数有何影响？例如用手指捏住其中一根导线的中部；同时捏住两根导线的中部；捏住单根补偿导线与热偶丝的接点处；补偿导线与电位差计连接的接线柱处。各有何现象？分析原因。这里是以手指作为热干扰源，应注意绝缘以避免成为噪声干扰源。 </w:t>
      </w:r>
    </w:p>
    <w:p w14:paraId="2C2B52AE" w14:textId="77777777" w:rsidR="005510A6" w:rsidRDefault="00294CC9">
      <w:pPr>
        <w:spacing w:line="360" w:lineRule="auto"/>
        <w:rPr>
          <w:rFonts w:ascii="仿宋" w:eastAsia="仿宋" w:hAnsi="仿宋"/>
          <w:szCs w:val="21"/>
        </w:rPr>
      </w:pPr>
      <w:r>
        <w:rPr>
          <w:rFonts w:ascii="仿宋" w:eastAsia="仿宋" w:hAnsi="仿宋" w:hint="eastAsia"/>
          <w:szCs w:val="21"/>
        </w:rPr>
        <w:t>答:(1）用手指捏住其中一根导线的中部：导线两端温度几乎没有变化，根据中间导体定律可知无影响。</w:t>
      </w:r>
    </w:p>
    <w:p w14:paraId="150FA72B" w14:textId="77777777" w:rsidR="005510A6" w:rsidRDefault="00294CC9">
      <w:pPr>
        <w:spacing w:line="360" w:lineRule="auto"/>
        <w:rPr>
          <w:rFonts w:ascii="仿宋" w:eastAsia="仿宋" w:hAnsi="仿宋"/>
          <w:szCs w:val="21"/>
        </w:rPr>
      </w:pPr>
      <w:r>
        <w:rPr>
          <w:rFonts w:ascii="仿宋" w:eastAsia="仿宋" w:hAnsi="仿宋" w:hint="eastAsia"/>
          <w:szCs w:val="21"/>
        </w:rPr>
        <w:t>(2）同时捏住两根导线的中部: 导线两端温度几乎没有变化，根据中间导体定律可知无影响。</w:t>
      </w:r>
    </w:p>
    <w:p w14:paraId="148CDAD1" w14:textId="77777777" w:rsidR="005510A6" w:rsidRDefault="00294CC9">
      <w:pPr>
        <w:spacing w:line="360" w:lineRule="auto"/>
        <w:rPr>
          <w:rFonts w:ascii="仿宋" w:eastAsia="仿宋" w:hAnsi="仿宋"/>
          <w:szCs w:val="21"/>
        </w:rPr>
      </w:pPr>
      <w:r>
        <w:rPr>
          <w:rFonts w:ascii="仿宋" w:eastAsia="仿宋" w:hAnsi="仿宋" w:hint="eastAsia"/>
          <w:szCs w:val="21"/>
        </w:rPr>
        <w:t>(3）捏住单根补偿导线与热偶丝的接点处:产生影响，读数不准确。改变了补偿导线某一端的温度，对回路总热电势产生影响。</w:t>
      </w:r>
    </w:p>
    <w:p w14:paraId="47BCA115" w14:textId="1CD6E374" w:rsidR="005510A6" w:rsidRDefault="00294CC9">
      <w:pPr>
        <w:spacing w:line="360" w:lineRule="auto"/>
        <w:rPr>
          <w:rFonts w:ascii="仿宋" w:eastAsia="仿宋" w:hAnsi="仿宋"/>
          <w:szCs w:val="21"/>
        </w:rPr>
      </w:pPr>
      <w:r>
        <w:rPr>
          <w:rFonts w:ascii="仿宋" w:eastAsia="仿宋" w:hAnsi="仿宋" w:hint="eastAsia"/>
          <w:szCs w:val="21"/>
        </w:rPr>
        <w:t>(4)捏住单根补偿导线与电位差计连接的接线柱处:产生影响，读数不准确。此时相当于将人体并联进了电路中。</w:t>
      </w:r>
    </w:p>
    <w:p w14:paraId="2A7C8FE0" w14:textId="77777777" w:rsidR="005510A6" w:rsidRDefault="00294CC9">
      <w:pPr>
        <w:pStyle w:val="1"/>
        <w:rPr>
          <w:b/>
          <w:bCs/>
          <w:sz w:val="28"/>
          <w:szCs w:val="28"/>
        </w:rPr>
      </w:pPr>
      <w:r>
        <w:rPr>
          <w:rFonts w:hint="eastAsia"/>
          <w:b/>
          <w:bCs/>
          <w:sz w:val="28"/>
          <w:szCs w:val="28"/>
        </w:rPr>
        <w:t>4.</w:t>
      </w:r>
      <w:r>
        <w:rPr>
          <w:rFonts w:hint="eastAsia"/>
          <w:b/>
          <w:bCs/>
          <w:sz w:val="28"/>
          <w:szCs w:val="28"/>
        </w:rPr>
        <w:t>结论</w:t>
      </w:r>
    </w:p>
    <w:p w14:paraId="07A857C6"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t>本次实验，通过在不同温度下用电位差计分别测量标准热电偶和被校正热电偶的热电势进而对照分度表转换成温度，我们加深了对热电偶工作原理的理解，学会热电偶的校正，得到温度与校正误差的关系曲线。</w:t>
      </w:r>
    </w:p>
    <w:p w14:paraId="603C00C6"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lastRenderedPageBreak/>
        <w:t>通过将冷端分别放置在</w:t>
      </w:r>
      <w:r>
        <w:rPr>
          <w:rFonts w:ascii="仿宋" w:eastAsia="仿宋" w:hAnsi="仿宋"/>
          <w:szCs w:val="21"/>
        </w:rPr>
        <w:t>30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w:t>
      </w:r>
      <w:r>
        <w:rPr>
          <w:rFonts w:ascii="仿宋" w:eastAsia="仿宋" w:hAnsi="仿宋"/>
          <w:szCs w:val="21"/>
        </w:rPr>
        <w:t xml:space="preserve"> 40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w:t>
      </w:r>
      <w:r>
        <w:rPr>
          <w:rFonts w:ascii="仿宋" w:eastAsia="仿宋" w:hAnsi="仿宋"/>
          <w:szCs w:val="21"/>
        </w:rPr>
        <w:t xml:space="preserve"> 50</w:t>
      </w:r>
      <w:r>
        <w:rPr>
          <w:rFonts w:ascii="Calibri" w:eastAsia="仿宋" w:hAnsi="Calibri" w:cs="Calibri"/>
          <w:szCs w:val="21"/>
        </w:rPr>
        <w:t>º</w:t>
      </w:r>
      <w:r>
        <w:rPr>
          <w:rFonts w:ascii="仿宋" w:eastAsia="仿宋" w:hAnsi="仿宋"/>
          <w:szCs w:val="21"/>
        </w:rPr>
        <w:t>C</w:t>
      </w:r>
      <w:r>
        <w:rPr>
          <w:rFonts w:ascii="仿宋" w:eastAsia="仿宋" w:hAnsi="仿宋" w:hint="eastAsia"/>
          <w:szCs w:val="21"/>
        </w:rPr>
        <w:t>时，用电位差计分别测量镍铬－镍硅热电偶未加补偿导线和加补偿导线的热电势探究得到热电偶冷端温度对测温的影响，即冷端温度越高，测得电势越小，测量误差越大。</w:t>
      </w:r>
    </w:p>
    <w:p w14:paraId="78F68E75" w14:textId="77777777" w:rsidR="005510A6" w:rsidRDefault="00294CC9">
      <w:pPr>
        <w:widowControl/>
        <w:shd w:val="clear" w:color="auto" w:fill="FFFFFF"/>
        <w:spacing w:line="360" w:lineRule="auto"/>
        <w:ind w:firstLine="480"/>
        <w:jc w:val="left"/>
        <w:rPr>
          <w:rFonts w:ascii="仿宋" w:eastAsia="仿宋" w:hAnsi="仿宋"/>
          <w:szCs w:val="21"/>
        </w:rPr>
      </w:pPr>
      <w:r>
        <w:rPr>
          <w:rFonts w:ascii="仿宋" w:eastAsia="仿宋" w:hAnsi="仿宋" w:hint="eastAsia"/>
          <w:szCs w:val="21"/>
        </w:rPr>
        <w:t>通过实验我们也学会了补偿导线的使用方法。使用补偿导线应注意如下几点：</w:t>
      </w:r>
    </w:p>
    <w:p w14:paraId="25C4193D" w14:textId="77777777" w:rsidR="005510A6" w:rsidRDefault="00294CC9">
      <w:pPr>
        <w:widowControl/>
        <w:shd w:val="clear" w:color="auto" w:fill="FFFFFF"/>
        <w:spacing w:line="360" w:lineRule="auto"/>
        <w:jc w:val="left"/>
        <w:rPr>
          <w:rFonts w:ascii="仿宋" w:eastAsia="仿宋" w:hAnsi="仿宋"/>
          <w:szCs w:val="21"/>
        </w:rPr>
      </w:pPr>
      <w:r>
        <w:rPr>
          <w:rFonts w:ascii="仿宋" w:eastAsia="仿宋" w:hAnsi="仿宋"/>
          <w:szCs w:val="21"/>
        </w:rPr>
        <w:t>（1）各种补偿导线只能与相应型号的热电偶配用，就是各种热电偶和所配用的补偿导线在规定温度（O～100℃）范围内热电特性必须是相同的。</w:t>
      </w:r>
    </w:p>
    <w:p w14:paraId="6F090104" w14:textId="77777777" w:rsidR="005510A6" w:rsidRDefault="00294CC9">
      <w:pPr>
        <w:widowControl/>
        <w:shd w:val="clear" w:color="auto" w:fill="FFFFFF"/>
        <w:spacing w:line="360" w:lineRule="auto"/>
        <w:jc w:val="left"/>
        <w:rPr>
          <w:rFonts w:ascii="仿宋" w:eastAsia="仿宋" w:hAnsi="仿宋"/>
          <w:szCs w:val="21"/>
        </w:rPr>
      </w:pPr>
      <w:r>
        <w:rPr>
          <w:rFonts w:ascii="仿宋" w:eastAsia="仿宋" w:hAnsi="仿宋"/>
          <w:szCs w:val="21"/>
        </w:rPr>
        <w:t>（2）补偿导线和热电偶连接点的温度不得超过规定的使用温度。</w:t>
      </w:r>
    </w:p>
    <w:p w14:paraId="331A00FB" w14:textId="7AE08FE9" w:rsidR="005510A6" w:rsidRPr="00A87B21" w:rsidRDefault="00294CC9" w:rsidP="00A87B21">
      <w:pPr>
        <w:widowControl/>
        <w:shd w:val="clear" w:color="auto" w:fill="FFFFFF"/>
        <w:spacing w:line="360" w:lineRule="auto"/>
        <w:jc w:val="left"/>
        <w:rPr>
          <w:rFonts w:ascii="仿宋" w:eastAsia="仿宋" w:hAnsi="仿宋"/>
          <w:szCs w:val="21"/>
        </w:rPr>
      </w:pPr>
      <w:r>
        <w:rPr>
          <w:rFonts w:ascii="仿宋" w:eastAsia="仿宋" w:hAnsi="仿宋"/>
          <w:szCs w:val="21"/>
        </w:rPr>
        <w:t>（3）补偿导线和热电偶、仪表连接时，正负极不能接错，而且两对连接点要处于相同的温度。</w:t>
      </w:r>
    </w:p>
    <w:p w14:paraId="07A4608C" w14:textId="77777777" w:rsidR="005510A6" w:rsidRDefault="00294CC9">
      <w:pPr>
        <w:widowControl/>
        <w:jc w:val="center"/>
        <w:rPr>
          <w:b/>
          <w:kern w:val="44"/>
          <w:sz w:val="36"/>
          <w:szCs w:val="36"/>
        </w:rPr>
      </w:pPr>
      <w:bookmarkStart w:id="0" w:name="_Hlk60179110"/>
      <w:r>
        <w:rPr>
          <w:rFonts w:cs="宋体" w:hint="eastAsia"/>
          <w:b/>
          <w:kern w:val="44"/>
          <w:sz w:val="36"/>
          <w:szCs w:val="36"/>
          <w:lang w:bidi="ar"/>
        </w:rPr>
        <w:t>实验七</w:t>
      </w:r>
      <w:r>
        <w:rPr>
          <w:b/>
          <w:kern w:val="44"/>
          <w:sz w:val="36"/>
          <w:szCs w:val="36"/>
          <w:lang w:bidi="ar"/>
        </w:rPr>
        <w:t xml:space="preserve"> </w:t>
      </w:r>
      <w:r>
        <w:rPr>
          <w:rFonts w:cs="宋体" w:hint="eastAsia"/>
          <w:b/>
          <w:kern w:val="44"/>
          <w:sz w:val="36"/>
          <w:szCs w:val="36"/>
          <w:lang w:bidi="ar"/>
        </w:rPr>
        <w:t>光学高温计</w:t>
      </w:r>
    </w:p>
    <w:p w14:paraId="62890D87" w14:textId="77777777" w:rsidR="00A24253" w:rsidRDefault="00A24253" w:rsidP="00A24253">
      <w:pPr>
        <w:spacing w:line="360" w:lineRule="auto"/>
        <w:rPr>
          <w:rFonts w:asciiTheme="minorEastAsia" w:eastAsiaTheme="minorEastAsia" w:hAnsiTheme="minorEastAsia" w:cstheme="minorEastAsia"/>
          <w:bCs/>
          <w:szCs w:val="21"/>
        </w:rPr>
      </w:pPr>
      <w:bookmarkStart w:id="1" w:name="_Hlk60179147"/>
      <w:bookmarkEnd w:id="0"/>
      <w:r>
        <w:rPr>
          <w:rFonts w:ascii="黑体" w:eastAsia="黑体" w:hint="eastAsia"/>
        </w:rPr>
        <w:t>作者：</w:t>
      </w:r>
      <w:r>
        <w:rPr>
          <w:rFonts w:asciiTheme="minorEastAsia" w:eastAsiaTheme="minorEastAsia" w:hAnsiTheme="minorEastAsia" w:cstheme="minorEastAsia" w:hint="eastAsia"/>
          <w:bCs/>
          <w:szCs w:val="21"/>
        </w:rPr>
        <w:t>王辰、刘广泽、张宇、张正阳、于士泉</w:t>
      </w:r>
    </w:p>
    <w:p w14:paraId="3ED8CDF5" w14:textId="77777777" w:rsidR="00A24253" w:rsidRDefault="00A24253" w:rsidP="00A24253">
      <w:pPr>
        <w:spacing w:line="360" w:lineRule="auto"/>
        <w:rPr>
          <w:rFonts w:asciiTheme="minorEastAsia" w:eastAsiaTheme="minorEastAsia" w:hAnsiTheme="minorEastAsia" w:cstheme="minorEastAsia" w:hint="eastAsia"/>
          <w:bCs/>
          <w:szCs w:val="21"/>
        </w:rPr>
      </w:pPr>
      <w:r>
        <w:rPr>
          <w:rFonts w:ascii="黑体" w:eastAsia="黑体" w:hint="eastAsia"/>
        </w:rPr>
        <w:t>署名单位：</w:t>
      </w:r>
      <w:r>
        <w:rPr>
          <w:rFonts w:asciiTheme="minorEastAsia" w:eastAsiaTheme="minorEastAsia" w:hAnsiTheme="minorEastAsia" w:cstheme="minorEastAsia" w:hint="eastAsia"/>
          <w:bCs/>
          <w:szCs w:val="21"/>
        </w:rPr>
        <w:t>测控技术与仪器 测控19</w:t>
      </w:r>
      <w:r>
        <w:rPr>
          <w:rFonts w:asciiTheme="minorEastAsia" w:eastAsiaTheme="minorEastAsia" w:hAnsiTheme="minorEastAsia" w:cstheme="minorEastAsia"/>
          <w:bCs/>
          <w:szCs w:val="21"/>
        </w:rPr>
        <w:t>1</w:t>
      </w:r>
      <w:r>
        <w:rPr>
          <w:rFonts w:asciiTheme="minorEastAsia" w:eastAsiaTheme="minorEastAsia" w:hAnsiTheme="minorEastAsia" w:cstheme="minorEastAsia" w:hint="eastAsia"/>
          <w:bCs/>
          <w:szCs w:val="21"/>
        </w:rPr>
        <w:t>+测控1</w:t>
      </w:r>
      <w:r>
        <w:rPr>
          <w:rFonts w:asciiTheme="minorEastAsia" w:eastAsiaTheme="minorEastAsia" w:hAnsiTheme="minorEastAsia" w:cstheme="minorEastAsia"/>
          <w:bCs/>
          <w:szCs w:val="21"/>
        </w:rPr>
        <w:t>92</w:t>
      </w:r>
      <w:r>
        <w:rPr>
          <w:rFonts w:asciiTheme="minorEastAsia" w:eastAsiaTheme="minorEastAsia" w:hAnsiTheme="minorEastAsia" w:cstheme="minorEastAsia" w:hint="eastAsia"/>
          <w:bCs/>
          <w:szCs w:val="21"/>
        </w:rPr>
        <w:t>＋测控1</w:t>
      </w:r>
      <w:r>
        <w:rPr>
          <w:rFonts w:asciiTheme="minorEastAsia" w:eastAsiaTheme="minorEastAsia" w:hAnsiTheme="minorEastAsia" w:cstheme="minorEastAsia"/>
          <w:bCs/>
          <w:szCs w:val="21"/>
        </w:rPr>
        <w:t>93</w:t>
      </w:r>
    </w:p>
    <w:p w14:paraId="7DE441E2" w14:textId="77777777" w:rsidR="005510A6" w:rsidRDefault="00294CC9">
      <w:pPr>
        <w:widowControl/>
        <w:rPr>
          <w:b/>
          <w:kern w:val="44"/>
          <w:sz w:val="24"/>
        </w:rPr>
      </w:pPr>
      <w:r>
        <w:rPr>
          <w:rFonts w:cs="宋体" w:hint="eastAsia"/>
          <w:b/>
          <w:kern w:val="44"/>
          <w:sz w:val="24"/>
          <w:lang w:bidi="ar"/>
        </w:rPr>
        <w:t>摘要</w:t>
      </w:r>
    </w:p>
    <w:bookmarkEnd w:id="1"/>
    <w:p w14:paraId="38C081E6" w14:textId="77777777" w:rsidR="005510A6" w:rsidRDefault="00294CC9">
      <w:pPr>
        <w:spacing w:line="360" w:lineRule="auto"/>
        <w:rPr>
          <w:rFonts w:ascii="宋体" w:hAnsi="宋体"/>
          <w:bCs/>
          <w:sz w:val="24"/>
        </w:rPr>
      </w:pPr>
      <w:r>
        <w:rPr>
          <w:rFonts w:ascii="宋体" w:hAnsi="宋体" w:hint="eastAsia"/>
          <w:bCs/>
          <w:sz w:val="24"/>
        </w:rPr>
        <w:t>此次实验旨在直观体验利用光学高温计测温，并理解使用其观察隐丝来测温的工作原理。</w:t>
      </w:r>
    </w:p>
    <w:p w14:paraId="4C4425B4" w14:textId="77777777" w:rsidR="005510A6" w:rsidRDefault="00294CC9">
      <w:pPr>
        <w:spacing w:line="360" w:lineRule="auto"/>
        <w:rPr>
          <w:rFonts w:ascii="宋体" w:hAnsi="宋体"/>
          <w:b/>
          <w:szCs w:val="21"/>
        </w:rPr>
      </w:pPr>
      <w:r>
        <w:rPr>
          <w:rFonts w:ascii="宋体" w:hAnsi="宋体" w:hint="eastAsia"/>
          <w:b/>
          <w:szCs w:val="21"/>
        </w:rPr>
        <w:t>关键词：光学高温计、隐丝</w:t>
      </w:r>
    </w:p>
    <w:p w14:paraId="6D67395D" w14:textId="77777777" w:rsidR="005510A6" w:rsidRDefault="00294CC9">
      <w:pPr>
        <w:pStyle w:val="1"/>
        <w:rPr>
          <w:b/>
          <w:bCs/>
          <w:sz w:val="28"/>
          <w:szCs w:val="28"/>
        </w:rPr>
      </w:pPr>
      <w:r>
        <w:rPr>
          <w:rFonts w:hint="eastAsia"/>
          <w:b/>
          <w:bCs/>
          <w:sz w:val="28"/>
          <w:szCs w:val="28"/>
        </w:rPr>
        <w:t>一、引言</w:t>
      </w:r>
    </w:p>
    <w:p w14:paraId="2C108FDC"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1、实验目的</w:t>
      </w:r>
    </w:p>
    <w:p w14:paraId="126BB421"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（1）光学高温计的测温原理。</w:t>
      </w:r>
    </w:p>
    <w:p w14:paraId="48EA1B39"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（2）熟悉光学高温计的构造及使用方法。</w:t>
      </w:r>
    </w:p>
    <w:p w14:paraId="58232D40"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2、实验意义</w:t>
      </w:r>
    </w:p>
    <w:p w14:paraId="588BDE65"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（1）了解光学高温计的测温原理。</w:t>
      </w:r>
    </w:p>
    <w:p w14:paraId="08DFA2FC"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（2）熟悉光学高温计的构造及使用方法，学会使用光学高温计测温。</w:t>
      </w:r>
    </w:p>
    <w:p w14:paraId="067C4C4E"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3、实验设备</w:t>
      </w:r>
    </w:p>
    <w:p w14:paraId="69880CFF"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 xml:space="preserve">（1）WGG-2型光学高温计     </w:t>
      </w:r>
      <w:r>
        <w:rPr>
          <w:rFonts w:ascii="仿宋" w:eastAsia="仿宋" w:hAnsi="仿宋" w:cs="仿宋"/>
          <w:kern w:val="0"/>
          <w:lang w:bidi="ar"/>
        </w:rPr>
        <w:t xml:space="preserve"> </w:t>
      </w:r>
      <w:r>
        <w:rPr>
          <w:rFonts w:ascii="仿宋" w:eastAsia="仿宋" w:hAnsi="仿宋" w:cs="仿宋" w:hint="eastAsia"/>
          <w:kern w:val="0"/>
          <w:lang w:bidi="ar"/>
        </w:rPr>
        <w:t xml:space="preserve">                    </w:t>
      </w:r>
      <w:r>
        <w:rPr>
          <w:rFonts w:ascii="仿宋" w:eastAsia="仿宋" w:hAnsi="仿宋" w:cs="仿宋"/>
          <w:kern w:val="0"/>
          <w:lang w:bidi="ar"/>
        </w:rPr>
        <w:t xml:space="preserve"> </w:t>
      </w:r>
      <w:r>
        <w:rPr>
          <w:rFonts w:ascii="仿宋" w:eastAsia="仿宋" w:hAnsi="仿宋" w:cs="仿宋" w:hint="eastAsia"/>
          <w:kern w:val="0"/>
          <w:lang w:bidi="ar"/>
        </w:rPr>
        <w:t>1台</w:t>
      </w:r>
    </w:p>
    <w:p w14:paraId="2367897A"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 xml:space="preserve">（2）辐射光源   </w:t>
      </w:r>
      <w:r>
        <w:rPr>
          <w:rFonts w:ascii="仿宋" w:eastAsia="仿宋" w:hAnsi="仿宋" w:cs="仿宋"/>
          <w:kern w:val="0"/>
          <w:lang w:bidi="ar"/>
        </w:rPr>
        <w:t xml:space="preserve">      </w:t>
      </w:r>
      <w:r>
        <w:rPr>
          <w:rFonts w:ascii="仿宋" w:eastAsia="仿宋" w:hAnsi="仿宋" w:cs="仿宋" w:hint="eastAsia"/>
          <w:kern w:val="0"/>
          <w:lang w:bidi="ar"/>
        </w:rPr>
        <w:t xml:space="preserve">                           1个</w:t>
      </w:r>
    </w:p>
    <w:p w14:paraId="5611C3F1" w14:textId="77777777" w:rsidR="005510A6" w:rsidRDefault="00294CC9">
      <w:pPr>
        <w:pStyle w:val="aa"/>
        <w:widowControl/>
        <w:spacing w:line="360" w:lineRule="auto"/>
        <w:jc w:val="left"/>
        <w:rPr>
          <w:rFonts w:ascii="仿宋" w:eastAsia="仿宋" w:hAnsi="仿宋" w:cs="仿宋"/>
        </w:rPr>
      </w:pPr>
      <w:r>
        <w:rPr>
          <w:rFonts w:ascii="仿宋" w:eastAsia="仿宋" w:hAnsi="仿宋" w:cs="仿宋" w:hint="eastAsia"/>
          <w:kern w:val="0"/>
          <w:lang w:bidi="ar"/>
        </w:rPr>
        <w:t xml:space="preserve">（3）自耦变压器   </w:t>
      </w:r>
      <w:r>
        <w:rPr>
          <w:rFonts w:ascii="仿宋" w:eastAsia="仿宋" w:hAnsi="仿宋" w:cs="仿宋"/>
          <w:kern w:val="0"/>
          <w:lang w:bidi="ar"/>
        </w:rPr>
        <w:t xml:space="preserve">    </w:t>
      </w:r>
      <w:r>
        <w:rPr>
          <w:rFonts w:ascii="仿宋" w:eastAsia="仿宋" w:hAnsi="仿宋" w:cs="仿宋" w:hint="eastAsia"/>
          <w:kern w:val="0"/>
          <w:lang w:bidi="ar"/>
        </w:rPr>
        <w:t xml:space="preserve">                           1台</w:t>
      </w:r>
    </w:p>
    <w:p w14:paraId="0296DE5B" w14:textId="77777777" w:rsidR="005510A6" w:rsidRDefault="00294CC9">
      <w:pPr>
        <w:pStyle w:val="1"/>
        <w:rPr>
          <w:b/>
          <w:bCs/>
          <w:sz w:val="28"/>
          <w:szCs w:val="28"/>
        </w:rPr>
      </w:pPr>
      <w:r>
        <w:rPr>
          <w:rFonts w:hint="eastAsia"/>
          <w:b/>
          <w:bCs/>
          <w:sz w:val="28"/>
          <w:szCs w:val="28"/>
        </w:rPr>
        <w:t>二、实验内容</w:t>
      </w:r>
    </w:p>
    <w:p w14:paraId="70DCE873"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lastRenderedPageBreak/>
        <w:t>1．观察光学高温计各部分的构造。</w:t>
      </w:r>
    </w:p>
    <w:p w14:paraId="65CE881A"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2．掌握光学高温计测量温度的方法。</w:t>
      </w:r>
    </w:p>
    <w:p w14:paraId="3F4835D2" w14:textId="77777777" w:rsidR="005510A6" w:rsidRDefault="00294CC9">
      <w:pPr>
        <w:pStyle w:val="aa"/>
        <w:widowControl/>
        <w:spacing w:after="120" w:line="360" w:lineRule="auto"/>
        <w:jc w:val="left"/>
        <w:rPr>
          <w:rFonts w:ascii="仿宋" w:eastAsia="仿宋" w:hAnsi="仿宋" w:cs="仿宋"/>
        </w:rPr>
      </w:pPr>
      <w:r>
        <w:rPr>
          <w:rFonts w:ascii="仿宋" w:eastAsia="仿宋" w:hAnsi="仿宋" w:cs="仿宋" w:hint="eastAsia"/>
          <w:kern w:val="0"/>
          <w:lang w:bidi="ar"/>
        </w:rPr>
        <w:t>（1）装好光学高温计的工作电池，按下电源开关，试验滑线电阻改变时灯丝亮度是否变化，显示温度的指针是否偏转。</w:t>
      </w:r>
    </w:p>
    <w:p w14:paraId="5045941A" w14:textId="77777777" w:rsidR="005510A6" w:rsidRDefault="00294CC9">
      <w:pPr>
        <w:pStyle w:val="aa"/>
        <w:widowControl/>
        <w:spacing w:after="120" w:line="360" w:lineRule="auto"/>
        <w:jc w:val="left"/>
        <w:rPr>
          <w:rFonts w:ascii="仿宋" w:eastAsia="仿宋" w:hAnsi="仿宋" w:cs="仿宋"/>
        </w:rPr>
      </w:pPr>
      <w:r>
        <w:rPr>
          <w:rFonts w:ascii="仿宋" w:eastAsia="仿宋" w:hAnsi="仿宋" w:cs="仿宋" w:hint="eastAsia"/>
          <w:kern w:val="0"/>
          <w:lang w:bidi="ar"/>
        </w:rPr>
        <w:t>（2）接通辐射光源的电源，缓慢旋转自耦变压器的手柄，将电压分别调整至40V、60V、80V、100V，这时光源发亮，即可使用光学高温计测量温度。并记录测量结果。</w:t>
      </w:r>
    </w:p>
    <w:p w14:paraId="184F88FB" w14:textId="77777777" w:rsidR="005510A6" w:rsidRDefault="00294CC9">
      <w:pPr>
        <w:pStyle w:val="1"/>
        <w:rPr>
          <w:b/>
          <w:bCs/>
          <w:sz w:val="28"/>
          <w:szCs w:val="28"/>
        </w:rPr>
      </w:pPr>
      <w:r>
        <w:rPr>
          <w:rFonts w:hint="eastAsia"/>
          <w:b/>
          <w:bCs/>
          <w:sz w:val="28"/>
          <w:szCs w:val="28"/>
        </w:rPr>
        <w:t>三、实验结果及分析</w:t>
      </w:r>
    </w:p>
    <w:p w14:paraId="3E46CF5D"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1、实验结果记录</w:t>
      </w:r>
    </w:p>
    <w:p w14:paraId="3D8DF5E2"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表7-1光学高温计测温记录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1661"/>
        <w:gridCol w:w="1283"/>
        <w:gridCol w:w="1303"/>
        <w:gridCol w:w="1227"/>
        <w:gridCol w:w="1228"/>
      </w:tblGrid>
      <w:tr w:rsidR="005510A6" w14:paraId="05C725F9" w14:textId="77777777">
        <w:trPr>
          <w:trHeight w:val="913"/>
          <w:jc w:val="center"/>
        </w:trPr>
        <w:tc>
          <w:tcPr>
            <w:tcW w:w="3309" w:type="dxa"/>
            <w:gridSpan w:val="2"/>
            <w:tcBorders>
              <w:top w:val="single" w:sz="4" w:space="0" w:color="auto"/>
              <w:left w:val="single" w:sz="4" w:space="0" w:color="auto"/>
              <w:bottom w:val="single" w:sz="4" w:space="0" w:color="auto"/>
              <w:right w:val="single" w:sz="4" w:space="0" w:color="auto"/>
            </w:tcBorders>
            <w:vAlign w:val="center"/>
          </w:tcPr>
          <w:p w14:paraId="0A1EA371"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自耦变压器电压值（V）</w:t>
            </w:r>
          </w:p>
        </w:tc>
        <w:tc>
          <w:tcPr>
            <w:tcW w:w="1300" w:type="dxa"/>
            <w:tcBorders>
              <w:top w:val="single" w:sz="4" w:space="0" w:color="auto"/>
              <w:left w:val="single" w:sz="4" w:space="0" w:color="auto"/>
              <w:bottom w:val="single" w:sz="4" w:space="0" w:color="auto"/>
              <w:right w:val="single" w:sz="4" w:space="0" w:color="auto"/>
            </w:tcBorders>
            <w:vAlign w:val="center"/>
          </w:tcPr>
          <w:p w14:paraId="5470CC57"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40</w:t>
            </w:r>
          </w:p>
        </w:tc>
        <w:tc>
          <w:tcPr>
            <w:tcW w:w="1320" w:type="dxa"/>
            <w:tcBorders>
              <w:top w:val="single" w:sz="4" w:space="0" w:color="auto"/>
              <w:left w:val="single" w:sz="4" w:space="0" w:color="auto"/>
              <w:bottom w:val="single" w:sz="4" w:space="0" w:color="auto"/>
              <w:right w:val="single" w:sz="4" w:space="0" w:color="auto"/>
            </w:tcBorders>
            <w:vAlign w:val="center"/>
          </w:tcPr>
          <w:p w14:paraId="065BF87B"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60</w:t>
            </w:r>
          </w:p>
        </w:tc>
        <w:tc>
          <w:tcPr>
            <w:tcW w:w="1242" w:type="dxa"/>
            <w:tcBorders>
              <w:top w:val="single" w:sz="4" w:space="0" w:color="auto"/>
              <w:left w:val="single" w:sz="4" w:space="0" w:color="auto"/>
              <w:bottom w:val="single" w:sz="4" w:space="0" w:color="auto"/>
              <w:right w:val="single" w:sz="4" w:space="0" w:color="auto"/>
            </w:tcBorders>
            <w:vAlign w:val="center"/>
          </w:tcPr>
          <w:p w14:paraId="1158361E"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80</w:t>
            </w:r>
          </w:p>
        </w:tc>
        <w:tc>
          <w:tcPr>
            <w:tcW w:w="1243" w:type="dxa"/>
            <w:tcBorders>
              <w:top w:val="single" w:sz="4" w:space="0" w:color="auto"/>
              <w:left w:val="single" w:sz="4" w:space="0" w:color="auto"/>
              <w:bottom w:val="single" w:sz="4" w:space="0" w:color="auto"/>
              <w:right w:val="single" w:sz="4" w:space="0" w:color="auto"/>
            </w:tcBorders>
            <w:vAlign w:val="center"/>
          </w:tcPr>
          <w:p w14:paraId="0020CF8E"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100</w:t>
            </w:r>
          </w:p>
        </w:tc>
      </w:tr>
      <w:tr w:rsidR="005510A6" w14:paraId="59E650BD" w14:textId="77777777">
        <w:trPr>
          <w:trHeight w:val="647"/>
          <w:jc w:val="center"/>
        </w:trPr>
        <w:tc>
          <w:tcPr>
            <w:tcW w:w="1614" w:type="dxa"/>
            <w:vMerge w:val="restart"/>
            <w:tcBorders>
              <w:top w:val="single" w:sz="4" w:space="0" w:color="auto"/>
              <w:left w:val="single" w:sz="4" w:space="0" w:color="auto"/>
              <w:bottom w:val="single" w:sz="4" w:space="0" w:color="auto"/>
              <w:right w:val="single" w:sz="4" w:space="0" w:color="auto"/>
            </w:tcBorders>
            <w:vAlign w:val="center"/>
          </w:tcPr>
          <w:p w14:paraId="44087B74"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光学高温计测温值（℃）</w:t>
            </w:r>
          </w:p>
        </w:tc>
        <w:tc>
          <w:tcPr>
            <w:tcW w:w="1695" w:type="dxa"/>
            <w:tcBorders>
              <w:top w:val="single" w:sz="4" w:space="0" w:color="auto"/>
              <w:left w:val="single" w:sz="4" w:space="0" w:color="auto"/>
              <w:bottom w:val="single" w:sz="4" w:space="0" w:color="auto"/>
              <w:right w:val="single" w:sz="4" w:space="0" w:color="auto"/>
            </w:tcBorders>
            <w:vAlign w:val="center"/>
          </w:tcPr>
          <w:p w14:paraId="1474E99F"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第一次测量</w:t>
            </w:r>
          </w:p>
        </w:tc>
        <w:tc>
          <w:tcPr>
            <w:tcW w:w="1300" w:type="dxa"/>
            <w:tcBorders>
              <w:top w:val="single" w:sz="4" w:space="0" w:color="auto"/>
              <w:left w:val="single" w:sz="4" w:space="0" w:color="auto"/>
              <w:bottom w:val="single" w:sz="4" w:space="0" w:color="auto"/>
              <w:right w:val="single" w:sz="4" w:space="0" w:color="auto"/>
            </w:tcBorders>
            <w:vAlign w:val="center"/>
          </w:tcPr>
          <w:p w14:paraId="6433293D" w14:textId="05CFE36F"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1055</w:t>
            </w:r>
          </w:p>
        </w:tc>
        <w:tc>
          <w:tcPr>
            <w:tcW w:w="1320" w:type="dxa"/>
            <w:tcBorders>
              <w:top w:val="single" w:sz="4" w:space="0" w:color="auto"/>
              <w:left w:val="single" w:sz="4" w:space="0" w:color="auto"/>
              <w:bottom w:val="single" w:sz="4" w:space="0" w:color="auto"/>
              <w:right w:val="single" w:sz="4" w:space="0" w:color="auto"/>
            </w:tcBorders>
            <w:vAlign w:val="center"/>
          </w:tcPr>
          <w:p w14:paraId="19C1F702" w14:textId="36D5ED1B"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1225</w:t>
            </w:r>
          </w:p>
        </w:tc>
        <w:tc>
          <w:tcPr>
            <w:tcW w:w="1242" w:type="dxa"/>
            <w:tcBorders>
              <w:top w:val="single" w:sz="4" w:space="0" w:color="auto"/>
              <w:left w:val="single" w:sz="4" w:space="0" w:color="auto"/>
              <w:bottom w:val="single" w:sz="4" w:space="0" w:color="auto"/>
              <w:right w:val="single" w:sz="4" w:space="0" w:color="auto"/>
            </w:tcBorders>
            <w:vAlign w:val="center"/>
          </w:tcPr>
          <w:p w14:paraId="412DC624" w14:textId="28EFC0E8"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1350</w:t>
            </w:r>
          </w:p>
        </w:tc>
        <w:tc>
          <w:tcPr>
            <w:tcW w:w="1243" w:type="dxa"/>
            <w:tcBorders>
              <w:top w:val="single" w:sz="4" w:space="0" w:color="auto"/>
              <w:left w:val="single" w:sz="4" w:space="0" w:color="auto"/>
              <w:bottom w:val="single" w:sz="4" w:space="0" w:color="auto"/>
              <w:right w:val="single" w:sz="4" w:space="0" w:color="auto"/>
            </w:tcBorders>
            <w:vAlign w:val="center"/>
          </w:tcPr>
          <w:p w14:paraId="141738AF" w14:textId="51294350" w:rsidR="005510A6" w:rsidRDefault="005C242E">
            <w:pPr>
              <w:pStyle w:val="aa"/>
              <w:widowControl/>
              <w:spacing w:after="120" w:line="360" w:lineRule="auto"/>
              <w:jc w:val="center"/>
              <w:rPr>
                <w:rFonts w:ascii="仿宋" w:eastAsia="仿宋" w:hAnsi="仿宋" w:cs="仿宋"/>
              </w:rPr>
            </w:pPr>
            <w:r>
              <w:rPr>
                <w:rFonts w:ascii="仿宋" w:eastAsia="仿宋" w:hAnsi="仿宋" w:cs="仿宋" w:hint="eastAsia"/>
              </w:rPr>
              <w:t>1</w:t>
            </w:r>
            <w:r>
              <w:rPr>
                <w:rFonts w:ascii="仿宋" w:eastAsia="仿宋" w:hAnsi="仿宋" w:cs="仿宋"/>
              </w:rPr>
              <w:t>482</w:t>
            </w:r>
          </w:p>
        </w:tc>
      </w:tr>
      <w:tr w:rsidR="005510A6" w14:paraId="28D111FF" w14:textId="77777777">
        <w:trPr>
          <w:trHeight w:val="647"/>
          <w:jc w:val="center"/>
        </w:trPr>
        <w:tc>
          <w:tcPr>
            <w:tcW w:w="1614" w:type="dxa"/>
            <w:vMerge/>
            <w:tcBorders>
              <w:top w:val="single" w:sz="4" w:space="0" w:color="auto"/>
              <w:left w:val="single" w:sz="4" w:space="0" w:color="auto"/>
              <w:bottom w:val="single" w:sz="4" w:space="0" w:color="auto"/>
              <w:right w:val="single" w:sz="4" w:space="0" w:color="auto"/>
            </w:tcBorders>
            <w:vAlign w:val="center"/>
          </w:tcPr>
          <w:p w14:paraId="73B44138" w14:textId="77777777" w:rsidR="005510A6" w:rsidRDefault="005510A6">
            <w:pPr>
              <w:rPr>
                <w:sz w:val="20"/>
                <w:szCs w:val="20"/>
              </w:rPr>
            </w:pPr>
          </w:p>
        </w:tc>
        <w:tc>
          <w:tcPr>
            <w:tcW w:w="1695" w:type="dxa"/>
            <w:tcBorders>
              <w:top w:val="single" w:sz="4" w:space="0" w:color="auto"/>
              <w:left w:val="single" w:sz="4" w:space="0" w:color="auto"/>
              <w:bottom w:val="single" w:sz="4" w:space="0" w:color="auto"/>
              <w:right w:val="single" w:sz="4" w:space="0" w:color="auto"/>
            </w:tcBorders>
            <w:vAlign w:val="center"/>
          </w:tcPr>
          <w:p w14:paraId="6536E406"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第二次测量</w:t>
            </w:r>
          </w:p>
        </w:tc>
        <w:tc>
          <w:tcPr>
            <w:tcW w:w="1300" w:type="dxa"/>
            <w:tcBorders>
              <w:top w:val="single" w:sz="4" w:space="0" w:color="auto"/>
              <w:left w:val="single" w:sz="4" w:space="0" w:color="auto"/>
              <w:bottom w:val="single" w:sz="4" w:space="0" w:color="auto"/>
              <w:right w:val="single" w:sz="4" w:space="0" w:color="auto"/>
            </w:tcBorders>
            <w:vAlign w:val="center"/>
          </w:tcPr>
          <w:p w14:paraId="05D69C90" w14:textId="49003C64"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1070</w:t>
            </w:r>
          </w:p>
        </w:tc>
        <w:tc>
          <w:tcPr>
            <w:tcW w:w="1320" w:type="dxa"/>
            <w:tcBorders>
              <w:top w:val="single" w:sz="4" w:space="0" w:color="auto"/>
              <w:left w:val="single" w:sz="4" w:space="0" w:color="auto"/>
              <w:bottom w:val="single" w:sz="4" w:space="0" w:color="auto"/>
              <w:right w:val="single" w:sz="4" w:space="0" w:color="auto"/>
            </w:tcBorders>
            <w:vAlign w:val="center"/>
          </w:tcPr>
          <w:p w14:paraId="154106BF" w14:textId="256C981A" w:rsidR="005510A6" w:rsidRDefault="005C242E">
            <w:pPr>
              <w:pStyle w:val="aa"/>
              <w:widowControl/>
              <w:spacing w:after="120" w:line="360" w:lineRule="auto"/>
              <w:jc w:val="center"/>
              <w:rPr>
                <w:rFonts w:ascii="仿宋" w:eastAsia="仿宋" w:hAnsi="仿宋" w:cs="仿宋"/>
              </w:rPr>
            </w:pPr>
            <w:r>
              <w:rPr>
                <w:rFonts w:ascii="仿宋" w:eastAsia="仿宋" w:hAnsi="仿宋" w:cs="仿宋"/>
              </w:rPr>
              <w:t>1250</w:t>
            </w:r>
          </w:p>
        </w:tc>
        <w:tc>
          <w:tcPr>
            <w:tcW w:w="1242" w:type="dxa"/>
            <w:tcBorders>
              <w:top w:val="single" w:sz="4" w:space="0" w:color="auto"/>
              <w:left w:val="single" w:sz="4" w:space="0" w:color="auto"/>
              <w:bottom w:val="single" w:sz="4" w:space="0" w:color="auto"/>
              <w:right w:val="single" w:sz="4" w:space="0" w:color="auto"/>
            </w:tcBorders>
            <w:vAlign w:val="center"/>
          </w:tcPr>
          <w:p w14:paraId="7AAC9D55" w14:textId="0F6D2E3E"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1340</w:t>
            </w:r>
          </w:p>
        </w:tc>
        <w:tc>
          <w:tcPr>
            <w:tcW w:w="1243" w:type="dxa"/>
            <w:tcBorders>
              <w:top w:val="single" w:sz="4" w:space="0" w:color="auto"/>
              <w:left w:val="single" w:sz="4" w:space="0" w:color="auto"/>
              <w:bottom w:val="single" w:sz="4" w:space="0" w:color="auto"/>
              <w:right w:val="single" w:sz="4" w:space="0" w:color="auto"/>
            </w:tcBorders>
            <w:vAlign w:val="center"/>
          </w:tcPr>
          <w:p w14:paraId="4B1CBED0" w14:textId="25FBF66A" w:rsidR="005510A6" w:rsidRDefault="005C242E">
            <w:pPr>
              <w:pStyle w:val="aa"/>
              <w:widowControl/>
              <w:spacing w:after="120" w:line="360" w:lineRule="auto"/>
              <w:jc w:val="center"/>
              <w:rPr>
                <w:rFonts w:ascii="仿宋" w:eastAsia="仿宋" w:hAnsi="仿宋" w:cs="仿宋"/>
              </w:rPr>
            </w:pPr>
            <w:r>
              <w:rPr>
                <w:rFonts w:ascii="仿宋" w:eastAsia="仿宋" w:hAnsi="仿宋" w:cs="仿宋"/>
              </w:rPr>
              <w:t>1520</w:t>
            </w:r>
          </w:p>
        </w:tc>
      </w:tr>
      <w:tr w:rsidR="005510A6" w14:paraId="3C1F2E75" w14:textId="77777777">
        <w:trPr>
          <w:trHeight w:val="647"/>
          <w:jc w:val="center"/>
        </w:trPr>
        <w:tc>
          <w:tcPr>
            <w:tcW w:w="1614" w:type="dxa"/>
            <w:vMerge/>
            <w:tcBorders>
              <w:top w:val="single" w:sz="4" w:space="0" w:color="auto"/>
              <w:left w:val="single" w:sz="4" w:space="0" w:color="auto"/>
              <w:bottom w:val="single" w:sz="4" w:space="0" w:color="auto"/>
              <w:right w:val="single" w:sz="4" w:space="0" w:color="auto"/>
            </w:tcBorders>
            <w:vAlign w:val="center"/>
          </w:tcPr>
          <w:p w14:paraId="77AC34B5" w14:textId="77777777" w:rsidR="005510A6" w:rsidRDefault="005510A6">
            <w:pPr>
              <w:rPr>
                <w:sz w:val="20"/>
                <w:szCs w:val="20"/>
              </w:rPr>
            </w:pPr>
          </w:p>
        </w:tc>
        <w:tc>
          <w:tcPr>
            <w:tcW w:w="1695" w:type="dxa"/>
            <w:tcBorders>
              <w:top w:val="single" w:sz="4" w:space="0" w:color="auto"/>
              <w:left w:val="single" w:sz="4" w:space="0" w:color="auto"/>
              <w:bottom w:val="single" w:sz="4" w:space="0" w:color="auto"/>
              <w:right w:val="single" w:sz="4" w:space="0" w:color="auto"/>
            </w:tcBorders>
            <w:vAlign w:val="center"/>
          </w:tcPr>
          <w:p w14:paraId="246EF220"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第三次测量</w:t>
            </w:r>
          </w:p>
        </w:tc>
        <w:tc>
          <w:tcPr>
            <w:tcW w:w="1300" w:type="dxa"/>
            <w:tcBorders>
              <w:top w:val="single" w:sz="4" w:space="0" w:color="auto"/>
              <w:left w:val="single" w:sz="4" w:space="0" w:color="auto"/>
              <w:bottom w:val="single" w:sz="4" w:space="0" w:color="auto"/>
              <w:right w:val="single" w:sz="4" w:space="0" w:color="auto"/>
            </w:tcBorders>
            <w:vAlign w:val="center"/>
          </w:tcPr>
          <w:p w14:paraId="4F4B7E88" w14:textId="11E1EC67"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1100</w:t>
            </w:r>
          </w:p>
        </w:tc>
        <w:tc>
          <w:tcPr>
            <w:tcW w:w="1320" w:type="dxa"/>
            <w:tcBorders>
              <w:top w:val="single" w:sz="4" w:space="0" w:color="auto"/>
              <w:left w:val="single" w:sz="4" w:space="0" w:color="auto"/>
              <w:bottom w:val="single" w:sz="4" w:space="0" w:color="auto"/>
              <w:right w:val="single" w:sz="4" w:space="0" w:color="auto"/>
            </w:tcBorders>
            <w:vAlign w:val="center"/>
          </w:tcPr>
          <w:p w14:paraId="1E41F722" w14:textId="378C0489"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1190</w:t>
            </w:r>
          </w:p>
        </w:tc>
        <w:tc>
          <w:tcPr>
            <w:tcW w:w="1242" w:type="dxa"/>
            <w:tcBorders>
              <w:top w:val="single" w:sz="4" w:space="0" w:color="auto"/>
              <w:left w:val="single" w:sz="4" w:space="0" w:color="auto"/>
              <w:bottom w:val="single" w:sz="4" w:space="0" w:color="auto"/>
              <w:right w:val="single" w:sz="4" w:space="0" w:color="auto"/>
            </w:tcBorders>
            <w:vAlign w:val="center"/>
          </w:tcPr>
          <w:p w14:paraId="63B29104" w14:textId="432997B6"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1380</w:t>
            </w:r>
          </w:p>
        </w:tc>
        <w:tc>
          <w:tcPr>
            <w:tcW w:w="1243" w:type="dxa"/>
            <w:tcBorders>
              <w:top w:val="single" w:sz="4" w:space="0" w:color="auto"/>
              <w:left w:val="single" w:sz="4" w:space="0" w:color="auto"/>
              <w:bottom w:val="single" w:sz="4" w:space="0" w:color="auto"/>
              <w:right w:val="single" w:sz="4" w:space="0" w:color="auto"/>
            </w:tcBorders>
            <w:vAlign w:val="center"/>
          </w:tcPr>
          <w:p w14:paraId="54723319" w14:textId="2111CF71"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1500</w:t>
            </w:r>
          </w:p>
        </w:tc>
      </w:tr>
      <w:tr w:rsidR="005510A6" w14:paraId="4394FC8E" w14:textId="77777777">
        <w:trPr>
          <w:trHeight w:val="423"/>
          <w:jc w:val="center"/>
        </w:trPr>
        <w:tc>
          <w:tcPr>
            <w:tcW w:w="3309" w:type="dxa"/>
            <w:gridSpan w:val="2"/>
            <w:tcBorders>
              <w:top w:val="single" w:sz="4" w:space="0" w:color="auto"/>
              <w:left w:val="single" w:sz="4" w:space="0" w:color="auto"/>
              <w:bottom w:val="single" w:sz="4" w:space="0" w:color="auto"/>
              <w:right w:val="single" w:sz="4" w:space="0" w:color="auto"/>
            </w:tcBorders>
            <w:vAlign w:val="center"/>
          </w:tcPr>
          <w:p w14:paraId="13461952"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取平均值（℃）</w:t>
            </w:r>
          </w:p>
        </w:tc>
        <w:tc>
          <w:tcPr>
            <w:tcW w:w="1300" w:type="dxa"/>
            <w:tcBorders>
              <w:top w:val="single" w:sz="4" w:space="0" w:color="auto"/>
              <w:left w:val="single" w:sz="4" w:space="0" w:color="auto"/>
              <w:bottom w:val="single" w:sz="4" w:space="0" w:color="auto"/>
              <w:right w:val="single" w:sz="4" w:space="0" w:color="auto"/>
            </w:tcBorders>
            <w:vAlign w:val="center"/>
          </w:tcPr>
          <w:p w14:paraId="034617F7" w14:textId="60964BBD"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1075</w:t>
            </w:r>
          </w:p>
        </w:tc>
        <w:tc>
          <w:tcPr>
            <w:tcW w:w="1320" w:type="dxa"/>
            <w:tcBorders>
              <w:top w:val="single" w:sz="4" w:space="0" w:color="auto"/>
              <w:left w:val="single" w:sz="4" w:space="0" w:color="auto"/>
              <w:bottom w:val="single" w:sz="4" w:space="0" w:color="auto"/>
              <w:right w:val="single" w:sz="4" w:space="0" w:color="auto"/>
            </w:tcBorders>
            <w:vAlign w:val="center"/>
          </w:tcPr>
          <w:p w14:paraId="3312028C" w14:textId="6F5B800C"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1221</w:t>
            </w:r>
          </w:p>
        </w:tc>
        <w:tc>
          <w:tcPr>
            <w:tcW w:w="1242" w:type="dxa"/>
            <w:tcBorders>
              <w:top w:val="single" w:sz="4" w:space="0" w:color="auto"/>
              <w:left w:val="single" w:sz="4" w:space="0" w:color="auto"/>
              <w:bottom w:val="single" w:sz="4" w:space="0" w:color="auto"/>
              <w:right w:val="single" w:sz="4" w:space="0" w:color="auto"/>
            </w:tcBorders>
            <w:vAlign w:val="center"/>
          </w:tcPr>
          <w:p w14:paraId="54F887F5" w14:textId="06837F35"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1356</w:t>
            </w:r>
          </w:p>
        </w:tc>
        <w:tc>
          <w:tcPr>
            <w:tcW w:w="1243" w:type="dxa"/>
            <w:tcBorders>
              <w:top w:val="single" w:sz="4" w:space="0" w:color="auto"/>
              <w:left w:val="single" w:sz="4" w:space="0" w:color="auto"/>
              <w:bottom w:val="single" w:sz="4" w:space="0" w:color="auto"/>
              <w:right w:val="single" w:sz="4" w:space="0" w:color="auto"/>
            </w:tcBorders>
            <w:vAlign w:val="center"/>
          </w:tcPr>
          <w:p w14:paraId="5D849D57" w14:textId="4D23217C" w:rsidR="005510A6" w:rsidRDefault="005C242E">
            <w:pPr>
              <w:pStyle w:val="aa"/>
              <w:widowControl/>
              <w:spacing w:after="120" w:line="360" w:lineRule="auto"/>
              <w:jc w:val="center"/>
              <w:rPr>
                <w:rFonts w:ascii="仿宋" w:eastAsia="仿宋" w:hAnsi="仿宋" w:cs="仿宋"/>
              </w:rPr>
            </w:pPr>
            <w:r>
              <w:rPr>
                <w:rFonts w:ascii="仿宋" w:eastAsia="仿宋" w:hAnsi="仿宋" w:cs="仿宋"/>
                <w:kern w:val="0"/>
                <w:lang w:bidi="ar"/>
              </w:rPr>
              <w:t>1500</w:t>
            </w:r>
          </w:p>
        </w:tc>
      </w:tr>
    </w:tbl>
    <w:p w14:paraId="45A9A748" w14:textId="77777777" w:rsidR="005510A6" w:rsidRDefault="00294CC9">
      <w:pPr>
        <w:pStyle w:val="aa"/>
        <w:widowControl/>
        <w:numPr>
          <w:ilvl w:val="0"/>
          <w:numId w:val="1"/>
        </w:numPr>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实验数据分析</w:t>
      </w:r>
    </w:p>
    <w:p w14:paraId="18834AE0" w14:textId="6E3C35AF" w:rsidR="005510A6" w:rsidRDefault="00D56526" w:rsidP="00A87B21">
      <w:pPr>
        <w:pStyle w:val="aa"/>
        <w:widowControl/>
        <w:spacing w:after="120" w:line="360" w:lineRule="auto"/>
        <w:jc w:val="center"/>
      </w:pPr>
      <w:r>
        <w:rPr>
          <w:noProof/>
        </w:rPr>
        <w:drawing>
          <wp:inline distT="0" distB="0" distL="0" distR="0" wp14:anchorId="16E47DDA" wp14:editId="19D0037E">
            <wp:extent cx="4371975" cy="2381250"/>
            <wp:effectExtent l="0" t="0" r="9525" b="0"/>
            <wp:docPr id="14" name="图表 14">
              <a:extLst xmlns:a="http://schemas.openxmlformats.org/drawingml/2006/main">
                <a:ext uri="{FF2B5EF4-FFF2-40B4-BE49-F238E27FC236}">
                  <a16:creationId xmlns:a16="http://schemas.microsoft.com/office/drawing/2014/main" id="{7316FAAB-2D85-4364-BF95-15ACE856B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DC456B" w14:textId="77777777" w:rsidR="005510A6" w:rsidRDefault="00294CC9">
      <w:pPr>
        <w:pStyle w:val="aa"/>
        <w:widowControl/>
        <w:spacing w:after="120" w:line="360" w:lineRule="auto"/>
        <w:jc w:val="center"/>
        <w:rPr>
          <w:rFonts w:ascii="仿宋" w:eastAsia="仿宋" w:hAnsi="仿宋" w:cs="仿宋"/>
          <w:kern w:val="0"/>
          <w:lang w:bidi="ar"/>
        </w:rPr>
      </w:pPr>
      <w:r>
        <w:rPr>
          <w:rFonts w:ascii="仿宋" w:eastAsia="仿宋" w:hAnsi="仿宋" w:cs="仿宋" w:hint="eastAsia"/>
          <w:kern w:val="0"/>
          <w:lang w:bidi="ar"/>
        </w:rPr>
        <w:lastRenderedPageBreak/>
        <w:t>图2-1 U-T曲线</w:t>
      </w:r>
    </w:p>
    <w:p w14:paraId="4060161A" w14:textId="77777777" w:rsidR="005510A6" w:rsidRDefault="00294CC9">
      <w:pPr>
        <w:pStyle w:val="aa"/>
        <w:widowControl/>
        <w:spacing w:after="120" w:line="360" w:lineRule="auto"/>
        <w:ind w:firstLine="420"/>
        <w:rPr>
          <w:rFonts w:ascii="仿宋" w:eastAsia="仿宋" w:hAnsi="仿宋" w:cs="仿宋"/>
          <w:kern w:val="0"/>
          <w:lang w:bidi="ar"/>
        </w:rPr>
      </w:pPr>
      <w:r>
        <w:rPr>
          <w:rFonts w:ascii="仿宋" w:eastAsia="仿宋" w:hAnsi="仿宋" w:cs="仿宋" w:hint="eastAsia"/>
          <w:kern w:val="0"/>
          <w:lang w:bidi="ar"/>
        </w:rPr>
        <w:t>根据数据我们可以看出光学高温计的测量示数随电灯泡的电压增大而增大，但是光学高温计在测量物体的温度时，由于要靠手动调节灯丝的亮度，由眼睛判别灯丝的“隐灭”，由于每个人的视觉感官不同，判别灯丝“隐灭”的标准就不一样，测量误差就比较大。</w:t>
      </w:r>
    </w:p>
    <w:p w14:paraId="45940982" w14:textId="77777777" w:rsidR="00A87B21" w:rsidRDefault="00A87B21" w:rsidP="00A87B21">
      <w:pPr>
        <w:rPr>
          <w:rFonts w:ascii="仿宋" w:eastAsia="仿宋" w:hAnsi="仿宋"/>
          <w:b/>
          <w:bCs/>
          <w:sz w:val="28"/>
          <w:szCs w:val="28"/>
        </w:rPr>
      </w:pPr>
      <w:r>
        <w:rPr>
          <w:rFonts w:ascii="仿宋" w:eastAsia="仿宋" w:hAnsi="仿宋" w:hint="eastAsia"/>
          <w:b/>
          <w:bCs/>
          <w:sz w:val="28"/>
          <w:szCs w:val="28"/>
        </w:rPr>
        <w:t>思考题【全组讨论得出】：</w:t>
      </w:r>
    </w:p>
    <w:p w14:paraId="5327E054" w14:textId="77777777" w:rsidR="005510A6" w:rsidRDefault="00294CC9">
      <w:pPr>
        <w:pStyle w:val="aa"/>
        <w:widowControl/>
        <w:spacing w:after="120" w:line="360" w:lineRule="auto"/>
        <w:jc w:val="left"/>
        <w:rPr>
          <w:rFonts w:ascii="仿宋" w:eastAsia="仿宋" w:hAnsi="仿宋" w:cs="仿宋"/>
          <w:b/>
          <w:bCs/>
        </w:rPr>
      </w:pPr>
      <w:r>
        <w:rPr>
          <w:rFonts w:ascii="仿宋" w:eastAsia="仿宋" w:hAnsi="仿宋" w:cs="仿宋" w:hint="eastAsia"/>
          <w:b/>
          <w:bCs/>
          <w:kern w:val="0"/>
          <w:lang w:bidi="ar"/>
        </w:rPr>
        <w:t>（1）在高温计与被测温物体之间放置一块玻璃板、透明塑料板甚至水蒸气（哈气），对测量读数有无影响？高温计与灯丝之间的距离变化对测量有无影响？为什么？</w:t>
      </w:r>
    </w:p>
    <w:p w14:paraId="3BD5CF02" w14:textId="77777777" w:rsidR="005510A6" w:rsidRDefault="00294CC9">
      <w:pPr>
        <w:pStyle w:val="aa"/>
        <w:widowControl/>
        <w:spacing w:after="120" w:line="360" w:lineRule="auto"/>
        <w:jc w:val="left"/>
        <w:rPr>
          <w:rFonts w:ascii="仿宋" w:eastAsia="仿宋" w:hAnsi="仿宋" w:cs="仿宋"/>
          <w:kern w:val="0"/>
          <w:lang w:bidi="ar"/>
        </w:rPr>
      </w:pPr>
      <w:r>
        <w:rPr>
          <w:rFonts w:ascii="仿宋" w:eastAsia="仿宋" w:hAnsi="仿宋" w:cs="仿宋" w:hint="eastAsia"/>
          <w:kern w:val="0"/>
          <w:lang w:bidi="ar"/>
        </w:rPr>
        <w:t>答：有影响。因为玻璃板，透明塑料板以及水蒸气（哈气）对辐射具有散射和吸收作用，会使接收辐射量变小，进而使测量值偏低。</w:t>
      </w:r>
    </w:p>
    <w:p w14:paraId="14734710" w14:textId="77777777" w:rsidR="005510A6" w:rsidRDefault="00294CC9">
      <w:pPr>
        <w:pStyle w:val="aa"/>
        <w:widowControl/>
        <w:spacing w:after="120" w:line="360" w:lineRule="auto"/>
        <w:ind w:firstLine="420"/>
        <w:jc w:val="left"/>
        <w:rPr>
          <w:rFonts w:ascii="仿宋" w:eastAsia="仿宋" w:hAnsi="仿宋" w:cs="仿宋"/>
          <w:kern w:val="0"/>
          <w:lang w:bidi="ar"/>
        </w:rPr>
      </w:pPr>
      <w:r>
        <w:rPr>
          <w:rFonts w:ascii="仿宋" w:eastAsia="仿宋" w:hAnsi="仿宋" w:cs="仿宋" w:hint="eastAsia"/>
          <w:kern w:val="0"/>
          <w:lang w:bidi="ar"/>
        </w:rPr>
        <w:t>理想状态下无影响，但实际上光学高温计与被测目标间的灰尘、烟雾、水蒸气、二氧化碳等对热辐射有散射和吸收作用，使测量值偏低，外来反射光线可使测量值增加。为减少中间介质的吸收，光学高温计应距被测物体不宜太远，一般在1-2m为宜。</w:t>
      </w:r>
    </w:p>
    <w:p w14:paraId="2579E14B" w14:textId="77777777" w:rsidR="005510A6" w:rsidRDefault="00294CC9">
      <w:pPr>
        <w:pStyle w:val="aa"/>
        <w:widowControl/>
        <w:numPr>
          <w:ilvl w:val="0"/>
          <w:numId w:val="2"/>
        </w:numPr>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将眼睛对灯丝亮度的识别过程改为CCD结合信号处理和电阻反馈的自动过程，就可以得到一台能够自动在线测量的仪器。试设想并画出这种自动测量仪器的构成框图。</w:t>
      </w:r>
    </w:p>
    <w:p w14:paraId="4FC4C1BA" w14:textId="77777777" w:rsidR="005510A6" w:rsidRDefault="00294CC9">
      <w:pPr>
        <w:pStyle w:val="aa"/>
        <w:widowControl/>
        <w:spacing w:after="120" w:line="360" w:lineRule="auto"/>
        <w:jc w:val="left"/>
        <w:rPr>
          <w:rFonts w:ascii="仿宋" w:eastAsia="仿宋" w:hAnsi="仿宋" w:cs="仿宋"/>
          <w:b/>
          <w:bCs/>
          <w:kern w:val="0"/>
          <w:lang w:bidi="ar"/>
        </w:rPr>
      </w:pPr>
      <w:r>
        <w:rPr>
          <w:noProof/>
        </w:rPr>
        <w:drawing>
          <wp:inline distT="0" distB="0" distL="0" distR="0" wp14:anchorId="7B1C2D42" wp14:editId="0301359D">
            <wp:extent cx="4050030" cy="1692910"/>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50030" cy="1692910"/>
                    </a:xfrm>
                    <a:prstGeom prst="rect">
                      <a:avLst/>
                    </a:prstGeom>
                    <a:noFill/>
                    <a:ln>
                      <a:noFill/>
                    </a:ln>
                  </pic:spPr>
                </pic:pic>
              </a:graphicData>
            </a:graphic>
          </wp:inline>
        </w:drawing>
      </w:r>
    </w:p>
    <w:p w14:paraId="4A48E159" w14:textId="77777777" w:rsidR="005510A6" w:rsidRDefault="00294CC9">
      <w:pPr>
        <w:pStyle w:val="aa"/>
        <w:widowControl/>
        <w:spacing w:after="120" w:line="360" w:lineRule="auto"/>
        <w:jc w:val="center"/>
        <w:rPr>
          <w:rFonts w:ascii="仿宋" w:eastAsia="仿宋" w:hAnsi="仿宋" w:cs="仿宋"/>
        </w:rPr>
      </w:pPr>
      <w:r>
        <w:rPr>
          <w:rFonts w:ascii="仿宋" w:eastAsia="仿宋" w:hAnsi="仿宋" w:cs="仿宋" w:hint="eastAsia"/>
          <w:kern w:val="0"/>
          <w:lang w:bidi="ar"/>
        </w:rPr>
        <w:t>图7-2 自动测量仪器构成框图</w:t>
      </w:r>
    </w:p>
    <w:p w14:paraId="68F9F8EF" w14:textId="77777777" w:rsidR="005510A6" w:rsidRDefault="00294CC9">
      <w:pPr>
        <w:pStyle w:val="1"/>
        <w:numPr>
          <w:ilvl w:val="0"/>
          <w:numId w:val="3"/>
        </w:numPr>
        <w:rPr>
          <w:b/>
          <w:bCs/>
          <w:sz w:val="28"/>
          <w:szCs w:val="28"/>
        </w:rPr>
      </w:pPr>
      <w:r>
        <w:rPr>
          <w:rFonts w:hint="eastAsia"/>
          <w:b/>
          <w:bCs/>
          <w:sz w:val="28"/>
          <w:szCs w:val="28"/>
        </w:rPr>
        <w:t>实验结论</w:t>
      </w:r>
    </w:p>
    <w:p w14:paraId="58CFCE5A" w14:textId="5B3D932C" w:rsidR="005510A6" w:rsidRDefault="00294CC9">
      <w:pPr>
        <w:pStyle w:val="1"/>
        <w:ind w:firstLine="420"/>
        <w:rPr>
          <w:rFonts w:ascii="仿宋" w:eastAsia="仿宋" w:hAnsi="仿宋" w:cs="仿宋"/>
          <w:sz w:val="24"/>
          <w:szCs w:val="24"/>
          <w:lang w:bidi="ar"/>
        </w:rPr>
      </w:pPr>
      <w:r>
        <w:rPr>
          <w:rFonts w:ascii="仿宋" w:eastAsia="仿宋" w:hAnsi="仿宋" w:cs="仿宋" w:hint="eastAsia"/>
          <w:kern w:val="0"/>
          <w:sz w:val="24"/>
          <w:szCs w:val="24"/>
          <w:lang w:bidi="ar"/>
        </w:rPr>
        <w:t>通过这个实验，我们亲自使用到了光学高温计来测量物体的温度，并且能够</w:t>
      </w:r>
      <w:r>
        <w:rPr>
          <w:rFonts w:ascii="仿宋" w:eastAsia="仿宋" w:hAnsi="仿宋" w:cs="仿宋" w:hint="eastAsia"/>
          <w:kern w:val="0"/>
          <w:sz w:val="24"/>
          <w:szCs w:val="24"/>
          <w:lang w:bidi="ar"/>
        </w:rPr>
        <w:lastRenderedPageBreak/>
        <w:t>熟练的掌握光学高温计的使用方法。通过听老师的讲解与指导书上的内容，我们也弄懂了光学高温计的测温原理，</w:t>
      </w:r>
      <w:r>
        <w:rPr>
          <w:rFonts w:ascii="仿宋" w:eastAsia="仿宋" w:hAnsi="仿宋" w:cs="仿宋" w:hint="eastAsia"/>
          <w:sz w:val="24"/>
          <w:szCs w:val="24"/>
          <w:lang w:bidi="ar"/>
        </w:rPr>
        <w:t>对光学高温计通过对比已知温度的辐射体的辐射量和未知温度的辐射体的辐射量来确定所测温度这一句话有了进一步的了解。</w:t>
      </w:r>
    </w:p>
    <w:p w14:paraId="6443DBBE" w14:textId="1A520348" w:rsidR="00A87B21" w:rsidRDefault="00A87B21">
      <w:pPr>
        <w:pStyle w:val="1"/>
        <w:ind w:firstLine="420"/>
        <w:rPr>
          <w:rFonts w:ascii="仿宋" w:eastAsia="仿宋" w:hAnsi="仿宋" w:cs="仿宋"/>
          <w:sz w:val="24"/>
          <w:szCs w:val="24"/>
          <w:lang w:bidi="ar"/>
        </w:rPr>
      </w:pPr>
    </w:p>
    <w:p w14:paraId="5754B347" w14:textId="77777777" w:rsidR="00A87B21" w:rsidRDefault="00A87B21">
      <w:pPr>
        <w:pStyle w:val="1"/>
        <w:ind w:firstLine="420"/>
        <w:rPr>
          <w:rFonts w:ascii="仿宋" w:eastAsia="仿宋" w:hAnsi="仿宋" w:cs="仿宋"/>
          <w:sz w:val="24"/>
          <w:szCs w:val="24"/>
          <w:lang w:bidi="ar"/>
        </w:rPr>
      </w:pPr>
    </w:p>
    <w:p w14:paraId="372C3141" w14:textId="77777777" w:rsidR="005510A6" w:rsidRDefault="00294CC9">
      <w:pPr>
        <w:widowControl/>
        <w:jc w:val="center"/>
        <w:rPr>
          <w:b/>
          <w:kern w:val="44"/>
          <w:sz w:val="36"/>
          <w:szCs w:val="36"/>
        </w:rPr>
      </w:pPr>
      <w:r>
        <w:rPr>
          <w:rFonts w:cs="宋体" w:hint="eastAsia"/>
          <w:b/>
          <w:kern w:val="44"/>
          <w:sz w:val="36"/>
          <w:szCs w:val="36"/>
          <w:lang w:bidi="ar"/>
        </w:rPr>
        <w:t>实验八</w:t>
      </w:r>
      <w:r>
        <w:rPr>
          <w:b/>
          <w:kern w:val="44"/>
          <w:sz w:val="36"/>
          <w:szCs w:val="36"/>
          <w:lang w:bidi="ar"/>
        </w:rPr>
        <w:t xml:space="preserve"> </w:t>
      </w:r>
      <w:r>
        <w:rPr>
          <w:rFonts w:cs="宋体" w:hint="eastAsia"/>
          <w:b/>
          <w:kern w:val="44"/>
          <w:sz w:val="36"/>
          <w:szCs w:val="36"/>
          <w:lang w:bidi="ar"/>
        </w:rPr>
        <w:t>浮球式压力计</w:t>
      </w:r>
    </w:p>
    <w:p w14:paraId="356A6D4B" w14:textId="77777777" w:rsidR="005510A6" w:rsidRDefault="00294CC9">
      <w:pPr>
        <w:pStyle w:val="1"/>
      </w:pPr>
      <w:r>
        <w:rPr>
          <w:rFonts w:ascii="黑体" w:eastAsia="黑体" w:hint="eastAsia"/>
        </w:rPr>
        <w:t>作者：</w:t>
      </w:r>
      <w:r>
        <w:rPr>
          <w:rFonts w:asciiTheme="minorEastAsia" w:eastAsiaTheme="minorEastAsia" w:hAnsiTheme="minorEastAsia" w:cstheme="minorEastAsia" w:hint="eastAsia"/>
          <w:bCs/>
        </w:rPr>
        <w:t>王慧姊、王镘婷、王秋莎、韩睿、崔雨、庞婉圆、郑绍文</w:t>
      </w:r>
    </w:p>
    <w:p w14:paraId="4EEFB88D" w14:textId="77777777" w:rsidR="005510A6" w:rsidRDefault="00294CC9">
      <w:pPr>
        <w:pStyle w:val="1"/>
      </w:pPr>
      <w:r>
        <w:rPr>
          <w:rFonts w:ascii="黑体" w:eastAsia="黑体" w:hint="eastAsia"/>
        </w:rPr>
        <w:t>署名单位：</w:t>
      </w:r>
      <w:r>
        <w:rPr>
          <w:rFonts w:asciiTheme="minorEastAsia" w:eastAsiaTheme="minorEastAsia" w:hAnsiTheme="minorEastAsia" w:cstheme="minorEastAsia" w:hint="eastAsia"/>
          <w:bCs/>
        </w:rPr>
        <w:t>测控技术与仪器 测控1</w:t>
      </w:r>
      <w:r>
        <w:rPr>
          <w:rFonts w:asciiTheme="minorEastAsia" w:eastAsiaTheme="minorEastAsia" w:hAnsiTheme="minorEastAsia" w:cstheme="minorEastAsia"/>
          <w:bCs/>
        </w:rPr>
        <w:t>81</w:t>
      </w:r>
      <w:r>
        <w:rPr>
          <w:rFonts w:asciiTheme="minorEastAsia" w:eastAsiaTheme="minorEastAsia" w:hAnsiTheme="minorEastAsia" w:cstheme="minorEastAsia" w:hint="eastAsia"/>
          <w:bCs/>
        </w:rPr>
        <w:t>+测控1</w:t>
      </w:r>
      <w:r>
        <w:rPr>
          <w:rFonts w:asciiTheme="minorEastAsia" w:eastAsiaTheme="minorEastAsia" w:hAnsiTheme="minorEastAsia" w:cstheme="minorEastAsia"/>
          <w:bCs/>
        </w:rPr>
        <w:t>82</w:t>
      </w:r>
    </w:p>
    <w:p w14:paraId="5D87DF0C" w14:textId="77777777" w:rsidR="005510A6" w:rsidRDefault="00294CC9">
      <w:pPr>
        <w:widowControl/>
        <w:rPr>
          <w:b/>
          <w:kern w:val="44"/>
          <w:sz w:val="24"/>
        </w:rPr>
      </w:pPr>
      <w:r>
        <w:rPr>
          <w:rFonts w:cs="宋体" w:hint="eastAsia"/>
          <w:b/>
          <w:kern w:val="44"/>
          <w:sz w:val="24"/>
          <w:lang w:bidi="ar"/>
        </w:rPr>
        <w:t>摘要</w:t>
      </w:r>
    </w:p>
    <w:p w14:paraId="4084C9CB" w14:textId="77777777" w:rsidR="005510A6" w:rsidRDefault="00294CC9">
      <w:pPr>
        <w:spacing w:line="360" w:lineRule="auto"/>
        <w:rPr>
          <w:rFonts w:ascii="宋体" w:hAnsi="宋体"/>
          <w:bCs/>
          <w:sz w:val="24"/>
        </w:rPr>
      </w:pPr>
      <w:r>
        <w:rPr>
          <w:rFonts w:ascii="宋体" w:hAnsi="宋体" w:hint="eastAsia"/>
          <w:bCs/>
          <w:sz w:val="24"/>
        </w:rPr>
        <w:t>本实验重在了解浮球式压力计的结构，掌握其工作原理和使用方法，对压力计进行校验。</w:t>
      </w:r>
      <w:r>
        <w:rPr>
          <w:rFonts w:ascii="宋体" w:hAnsi="宋体"/>
          <w:bCs/>
          <w:sz w:val="24"/>
        </w:rPr>
        <w:t xml:space="preserve"> </w:t>
      </w:r>
    </w:p>
    <w:p w14:paraId="413E42F1" w14:textId="77777777" w:rsidR="005510A6" w:rsidRDefault="00294CC9">
      <w:pPr>
        <w:spacing w:line="360" w:lineRule="auto"/>
        <w:rPr>
          <w:rFonts w:ascii="宋体" w:hAnsi="宋体"/>
          <w:b/>
          <w:szCs w:val="21"/>
        </w:rPr>
      </w:pPr>
      <w:r>
        <w:rPr>
          <w:rFonts w:ascii="宋体" w:hAnsi="宋体" w:hint="eastAsia"/>
          <w:b/>
          <w:szCs w:val="21"/>
        </w:rPr>
        <w:t>关键词：浮球式压力计、正反行程校验法</w:t>
      </w:r>
    </w:p>
    <w:p w14:paraId="0C9AFB5C" w14:textId="77777777" w:rsidR="005510A6" w:rsidRDefault="00294CC9">
      <w:pPr>
        <w:pStyle w:val="1"/>
        <w:numPr>
          <w:ilvl w:val="0"/>
          <w:numId w:val="4"/>
        </w:numPr>
        <w:rPr>
          <w:b/>
          <w:bCs/>
          <w:sz w:val="28"/>
          <w:szCs w:val="28"/>
        </w:rPr>
      </w:pPr>
      <w:r>
        <w:rPr>
          <w:rFonts w:hint="eastAsia"/>
          <w:b/>
          <w:bCs/>
          <w:sz w:val="28"/>
          <w:szCs w:val="28"/>
        </w:rPr>
        <w:t>引言</w:t>
      </w:r>
    </w:p>
    <w:p w14:paraId="30A9A9CD"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hint="eastAsia"/>
          <w:b/>
          <w:bCs/>
          <w:kern w:val="0"/>
          <w:lang w:bidi="ar"/>
        </w:rPr>
        <w:t>1</w:t>
      </w:r>
      <w:r>
        <w:rPr>
          <w:rFonts w:ascii="仿宋" w:eastAsia="仿宋" w:hAnsi="仿宋" w:cs="仿宋"/>
          <w:b/>
          <w:bCs/>
          <w:kern w:val="0"/>
          <w:lang w:bidi="ar"/>
        </w:rPr>
        <w:t>.</w:t>
      </w:r>
      <w:r>
        <w:rPr>
          <w:rFonts w:ascii="仿宋" w:eastAsia="仿宋" w:hAnsi="仿宋" w:cs="仿宋" w:hint="eastAsia"/>
          <w:b/>
          <w:bCs/>
          <w:kern w:val="0"/>
          <w:lang w:bidi="ar"/>
        </w:rPr>
        <w:t>实验目的</w:t>
      </w:r>
    </w:p>
    <w:p w14:paraId="77E3EBD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（1） 了解浮球式压力计的结构，掌握其工作原理及使用方法。</w:t>
      </w:r>
    </w:p>
    <w:p w14:paraId="7DDBBD8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kern w:val="0"/>
          <w:sz w:val="24"/>
          <w:szCs w:val="24"/>
          <w:lang w:bidi="ar"/>
        </w:rPr>
        <w:t>2</w:t>
      </w:r>
      <w:r>
        <w:rPr>
          <w:rFonts w:ascii="仿宋" w:eastAsia="仿宋" w:hAnsi="仿宋" w:cs="仿宋" w:hint="eastAsia"/>
          <w:kern w:val="0"/>
          <w:sz w:val="24"/>
          <w:szCs w:val="24"/>
          <w:lang w:bidi="ar"/>
        </w:rPr>
        <w:t>）掌握压力表校验的基本方法。</w:t>
      </w:r>
    </w:p>
    <w:p w14:paraId="7202817D" w14:textId="77777777" w:rsidR="005510A6" w:rsidRDefault="00294CC9">
      <w:pPr>
        <w:pStyle w:val="aa"/>
        <w:widowControl/>
        <w:spacing w:after="120" w:line="360" w:lineRule="auto"/>
        <w:jc w:val="left"/>
        <w:rPr>
          <w:rFonts w:ascii="仿宋" w:eastAsia="仿宋" w:hAnsi="仿宋" w:cs="仿宋"/>
          <w:b/>
          <w:bCs/>
          <w:kern w:val="0"/>
          <w:lang w:bidi="ar"/>
        </w:rPr>
      </w:pPr>
      <w:r>
        <w:rPr>
          <w:rFonts w:ascii="仿宋" w:eastAsia="仿宋" w:hAnsi="仿宋" w:cs="仿宋"/>
          <w:b/>
          <w:bCs/>
          <w:kern w:val="0"/>
          <w:lang w:bidi="ar"/>
        </w:rPr>
        <w:t>2.</w:t>
      </w:r>
      <w:r>
        <w:rPr>
          <w:rFonts w:ascii="仿宋" w:eastAsia="仿宋" w:hAnsi="仿宋" w:cs="仿宋" w:hint="eastAsia"/>
          <w:b/>
          <w:bCs/>
          <w:kern w:val="0"/>
          <w:lang w:bidi="ar"/>
        </w:rPr>
        <w:t>实验设备</w:t>
      </w:r>
    </w:p>
    <w:p w14:paraId="652E811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 xml:space="preserve">（1）Y047浮球式压力计 </w:t>
      </w:r>
      <w:r>
        <w:rPr>
          <w:rFonts w:ascii="仿宋" w:eastAsia="仿宋" w:hAnsi="仿宋" w:cs="仿宋"/>
          <w:kern w:val="0"/>
          <w:sz w:val="24"/>
          <w:szCs w:val="24"/>
          <w:lang w:bidi="ar"/>
        </w:rPr>
        <w:t xml:space="preserve">                          </w:t>
      </w:r>
      <w:r>
        <w:rPr>
          <w:rFonts w:ascii="仿宋" w:eastAsia="仿宋" w:hAnsi="仿宋" w:cs="仿宋" w:hint="eastAsia"/>
          <w:kern w:val="0"/>
          <w:sz w:val="24"/>
          <w:szCs w:val="24"/>
          <w:lang w:bidi="ar"/>
        </w:rPr>
        <w:t>1台</w:t>
      </w:r>
    </w:p>
    <w:p w14:paraId="441AF96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w:t>
      </w:r>
      <w:r>
        <w:rPr>
          <w:rFonts w:ascii="仿宋" w:eastAsia="仿宋" w:hAnsi="仿宋" w:cs="仿宋"/>
          <w:kern w:val="0"/>
          <w:sz w:val="24"/>
          <w:szCs w:val="24"/>
          <w:lang w:bidi="ar"/>
        </w:rPr>
        <w:t>2</w:t>
      </w:r>
      <w:r>
        <w:rPr>
          <w:rFonts w:ascii="仿宋" w:eastAsia="仿宋" w:hAnsi="仿宋" w:cs="仿宋" w:hint="eastAsia"/>
          <w:kern w:val="0"/>
          <w:sz w:val="24"/>
          <w:szCs w:val="24"/>
          <w:lang w:bidi="ar"/>
        </w:rPr>
        <w:t xml:space="preserve">）弹簧管式压力表 </w:t>
      </w:r>
      <w:r>
        <w:rPr>
          <w:rFonts w:ascii="仿宋" w:eastAsia="仿宋" w:hAnsi="仿宋" w:cs="仿宋"/>
          <w:kern w:val="0"/>
          <w:sz w:val="24"/>
          <w:szCs w:val="24"/>
          <w:lang w:bidi="ar"/>
        </w:rPr>
        <w:t xml:space="preserve">                             </w:t>
      </w:r>
      <w:r>
        <w:rPr>
          <w:rFonts w:ascii="仿宋" w:eastAsia="仿宋" w:hAnsi="仿宋" w:cs="仿宋" w:hint="eastAsia"/>
          <w:kern w:val="0"/>
          <w:sz w:val="24"/>
          <w:szCs w:val="24"/>
          <w:lang w:bidi="ar"/>
        </w:rPr>
        <w:t>1块</w:t>
      </w:r>
    </w:p>
    <w:p w14:paraId="59DE4758" w14:textId="77777777" w:rsidR="005510A6" w:rsidRDefault="00294CC9">
      <w:pPr>
        <w:pStyle w:val="1"/>
        <w:spacing w:line="240" w:lineRule="auto"/>
        <w:rPr>
          <w:b/>
          <w:bCs/>
          <w:sz w:val="28"/>
          <w:szCs w:val="28"/>
        </w:rPr>
      </w:pPr>
      <w:r>
        <w:rPr>
          <w:rFonts w:hint="eastAsia"/>
          <w:b/>
          <w:bCs/>
          <w:sz w:val="28"/>
          <w:szCs w:val="28"/>
        </w:rPr>
        <w:t>二、实验内容与步骤</w:t>
      </w:r>
    </w:p>
    <w:p w14:paraId="3F63E8E4" w14:textId="77777777" w:rsidR="005510A6" w:rsidRDefault="00294CC9">
      <w:pPr>
        <w:spacing w:line="360" w:lineRule="auto"/>
        <w:rPr>
          <w:rFonts w:asciiTheme="minorEastAsia" w:eastAsiaTheme="minorEastAsia" w:hAnsiTheme="minorEastAsia" w:cstheme="minorEastAsia"/>
          <w:b/>
          <w:sz w:val="24"/>
        </w:rPr>
      </w:pPr>
      <w:r>
        <w:rPr>
          <w:rFonts w:asciiTheme="minorEastAsia" w:eastAsiaTheme="minorEastAsia" w:hAnsiTheme="minorEastAsia" w:cstheme="minorEastAsia" w:hint="eastAsia"/>
          <w:b/>
          <w:sz w:val="24"/>
        </w:rPr>
        <w:t>校验弹簧管压力表：</w:t>
      </w:r>
    </w:p>
    <w:p w14:paraId="76EA383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1、校验前参照浮球式压力计的使用要求调整好浮球式压力计。</w:t>
      </w:r>
    </w:p>
    <w:p w14:paraId="127B511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2、从弹簧管压力表下限开始（每隔0.025MPa作为一个校验点）将相应质量的砝码放在砝码架上（正行程）。同时将弹簧管压力表指示值记入表中。</w:t>
      </w:r>
    </w:p>
    <w:p w14:paraId="1FE3121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3、从弹簧管压力表上限开始，按校验点的压力逐点校验压力表（反行程）。上述正、反行程各校验两次。</w:t>
      </w:r>
    </w:p>
    <w:p w14:paraId="6538AB7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kern w:val="0"/>
          <w:sz w:val="24"/>
          <w:szCs w:val="24"/>
          <w:lang w:bidi="ar"/>
        </w:rPr>
        <w:lastRenderedPageBreak/>
        <w:t>4</w:t>
      </w:r>
      <w:r>
        <w:rPr>
          <w:rFonts w:ascii="仿宋" w:eastAsia="仿宋" w:hAnsi="仿宋" w:cs="仿宋" w:hint="eastAsia"/>
          <w:kern w:val="0"/>
          <w:sz w:val="24"/>
          <w:szCs w:val="24"/>
          <w:lang w:bidi="ar"/>
        </w:rPr>
        <w:t>、对所校验的仪表做出评价。</w:t>
      </w:r>
    </w:p>
    <w:p w14:paraId="4A167175" w14:textId="77777777" w:rsidR="005510A6" w:rsidRDefault="00294CC9">
      <w:pPr>
        <w:pStyle w:val="1"/>
        <w:spacing w:after="0"/>
        <w:rPr>
          <w:b/>
          <w:bCs/>
          <w:sz w:val="28"/>
          <w:szCs w:val="28"/>
        </w:rPr>
      </w:pPr>
      <w:r>
        <w:rPr>
          <w:rFonts w:hint="eastAsia"/>
          <w:b/>
          <w:bCs/>
          <w:sz w:val="28"/>
          <w:szCs w:val="28"/>
        </w:rPr>
        <w:t>三、实验结果及分析</w:t>
      </w:r>
    </w:p>
    <w:p w14:paraId="5A0B7A0E" w14:textId="77777777" w:rsidR="005510A6" w:rsidRDefault="00294CC9">
      <w:pPr>
        <w:pStyle w:val="a9"/>
        <w:spacing w:line="360" w:lineRule="auto"/>
        <w:ind w:left="0" w:firstLine="0"/>
        <w:jc w:val="center"/>
        <w:rPr>
          <w:rFonts w:ascii="仿宋" w:eastAsia="仿宋" w:hAnsi="仿宋" w:cs="仿宋"/>
          <w:b/>
          <w:bCs/>
          <w:kern w:val="0"/>
          <w:sz w:val="24"/>
          <w:szCs w:val="24"/>
          <w:lang w:bidi="ar"/>
        </w:rPr>
      </w:pPr>
      <w:r>
        <w:rPr>
          <w:rFonts w:ascii="仿宋" w:eastAsia="仿宋" w:hAnsi="仿宋" w:cs="仿宋" w:hint="eastAsia"/>
          <w:b/>
          <w:bCs/>
          <w:kern w:val="0"/>
          <w:sz w:val="24"/>
          <w:szCs w:val="24"/>
          <w:lang w:bidi="ar"/>
        </w:rPr>
        <w:t>校验弹簧管压力表</w:t>
      </w:r>
    </w:p>
    <w:tbl>
      <w:tblPr>
        <w:tblW w:w="7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776"/>
        <w:gridCol w:w="776"/>
        <w:gridCol w:w="888"/>
        <w:gridCol w:w="888"/>
        <w:gridCol w:w="216"/>
        <w:gridCol w:w="574"/>
        <w:gridCol w:w="216"/>
        <w:gridCol w:w="574"/>
        <w:gridCol w:w="216"/>
        <w:gridCol w:w="686"/>
        <w:gridCol w:w="216"/>
        <w:gridCol w:w="686"/>
        <w:gridCol w:w="216"/>
        <w:gridCol w:w="576"/>
        <w:gridCol w:w="15"/>
      </w:tblGrid>
      <w:tr w:rsidR="005510A6" w14:paraId="16A60919" w14:textId="77777777">
        <w:trPr>
          <w:gridAfter w:val="1"/>
          <w:wAfter w:w="14" w:type="dxa"/>
          <w:cantSplit/>
          <w:trHeight w:val="248"/>
          <w:jc w:val="center"/>
        </w:trPr>
        <w:tc>
          <w:tcPr>
            <w:tcW w:w="816" w:type="dxa"/>
            <w:vMerge w:val="restart"/>
          </w:tcPr>
          <w:p w14:paraId="05566227" w14:textId="77777777" w:rsidR="005510A6" w:rsidRDefault="00294CC9">
            <w:pPr>
              <w:pStyle w:val="a9"/>
              <w:spacing w:line="360" w:lineRule="auto"/>
              <w:ind w:left="0" w:firstLine="0"/>
              <w:jc w:val="center"/>
              <w:rPr>
                <w:rFonts w:ascii="仿宋" w:eastAsia="仿宋" w:hAnsi="仿宋" w:cs="仿宋"/>
                <w:kern w:val="0"/>
                <w:sz w:val="24"/>
                <w:szCs w:val="24"/>
                <w:lang w:bidi="ar"/>
              </w:rPr>
            </w:pPr>
            <w:r>
              <w:rPr>
                <w:rFonts w:ascii="仿宋" w:eastAsia="仿宋" w:hAnsi="仿宋" w:cs="仿宋" w:hint="eastAsia"/>
                <w:kern w:val="0"/>
                <w:sz w:val="24"/>
                <w:szCs w:val="24"/>
                <w:lang w:bidi="ar"/>
              </w:rPr>
              <w:t>砝码MPa</w:t>
            </w:r>
          </w:p>
        </w:tc>
        <w:tc>
          <w:tcPr>
            <w:tcW w:w="6414" w:type="dxa"/>
            <w:gridSpan w:val="12"/>
          </w:tcPr>
          <w:p w14:paraId="5E001755" w14:textId="77777777" w:rsidR="005510A6" w:rsidRDefault="00294CC9">
            <w:pPr>
              <w:pStyle w:val="a9"/>
              <w:spacing w:line="360" w:lineRule="auto"/>
              <w:ind w:left="0" w:firstLine="0"/>
              <w:jc w:val="center"/>
              <w:rPr>
                <w:rFonts w:ascii="仿宋" w:eastAsia="仿宋" w:hAnsi="仿宋" w:cs="仿宋"/>
                <w:kern w:val="0"/>
                <w:sz w:val="24"/>
                <w:szCs w:val="24"/>
                <w:lang w:bidi="ar"/>
              </w:rPr>
            </w:pPr>
            <w:r>
              <w:rPr>
                <w:rFonts w:ascii="仿宋" w:eastAsia="仿宋" w:hAnsi="仿宋" w:cs="仿宋" w:hint="eastAsia"/>
                <w:kern w:val="0"/>
                <w:sz w:val="24"/>
                <w:szCs w:val="24"/>
                <w:lang w:bidi="ar"/>
              </w:rPr>
              <w:t>弹簧管压力表示值</w:t>
            </w:r>
          </w:p>
        </w:tc>
        <w:tc>
          <w:tcPr>
            <w:tcW w:w="696" w:type="dxa"/>
            <w:gridSpan w:val="2"/>
            <w:vMerge w:val="restart"/>
          </w:tcPr>
          <w:p w14:paraId="448BF55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引用</w:t>
            </w:r>
          </w:p>
          <w:p w14:paraId="484EEB4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误差</w:t>
            </w:r>
          </w:p>
        </w:tc>
      </w:tr>
      <w:tr w:rsidR="005510A6" w14:paraId="08C97700" w14:textId="77777777">
        <w:trPr>
          <w:gridAfter w:val="1"/>
          <w:wAfter w:w="14" w:type="dxa"/>
          <w:cantSplit/>
          <w:trHeight w:val="273"/>
          <w:jc w:val="center"/>
        </w:trPr>
        <w:tc>
          <w:tcPr>
            <w:tcW w:w="816" w:type="dxa"/>
            <w:vMerge/>
          </w:tcPr>
          <w:p w14:paraId="7AB7BDEC" w14:textId="77777777" w:rsidR="005510A6" w:rsidRDefault="005510A6">
            <w:pPr>
              <w:pStyle w:val="a9"/>
              <w:spacing w:line="360" w:lineRule="auto"/>
              <w:ind w:left="0" w:firstLine="0"/>
              <w:rPr>
                <w:rFonts w:ascii="仿宋" w:eastAsia="仿宋" w:hAnsi="仿宋" w:cs="仿宋"/>
                <w:kern w:val="0"/>
                <w:sz w:val="24"/>
                <w:szCs w:val="24"/>
                <w:lang w:bidi="ar"/>
              </w:rPr>
            </w:pPr>
          </w:p>
        </w:tc>
        <w:tc>
          <w:tcPr>
            <w:tcW w:w="1632" w:type="dxa"/>
            <w:gridSpan w:val="2"/>
          </w:tcPr>
          <w:p w14:paraId="75FE0FA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正行程</w:t>
            </w:r>
          </w:p>
        </w:tc>
        <w:tc>
          <w:tcPr>
            <w:tcW w:w="936" w:type="dxa"/>
          </w:tcPr>
          <w:p w14:paraId="2EAA67E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平均</w:t>
            </w:r>
          </w:p>
        </w:tc>
        <w:tc>
          <w:tcPr>
            <w:tcW w:w="240" w:type="dxa"/>
            <w:gridSpan w:val="2"/>
          </w:tcPr>
          <w:p w14:paraId="5A620A9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误差</w:t>
            </w:r>
          </w:p>
        </w:tc>
        <w:tc>
          <w:tcPr>
            <w:tcW w:w="1614" w:type="dxa"/>
            <w:gridSpan w:val="3"/>
          </w:tcPr>
          <w:p w14:paraId="7E3C7F9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反行程</w:t>
            </w:r>
          </w:p>
        </w:tc>
        <w:tc>
          <w:tcPr>
            <w:tcW w:w="936" w:type="dxa"/>
            <w:gridSpan w:val="2"/>
          </w:tcPr>
          <w:p w14:paraId="71F6D98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平均</w:t>
            </w:r>
          </w:p>
        </w:tc>
        <w:tc>
          <w:tcPr>
            <w:tcW w:w="1056" w:type="dxa"/>
            <w:gridSpan w:val="2"/>
          </w:tcPr>
          <w:p w14:paraId="260419F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误差</w:t>
            </w:r>
          </w:p>
        </w:tc>
        <w:tc>
          <w:tcPr>
            <w:tcW w:w="696" w:type="dxa"/>
            <w:gridSpan w:val="2"/>
            <w:vMerge/>
          </w:tcPr>
          <w:p w14:paraId="0665C1D3" w14:textId="77777777" w:rsidR="005510A6" w:rsidRDefault="005510A6">
            <w:pPr>
              <w:pStyle w:val="a9"/>
              <w:spacing w:line="360" w:lineRule="auto"/>
              <w:ind w:left="0" w:firstLine="0"/>
              <w:rPr>
                <w:rFonts w:ascii="仿宋" w:eastAsia="仿宋" w:hAnsi="仿宋" w:cs="仿宋"/>
                <w:kern w:val="0"/>
                <w:sz w:val="24"/>
                <w:szCs w:val="24"/>
                <w:lang w:bidi="ar"/>
              </w:rPr>
            </w:pPr>
          </w:p>
        </w:tc>
      </w:tr>
      <w:tr w:rsidR="005510A6" w14:paraId="22B7E06F" w14:textId="77777777">
        <w:trPr>
          <w:trHeight w:val="478"/>
          <w:jc w:val="center"/>
        </w:trPr>
        <w:tc>
          <w:tcPr>
            <w:tcW w:w="816" w:type="dxa"/>
          </w:tcPr>
          <w:p w14:paraId="33E6E91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tcPr>
          <w:p w14:paraId="3C88994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tcPr>
          <w:p w14:paraId="5F6E148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936" w:type="dxa"/>
          </w:tcPr>
          <w:p w14:paraId="1D16A56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236" w:type="dxa"/>
            <w:gridSpan w:val="2"/>
          </w:tcPr>
          <w:p w14:paraId="08D383B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357182B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5EAF670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936" w:type="dxa"/>
            <w:gridSpan w:val="2"/>
          </w:tcPr>
          <w:p w14:paraId="0A10C0F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1056" w:type="dxa"/>
            <w:gridSpan w:val="2"/>
          </w:tcPr>
          <w:p w14:paraId="3FC70DB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5265B40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r>
      <w:tr w:rsidR="005510A6" w14:paraId="502C1F36" w14:textId="77777777">
        <w:trPr>
          <w:trHeight w:val="296"/>
          <w:jc w:val="center"/>
        </w:trPr>
        <w:tc>
          <w:tcPr>
            <w:tcW w:w="816" w:type="dxa"/>
          </w:tcPr>
          <w:p w14:paraId="0329DA2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0.025</w:t>
            </w:r>
          </w:p>
        </w:tc>
        <w:tc>
          <w:tcPr>
            <w:tcW w:w="816" w:type="dxa"/>
          </w:tcPr>
          <w:p w14:paraId="77A26C6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w:t>
            </w:r>
          </w:p>
        </w:tc>
        <w:tc>
          <w:tcPr>
            <w:tcW w:w="816" w:type="dxa"/>
          </w:tcPr>
          <w:p w14:paraId="2D2640C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w:t>
            </w:r>
          </w:p>
        </w:tc>
        <w:tc>
          <w:tcPr>
            <w:tcW w:w="936" w:type="dxa"/>
          </w:tcPr>
          <w:p w14:paraId="2F90FA0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0.0210</w:t>
            </w:r>
          </w:p>
        </w:tc>
        <w:tc>
          <w:tcPr>
            <w:tcW w:w="236" w:type="dxa"/>
            <w:gridSpan w:val="2"/>
          </w:tcPr>
          <w:p w14:paraId="67D4943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-0.0040</w:t>
            </w:r>
          </w:p>
        </w:tc>
        <w:tc>
          <w:tcPr>
            <w:tcW w:w="816" w:type="dxa"/>
            <w:gridSpan w:val="2"/>
          </w:tcPr>
          <w:p w14:paraId="6145F7B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w:t>
            </w:r>
          </w:p>
        </w:tc>
        <w:tc>
          <w:tcPr>
            <w:tcW w:w="816" w:type="dxa"/>
            <w:gridSpan w:val="2"/>
          </w:tcPr>
          <w:p w14:paraId="543DE2A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0.022</w:t>
            </w:r>
          </w:p>
        </w:tc>
        <w:tc>
          <w:tcPr>
            <w:tcW w:w="936" w:type="dxa"/>
            <w:gridSpan w:val="2"/>
          </w:tcPr>
          <w:p w14:paraId="652C139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0.0215</w:t>
            </w:r>
          </w:p>
        </w:tc>
        <w:tc>
          <w:tcPr>
            <w:tcW w:w="1056" w:type="dxa"/>
            <w:gridSpan w:val="2"/>
          </w:tcPr>
          <w:p w14:paraId="66F7ED7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-0.0005</w:t>
            </w:r>
          </w:p>
        </w:tc>
        <w:tc>
          <w:tcPr>
            <w:tcW w:w="696" w:type="dxa"/>
            <w:gridSpan w:val="2"/>
          </w:tcPr>
          <w:p w14:paraId="505E63E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-1.6％</w:t>
            </w:r>
          </w:p>
        </w:tc>
      </w:tr>
      <w:tr w:rsidR="005510A6" w14:paraId="79982C76" w14:textId="77777777">
        <w:trPr>
          <w:gridAfter w:val="1"/>
          <w:wAfter w:w="14" w:type="dxa"/>
          <w:trHeight w:val="248"/>
          <w:jc w:val="center"/>
        </w:trPr>
        <w:tc>
          <w:tcPr>
            <w:tcW w:w="816" w:type="dxa"/>
          </w:tcPr>
          <w:p w14:paraId="47B6499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w:t>
            </w:r>
          </w:p>
        </w:tc>
        <w:tc>
          <w:tcPr>
            <w:tcW w:w="816" w:type="dxa"/>
          </w:tcPr>
          <w:p w14:paraId="3731D9B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0.052</w:t>
            </w:r>
          </w:p>
        </w:tc>
        <w:tc>
          <w:tcPr>
            <w:tcW w:w="816" w:type="dxa"/>
          </w:tcPr>
          <w:p w14:paraId="0E79C2E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0.051</w:t>
            </w:r>
          </w:p>
        </w:tc>
        <w:tc>
          <w:tcPr>
            <w:tcW w:w="936" w:type="dxa"/>
          </w:tcPr>
          <w:p w14:paraId="7037031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0.0515</w:t>
            </w:r>
          </w:p>
        </w:tc>
        <w:tc>
          <w:tcPr>
            <w:tcW w:w="222" w:type="dxa"/>
          </w:tcPr>
          <w:p w14:paraId="097D7347"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0.0015</w:t>
            </w:r>
          </w:p>
        </w:tc>
        <w:tc>
          <w:tcPr>
            <w:tcW w:w="816" w:type="dxa"/>
            <w:gridSpan w:val="2"/>
          </w:tcPr>
          <w:p w14:paraId="2CBC250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w:t>
            </w:r>
          </w:p>
        </w:tc>
        <w:tc>
          <w:tcPr>
            <w:tcW w:w="816" w:type="dxa"/>
            <w:gridSpan w:val="2"/>
          </w:tcPr>
          <w:p w14:paraId="48E4C31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w:t>
            </w:r>
          </w:p>
        </w:tc>
        <w:tc>
          <w:tcPr>
            <w:tcW w:w="936" w:type="dxa"/>
            <w:gridSpan w:val="2"/>
          </w:tcPr>
          <w:p w14:paraId="0B1D7C3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0.0500</w:t>
            </w:r>
          </w:p>
        </w:tc>
        <w:tc>
          <w:tcPr>
            <w:tcW w:w="1056" w:type="dxa"/>
            <w:gridSpan w:val="2"/>
          </w:tcPr>
          <w:p w14:paraId="0532ED3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-0.0015</w:t>
            </w:r>
          </w:p>
        </w:tc>
        <w:tc>
          <w:tcPr>
            <w:tcW w:w="696" w:type="dxa"/>
            <w:gridSpan w:val="2"/>
          </w:tcPr>
          <w:p w14:paraId="0DC27F3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0.6％</w:t>
            </w:r>
          </w:p>
        </w:tc>
      </w:tr>
      <w:tr w:rsidR="005510A6" w14:paraId="71223E5E" w14:textId="77777777">
        <w:trPr>
          <w:gridAfter w:val="1"/>
          <w:wAfter w:w="14" w:type="dxa"/>
          <w:trHeight w:val="261"/>
          <w:jc w:val="center"/>
        </w:trPr>
        <w:tc>
          <w:tcPr>
            <w:tcW w:w="816" w:type="dxa"/>
          </w:tcPr>
          <w:p w14:paraId="5DEE9AE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0.075</w:t>
            </w:r>
          </w:p>
        </w:tc>
        <w:tc>
          <w:tcPr>
            <w:tcW w:w="816" w:type="dxa"/>
          </w:tcPr>
          <w:p w14:paraId="25B8BF3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816" w:type="dxa"/>
          </w:tcPr>
          <w:p w14:paraId="3B8CAF7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936" w:type="dxa"/>
          </w:tcPr>
          <w:p w14:paraId="1F35610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0.0760</w:t>
            </w:r>
          </w:p>
        </w:tc>
        <w:tc>
          <w:tcPr>
            <w:tcW w:w="222" w:type="dxa"/>
          </w:tcPr>
          <w:p w14:paraId="5DD8CEE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6185F03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816" w:type="dxa"/>
            <w:gridSpan w:val="2"/>
          </w:tcPr>
          <w:p w14:paraId="6A5E7E8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w:t>
            </w:r>
          </w:p>
        </w:tc>
        <w:tc>
          <w:tcPr>
            <w:tcW w:w="936" w:type="dxa"/>
            <w:gridSpan w:val="2"/>
          </w:tcPr>
          <w:p w14:paraId="46299CA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0.0760</w:t>
            </w:r>
          </w:p>
        </w:tc>
        <w:tc>
          <w:tcPr>
            <w:tcW w:w="1056" w:type="dxa"/>
            <w:gridSpan w:val="2"/>
          </w:tcPr>
          <w:p w14:paraId="456B535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4168EB9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31893199" w14:textId="77777777">
        <w:trPr>
          <w:gridAfter w:val="1"/>
          <w:wAfter w:w="14" w:type="dxa"/>
          <w:trHeight w:val="248"/>
          <w:jc w:val="center"/>
        </w:trPr>
        <w:tc>
          <w:tcPr>
            <w:tcW w:w="816" w:type="dxa"/>
          </w:tcPr>
          <w:p w14:paraId="49BF7F6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0.100</w:t>
            </w:r>
          </w:p>
        </w:tc>
        <w:tc>
          <w:tcPr>
            <w:tcW w:w="816" w:type="dxa"/>
          </w:tcPr>
          <w:p w14:paraId="52886C5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816" w:type="dxa"/>
          </w:tcPr>
          <w:p w14:paraId="56B1F79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936" w:type="dxa"/>
          </w:tcPr>
          <w:p w14:paraId="047514F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0.1010</w:t>
            </w:r>
          </w:p>
        </w:tc>
        <w:tc>
          <w:tcPr>
            <w:tcW w:w="222" w:type="dxa"/>
          </w:tcPr>
          <w:p w14:paraId="1AB2BDF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562DC1C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816" w:type="dxa"/>
            <w:gridSpan w:val="2"/>
          </w:tcPr>
          <w:p w14:paraId="3470F45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w:t>
            </w:r>
          </w:p>
        </w:tc>
        <w:tc>
          <w:tcPr>
            <w:tcW w:w="936" w:type="dxa"/>
            <w:gridSpan w:val="2"/>
          </w:tcPr>
          <w:p w14:paraId="6C59CA9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0.1010</w:t>
            </w:r>
          </w:p>
        </w:tc>
        <w:tc>
          <w:tcPr>
            <w:tcW w:w="1056" w:type="dxa"/>
            <w:gridSpan w:val="2"/>
          </w:tcPr>
          <w:p w14:paraId="4BBF37F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696" w:type="dxa"/>
            <w:gridSpan w:val="2"/>
          </w:tcPr>
          <w:p w14:paraId="01D3B31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37113761" w14:textId="77777777">
        <w:trPr>
          <w:gridAfter w:val="1"/>
          <w:wAfter w:w="14" w:type="dxa"/>
          <w:trHeight w:val="261"/>
          <w:jc w:val="center"/>
        </w:trPr>
        <w:tc>
          <w:tcPr>
            <w:tcW w:w="816" w:type="dxa"/>
          </w:tcPr>
          <w:p w14:paraId="77408AA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0.125</w:t>
            </w:r>
          </w:p>
        </w:tc>
        <w:tc>
          <w:tcPr>
            <w:tcW w:w="816" w:type="dxa"/>
          </w:tcPr>
          <w:p w14:paraId="02152CB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w:t>
            </w:r>
          </w:p>
        </w:tc>
        <w:tc>
          <w:tcPr>
            <w:tcW w:w="816" w:type="dxa"/>
          </w:tcPr>
          <w:p w14:paraId="0161844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w:t>
            </w:r>
          </w:p>
        </w:tc>
        <w:tc>
          <w:tcPr>
            <w:tcW w:w="936" w:type="dxa"/>
          </w:tcPr>
          <w:p w14:paraId="151BA3A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0.1260</w:t>
            </w:r>
          </w:p>
        </w:tc>
        <w:tc>
          <w:tcPr>
            <w:tcW w:w="222" w:type="dxa"/>
          </w:tcPr>
          <w:p w14:paraId="6062400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343F887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0.126</w:t>
            </w:r>
          </w:p>
        </w:tc>
        <w:tc>
          <w:tcPr>
            <w:tcW w:w="816" w:type="dxa"/>
            <w:gridSpan w:val="2"/>
          </w:tcPr>
          <w:p w14:paraId="04624E0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0.125</w:t>
            </w:r>
          </w:p>
        </w:tc>
        <w:tc>
          <w:tcPr>
            <w:tcW w:w="936" w:type="dxa"/>
            <w:gridSpan w:val="2"/>
          </w:tcPr>
          <w:p w14:paraId="4A589A3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0.1255</w:t>
            </w:r>
          </w:p>
        </w:tc>
        <w:tc>
          <w:tcPr>
            <w:tcW w:w="1056" w:type="dxa"/>
            <w:gridSpan w:val="2"/>
          </w:tcPr>
          <w:p w14:paraId="44202B5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0.0005</w:t>
            </w:r>
          </w:p>
        </w:tc>
        <w:tc>
          <w:tcPr>
            <w:tcW w:w="696" w:type="dxa"/>
            <w:gridSpan w:val="2"/>
          </w:tcPr>
          <w:p w14:paraId="212C2EE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057FBCA6" w14:textId="77777777">
        <w:trPr>
          <w:gridAfter w:val="1"/>
          <w:wAfter w:w="14" w:type="dxa"/>
          <w:trHeight w:val="248"/>
          <w:jc w:val="center"/>
        </w:trPr>
        <w:tc>
          <w:tcPr>
            <w:tcW w:w="816" w:type="dxa"/>
          </w:tcPr>
          <w:p w14:paraId="2A8652B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816" w:type="dxa"/>
          </w:tcPr>
          <w:p w14:paraId="7E1F0A97"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816" w:type="dxa"/>
          </w:tcPr>
          <w:p w14:paraId="07E64F3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936" w:type="dxa"/>
          </w:tcPr>
          <w:p w14:paraId="2979133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0.1500</w:t>
            </w:r>
          </w:p>
        </w:tc>
        <w:tc>
          <w:tcPr>
            <w:tcW w:w="222" w:type="dxa"/>
          </w:tcPr>
          <w:p w14:paraId="24E428D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5FFE6DA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816" w:type="dxa"/>
            <w:gridSpan w:val="2"/>
          </w:tcPr>
          <w:p w14:paraId="3EC0B0E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w:t>
            </w:r>
          </w:p>
        </w:tc>
        <w:tc>
          <w:tcPr>
            <w:tcW w:w="936" w:type="dxa"/>
            <w:gridSpan w:val="2"/>
          </w:tcPr>
          <w:p w14:paraId="01503C1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0.1500</w:t>
            </w:r>
          </w:p>
        </w:tc>
        <w:tc>
          <w:tcPr>
            <w:tcW w:w="1056" w:type="dxa"/>
            <w:gridSpan w:val="2"/>
          </w:tcPr>
          <w:p w14:paraId="7E1EA0A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78057C5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r>
      <w:tr w:rsidR="005510A6" w14:paraId="21C557B1" w14:textId="77777777">
        <w:trPr>
          <w:gridAfter w:val="1"/>
          <w:wAfter w:w="14" w:type="dxa"/>
          <w:trHeight w:val="261"/>
          <w:jc w:val="center"/>
        </w:trPr>
        <w:tc>
          <w:tcPr>
            <w:tcW w:w="816" w:type="dxa"/>
          </w:tcPr>
          <w:p w14:paraId="1074D1D9"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816" w:type="dxa"/>
          </w:tcPr>
          <w:p w14:paraId="6CA3256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816" w:type="dxa"/>
          </w:tcPr>
          <w:p w14:paraId="49DDF93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936" w:type="dxa"/>
          </w:tcPr>
          <w:p w14:paraId="63AF94D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0.1750</w:t>
            </w:r>
          </w:p>
        </w:tc>
        <w:tc>
          <w:tcPr>
            <w:tcW w:w="222" w:type="dxa"/>
          </w:tcPr>
          <w:p w14:paraId="61EEDE37"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816" w:type="dxa"/>
            <w:gridSpan w:val="2"/>
          </w:tcPr>
          <w:p w14:paraId="23CFCE7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816" w:type="dxa"/>
            <w:gridSpan w:val="2"/>
          </w:tcPr>
          <w:p w14:paraId="7630163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w:t>
            </w:r>
          </w:p>
        </w:tc>
        <w:tc>
          <w:tcPr>
            <w:tcW w:w="936" w:type="dxa"/>
            <w:gridSpan w:val="2"/>
          </w:tcPr>
          <w:p w14:paraId="2DD2747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0.1750</w:t>
            </w:r>
          </w:p>
        </w:tc>
        <w:tc>
          <w:tcPr>
            <w:tcW w:w="1056" w:type="dxa"/>
            <w:gridSpan w:val="2"/>
          </w:tcPr>
          <w:p w14:paraId="7DCB8DC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c>
          <w:tcPr>
            <w:tcW w:w="696" w:type="dxa"/>
            <w:gridSpan w:val="2"/>
          </w:tcPr>
          <w:p w14:paraId="050B68E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w:t>
            </w:r>
          </w:p>
        </w:tc>
      </w:tr>
      <w:tr w:rsidR="005510A6" w14:paraId="276966E3" w14:textId="77777777">
        <w:trPr>
          <w:gridAfter w:val="1"/>
          <w:wAfter w:w="14" w:type="dxa"/>
          <w:trHeight w:val="248"/>
          <w:jc w:val="center"/>
        </w:trPr>
        <w:tc>
          <w:tcPr>
            <w:tcW w:w="816" w:type="dxa"/>
          </w:tcPr>
          <w:p w14:paraId="2AC1E3F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0.200</w:t>
            </w:r>
          </w:p>
        </w:tc>
        <w:tc>
          <w:tcPr>
            <w:tcW w:w="816" w:type="dxa"/>
          </w:tcPr>
          <w:p w14:paraId="6B542DB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w:t>
            </w:r>
          </w:p>
        </w:tc>
        <w:tc>
          <w:tcPr>
            <w:tcW w:w="816" w:type="dxa"/>
          </w:tcPr>
          <w:p w14:paraId="176A7FE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0.200</w:t>
            </w:r>
          </w:p>
        </w:tc>
        <w:tc>
          <w:tcPr>
            <w:tcW w:w="936" w:type="dxa"/>
          </w:tcPr>
          <w:p w14:paraId="6BBA74A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0.1995</w:t>
            </w:r>
          </w:p>
        </w:tc>
        <w:tc>
          <w:tcPr>
            <w:tcW w:w="222" w:type="dxa"/>
          </w:tcPr>
          <w:p w14:paraId="6B19DE1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-0.0005</w:t>
            </w:r>
          </w:p>
        </w:tc>
        <w:tc>
          <w:tcPr>
            <w:tcW w:w="816" w:type="dxa"/>
            <w:gridSpan w:val="2"/>
          </w:tcPr>
          <w:p w14:paraId="5A69236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w:t>
            </w:r>
          </w:p>
        </w:tc>
        <w:tc>
          <w:tcPr>
            <w:tcW w:w="816" w:type="dxa"/>
            <w:gridSpan w:val="2"/>
          </w:tcPr>
          <w:p w14:paraId="0E7F9ED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w:t>
            </w:r>
          </w:p>
        </w:tc>
        <w:tc>
          <w:tcPr>
            <w:tcW w:w="936" w:type="dxa"/>
            <w:gridSpan w:val="2"/>
          </w:tcPr>
          <w:p w14:paraId="50FDDDC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0.1990</w:t>
            </w:r>
          </w:p>
        </w:tc>
        <w:tc>
          <w:tcPr>
            <w:tcW w:w="1056" w:type="dxa"/>
            <w:gridSpan w:val="2"/>
          </w:tcPr>
          <w:p w14:paraId="3631C0D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696" w:type="dxa"/>
            <w:gridSpan w:val="2"/>
          </w:tcPr>
          <w:p w14:paraId="2DBF854B"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31AB5537" w14:textId="77777777">
        <w:trPr>
          <w:gridAfter w:val="1"/>
          <w:wAfter w:w="14" w:type="dxa"/>
          <w:trHeight w:val="261"/>
          <w:jc w:val="center"/>
        </w:trPr>
        <w:tc>
          <w:tcPr>
            <w:tcW w:w="816" w:type="dxa"/>
          </w:tcPr>
          <w:p w14:paraId="119CE7B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0.225</w:t>
            </w:r>
          </w:p>
        </w:tc>
        <w:tc>
          <w:tcPr>
            <w:tcW w:w="816" w:type="dxa"/>
          </w:tcPr>
          <w:p w14:paraId="4B72E5E5"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816" w:type="dxa"/>
          </w:tcPr>
          <w:p w14:paraId="11EA70C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936" w:type="dxa"/>
          </w:tcPr>
          <w:p w14:paraId="69F5ACC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0.2240</w:t>
            </w:r>
          </w:p>
        </w:tc>
        <w:tc>
          <w:tcPr>
            <w:tcW w:w="222" w:type="dxa"/>
          </w:tcPr>
          <w:p w14:paraId="10F14AD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816" w:type="dxa"/>
            <w:gridSpan w:val="2"/>
          </w:tcPr>
          <w:p w14:paraId="13D20FED"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816" w:type="dxa"/>
            <w:gridSpan w:val="2"/>
          </w:tcPr>
          <w:p w14:paraId="7CB9B27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w:t>
            </w:r>
          </w:p>
        </w:tc>
        <w:tc>
          <w:tcPr>
            <w:tcW w:w="936" w:type="dxa"/>
            <w:gridSpan w:val="2"/>
          </w:tcPr>
          <w:p w14:paraId="7AFF6D7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0.2240</w:t>
            </w:r>
          </w:p>
        </w:tc>
        <w:tc>
          <w:tcPr>
            <w:tcW w:w="1056" w:type="dxa"/>
            <w:gridSpan w:val="2"/>
          </w:tcPr>
          <w:p w14:paraId="34186FE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-0.0010</w:t>
            </w:r>
          </w:p>
        </w:tc>
        <w:tc>
          <w:tcPr>
            <w:tcW w:w="696" w:type="dxa"/>
            <w:gridSpan w:val="2"/>
          </w:tcPr>
          <w:p w14:paraId="28892DB6"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-0.4％</w:t>
            </w:r>
          </w:p>
        </w:tc>
      </w:tr>
      <w:tr w:rsidR="005510A6" w14:paraId="2A401659" w14:textId="77777777">
        <w:trPr>
          <w:gridAfter w:val="1"/>
          <w:wAfter w:w="14" w:type="dxa"/>
          <w:trHeight w:val="248"/>
          <w:jc w:val="center"/>
        </w:trPr>
        <w:tc>
          <w:tcPr>
            <w:tcW w:w="816" w:type="dxa"/>
          </w:tcPr>
          <w:p w14:paraId="14F0FE5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0.25</w:t>
            </w:r>
            <w:r>
              <w:rPr>
                <w:rFonts w:ascii="仿宋" w:eastAsia="仿宋" w:hAnsi="仿宋" w:cs="仿宋" w:hint="eastAsia"/>
                <w:kern w:val="0"/>
                <w:sz w:val="24"/>
                <w:szCs w:val="24"/>
                <w:lang w:bidi="ar"/>
              </w:rPr>
              <w:lastRenderedPageBreak/>
              <w:t>0</w:t>
            </w:r>
          </w:p>
        </w:tc>
        <w:tc>
          <w:tcPr>
            <w:tcW w:w="816" w:type="dxa"/>
          </w:tcPr>
          <w:p w14:paraId="7C5B186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0.24</w:t>
            </w:r>
            <w:r>
              <w:rPr>
                <w:rFonts w:ascii="仿宋" w:eastAsia="仿宋" w:hAnsi="仿宋" w:cs="仿宋" w:hint="eastAsia"/>
                <w:kern w:val="0"/>
                <w:sz w:val="24"/>
                <w:szCs w:val="24"/>
                <w:lang w:bidi="ar"/>
              </w:rPr>
              <w:lastRenderedPageBreak/>
              <w:t>8</w:t>
            </w:r>
          </w:p>
        </w:tc>
        <w:tc>
          <w:tcPr>
            <w:tcW w:w="816" w:type="dxa"/>
          </w:tcPr>
          <w:p w14:paraId="4DC38FAA"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0.24</w:t>
            </w:r>
            <w:r>
              <w:rPr>
                <w:rFonts w:ascii="仿宋" w:eastAsia="仿宋" w:hAnsi="仿宋" w:cs="仿宋" w:hint="eastAsia"/>
                <w:kern w:val="0"/>
                <w:sz w:val="24"/>
                <w:szCs w:val="24"/>
                <w:lang w:bidi="ar"/>
              </w:rPr>
              <w:lastRenderedPageBreak/>
              <w:t>8</w:t>
            </w:r>
          </w:p>
        </w:tc>
        <w:tc>
          <w:tcPr>
            <w:tcW w:w="936" w:type="dxa"/>
          </w:tcPr>
          <w:p w14:paraId="626B56C8"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0.248</w:t>
            </w:r>
            <w:r>
              <w:rPr>
                <w:rFonts w:ascii="仿宋" w:eastAsia="仿宋" w:hAnsi="仿宋" w:cs="仿宋" w:hint="eastAsia"/>
                <w:kern w:val="0"/>
                <w:sz w:val="24"/>
                <w:szCs w:val="24"/>
                <w:lang w:bidi="ar"/>
              </w:rPr>
              <w:lastRenderedPageBreak/>
              <w:t>0</w:t>
            </w:r>
          </w:p>
        </w:tc>
        <w:tc>
          <w:tcPr>
            <w:tcW w:w="222" w:type="dxa"/>
          </w:tcPr>
          <w:p w14:paraId="4AED115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w:t>
            </w:r>
            <w:r>
              <w:rPr>
                <w:rFonts w:ascii="仿宋" w:eastAsia="仿宋" w:hAnsi="仿宋" w:cs="仿宋" w:hint="eastAsia"/>
                <w:kern w:val="0"/>
                <w:sz w:val="24"/>
                <w:szCs w:val="24"/>
                <w:lang w:bidi="ar"/>
              </w:rPr>
              <w:lastRenderedPageBreak/>
              <w:t>0.0020</w:t>
            </w:r>
          </w:p>
        </w:tc>
        <w:tc>
          <w:tcPr>
            <w:tcW w:w="816" w:type="dxa"/>
            <w:gridSpan w:val="2"/>
          </w:tcPr>
          <w:p w14:paraId="03BE4864"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0.24</w:t>
            </w:r>
            <w:r>
              <w:rPr>
                <w:rFonts w:ascii="仿宋" w:eastAsia="仿宋" w:hAnsi="仿宋" w:cs="仿宋" w:hint="eastAsia"/>
                <w:kern w:val="0"/>
                <w:sz w:val="24"/>
                <w:szCs w:val="24"/>
                <w:lang w:bidi="ar"/>
              </w:rPr>
              <w:lastRenderedPageBreak/>
              <w:t>8</w:t>
            </w:r>
          </w:p>
        </w:tc>
        <w:tc>
          <w:tcPr>
            <w:tcW w:w="816" w:type="dxa"/>
            <w:gridSpan w:val="2"/>
          </w:tcPr>
          <w:p w14:paraId="35EBD063"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0.24</w:t>
            </w:r>
            <w:r>
              <w:rPr>
                <w:rFonts w:ascii="仿宋" w:eastAsia="仿宋" w:hAnsi="仿宋" w:cs="仿宋" w:hint="eastAsia"/>
                <w:kern w:val="0"/>
                <w:sz w:val="24"/>
                <w:szCs w:val="24"/>
                <w:lang w:bidi="ar"/>
              </w:rPr>
              <w:lastRenderedPageBreak/>
              <w:t>8</w:t>
            </w:r>
          </w:p>
        </w:tc>
        <w:tc>
          <w:tcPr>
            <w:tcW w:w="936" w:type="dxa"/>
            <w:gridSpan w:val="2"/>
          </w:tcPr>
          <w:p w14:paraId="32A63850"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0.248</w:t>
            </w:r>
            <w:r>
              <w:rPr>
                <w:rFonts w:ascii="仿宋" w:eastAsia="仿宋" w:hAnsi="仿宋" w:cs="仿宋" w:hint="eastAsia"/>
                <w:kern w:val="0"/>
                <w:sz w:val="24"/>
                <w:szCs w:val="24"/>
                <w:lang w:bidi="ar"/>
              </w:rPr>
              <w:lastRenderedPageBreak/>
              <w:t>0</w:t>
            </w:r>
          </w:p>
        </w:tc>
        <w:tc>
          <w:tcPr>
            <w:tcW w:w="1056" w:type="dxa"/>
            <w:gridSpan w:val="2"/>
          </w:tcPr>
          <w:p w14:paraId="2DCB2071"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w:t>
            </w:r>
            <w:r>
              <w:rPr>
                <w:rFonts w:ascii="仿宋" w:eastAsia="仿宋" w:hAnsi="仿宋" w:cs="仿宋" w:hint="eastAsia"/>
                <w:kern w:val="0"/>
                <w:sz w:val="24"/>
                <w:szCs w:val="24"/>
                <w:lang w:bidi="ar"/>
              </w:rPr>
              <w:lastRenderedPageBreak/>
              <w:t>0.0020</w:t>
            </w:r>
          </w:p>
        </w:tc>
        <w:tc>
          <w:tcPr>
            <w:tcW w:w="696" w:type="dxa"/>
            <w:gridSpan w:val="2"/>
          </w:tcPr>
          <w:p w14:paraId="64A85E8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lastRenderedPageBreak/>
              <w:t>-</w:t>
            </w:r>
            <w:r>
              <w:rPr>
                <w:rFonts w:ascii="仿宋" w:eastAsia="仿宋" w:hAnsi="仿宋" w:cs="仿宋" w:hint="eastAsia"/>
                <w:kern w:val="0"/>
                <w:sz w:val="24"/>
                <w:szCs w:val="24"/>
                <w:lang w:bidi="ar"/>
              </w:rPr>
              <w:lastRenderedPageBreak/>
              <w:t>0.8％</w:t>
            </w:r>
          </w:p>
        </w:tc>
      </w:tr>
    </w:tbl>
    <w:p w14:paraId="77A626FA" w14:textId="77777777" w:rsidR="005510A6" w:rsidRDefault="005510A6">
      <w:pPr>
        <w:pStyle w:val="a9"/>
        <w:spacing w:line="360" w:lineRule="auto"/>
        <w:ind w:left="0" w:firstLine="0"/>
        <w:rPr>
          <w:rFonts w:ascii="仿宋" w:eastAsia="仿宋" w:hAnsi="仿宋" w:cs="仿宋"/>
          <w:kern w:val="0"/>
          <w:sz w:val="24"/>
          <w:szCs w:val="24"/>
          <w:lang w:bidi="ar"/>
        </w:rPr>
      </w:pPr>
    </w:p>
    <w:p w14:paraId="3C322C12"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对实验数据进行拟合：</w:t>
      </w:r>
    </w:p>
    <w:p w14:paraId="6BD19411" w14:textId="77777777" w:rsidR="005510A6" w:rsidRDefault="00294CC9">
      <w:pPr>
        <w:pStyle w:val="a9"/>
        <w:spacing w:line="360" w:lineRule="auto"/>
        <w:ind w:left="0" w:firstLine="0"/>
        <w:jc w:val="center"/>
      </w:pPr>
      <w:r>
        <w:rPr>
          <w:noProof/>
        </w:rPr>
        <w:drawing>
          <wp:inline distT="0" distB="0" distL="114300" distR="114300" wp14:anchorId="60728C98" wp14:editId="258884C8">
            <wp:extent cx="4058285" cy="2555875"/>
            <wp:effectExtent l="4445" t="5080" r="6350" b="14605"/>
            <wp:docPr id="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2A2EBC" w14:textId="77777777" w:rsidR="005510A6" w:rsidRDefault="00294CC9">
      <w:pPr>
        <w:pStyle w:val="a9"/>
        <w:spacing w:line="360" w:lineRule="auto"/>
        <w:ind w:left="0" w:firstLine="0"/>
        <w:jc w:val="center"/>
      </w:pPr>
      <w:r>
        <w:rPr>
          <w:noProof/>
        </w:rPr>
        <w:drawing>
          <wp:inline distT="0" distB="0" distL="114300" distR="114300" wp14:anchorId="015AA3CF" wp14:editId="0D4AE3B1">
            <wp:extent cx="4051300" cy="2763520"/>
            <wp:effectExtent l="4445" t="4445" r="13335" b="571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4FC522" w14:textId="77777777" w:rsidR="005510A6" w:rsidRDefault="00294CC9">
      <w:pPr>
        <w:pStyle w:val="a9"/>
        <w:spacing w:line="360" w:lineRule="auto"/>
        <w:ind w:left="0" w:firstLine="0"/>
        <w:jc w:val="center"/>
        <w:rPr>
          <w:rFonts w:ascii="仿宋" w:eastAsia="仿宋" w:hAnsi="仿宋" w:cs="仿宋"/>
          <w:kern w:val="0"/>
          <w:sz w:val="24"/>
          <w:szCs w:val="24"/>
          <w:lang w:bidi="ar"/>
        </w:rPr>
      </w:pPr>
      <w:r>
        <w:rPr>
          <w:noProof/>
        </w:rPr>
        <w:lastRenderedPageBreak/>
        <w:drawing>
          <wp:inline distT="0" distB="0" distL="114300" distR="114300" wp14:anchorId="0D0DA637" wp14:editId="5FAE51B3">
            <wp:extent cx="4046220" cy="2427605"/>
            <wp:effectExtent l="4445" t="4445" r="18415" b="6350"/>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A4A4CDF" w14:textId="77777777" w:rsidR="005510A6" w:rsidRDefault="00294CC9">
      <w:pPr>
        <w:pStyle w:val="a9"/>
        <w:spacing w:line="360" w:lineRule="auto"/>
        <w:ind w:left="0" w:firstLine="0"/>
        <w:rPr>
          <w:rFonts w:ascii="仿宋" w:eastAsia="仿宋" w:hAnsi="仿宋" w:cs="仿宋"/>
          <w:b/>
          <w:bCs/>
          <w:kern w:val="0"/>
          <w:sz w:val="24"/>
          <w:szCs w:val="24"/>
          <w:lang w:bidi="ar"/>
        </w:rPr>
      </w:pPr>
      <w:r>
        <w:rPr>
          <w:rFonts w:ascii="仿宋" w:eastAsia="仿宋" w:hAnsi="仿宋" w:cs="仿宋" w:hint="eastAsia"/>
          <w:b/>
          <w:bCs/>
          <w:kern w:val="0"/>
          <w:sz w:val="24"/>
          <w:szCs w:val="24"/>
          <w:lang w:bidi="ar"/>
        </w:rPr>
        <w:t>数据分析：</w:t>
      </w:r>
    </w:p>
    <w:p w14:paraId="2F73BE3C"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①由表格所得数据可得：正向增加砝码数量时，弹簧管压力表示值逐渐增大，且和砝码重量呈线性关系；反向减小砝码数量时，弹簧管压力表示值逐渐减小，且和砝码重量呈线性关系；②由正行程、反行程拟合曲线图像和数据可得，弹簧管压力表示值与砝码重量有很强的线性关系。</w:t>
      </w:r>
    </w:p>
    <w:p w14:paraId="0655D89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③由引用误差变化曲线可得，在砝码重量为0.025MPa时引用误差最大，为-1.6％。</w:t>
      </w:r>
    </w:p>
    <w:p w14:paraId="2663F08E"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 xml:space="preserve">  该仪表的主要技术依据为：</w:t>
      </w:r>
    </w:p>
    <w:tbl>
      <w:tblPr>
        <w:tblStyle w:val="ad"/>
        <w:tblW w:w="6308" w:type="dxa"/>
        <w:tblInd w:w="149" w:type="dxa"/>
        <w:tblLook w:val="04A0" w:firstRow="1" w:lastRow="0" w:firstColumn="1" w:lastColumn="0" w:noHBand="0" w:noVBand="1"/>
      </w:tblPr>
      <w:tblGrid>
        <w:gridCol w:w="3148"/>
        <w:gridCol w:w="3160"/>
      </w:tblGrid>
      <w:tr w:rsidR="005510A6" w14:paraId="6A62780C" w14:textId="77777777">
        <w:tc>
          <w:tcPr>
            <w:tcW w:w="3148" w:type="dxa"/>
          </w:tcPr>
          <w:p w14:paraId="6310322E"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输出压力范围</w:t>
            </w:r>
          </w:p>
        </w:tc>
        <w:tc>
          <w:tcPr>
            <w:tcW w:w="3160" w:type="dxa"/>
          </w:tcPr>
          <w:p w14:paraId="7F61EA32"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0.001-0.25MPa</w:t>
            </w:r>
          </w:p>
        </w:tc>
      </w:tr>
      <w:tr w:rsidR="005510A6" w14:paraId="25C666EE" w14:textId="77777777">
        <w:tc>
          <w:tcPr>
            <w:tcW w:w="3148" w:type="dxa"/>
          </w:tcPr>
          <w:p w14:paraId="5EA4562D"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精确度</w:t>
            </w:r>
          </w:p>
        </w:tc>
        <w:tc>
          <w:tcPr>
            <w:tcW w:w="3160" w:type="dxa"/>
          </w:tcPr>
          <w:p w14:paraId="618AD2D0"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±0.05％</w:t>
            </w:r>
          </w:p>
        </w:tc>
      </w:tr>
      <w:tr w:rsidR="005510A6" w14:paraId="5294A048" w14:textId="77777777">
        <w:trPr>
          <w:trHeight w:val="448"/>
        </w:trPr>
        <w:tc>
          <w:tcPr>
            <w:tcW w:w="3148" w:type="dxa"/>
          </w:tcPr>
          <w:p w14:paraId="47678B7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工作温度</w:t>
            </w:r>
          </w:p>
        </w:tc>
        <w:tc>
          <w:tcPr>
            <w:tcW w:w="3160" w:type="dxa"/>
          </w:tcPr>
          <w:p w14:paraId="6A5ED169"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15-30℃</w:t>
            </w:r>
          </w:p>
        </w:tc>
      </w:tr>
      <w:tr w:rsidR="005510A6" w14:paraId="48AB29CE" w14:textId="77777777">
        <w:tc>
          <w:tcPr>
            <w:tcW w:w="3148" w:type="dxa"/>
          </w:tcPr>
          <w:p w14:paraId="2AD5BCA7"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额定气源压力</w:t>
            </w:r>
          </w:p>
        </w:tc>
        <w:tc>
          <w:tcPr>
            <w:tcW w:w="3160" w:type="dxa"/>
          </w:tcPr>
          <w:p w14:paraId="64B32BF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0.5MPa</w:t>
            </w:r>
          </w:p>
        </w:tc>
      </w:tr>
      <w:tr w:rsidR="005510A6" w14:paraId="405E0F3F" w14:textId="77777777">
        <w:tc>
          <w:tcPr>
            <w:tcW w:w="3148" w:type="dxa"/>
          </w:tcPr>
          <w:p w14:paraId="696F93B5"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最高气源压力</w:t>
            </w:r>
          </w:p>
        </w:tc>
        <w:tc>
          <w:tcPr>
            <w:tcW w:w="3160" w:type="dxa"/>
          </w:tcPr>
          <w:p w14:paraId="788278B7"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0.7MPa</w:t>
            </w:r>
          </w:p>
        </w:tc>
      </w:tr>
      <w:tr w:rsidR="005510A6" w14:paraId="6CF137C1" w14:textId="77777777">
        <w:tc>
          <w:tcPr>
            <w:tcW w:w="3148" w:type="dxa"/>
          </w:tcPr>
          <w:p w14:paraId="737BCD02"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最低气源压力</w:t>
            </w:r>
          </w:p>
        </w:tc>
        <w:tc>
          <w:tcPr>
            <w:tcW w:w="3160" w:type="dxa"/>
          </w:tcPr>
          <w:p w14:paraId="6F74BFDB"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输出压力的1.5倍，但不低于0.3PA</w:t>
            </w:r>
          </w:p>
        </w:tc>
      </w:tr>
      <w:tr w:rsidR="005510A6" w14:paraId="7B0A6D5A" w14:textId="77777777">
        <w:tc>
          <w:tcPr>
            <w:tcW w:w="3148" w:type="dxa"/>
          </w:tcPr>
          <w:p w14:paraId="7CF4E969"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耗气量（额定气源压力）</w:t>
            </w:r>
          </w:p>
        </w:tc>
        <w:tc>
          <w:tcPr>
            <w:tcW w:w="3160" w:type="dxa"/>
          </w:tcPr>
          <w:p w14:paraId="5AAB5C8D" w14:textId="77777777" w:rsidR="005510A6" w:rsidRDefault="00294CC9">
            <w:pPr>
              <w:pStyle w:val="a9"/>
              <w:spacing w:line="360" w:lineRule="auto"/>
              <w:jc w:val="center"/>
              <w:rPr>
                <w:rFonts w:ascii="仿宋" w:eastAsia="仿宋" w:hAnsi="仿宋" w:cs="仿宋"/>
                <w:kern w:val="0"/>
                <w:szCs w:val="21"/>
                <w:lang w:bidi="ar"/>
              </w:rPr>
            </w:pPr>
            <w:r>
              <w:rPr>
                <w:rFonts w:ascii="仿宋" w:eastAsia="仿宋" w:hAnsi="仿宋" w:cs="仿宋" w:hint="eastAsia"/>
                <w:kern w:val="0"/>
                <w:szCs w:val="21"/>
                <w:lang w:bidi="ar"/>
              </w:rPr>
              <w:t>不超过150L/h</w:t>
            </w:r>
          </w:p>
        </w:tc>
      </w:tr>
    </w:tbl>
    <w:p w14:paraId="5A12179F" w14:textId="77777777" w:rsidR="005510A6" w:rsidRDefault="00294CC9">
      <w:pPr>
        <w:pStyle w:val="a9"/>
        <w:spacing w:line="360" w:lineRule="auto"/>
        <w:ind w:left="0" w:firstLine="0"/>
        <w:rPr>
          <w:rFonts w:ascii="仿宋" w:eastAsia="仿宋" w:hAnsi="仿宋" w:cs="仿宋"/>
          <w:kern w:val="0"/>
          <w:sz w:val="24"/>
          <w:szCs w:val="24"/>
          <w:lang w:bidi="ar"/>
        </w:rPr>
      </w:pPr>
      <w:r>
        <w:rPr>
          <w:rFonts w:ascii="仿宋" w:eastAsia="仿宋" w:hAnsi="仿宋" w:cs="仿宋" w:hint="eastAsia"/>
          <w:kern w:val="0"/>
          <w:sz w:val="24"/>
          <w:szCs w:val="24"/>
          <w:lang w:bidi="ar"/>
        </w:rPr>
        <w:t xml:space="preserve">  与标准数据对比可得，该弹簧管压力表精确度超出规定范围，精度无法达标。</w:t>
      </w:r>
      <w:r>
        <w:rPr>
          <w:rFonts w:ascii="仿宋" w:eastAsia="仿宋" w:hAnsi="仿宋" w:cs="仿宋" w:hint="eastAsia"/>
          <w:kern w:val="0"/>
          <w:sz w:val="24"/>
          <w:lang w:bidi="ar"/>
        </w:rPr>
        <w:t>通过校验可得，该弹簧管压力表无法达标。分析原因可能如下：实验中使用的砝码出现轻微破损或有生锈现象，实际重量未达到标准重量或超过标准重量，使得测量值出现误差；可能测量仪器灵敏度差，导致表盘转动角度不准确；可能是因为人为读数误差导致的错误。</w:t>
      </w:r>
    </w:p>
    <w:p w14:paraId="03210768" w14:textId="77777777" w:rsidR="005510A6" w:rsidRDefault="00294CC9">
      <w:pPr>
        <w:pStyle w:val="1"/>
        <w:rPr>
          <w:rFonts w:ascii="仿宋" w:eastAsia="仿宋" w:hAnsi="仿宋" w:cs="仿宋"/>
          <w:kern w:val="0"/>
          <w:sz w:val="24"/>
          <w:lang w:bidi="ar"/>
        </w:rPr>
      </w:pPr>
      <w:r>
        <w:rPr>
          <w:rFonts w:hint="eastAsia"/>
          <w:b/>
          <w:bCs/>
          <w:sz w:val="28"/>
          <w:szCs w:val="28"/>
        </w:rPr>
        <w:lastRenderedPageBreak/>
        <w:t>四、实验结论</w:t>
      </w:r>
    </w:p>
    <w:p w14:paraId="2525CFB0" w14:textId="77777777" w:rsidR="005510A6" w:rsidRDefault="00294CC9">
      <w:pPr>
        <w:spacing w:line="360" w:lineRule="auto"/>
        <w:ind w:firstLineChars="200" w:firstLine="480"/>
        <w:rPr>
          <w:rFonts w:ascii="仿宋" w:eastAsia="仿宋" w:hAnsi="仿宋" w:cs="仿宋"/>
          <w:kern w:val="0"/>
          <w:sz w:val="24"/>
          <w:lang w:bidi="ar"/>
        </w:rPr>
      </w:pPr>
      <w:r>
        <w:rPr>
          <w:rFonts w:ascii="仿宋" w:eastAsia="仿宋" w:hAnsi="仿宋" w:cs="仿宋" w:hint="eastAsia"/>
          <w:kern w:val="0"/>
          <w:sz w:val="24"/>
          <w:lang w:bidi="ar"/>
        </w:rPr>
        <w:t>通过本实验，我们学会了浮球式压力计的使用方法，并用正反行程检验仪表的方法，通过统计其引用误差校验弹簧管压力表的精确度。</w:t>
      </w:r>
    </w:p>
    <w:p w14:paraId="676E87A1" w14:textId="77777777" w:rsidR="00A87B21" w:rsidRDefault="00A87B21" w:rsidP="00A87B21">
      <w:pPr>
        <w:rPr>
          <w:rFonts w:ascii="仿宋" w:eastAsia="仿宋" w:hAnsi="仿宋"/>
          <w:b/>
          <w:bCs/>
          <w:sz w:val="28"/>
          <w:szCs w:val="28"/>
        </w:rPr>
      </w:pPr>
      <w:r>
        <w:rPr>
          <w:rFonts w:ascii="仿宋" w:eastAsia="仿宋" w:hAnsi="仿宋" w:hint="eastAsia"/>
          <w:b/>
          <w:bCs/>
          <w:sz w:val="28"/>
          <w:szCs w:val="28"/>
        </w:rPr>
        <w:t>思考题【全组讨论得出】：</w:t>
      </w:r>
    </w:p>
    <w:p w14:paraId="4EB3CA5E" w14:textId="77777777" w:rsidR="005510A6" w:rsidRDefault="00294CC9">
      <w:pPr>
        <w:spacing w:line="360" w:lineRule="auto"/>
        <w:rPr>
          <w:rFonts w:ascii="仿宋" w:eastAsia="仿宋" w:hAnsi="仿宋" w:cs="仿宋"/>
          <w:b/>
          <w:bCs/>
          <w:kern w:val="0"/>
          <w:sz w:val="24"/>
          <w:lang w:bidi="ar"/>
        </w:rPr>
      </w:pPr>
      <w:r>
        <w:rPr>
          <w:rFonts w:ascii="仿宋" w:eastAsia="仿宋" w:hAnsi="仿宋" w:cs="仿宋" w:hint="eastAsia"/>
          <w:b/>
          <w:bCs/>
          <w:kern w:val="0"/>
          <w:sz w:val="24"/>
          <w:lang w:bidi="ar"/>
        </w:rPr>
        <w:t>１、实验中为何要对仪表做正反行程的校验？</w:t>
      </w:r>
    </w:p>
    <w:p w14:paraId="62674CD1" w14:textId="77777777" w:rsidR="005510A6" w:rsidRDefault="00294CC9">
      <w:pPr>
        <w:spacing w:line="360" w:lineRule="auto"/>
        <w:rPr>
          <w:rFonts w:ascii="仿宋" w:eastAsia="仿宋" w:hAnsi="仿宋" w:cs="仿宋"/>
          <w:kern w:val="0"/>
          <w:sz w:val="24"/>
          <w:lang w:bidi="ar"/>
        </w:rPr>
      </w:pPr>
      <w:r>
        <w:rPr>
          <w:rFonts w:ascii="Calibri" w:eastAsia="仿宋" w:hAnsi="Calibri" w:cs="Calibri"/>
          <w:kern w:val="0"/>
          <w:sz w:val="24"/>
          <w:lang w:bidi="ar"/>
        </w:rPr>
        <w:t> </w:t>
      </w:r>
      <w:r>
        <w:rPr>
          <w:rFonts w:ascii="仿宋" w:eastAsia="仿宋" w:hAnsi="仿宋" w:cs="仿宋" w:hint="eastAsia"/>
          <w:kern w:val="0"/>
          <w:sz w:val="24"/>
          <w:lang w:bidi="ar"/>
        </w:rPr>
        <w:t xml:space="preserve"> 对仪表做正反量程的校验是为了得到校验点的绝对误差和差变的数值。在实验时，参数上升或下降到快接近刻度值的时候应该缓慢地调节，使其逐渐变化到被校验的刻度点，以免调过，否则就要重新测量这个值。且正反行程校验可增强检验的有效性，两者相结合可得到更加准确的绝对误差和引用误差值，使得校验更加准确。</w:t>
      </w:r>
    </w:p>
    <w:p w14:paraId="2FFAD182" w14:textId="77777777" w:rsidR="005510A6" w:rsidRDefault="00294CC9">
      <w:pPr>
        <w:spacing w:line="360" w:lineRule="auto"/>
        <w:rPr>
          <w:rFonts w:ascii="仿宋" w:eastAsia="仿宋" w:hAnsi="仿宋" w:cs="仿宋"/>
          <w:b/>
          <w:bCs/>
          <w:kern w:val="0"/>
          <w:sz w:val="24"/>
          <w:lang w:bidi="ar"/>
        </w:rPr>
      </w:pPr>
      <w:r>
        <w:rPr>
          <w:rFonts w:ascii="仿宋" w:eastAsia="仿宋" w:hAnsi="仿宋" w:cs="仿宋" w:hint="eastAsia"/>
          <w:b/>
          <w:bCs/>
          <w:kern w:val="0"/>
          <w:sz w:val="24"/>
          <w:lang w:bidi="ar"/>
        </w:rPr>
        <w:t>2、如何检查在最高压力校验点处的正反行程误差？</w:t>
      </w:r>
    </w:p>
    <w:p w14:paraId="44442B10" w14:textId="77777777" w:rsidR="005510A6" w:rsidRDefault="00294CC9">
      <w:pPr>
        <w:spacing w:line="360" w:lineRule="auto"/>
        <w:ind w:firstLineChars="200" w:firstLine="480"/>
        <w:rPr>
          <w:rFonts w:ascii="Calibri" w:eastAsia="仿宋" w:hAnsi="Calibri" w:cs="Calibri"/>
          <w:kern w:val="0"/>
          <w:sz w:val="24"/>
          <w:lang w:bidi="ar"/>
        </w:rPr>
      </w:pPr>
      <w:r>
        <w:rPr>
          <w:rFonts w:ascii="Calibri" w:eastAsia="仿宋" w:hAnsi="Calibri" w:cs="Calibri" w:hint="eastAsia"/>
          <w:kern w:val="0"/>
          <w:sz w:val="24"/>
          <w:lang w:bidi="ar"/>
        </w:rPr>
        <w:t>当参数从开始上升到最高的压力校验点时得到正行程的误差，继续上升后下降到最高压力校验点得到反行程的误差。</w:t>
      </w:r>
    </w:p>
    <w:p w14:paraId="0634DF8E" w14:textId="77777777" w:rsidR="005510A6" w:rsidRDefault="005510A6">
      <w:pPr>
        <w:tabs>
          <w:tab w:val="left" w:pos="2059"/>
        </w:tabs>
        <w:jc w:val="left"/>
      </w:pPr>
    </w:p>
    <w:p w14:paraId="3570FCCA" w14:textId="77777777" w:rsidR="005510A6" w:rsidRDefault="00294CC9">
      <w:pPr>
        <w:pStyle w:val="1"/>
        <w:rPr>
          <w:b/>
          <w:bCs/>
          <w:sz w:val="28"/>
          <w:szCs w:val="28"/>
        </w:rPr>
      </w:pPr>
      <w:r>
        <w:rPr>
          <w:rFonts w:ascii="黑体" w:eastAsia="黑体" w:hint="eastAsia"/>
          <w:b/>
          <w:bCs/>
          <w:sz w:val="28"/>
          <w:szCs w:val="28"/>
        </w:rPr>
        <w:t>致谢</w:t>
      </w:r>
    </w:p>
    <w:p w14:paraId="4A9E9FAF" w14:textId="77777777" w:rsidR="005510A6" w:rsidRDefault="00294CC9">
      <w:pPr>
        <w:rPr>
          <w:rFonts w:asciiTheme="minorEastAsia" w:eastAsia="仿宋" w:hAnsiTheme="minorEastAsia" w:cstheme="minorEastAsia"/>
          <w:b/>
          <w:sz w:val="28"/>
          <w:szCs w:val="28"/>
        </w:rPr>
      </w:pPr>
      <w:r>
        <w:rPr>
          <w:rFonts w:ascii="仿宋" w:eastAsia="仿宋" w:hAnsi="仿宋" w:cs="仿宋" w:hint="eastAsia"/>
          <w:sz w:val="24"/>
        </w:rPr>
        <w:t>向迟健男老师、杨守功老师对实验的指导与帮助表示衷心感谢！</w:t>
      </w:r>
    </w:p>
    <w:p w14:paraId="4260CF4C" w14:textId="77777777" w:rsidR="005510A6" w:rsidRDefault="005510A6">
      <w:pPr>
        <w:pStyle w:val="1"/>
        <w:rPr>
          <w:rFonts w:ascii="仿宋" w:eastAsia="仿宋" w:hAnsi="仿宋" w:cs="仿宋"/>
          <w:kern w:val="0"/>
          <w:sz w:val="24"/>
          <w:szCs w:val="24"/>
          <w:lang w:bidi="ar"/>
        </w:rPr>
      </w:pPr>
    </w:p>
    <w:sectPr w:rsidR="005510A6" w:rsidSect="00A87B21">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B6A52" w14:textId="77777777" w:rsidR="007D768F" w:rsidRDefault="007D768F" w:rsidP="00A87B21">
      <w:r>
        <w:separator/>
      </w:r>
    </w:p>
  </w:endnote>
  <w:endnote w:type="continuationSeparator" w:id="0">
    <w:p w14:paraId="35A615F8" w14:textId="77777777" w:rsidR="007D768F" w:rsidRDefault="007D768F" w:rsidP="00A8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7F472" w14:textId="77777777" w:rsidR="007D768F" w:rsidRDefault="007D768F" w:rsidP="00A87B21">
      <w:r>
        <w:separator/>
      </w:r>
    </w:p>
  </w:footnote>
  <w:footnote w:type="continuationSeparator" w:id="0">
    <w:p w14:paraId="4068C695" w14:textId="77777777" w:rsidR="007D768F" w:rsidRDefault="007D768F" w:rsidP="00A87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B27F08"/>
    <w:multiLevelType w:val="multilevel"/>
    <w:tmpl w:val="B7B27F08"/>
    <w:lvl w:ilvl="0">
      <w:start w:val="4"/>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CF12F9DF"/>
    <w:multiLevelType w:val="singleLevel"/>
    <w:tmpl w:val="CF12F9DF"/>
    <w:lvl w:ilvl="0">
      <w:start w:val="2"/>
      <w:numFmt w:val="decimal"/>
      <w:suff w:val="nothing"/>
      <w:lvlText w:val="%1、"/>
      <w:lvlJc w:val="left"/>
    </w:lvl>
  </w:abstractNum>
  <w:abstractNum w:abstractNumId="2" w15:restartNumberingAfterBreak="0">
    <w:nsid w:val="37BF4EB2"/>
    <w:multiLevelType w:val="multilevel"/>
    <w:tmpl w:val="37BF4EB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1BA1468"/>
    <w:multiLevelType w:val="singleLevel"/>
    <w:tmpl w:val="51BA1468"/>
    <w:lvl w:ilvl="0">
      <w:start w:val="2"/>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09"/>
    <w:rsid w:val="000A27FF"/>
    <w:rsid w:val="000B4576"/>
    <w:rsid w:val="000F4CA4"/>
    <w:rsid w:val="00145F75"/>
    <w:rsid w:val="001573E8"/>
    <w:rsid w:val="00192300"/>
    <w:rsid w:val="001B1600"/>
    <w:rsid w:val="00253FB1"/>
    <w:rsid w:val="002663D1"/>
    <w:rsid w:val="00294CC9"/>
    <w:rsid w:val="002B79E6"/>
    <w:rsid w:val="00301179"/>
    <w:rsid w:val="003110CE"/>
    <w:rsid w:val="00340754"/>
    <w:rsid w:val="003A4E97"/>
    <w:rsid w:val="003C5BD8"/>
    <w:rsid w:val="0045346E"/>
    <w:rsid w:val="00501290"/>
    <w:rsid w:val="005510A6"/>
    <w:rsid w:val="00574F38"/>
    <w:rsid w:val="005A1C1F"/>
    <w:rsid w:val="005A513A"/>
    <w:rsid w:val="005C242E"/>
    <w:rsid w:val="005F22C3"/>
    <w:rsid w:val="00611103"/>
    <w:rsid w:val="0065547F"/>
    <w:rsid w:val="006934F7"/>
    <w:rsid w:val="00693A02"/>
    <w:rsid w:val="006B11F9"/>
    <w:rsid w:val="006D56EC"/>
    <w:rsid w:val="006E071F"/>
    <w:rsid w:val="00771560"/>
    <w:rsid w:val="00786D2A"/>
    <w:rsid w:val="007D768F"/>
    <w:rsid w:val="007E0037"/>
    <w:rsid w:val="00822436"/>
    <w:rsid w:val="0087701C"/>
    <w:rsid w:val="0089078C"/>
    <w:rsid w:val="008F01F5"/>
    <w:rsid w:val="009276FE"/>
    <w:rsid w:val="00947BF6"/>
    <w:rsid w:val="00986335"/>
    <w:rsid w:val="009A0FF8"/>
    <w:rsid w:val="009A4AF2"/>
    <w:rsid w:val="009B78E7"/>
    <w:rsid w:val="009C472A"/>
    <w:rsid w:val="00A23B8C"/>
    <w:rsid w:val="00A24253"/>
    <w:rsid w:val="00A70BA6"/>
    <w:rsid w:val="00A87B21"/>
    <w:rsid w:val="00AF3047"/>
    <w:rsid w:val="00B17D3F"/>
    <w:rsid w:val="00B17E55"/>
    <w:rsid w:val="00B77A63"/>
    <w:rsid w:val="00BA1BB0"/>
    <w:rsid w:val="00BA57EB"/>
    <w:rsid w:val="00BC7608"/>
    <w:rsid w:val="00C664F7"/>
    <w:rsid w:val="00CB61F5"/>
    <w:rsid w:val="00D00B3A"/>
    <w:rsid w:val="00D27016"/>
    <w:rsid w:val="00D276B4"/>
    <w:rsid w:val="00D34EF2"/>
    <w:rsid w:val="00D56526"/>
    <w:rsid w:val="00D66009"/>
    <w:rsid w:val="00D812DB"/>
    <w:rsid w:val="00D9214E"/>
    <w:rsid w:val="00E25884"/>
    <w:rsid w:val="00E27FBF"/>
    <w:rsid w:val="00E47EC7"/>
    <w:rsid w:val="00E66B29"/>
    <w:rsid w:val="00EE0883"/>
    <w:rsid w:val="00EE1E50"/>
    <w:rsid w:val="00EE22CC"/>
    <w:rsid w:val="00F11923"/>
    <w:rsid w:val="00F33417"/>
    <w:rsid w:val="00FC5F7E"/>
    <w:rsid w:val="00FF146F"/>
    <w:rsid w:val="7747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A8DEE"/>
  <w15:docId w15:val="{D5859B40-F884-4E03-8652-5E5AC3A8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pPr>
      <w:spacing w:after="12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420" w:hanging="420"/>
    </w:pPr>
    <w:rPr>
      <w:szCs w:val="20"/>
    </w:rPr>
  </w:style>
  <w:style w:type="paragraph" w:styleId="aa">
    <w:name w:val="Normal (Web)"/>
    <w:basedOn w:val="a"/>
    <w:rPr>
      <w:sz w:val="24"/>
    </w:rPr>
  </w:style>
  <w:style w:type="paragraph" w:styleId="ab">
    <w:name w:val="Body Text First Indent"/>
    <w:basedOn w:val="a3"/>
    <w:link w:val="ac"/>
    <w:uiPriority w:val="99"/>
    <w:semiHidden/>
    <w:unhideWhenUsed/>
    <w:pPr>
      <w:ind w:firstLineChars="100" w:firstLine="420"/>
    </w:pPr>
  </w:style>
  <w:style w:type="table" w:styleId="ad">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semiHidden/>
    <w:unhideWhenUsed/>
    <w:rPr>
      <w:color w:val="0000FF"/>
      <w:u w:val="single"/>
    </w:rPr>
  </w:style>
  <w:style w:type="character" w:customStyle="1" w:styleId="description">
    <w:name w:val="description"/>
    <w:basedOn w:val="a0"/>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paragraph" w:customStyle="1" w:styleId="1">
    <w:name w:val="样式 正文首行缩进 + 首行缩进:  1 字符"/>
    <w:basedOn w:val="ab"/>
    <w:pPr>
      <w:spacing w:line="360" w:lineRule="auto"/>
      <w:ind w:firstLineChars="0" w:firstLine="0"/>
    </w:pPr>
    <w:rPr>
      <w:rFonts w:cs="宋体"/>
      <w:szCs w:val="21"/>
    </w:rPr>
  </w:style>
  <w:style w:type="character" w:customStyle="1" w:styleId="a4">
    <w:name w:val="正文文本 字符"/>
    <w:basedOn w:val="a0"/>
    <w:link w:val="a3"/>
    <w:uiPriority w:val="99"/>
    <w:semiHidden/>
    <w:rPr>
      <w:rFonts w:ascii="Times New Roman" w:eastAsia="宋体" w:hAnsi="Times New Roman" w:cs="Times New Roman"/>
      <w:szCs w:val="24"/>
    </w:rPr>
  </w:style>
  <w:style w:type="character" w:customStyle="1" w:styleId="ac">
    <w:name w:val="正文文本首行缩进 字符"/>
    <w:basedOn w:val="a4"/>
    <w:link w:val="ab"/>
    <w:uiPriority w:val="99"/>
    <w:semiHidden/>
    <w:rPr>
      <w:rFonts w:ascii="Times New Roman" w:eastAsia="宋体" w:hAnsi="Times New Roman" w:cs="Times New Roman"/>
      <w:szCs w:val="24"/>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OneDrive%20-%20collaalloc2333\Documents\&#21442;&#25968;&#26816;&#27979;\&#25968;&#25454;&#22788;&#297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误差曲线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Sheet1!$A$1</c:f>
              <c:strCache>
                <c:ptCount val="1"/>
                <c:pt idx="0">
                  <c:v>误差</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Sheet1!$B$3:$B$6</c:f>
              <c:numCache>
                <c:formatCode>General</c:formatCode>
                <c:ptCount val="4"/>
                <c:pt idx="0">
                  <c:v>400</c:v>
                </c:pt>
                <c:pt idx="1">
                  <c:v>600</c:v>
                </c:pt>
                <c:pt idx="2">
                  <c:v>800</c:v>
                </c:pt>
                <c:pt idx="3">
                  <c:v>1000</c:v>
                </c:pt>
              </c:numCache>
            </c:numRef>
          </c:xVal>
          <c:yVal>
            <c:numRef>
              <c:f>Sheet1!$A$3:$A$6</c:f>
              <c:numCache>
                <c:formatCode>General</c:formatCode>
                <c:ptCount val="4"/>
                <c:pt idx="0">
                  <c:v>2</c:v>
                </c:pt>
                <c:pt idx="1">
                  <c:v>4</c:v>
                </c:pt>
                <c:pt idx="2">
                  <c:v>3</c:v>
                </c:pt>
                <c:pt idx="3">
                  <c:v>3.5</c:v>
                </c:pt>
              </c:numCache>
            </c:numRef>
          </c:yVal>
          <c:smooth val="1"/>
          <c:extLst>
            <c:ext xmlns:c16="http://schemas.microsoft.com/office/drawing/2014/chart" uri="{C3380CC4-5D6E-409C-BE32-E72D297353CC}">
              <c16:uniqueId val="{00000001-2305-49A7-8251-AF5A10D61143}"/>
            </c:ext>
          </c:extLst>
        </c:ser>
        <c:dLbls>
          <c:showLegendKey val="0"/>
          <c:showVal val="0"/>
          <c:showCatName val="0"/>
          <c:showSerName val="0"/>
          <c:showPercent val="0"/>
          <c:showBubbleSize val="0"/>
        </c:dLbls>
        <c:axId val="743510911"/>
        <c:axId val="743502175"/>
      </c:scatterChart>
      <c:valAx>
        <c:axId val="743510911"/>
        <c:scaling>
          <c:orientation val="minMax"/>
          <c:min val="4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502175"/>
        <c:crosses val="autoZero"/>
        <c:crossBetween val="midCat"/>
      </c:valAx>
      <c:valAx>
        <c:axId val="743502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51091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电偶冷端温度误差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Sheet2!$E$2</c:f>
              <c:strCache>
                <c:ptCount val="1"/>
                <c:pt idx="0">
                  <c:v>误差</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Sheet2!$A$3:$A$6</c:f>
              <c:numCache>
                <c:formatCode>General</c:formatCode>
                <c:ptCount val="4"/>
                <c:pt idx="0">
                  <c:v>28</c:v>
                </c:pt>
                <c:pt idx="1">
                  <c:v>33</c:v>
                </c:pt>
                <c:pt idx="2">
                  <c:v>41</c:v>
                </c:pt>
                <c:pt idx="3">
                  <c:v>54</c:v>
                </c:pt>
              </c:numCache>
            </c:numRef>
          </c:xVal>
          <c:yVal>
            <c:numRef>
              <c:f>Sheet2!$E$3:$E$6</c:f>
              <c:numCache>
                <c:formatCode>General</c:formatCode>
                <c:ptCount val="4"/>
                <c:pt idx="0">
                  <c:v>24</c:v>
                </c:pt>
                <c:pt idx="1">
                  <c:v>29</c:v>
                </c:pt>
                <c:pt idx="2">
                  <c:v>33</c:v>
                </c:pt>
                <c:pt idx="3">
                  <c:v>42.5</c:v>
                </c:pt>
              </c:numCache>
            </c:numRef>
          </c:yVal>
          <c:smooth val="1"/>
          <c:extLst>
            <c:ext xmlns:c16="http://schemas.microsoft.com/office/drawing/2014/chart" uri="{C3380CC4-5D6E-409C-BE32-E72D297353CC}">
              <c16:uniqueId val="{00000000-B04C-4DF7-8DC1-FA38779684DC}"/>
            </c:ext>
          </c:extLst>
        </c:ser>
        <c:dLbls>
          <c:showLegendKey val="0"/>
          <c:showVal val="0"/>
          <c:showCatName val="0"/>
          <c:showSerName val="0"/>
          <c:showPercent val="0"/>
          <c:showBubbleSize val="0"/>
        </c:dLbls>
        <c:axId val="802802303"/>
        <c:axId val="802802719"/>
      </c:scatterChart>
      <c:valAx>
        <c:axId val="802802303"/>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冷端温度℃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2802719"/>
        <c:crosses val="autoZero"/>
        <c:crossBetween val="midCat"/>
      </c:valAx>
      <c:valAx>
        <c:axId val="802802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2802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冷端温度对测量温度的影响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6287057932191465"/>
          <c:y val="0.13828952273383907"/>
          <c:w val="0.59641464404578293"/>
          <c:h val="0.63322296333615269"/>
        </c:manualLayout>
      </c:layout>
      <c:scatterChart>
        <c:scatterStyle val="smoothMarker"/>
        <c:varyColors val="0"/>
        <c:ser>
          <c:idx val="0"/>
          <c:order val="0"/>
          <c:tx>
            <c:strRef>
              <c:f>Sheet2!$B$2</c:f>
              <c:strCache>
                <c:ptCount val="1"/>
                <c:pt idx="0">
                  <c:v>加补偿导线</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Sheet2!$A$3:$A$6</c:f>
              <c:numCache>
                <c:formatCode>General</c:formatCode>
                <c:ptCount val="4"/>
                <c:pt idx="0">
                  <c:v>28</c:v>
                </c:pt>
                <c:pt idx="1">
                  <c:v>33</c:v>
                </c:pt>
                <c:pt idx="2">
                  <c:v>41</c:v>
                </c:pt>
                <c:pt idx="3">
                  <c:v>54</c:v>
                </c:pt>
              </c:numCache>
            </c:numRef>
          </c:xVal>
          <c:yVal>
            <c:numRef>
              <c:f>Sheet2!$B$3:$B$6</c:f>
              <c:numCache>
                <c:formatCode>General</c:formatCode>
                <c:ptCount val="4"/>
                <c:pt idx="0">
                  <c:v>998</c:v>
                </c:pt>
                <c:pt idx="1">
                  <c:v>999</c:v>
                </c:pt>
                <c:pt idx="2">
                  <c:v>999</c:v>
                </c:pt>
                <c:pt idx="3">
                  <c:v>1003.5</c:v>
                </c:pt>
              </c:numCache>
            </c:numRef>
          </c:yVal>
          <c:smooth val="1"/>
          <c:extLst>
            <c:ext xmlns:c16="http://schemas.microsoft.com/office/drawing/2014/chart" uri="{C3380CC4-5D6E-409C-BE32-E72D297353CC}">
              <c16:uniqueId val="{00000001-769A-4BAB-A5A0-0E5D99CB8AF6}"/>
            </c:ext>
          </c:extLst>
        </c:ser>
        <c:ser>
          <c:idx val="1"/>
          <c:order val="1"/>
          <c:tx>
            <c:strRef>
              <c:f>Sheet2!$C$2</c:f>
              <c:strCache>
                <c:ptCount val="1"/>
                <c:pt idx="0">
                  <c:v>未加补偿导线</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Sheet2!$A$3:$A$6</c:f>
              <c:numCache>
                <c:formatCode>General</c:formatCode>
                <c:ptCount val="4"/>
                <c:pt idx="0">
                  <c:v>28</c:v>
                </c:pt>
                <c:pt idx="1">
                  <c:v>33</c:v>
                </c:pt>
                <c:pt idx="2">
                  <c:v>41</c:v>
                </c:pt>
                <c:pt idx="3">
                  <c:v>54</c:v>
                </c:pt>
              </c:numCache>
            </c:numRef>
          </c:xVal>
          <c:yVal>
            <c:numRef>
              <c:f>Sheet2!$C$3:$C$6</c:f>
              <c:numCache>
                <c:formatCode>General</c:formatCode>
                <c:ptCount val="4"/>
                <c:pt idx="0">
                  <c:v>974</c:v>
                </c:pt>
                <c:pt idx="1">
                  <c:v>970</c:v>
                </c:pt>
                <c:pt idx="2">
                  <c:v>966</c:v>
                </c:pt>
                <c:pt idx="3">
                  <c:v>961</c:v>
                </c:pt>
              </c:numCache>
            </c:numRef>
          </c:yVal>
          <c:smooth val="1"/>
          <c:extLst>
            <c:ext xmlns:c16="http://schemas.microsoft.com/office/drawing/2014/chart" uri="{C3380CC4-5D6E-409C-BE32-E72D297353CC}">
              <c16:uniqueId val="{00000003-769A-4BAB-A5A0-0E5D99CB8AF6}"/>
            </c:ext>
          </c:extLst>
        </c:ser>
        <c:dLbls>
          <c:showLegendKey val="0"/>
          <c:showVal val="0"/>
          <c:showCatName val="0"/>
          <c:showSerName val="0"/>
          <c:showPercent val="0"/>
          <c:showBubbleSize val="0"/>
        </c:dLbls>
        <c:axId val="743063135"/>
        <c:axId val="743065631"/>
      </c:scatterChart>
      <c:valAx>
        <c:axId val="743063135"/>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冷端温度℃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065631"/>
        <c:crosses val="autoZero"/>
        <c:crossBetween val="midCat"/>
      </c:valAx>
      <c:valAx>
        <c:axId val="743065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测量温度℃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3063135"/>
        <c:crosses val="autoZero"/>
        <c:crossBetween val="midCat"/>
      </c:valAx>
      <c:spPr>
        <a:noFill/>
        <a:ln>
          <a:noFill/>
        </a:ln>
        <a:effectLst/>
      </c:spPr>
    </c:plotArea>
    <c:legend>
      <c:legendPos val="r"/>
      <c:layout>
        <c:manualLayout>
          <c:xMode val="edge"/>
          <c:yMode val="edge"/>
          <c:x val="0.77731958762886599"/>
          <c:y val="0.15141304824942131"/>
          <c:w val="0.19243986254295534"/>
          <c:h val="0.624847597028526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自耦变压器电压值与光学高温计测量值关系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Sheet3!$C$7:$F$7</c:f>
              <c:numCache>
                <c:formatCode>General</c:formatCode>
                <c:ptCount val="4"/>
                <c:pt idx="0">
                  <c:v>40</c:v>
                </c:pt>
                <c:pt idx="1">
                  <c:v>60</c:v>
                </c:pt>
                <c:pt idx="2">
                  <c:v>80</c:v>
                </c:pt>
                <c:pt idx="3">
                  <c:v>100</c:v>
                </c:pt>
              </c:numCache>
            </c:numRef>
          </c:xVal>
          <c:yVal>
            <c:numRef>
              <c:f>Sheet3!$C$11:$F$11</c:f>
              <c:numCache>
                <c:formatCode>General</c:formatCode>
                <c:ptCount val="4"/>
                <c:pt idx="0">
                  <c:v>1075</c:v>
                </c:pt>
                <c:pt idx="1">
                  <c:v>1221.6666666666667</c:v>
                </c:pt>
                <c:pt idx="2">
                  <c:v>1356.6666666666667</c:v>
                </c:pt>
                <c:pt idx="3">
                  <c:v>1500.6666666666667</c:v>
                </c:pt>
              </c:numCache>
            </c:numRef>
          </c:yVal>
          <c:smooth val="1"/>
          <c:extLst>
            <c:ext xmlns:c16="http://schemas.microsoft.com/office/drawing/2014/chart" uri="{C3380CC4-5D6E-409C-BE32-E72D297353CC}">
              <c16:uniqueId val="{00000000-8152-4C3F-B467-08B0ED8BA4EF}"/>
            </c:ext>
          </c:extLst>
        </c:ser>
        <c:dLbls>
          <c:showLegendKey val="0"/>
          <c:showVal val="0"/>
          <c:showCatName val="0"/>
          <c:showSerName val="0"/>
          <c:showPercent val="0"/>
          <c:showBubbleSize val="0"/>
        </c:dLbls>
        <c:axId val="1769580335"/>
        <c:axId val="1769596975"/>
      </c:scatterChart>
      <c:valAx>
        <c:axId val="17695803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电压 </a:t>
                </a:r>
                <a:r>
                  <a:rPr lang="en-US" altLang="zh-CN"/>
                  <a:t>V</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9596975"/>
        <c:crosses val="autoZero"/>
        <c:crossBetween val="midCat"/>
      </c:valAx>
      <c:valAx>
        <c:axId val="1769596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9580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正行程</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4388888888888902E-2"/>
          <c:y val="0.17638888888888901"/>
          <c:w val="0.88838888888888901"/>
          <c:h val="0.71166666666666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[工作簿1]Sheet1!$A$1:$A$11</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[工作簿1]Sheet1!$B$1:$B$11</c:f>
              <c:numCache>
                <c:formatCode>General</c:formatCode>
                <c:ptCount val="11"/>
                <c:pt idx="0">
                  <c:v>0</c:v>
                </c:pt>
                <c:pt idx="1">
                  <c:v>2.1000000000000001E-2</c:v>
                </c:pt>
                <c:pt idx="2">
                  <c:v>5.1499999999999997E-2</c:v>
                </c:pt>
                <c:pt idx="3">
                  <c:v>7.5999999999999998E-2</c:v>
                </c:pt>
                <c:pt idx="4">
                  <c:v>0.10100000000000001</c:v>
                </c:pt>
                <c:pt idx="5">
                  <c:v>0.126</c:v>
                </c:pt>
                <c:pt idx="6">
                  <c:v>0.15</c:v>
                </c:pt>
                <c:pt idx="7">
                  <c:v>0.17499999999999999</c:v>
                </c:pt>
                <c:pt idx="8">
                  <c:v>0.19950000000000001</c:v>
                </c:pt>
                <c:pt idx="9">
                  <c:v>0.224</c:v>
                </c:pt>
                <c:pt idx="10">
                  <c:v>0.248</c:v>
                </c:pt>
              </c:numCache>
            </c:numRef>
          </c:yVal>
          <c:smooth val="0"/>
          <c:extLst>
            <c:ext xmlns:c16="http://schemas.microsoft.com/office/drawing/2014/chart" uri="{C3380CC4-5D6E-409C-BE32-E72D297353CC}">
              <c16:uniqueId val="{00000001-FE79-4A2F-9302-72228EA161B9}"/>
            </c:ext>
          </c:extLst>
        </c:ser>
        <c:dLbls>
          <c:showLegendKey val="0"/>
          <c:showVal val="0"/>
          <c:showCatName val="0"/>
          <c:showSerName val="0"/>
          <c:showPercent val="0"/>
          <c:showBubbleSize val="0"/>
        </c:dLbls>
        <c:axId val="625022241"/>
        <c:axId val="651540090"/>
      </c:scatterChart>
      <c:valAx>
        <c:axId val="62502224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砝码</a:t>
                </a:r>
                <a:r>
                  <a:rPr lang="en-US" altLang="zh-CN"/>
                  <a:t>/MPa</a:t>
                </a:r>
              </a:p>
            </c:rich>
          </c:tx>
          <c:layout>
            <c:manualLayout>
              <c:xMode val="edge"/>
              <c:yMode val="edge"/>
              <c:x val="0.82865277777777802"/>
              <c:y val="0.92768959435626097"/>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51540090"/>
        <c:crosses val="autoZero"/>
        <c:crossBetween val="midCat"/>
      </c:valAx>
      <c:valAx>
        <c:axId val="65154009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弹簧管压力表示值</a:t>
                </a:r>
                <a:r>
                  <a:rPr lang="en-US" altLang="zh-CN"/>
                  <a:t>/MPa</a:t>
                </a:r>
              </a:p>
            </c:rich>
          </c:tx>
          <c:layout>
            <c:manualLayout>
              <c:xMode val="edge"/>
              <c:yMode val="edge"/>
              <c:x val="1.0833333333333301E-2"/>
              <c:y val="3.6631393298059901E-2"/>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502224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反行程</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4388888888888902E-2"/>
          <c:y val="0.17638888888888901"/>
          <c:w val="0.88838888888888901"/>
          <c:h val="0.71166666666666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[工作簿1]Sheet1!$A$1:$A$11</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[工作簿1]Sheet1!$B$1:$B$11</c:f>
              <c:numCache>
                <c:formatCode>General</c:formatCode>
                <c:ptCount val="11"/>
                <c:pt idx="0">
                  <c:v>0</c:v>
                </c:pt>
                <c:pt idx="1">
                  <c:v>2.1499999999999998E-2</c:v>
                </c:pt>
                <c:pt idx="2">
                  <c:v>0.05</c:v>
                </c:pt>
                <c:pt idx="3">
                  <c:v>7.5999999999999998E-2</c:v>
                </c:pt>
                <c:pt idx="4">
                  <c:v>0.10100000000000001</c:v>
                </c:pt>
                <c:pt idx="5">
                  <c:v>0.1255</c:v>
                </c:pt>
                <c:pt idx="6">
                  <c:v>0.15</c:v>
                </c:pt>
                <c:pt idx="7">
                  <c:v>0.17499999999999999</c:v>
                </c:pt>
                <c:pt idx="8">
                  <c:v>0.19900000000000001</c:v>
                </c:pt>
                <c:pt idx="9">
                  <c:v>0.224</c:v>
                </c:pt>
                <c:pt idx="10">
                  <c:v>0.248</c:v>
                </c:pt>
              </c:numCache>
            </c:numRef>
          </c:yVal>
          <c:smooth val="0"/>
          <c:extLst>
            <c:ext xmlns:c16="http://schemas.microsoft.com/office/drawing/2014/chart" uri="{C3380CC4-5D6E-409C-BE32-E72D297353CC}">
              <c16:uniqueId val="{00000001-CCFD-4C9A-88FA-0DBB916884F9}"/>
            </c:ext>
          </c:extLst>
        </c:ser>
        <c:dLbls>
          <c:showLegendKey val="0"/>
          <c:showVal val="0"/>
          <c:showCatName val="0"/>
          <c:showSerName val="0"/>
          <c:showPercent val="0"/>
          <c:showBubbleSize val="0"/>
        </c:dLbls>
        <c:axId val="625022241"/>
        <c:axId val="651540090"/>
      </c:scatterChart>
      <c:valAx>
        <c:axId val="62502224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砝码</a:t>
                </a:r>
                <a:r>
                  <a:rPr lang="en-US" altLang="zh-CN"/>
                  <a:t>/MPa</a:t>
                </a:r>
              </a:p>
            </c:rich>
          </c:tx>
          <c:layout>
            <c:manualLayout>
              <c:xMode val="edge"/>
              <c:yMode val="edge"/>
              <c:x val="0.82865277777777802"/>
              <c:y val="0.92768959435626097"/>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51540090"/>
        <c:crosses val="autoZero"/>
        <c:crossBetween val="midCat"/>
      </c:valAx>
      <c:valAx>
        <c:axId val="65154009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弹簧管压力表示值</a:t>
                </a:r>
                <a:r>
                  <a:rPr lang="en-US" altLang="zh-CN"/>
                  <a:t>/MPa</a:t>
                </a:r>
              </a:p>
            </c:rich>
          </c:tx>
          <c:layout>
            <c:manualLayout>
              <c:xMode val="edge"/>
              <c:yMode val="edge"/>
              <c:x val="1.0833333333333301E-2"/>
              <c:y val="3.6631393298059901E-2"/>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502224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引用误差变化曲线</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[工作簿1]Sheet1!$A$1:$A$11</c:f>
              <c:numCache>
                <c:formatCode>General</c:formatCode>
                <c:ptCount val="11"/>
                <c:pt idx="0">
                  <c:v>0</c:v>
                </c:pt>
                <c:pt idx="1">
                  <c:v>2.5000000000000001E-2</c:v>
                </c:pt>
                <c:pt idx="2">
                  <c:v>0.05</c:v>
                </c:pt>
                <c:pt idx="3">
                  <c:v>7.4999999999999997E-2</c:v>
                </c:pt>
                <c:pt idx="4">
                  <c:v>0.1</c:v>
                </c:pt>
                <c:pt idx="5">
                  <c:v>0.125</c:v>
                </c:pt>
                <c:pt idx="6">
                  <c:v>0.15</c:v>
                </c:pt>
                <c:pt idx="7">
                  <c:v>0.17499999999999999</c:v>
                </c:pt>
                <c:pt idx="8">
                  <c:v>0.2</c:v>
                </c:pt>
                <c:pt idx="9">
                  <c:v>0.22500000000000001</c:v>
                </c:pt>
                <c:pt idx="10">
                  <c:v>0.25</c:v>
                </c:pt>
              </c:numCache>
            </c:numRef>
          </c:xVal>
          <c:yVal>
            <c:numRef>
              <c:f>[工作簿1]Sheet1!$B$1:$B$11</c:f>
              <c:numCache>
                <c:formatCode>General</c:formatCode>
                <c:ptCount val="11"/>
                <c:pt idx="0">
                  <c:v>0</c:v>
                </c:pt>
                <c:pt idx="1">
                  <c:v>-1.6</c:v>
                </c:pt>
                <c:pt idx="2">
                  <c:v>0.6</c:v>
                </c:pt>
                <c:pt idx="3">
                  <c:v>0.4</c:v>
                </c:pt>
                <c:pt idx="4">
                  <c:v>0.4</c:v>
                </c:pt>
                <c:pt idx="5">
                  <c:v>0.4</c:v>
                </c:pt>
                <c:pt idx="6">
                  <c:v>0</c:v>
                </c:pt>
                <c:pt idx="7">
                  <c:v>0</c:v>
                </c:pt>
                <c:pt idx="8">
                  <c:v>-0.4</c:v>
                </c:pt>
                <c:pt idx="9">
                  <c:v>-0.4</c:v>
                </c:pt>
                <c:pt idx="10">
                  <c:v>-0.8</c:v>
                </c:pt>
              </c:numCache>
            </c:numRef>
          </c:yVal>
          <c:smooth val="0"/>
          <c:extLst>
            <c:ext xmlns:c16="http://schemas.microsoft.com/office/drawing/2014/chart" uri="{C3380CC4-5D6E-409C-BE32-E72D297353CC}">
              <c16:uniqueId val="{00000000-E473-4085-AB81-AA71F5D23C5A}"/>
            </c:ext>
          </c:extLst>
        </c:ser>
        <c:dLbls>
          <c:showLegendKey val="0"/>
          <c:showVal val="0"/>
          <c:showCatName val="0"/>
          <c:showSerName val="0"/>
          <c:showPercent val="0"/>
          <c:showBubbleSize val="0"/>
        </c:dLbls>
        <c:axId val="673737907"/>
        <c:axId val="588013954"/>
      </c:scatterChart>
      <c:valAx>
        <c:axId val="6737379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砝码</a:t>
                </a:r>
                <a:r>
                  <a:rPr lang="en-US" altLang="zh-CN"/>
                  <a:t>/MPa</a:t>
                </a:r>
              </a:p>
            </c:rich>
          </c:tx>
          <c:layout>
            <c:manualLayout>
              <c:xMode val="edge"/>
              <c:yMode val="edge"/>
              <c:x val="0.84851388888888901"/>
              <c:y val="0.33054587688734"/>
            </c:manualLayout>
          </c:layout>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88013954"/>
        <c:crosses val="autoZero"/>
        <c:crossBetween val="midCat"/>
      </c:valAx>
      <c:valAx>
        <c:axId val="58801395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引用误差</a:t>
                </a:r>
                <a:r>
                  <a:rPr lang="en-US" altLang="zh-CN"/>
                  <a:t>/</a:t>
                </a:r>
                <a:r>
                  <a:rPr lang="zh-CN" altLang="en-US"/>
                  <a:t>％</a:t>
                </a:r>
              </a:p>
            </c:rich>
          </c:tx>
          <c:layout>
            <c:manualLayout>
              <c:xMode val="edge"/>
              <c:yMode val="edge"/>
              <c:x val="3.2222222222222201E-2"/>
              <c:y val="0.117421602787456"/>
            </c:manualLayout>
          </c:layout>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37379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y</dc:creator>
  <cp:lastModifiedBy>Colla alloC</cp:lastModifiedBy>
  <cp:revision>38</cp:revision>
  <dcterms:created xsi:type="dcterms:W3CDTF">2020-12-28T05:38:00Z</dcterms:created>
  <dcterms:modified xsi:type="dcterms:W3CDTF">2021-12-26T13:50:00Z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2052-11.1.0.9192</vt:lpwstr>
  </property>
</Properties>
</file>